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erif" w:hAnsi="Liberation Serif"/>
          <w:b/>
          <w:sz w:val="36"/>
        </w:rPr>
        <w:t>NECMETTİN ERBAKAN ÜNİVERSİTESİ</w:t>
      </w:r>
    </w:p>
    <w:p>
      <w:pPr>
        <w:jc w:val="center"/>
      </w:pPr>
      <w:r>
        <w:rPr>
          <w:b/>
          <w:sz w:val="30"/>
        </w:rPr>
        <w:t>Bilgisayar Mühendisliği Bölümü</w:t>
      </w:r>
    </w:p>
    <w:p>
      <w:pPr>
        <w:jc w:val="center"/>
      </w:pPr>
      <w:r>
        <w:rPr>
          <w:b/>
          <w:sz w:val="28"/>
        </w:rPr>
        <w:t>Uygulama Tasarımı Dersi</w:t>
      </w:r>
    </w:p>
    <w:p>
      <w:r>
        <w:br/>
      </w:r>
    </w:p>
    <w:p>
      <w:pPr>
        <w:jc w:val="center"/>
      </w:pPr>
      <w:r>
        <w:rPr>
          <w:b/>
          <w:color w:val="17365D"/>
          <w:sz w:val="40"/>
        </w:rPr>
        <w:t>FINAL PROJE RAPORU</w:t>
      </w:r>
    </w:p>
    <w:p>
      <w:pPr>
        <w:jc w:val="center"/>
      </w:pPr>
      <w:r>
        <w:rPr>
          <w:b/>
          <w:sz w:val="30"/>
        </w:rPr>
        <w:t>Az Düğümlü IoT Topolojilerinde MQTT-SN ve CoAP Protokollerinin</w:t>
        <w:br/>
        <w:t>RIOT OS ve FIT IoT-LAB Üzerinde Karşılaştırmalı İncelenmesi</w:t>
      </w:r>
    </w:p>
    <w:p>
      <w:r>
        <w:br/>
      </w:r>
    </w:p>
    <w:tbl>
      <w:tblPr>
        <w:tblStyle w:val="TableGrid"/>
        <w:tblW w:type="auto" w:w="0"/>
        <w:jc w:val="center"/>
        <w:tblLook w:firstColumn="1" w:firstRow="1" w:lastColumn="0" w:lastRow="0" w:noHBand="0" w:noVBand="1" w:val="04A0"/>
      </w:tblPr>
      <w:tblGrid>
        <w:gridCol w:w="4896"/>
        <w:gridCol w:w="4896"/>
      </w:tblGrid>
      <w:tr>
        <w:tc>
          <w:tcPr>
            <w:tcW w:type="dxa" w:w="2448"/>
            <w:shd w:fill="D9EAF7"/>
            <w:vAlign w:val="top"/>
          </w:tcPr>
          <w:p>
            <w:pPr>
              <w:jc w:val="left"/>
            </w:pPr>
            <w:r/>
            <w:r>
              <w:rPr>
                <w:rFonts w:ascii="Liberation Serif" w:hAnsi="Liberation Serif"/>
                <w:b/>
                <w:sz w:val="20"/>
              </w:rPr>
              <w:t>Alan</w:t>
            </w:r>
          </w:p>
        </w:tc>
        <w:tc>
          <w:tcPr>
            <w:tcW w:type="dxa" w:w="6768"/>
            <w:shd w:fill="D9EAF7"/>
            <w:vAlign w:val="top"/>
          </w:tcPr>
          <w:p>
            <w:pPr>
              <w:jc w:val="left"/>
            </w:pPr>
            <w:r/>
            <w:r>
              <w:rPr>
                <w:rFonts w:ascii="Liberation Serif" w:hAnsi="Liberation Serif"/>
                <w:b/>
                <w:sz w:val="20"/>
              </w:rPr>
              <w:t>Bilgi</w:t>
            </w:r>
          </w:p>
        </w:tc>
      </w:tr>
      <w:tr>
        <w:tc>
          <w:tcPr>
            <w:tcW w:type="dxa" w:w="2448"/>
            <w:vAlign w:val="top"/>
          </w:tcPr>
          <w:p>
            <w:pPr>
              <w:jc w:val="left"/>
            </w:pPr>
            <w:r/>
            <w:r>
              <w:rPr>
                <w:rFonts w:ascii="Liberation Serif" w:hAnsi="Liberation Serif"/>
                <w:b w:val="0"/>
                <w:sz w:val="20"/>
              </w:rPr>
              <w:t>Öğrenci</w:t>
            </w:r>
          </w:p>
        </w:tc>
        <w:tc>
          <w:tcPr>
            <w:tcW w:type="dxa" w:w="6768"/>
            <w:vAlign w:val="top"/>
          </w:tcPr>
          <w:p>
            <w:pPr>
              <w:jc w:val="left"/>
            </w:pPr>
            <w:r/>
            <w:r>
              <w:rPr>
                <w:rFonts w:ascii="Liberation Serif" w:hAnsi="Liberation Serif"/>
                <w:b w:val="0"/>
                <w:sz w:val="20"/>
              </w:rPr>
              <w:t>Hakan Dönmez</w:t>
            </w:r>
          </w:p>
        </w:tc>
      </w:tr>
      <w:tr>
        <w:tc>
          <w:tcPr>
            <w:tcW w:type="dxa" w:w="2448"/>
            <w:vAlign w:val="top"/>
          </w:tcPr>
          <w:p>
            <w:pPr>
              <w:jc w:val="left"/>
            </w:pPr>
            <w:r/>
            <w:r>
              <w:rPr>
                <w:rFonts w:ascii="Liberation Serif" w:hAnsi="Liberation Serif"/>
                <w:b w:val="0"/>
                <w:sz w:val="20"/>
              </w:rPr>
              <w:t>Öğrenci No</w:t>
            </w:r>
          </w:p>
        </w:tc>
        <w:tc>
          <w:tcPr>
            <w:tcW w:type="dxa" w:w="6768"/>
            <w:vAlign w:val="top"/>
          </w:tcPr>
          <w:p>
            <w:pPr>
              <w:jc w:val="left"/>
            </w:pPr>
            <w:r/>
            <w:r>
              <w:rPr>
                <w:rFonts w:ascii="Liberation Serif" w:hAnsi="Liberation Serif"/>
                <w:b w:val="0"/>
                <w:sz w:val="20"/>
              </w:rPr>
              <w:t>20010011038</w:t>
            </w:r>
          </w:p>
        </w:tc>
      </w:tr>
      <w:tr>
        <w:tc>
          <w:tcPr>
            <w:tcW w:type="dxa" w:w="2448"/>
            <w:vAlign w:val="top"/>
          </w:tcPr>
          <w:p>
            <w:pPr>
              <w:jc w:val="left"/>
            </w:pPr>
            <w:r/>
            <w:r>
              <w:rPr>
                <w:rFonts w:ascii="Liberation Serif" w:hAnsi="Liberation Serif"/>
                <w:b w:val="0"/>
                <w:sz w:val="20"/>
              </w:rPr>
              <w:t>Bölüm</w:t>
            </w:r>
          </w:p>
        </w:tc>
        <w:tc>
          <w:tcPr>
            <w:tcW w:type="dxa" w:w="6768"/>
            <w:vAlign w:val="top"/>
          </w:tcPr>
          <w:p>
            <w:pPr>
              <w:jc w:val="left"/>
            </w:pPr>
            <w:r/>
            <w:r>
              <w:rPr>
                <w:rFonts w:ascii="Liberation Serif" w:hAnsi="Liberation Serif"/>
                <w:b w:val="0"/>
                <w:sz w:val="20"/>
              </w:rPr>
              <w:t>Bilgisayar Mühendisliği</w:t>
            </w:r>
          </w:p>
        </w:tc>
      </w:tr>
      <w:tr>
        <w:tc>
          <w:tcPr>
            <w:tcW w:type="dxa" w:w="2448"/>
            <w:vAlign w:val="top"/>
          </w:tcPr>
          <w:p>
            <w:pPr>
              <w:jc w:val="left"/>
            </w:pPr>
            <w:r/>
            <w:r>
              <w:rPr>
                <w:rFonts w:ascii="Liberation Serif" w:hAnsi="Liberation Serif"/>
                <w:b w:val="0"/>
                <w:sz w:val="20"/>
              </w:rPr>
              <w:t>Ders</w:t>
            </w:r>
          </w:p>
        </w:tc>
        <w:tc>
          <w:tcPr>
            <w:tcW w:type="dxa" w:w="6768"/>
            <w:vAlign w:val="top"/>
          </w:tcPr>
          <w:p>
            <w:pPr>
              <w:jc w:val="left"/>
            </w:pPr>
            <w:r/>
            <w:r>
              <w:rPr>
                <w:rFonts w:ascii="Liberation Serif" w:hAnsi="Liberation Serif"/>
                <w:b w:val="0"/>
                <w:sz w:val="20"/>
              </w:rPr>
              <w:t>Uygulama Tasarımı</w:t>
            </w:r>
          </w:p>
        </w:tc>
      </w:tr>
      <w:tr>
        <w:tc>
          <w:tcPr>
            <w:tcW w:type="dxa" w:w="2448"/>
            <w:vAlign w:val="top"/>
          </w:tcPr>
          <w:p>
            <w:pPr>
              <w:jc w:val="left"/>
            </w:pPr>
            <w:r/>
            <w:r>
              <w:rPr>
                <w:rFonts w:ascii="Liberation Serif" w:hAnsi="Liberation Serif"/>
                <w:b w:val="0"/>
                <w:sz w:val="20"/>
              </w:rPr>
              <w:t>Proje Türü</w:t>
            </w:r>
          </w:p>
        </w:tc>
        <w:tc>
          <w:tcPr>
            <w:tcW w:type="dxa" w:w="6768"/>
            <w:vAlign w:val="top"/>
          </w:tcPr>
          <w:p>
            <w:pPr>
              <w:jc w:val="left"/>
            </w:pPr>
            <w:r/>
            <w:r>
              <w:rPr>
                <w:rFonts w:ascii="Liberation Serif" w:hAnsi="Liberation Serif"/>
                <w:b w:val="0"/>
                <w:sz w:val="20"/>
              </w:rPr>
              <w:t>Az düğümlü IoT protokol karşılaştırması ve uygulamalı deney raporu</w:t>
            </w:r>
          </w:p>
        </w:tc>
      </w:tr>
      <w:tr>
        <w:tc>
          <w:tcPr>
            <w:tcW w:type="dxa" w:w="2448"/>
            <w:vAlign w:val="top"/>
          </w:tcPr>
          <w:p>
            <w:pPr>
              <w:jc w:val="left"/>
            </w:pPr>
            <w:r/>
            <w:r>
              <w:rPr>
                <w:rFonts w:ascii="Liberation Serif" w:hAnsi="Liberation Serif"/>
                <w:b w:val="0"/>
                <w:sz w:val="20"/>
              </w:rPr>
              <w:t>Kod/Deney Deposu</w:t>
            </w:r>
          </w:p>
        </w:tc>
        <w:tc>
          <w:tcPr>
            <w:tcW w:type="dxa" w:w="6768"/>
            <w:vAlign w:val="top"/>
          </w:tcPr>
          <w:p>
            <w:pPr>
              <w:jc w:val="left"/>
            </w:pPr>
            <w:r/>
            <w:r>
              <w:rPr>
                <w:rFonts w:ascii="Liberation Serif" w:hAnsi="Liberation Serif"/>
                <w:b w:val="0"/>
                <w:sz w:val="20"/>
              </w:rPr>
              <w:t>https://github.com/hakan13456/iotproje2</w:t>
            </w:r>
          </w:p>
        </w:tc>
      </w:tr>
      <w:tr>
        <w:tc>
          <w:tcPr>
            <w:tcW w:type="dxa" w:w="2448"/>
            <w:vAlign w:val="top"/>
          </w:tcPr>
          <w:p>
            <w:pPr>
              <w:jc w:val="left"/>
            </w:pPr>
            <w:r/>
            <w:r>
              <w:rPr>
                <w:rFonts w:ascii="Liberation Serif" w:hAnsi="Liberation Serif"/>
                <w:b w:val="0"/>
                <w:sz w:val="20"/>
              </w:rPr>
              <w:t>Deney Ortamı</w:t>
            </w:r>
          </w:p>
        </w:tc>
        <w:tc>
          <w:tcPr>
            <w:tcW w:type="dxa" w:w="6768"/>
            <w:vAlign w:val="top"/>
          </w:tcPr>
          <w:p>
            <w:pPr>
              <w:jc w:val="left"/>
            </w:pPr>
            <w:r/>
            <w:r>
              <w:rPr>
                <w:rFonts w:ascii="Liberation Serif" w:hAnsi="Liberation Serif"/>
                <w:b w:val="0"/>
                <w:sz w:val="20"/>
              </w:rPr>
              <w:t>FIT IoT-LAB Saclay, A8-M3 düğümleri, RIOT OS, IPv6/6LoWPAN/RPL</w:t>
            </w:r>
          </w:p>
        </w:tc>
      </w:tr>
      <w:tr>
        <w:tc>
          <w:tcPr>
            <w:tcW w:type="dxa" w:w="2448"/>
            <w:vAlign w:val="top"/>
          </w:tcPr>
          <w:p>
            <w:pPr>
              <w:jc w:val="left"/>
            </w:pPr>
            <w:r/>
            <w:r>
              <w:rPr>
                <w:rFonts w:ascii="Liberation Serif" w:hAnsi="Liberation Serif"/>
                <w:b w:val="0"/>
                <w:sz w:val="20"/>
              </w:rPr>
              <w:t>Rapor Tarihi</w:t>
            </w:r>
          </w:p>
        </w:tc>
        <w:tc>
          <w:tcPr>
            <w:tcW w:type="dxa" w:w="6768"/>
            <w:vAlign w:val="top"/>
          </w:tcPr>
          <w:p>
            <w:pPr>
              <w:jc w:val="left"/>
            </w:pPr>
            <w:r/>
            <w:r>
              <w:rPr>
                <w:rFonts w:ascii="Liberation Serif" w:hAnsi="Liberation Serif"/>
                <w:b w:val="0"/>
                <w:sz w:val="20"/>
              </w:rPr>
              <w:t>Mayıs 2026</w:t>
            </w:r>
          </w:p>
        </w:tc>
      </w:tr>
    </w:tbl>
    <w:p/>
    <w:p>
      <w:pPr>
        <w:jc w:val="center"/>
      </w:pPr>
      <w:r>
        <w:rPr>
          <w:i/>
          <w:sz w:val="20"/>
        </w:rPr>
        <w:t>Bu rapor; proje tanımı, 14 haftalık iş planı, yazılım/donanım gerekçeleri, deney kurulumları, teknik problemler, ekran görüntüsü kanıtları, ölçüm tabloları ve kaynakça bölümleriyle final değerlendirme ölçütlerine göre hazırlanmıştır.</w:t>
      </w:r>
    </w:p>
    <w:p>
      <w:r>
        <w:br w:type="page"/>
      </w:r>
    </w:p>
    <w:p>
      <w:pPr>
        <w:pStyle w:val="Heading1"/>
      </w:pPr>
      <w:r>
        <w:t>İçindekiler</w:t>
      </w:r>
    </w:p>
    <w:p>
      <w:r>
        <w:rPr>
          <w:rFonts w:ascii="Liberation Serif" w:hAnsi="Liberation Serif"/>
        </w:rPr>
        <w:t>1. Özet</w:t>
      </w:r>
    </w:p>
    <w:p>
      <w:r>
        <w:rPr>
          <w:rFonts w:ascii="Liberation Serif" w:hAnsi="Liberation Serif"/>
        </w:rPr>
        <w:t>2. Proje adı, kapsamı ve özgün değer</w:t>
      </w:r>
    </w:p>
    <w:p>
      <w:r>
        <w:rPr>
          <w:rFonts w:ascii="Liberation Serif" w:hAnsi="Liberation Serif"/>
        </w:rPr>
        <w:t>3. Problem tanımı ve hedefler</w:t>
      </w:r>
    </w:p>
    <w:p>
      <w:r>
        <w:rPr>
          <w:rFonts w:ascii="Liberation Serif" w:hAnsi="Liberation Serif"/>
        </w:rPr>
        <w:t>4. Literatür ve teknik arka plan</w:t>
      </w:r>
    </w:p>
    <w:p>
      <w:r>
        <w:rPr>
          <w:rFonts w:ascii="Liberation Serif" w:hAnsi="Liberation Serif"/>
        </w:rPr>
        <w:t>5. Sistem mimarisi ve az düğümlü topoloji tasarımı</w:t>
      </w:r>
    </w:p>
    <w:p>
      <w:r>
        <w:rPr>
          <w:rFonts w:ascii="Liberation Serif" w:hAnsi="Liberation Serif"/>
        </w:rPr>
        <w:t>6. Yazılım ve donanım seçimleri</w:t>
      </w:r>
    </w:p>
    <w:p>
      <w:r>
        <w:rPr>
          <w:rFonts w:ascii="Liberation Serif" w:hAnsi="Liberation Serif"/>
        </w:rPr>
        <w:t>7. Deney yöntemi ve başarı ölçütleri</w:t>
      </w:r>
    </w:p>
    <w:p>
      <w:r>
        <w:rPr>
          <w:rFonts w:ascii="Liberation Serif" w:hAnsi="Liberation Serif"/>
        </w:rPr>
        <w:t>8. 14 haftalık iş planı ve haftalık ilerleme raporu</w:t>
      </w:r>
    </w:p>
    <w:p>
      <w:r>
        <w:rPr>
          <w:rFonts w:ascii="Liberation Serif" w:hAnsi="Liberation Serif"/>
        </w:rPr>
        <w:t>9. Deney sonuçları</w:t>
      </w:r>
    </w:p>
    <w:p>
      <w:r>
        <w:rPr>
          <w:rFonts w:ascii="Liberation Serif" w:hAnsi="Liberation Serif"/>
        </w:rPr>
        <w:t>10. Protokol/topoloji karşılaştırması</w:t>
      </w:r>
    </w:p>
    <w:p>
      <w:r>
        <w:rPr>
          <w:rFonts w:ascii="Liberation Serif" w:hAnsi="Liberation Serif"/>
        </w:rPr>
        <w:t>11. Teknik problemler ve çözüm yaklaşımları</w:t>
      </w:r>
    </w:p>
    <w:p>
      <w:r>
        <w:rPr>
          <w:rFonts w:ascii="Liberation Serif" w:hAnsi="Liberation Serif"/>
        </w:rPr>
        <w:t>12. Etik, mühendislik ve sürdürülebilirlik değerlendirmesi</w:t>
      </w:r>
    </w:p>
    <w:p>
      <w:r>
        <w:rPr>
          <w:rFonts w:ascii="Liberation Serif" w:hAnsi="Liberation Serif"/>
        </w:rPr>
        <w:t>13. Sonuç ve savunma notları</w:t>
      </w:r>
    </w:p>
    <w:p>
      <w:r>
        <w:rPr>
          <w:rFonts w:ascii="Liberation Serif" w:hAnsi="Liberation Serif"/>
        </w:rPr>
        <w:t>14. Kaynakça</w:t>
      </w:r>
    </w:p>
    <w:p>
      <w:r>
        <w:rPr>
          <w:rFonts w:ascii="Liberation Serif" w:hAnsi="Liberation Serif"/>
        </w:rPr>
        <w:t>Ek A. Ekran görüntüsü kanıtları</w:t>
      </w:r>
    </w:p>
    <w:p>
      <w:r>
        <w:rPr>
          <w:rFonts w:ascii="Liberation Serif" w:hAnsi="Liberation Serif"/>
        </w:rPr>
        <w:t>Ek B. Komut özeti</w:t>
      </w:r>
    </w:p>
    <w:p>
      <w:r>
        <w:br w:type="page"/>
      </w:r>
    </w:p>
    <w:p>
      <w:pPr>
        <w:pStyle w:val="Heading1"/>
      </w:pPr>
      <w:r>
        <w:t>1. Özet</w:t>
      </w:r>
    </w:p>
    <w:p>
      <w:r>
        <w:rPr>
          <w:rFonts w:ascii="Liberation Serif" w:hAnsi="Liberation Serif"/>
        </w:rPr>
        <w:t>Bu çalışmada kısıtlı kaynaklı IoT düğümlerinde MQTT-SN ve CoAP protokollerinin az düğümlü yıldız, lineer ve ağaç benzeri topolojilerdeki davranışı deneysel olarak incelenmiştir. Deneyler FIT IoT-LAB Saclay ortamında A8-M3 düğümleri üzerinde RIOT OS kullanılarak yürütülmüştür. MQTT-SN tarafında broker/gateway merkezli publish/subscribe modeli; CoAP tarafında ise doğrudan URI tabanlı request/response modeli uygulanmıştır.</w:t>
      </w:r>
    </w:p>
    <w:p>
      <w:r>
        <w:rPr>
          <w:rFonts w:ascii="Liberation Serif" w:hAnsi="Liberation Serif"/>
        </w:rPr>
        <w:t>Rapor, yalnızca protokollerin çalıştığını göstermeyi değil; topoloji değişiminin gecikme, paket dağılımı, başarı oranı, rota bağımlılığı ve kesinti/toparlanma davranışı üzerindeki etkisini açıklamayı hedefler. Bu nedenle terminal çıktıları, Wireshark/PCAP gözlemleri, ping6 ölçümleri, CoAP GET yanıtları, MQTT-SN publish/subscribe kayıtları ve ekran görüntüleri birlikte değerlendirilmiştir.</w:t>
      </w:r>
    </w:p>
    <w:p>
      <w:pPr>
        <w:jc w:val="center"/>
      </w:pPr>
      <w:r>
        <w:rPr>
          <w:rFonts w:ascii="Liberation Serif" w:hAnsi="Liberation Serif"/>
          <w:b/>
          <w:sz w:val="20"/>
        </w:rPr>
        <w:t>Tablo 1. Projenin özet bulguları</w:t>
      </w:r>
    </w:p>
    <w:tbl>
      <w:tblPr>
        <w:tblStyle w:val="TableGrid"/>
        <w:tblW w:type="auto" w:w="0"/>
        <w:jc w:val="center"/>
        <w:tblLook w:firstColumn="1" w:firstRow="1" w:lastColumn="0" w:lastRow="0" w:noHBand="0" w:noVBand="1" w:val="04A0"/>
      </w:tblPr>
      <w:tblGrid>
        <w:gridCol w:w="4896"/>
        <w:gridCol w:w="4896"/>
      </w:tblGrid>
      <w:tr>
        <w:tc>
          <w:tcPr>
            <w:tcW w:type="dxa" w:w="2304"/>
            <w:shd w:fill="D9EAF7"/>
            <w:vAlign w:val="top"/>
          </w:tcPr>
          <w:p>
            <w:pPr>
              <w:jc w:val="left"/>
            </w:pPr>
            <w:r/>
            <w:r>
              <w:rPr>
                <w:rFonts w:ascii="Liberation Serif" w:hAnsi="Liberation Serif"/>
                <w:b/>
                <w:sz w:val="18"/>
              </w:rPr>
              <w:t>Ana bulgu</w:t>
            </w:r>
          </w:p>
        </w:tc>
        <w:tc>
          <w:tcPr>
            <w:tcW w:type="dxa" w:w="7056"/>
            <w:shd w:fill="D9EAF7"/>
            <w:vAlign w:val="top"/>
          </w:tcPr>
          <w:p>
            <w:pPr>
              <w:jc w:val="left"/>
            </w:pPr>
            <w:r/>
            <w:r>
              <w:rPr>
                <w:rFonts w:ascii="Liberation Serif" w:hAnsi="Liberation Serif"/>
                <w:b/>
                <w:sz w:val="18"/>
              </w:rPr>
              <w:t>Açıklama</w:t>
            </w:r>
          </w:p>
        </w:tc>
      </w:tr>
      <w:tr>
        <w:tc>
          <w:tcPr>
            <w:tcW w:type="dxa" w:w="2304"/>
            <w:vAlign w:val="top"/>
          </w:tcPr>
          <w:p>
            <w:pPr>
              <w:jc w:val="left"/>
            </w:pPr>
            <w:r/>
            <w:r>
              <w:rPr>
                <w:rFonts w:ascii="Liberation Serif" w:hAnsi="Liberation Serif"/>
                <w:b w:val="0"/>
                <w:sz w:val="18"/>
              </w:rPr>
              <w:t>MQTT-SN</w:t>
            </w:r>
          </w:p>
        </w:tc>
        <w:tc>
          <w:tcPr>
            <w:tcW w:type="dxa" w:w="7056"/>
            <w:vAlign w:val="top"/>
          </w:tcPr>
          <w:p>
            <w:pPr>
              <w:jc w:val="left"/>
            </w:pPr>
            <w:r/>
            <w:r>
              <w:rPr>
                <w:rFonts w:ascii="Liberation Serif" w:hAnsi="Liberation Serif"/>
                <w:b w:val="0"/>
                <w:sz w:val="18"/>
              </w:rPr>
              <w:t>Broker/gateway üzerinden çoklu istemcili mesaj dağıtımı başarılıdır. UDP/1885 sensör ağı trafiği ve TCP/1886 broker frontend trafiği birlikte gözlenmiştir.</w:t>
            </w:r>
          </w:p>
        </w:tc>
      </w:tr>
      <w:tr>
        <w:tc>
          <w:tcPr>
            <w:tcW w:type="dxa" w:w="2304"/>
            <w:vAlign w:val="top"/>
          </w:tcPr>
          <w:p>
            <w:pPr>
              <w:jc w:val="left"/>
            </w:pPr>
            <w:r/>
            <w:r>
              <w:rPr>
                <w:rFonts w:ascii="Liberation Serif" w:hAnsi="Liberation Serif"/>
                <w:b w:val="0"/>
                <w:sz w:val="18"/>
              </w:rPr>
              <w:t>CoAP</w:t>
            </w:r>
          </w:p>
        </w:tc>
        <w:tc>
          <w:tcPr>
            <w:tcW w:type="dxa" w:w="7056"/>
            <w:vAlign w:val="top"/>
          </w:tcPr>
          <w:p>
            <w:pPr>
              <w:jc w:val="left"/>
            </w:pPr>
            <w:r/>
            <w:r>
              <w:rPr>
                <w:rFonts w:ascii="Liberation Serif" w:hAnsi="Liberation Serif"/>
                <w:b w:val="0"/>
                <w:sz w:val="18"/>
              </w:rPr>
              <w:t>Broker gerektirmeden CoAP server düğümlerine /riot/board kaynağı üzerinden GET isteği gönderilmiş ve yanıt alınmıştır. UDP/5683 ana uygulama trafiğidir.</w:t>
            </w:r>
          </w:p>
        </w:tc>
      </w:tr>
      <w:tr>
        <w:tc>
          <w:tcPr>
            <w:tcW w:type="dxa" w:w="2304"/>
            <w:vAlign w:val="top"/>
          </w:tcPr>
          <w:p>
            <w:pPr>
              <w:jc w:val="left"/>
            </w:pPr>
            <w:r/>
            <w:r>
              <w:rPr>
                <w:rFonts w:ascii="Liberation Serif" w:hAnsi="Liberation Serif"/>
                <w:b w:val="0"/>
                <w:sz w:val="18"/>
              </w:rPr>
              <w:t>Topoloji etkisi</w:t>
            </w:r>
          </w:p>
        </w:tc>
        <w:tc>
          <w:tcPr>
            <w:tcW w:type="dxa" w:w="7056"/>
            <w:vAlign w:val="top"/>
          </w:tcPr>
          <w:p>
            <w:pPr>
              <w:jc w:val="left"/>
            </w:pPr>
            <w:r/>
            <w:r>
              <w:rPr>
                <w:rFonts w:ascii="Liberation Serif" w:hAnsi="Liberation Serif"/>
                <w:b w:val="0"/>
                <w:sz w:val="18"/>
              </w:rPr>
              <w:t>Yıldız yapıda gecikme daha düşük ve kurulum daha doğrudandır. Lineer ve ağaç yapılarda RPL parent seçimi, radyo menzili ve ara düğüm kararlılığı belirleyicidir.</w:t>
            </w:r>
          </w:p>
        </w:tc>
      </w:tr>
      <w:tr>
        <w:tc>
          <w:tcPr>
            <w:tcW w:type="dxa" w:w="2304"/>
            <w:vAlign w:val="top"/>
          </w:tcPr>
          <w:p>
            <w:pPr>
              <w:jc w:val="left"/>
            </w:pPr>
            <w:r/>
            <w:r>
              <w:rPr>
                <w:rFonts w:ascii="Liberation Serif" w:hAnsi="Liberation Serif"/>
                <w:b w:val="0"/>
                <w:sz w:val="18"/>
              </w:rPr>
              <w:t>Sınırlılık</w:t>
            </w:r>
          </w:p>
        </w:tc>
        <w:tc>
          <w:tcPr>
            <w:tcW w:type="dxa" w:w="7056"/>
            <w:vAlign w:val="top"/>
          </w:tcPr>
          <w:p>
            <w:pPr>
              <w:jc w:val="left"/>
            </w:pPr>
            <w:r/>
            <w:r>
              <w:rPr>
                <w:rFonts w:ascii="Liberation Serif" w:hAnsi="Liberation Serif"/>
                <w:b w:val="0"/>
                <w:sz w:val="18"/>
              </w:rPr>
              <w:t>Fiziksel IoT-LAB radyo ortamında mantıksal topoloji her zaman tek rota anlamına gelmez; bazı düğümler alternatif parent seçebilir. Bu durum raporda açıkça belirtilmiştir.</w:t>
            </w:r>
          </w:p>
        </w:tc>
      </w:tr>
    </w:tbl>
    <w:p/>
    <w:p>
      <w:pPr>
        <w:pStyle w:val="Heading1"/>
      </w:pPr>
      <w:r>
        <w:t>2. Proje Adı, Kapsamı ve Özgün Değer</w:t>
      </w:r>
    </w:p>
    <w:p>
      <w:pPr>
        <w:pStyle w:val="Heading2"/>
      </w:pPr>
      <w:r>
        <w:t>2.1. Proje adı</w:t>
      </w:r>
    </w:p>
    <w:p>
      <w:r>
        <w:rPr>
          <w:rFonts w:ascii="Liberation Serif" w:hAnsi="Liberation Serif"/>
        </w:rPr>
        <w:t>Az Düğümlü IoT Topolojilerinde MQTT-SN ve CoAP Protokollerinin RIOT OS ve FIT IoT-LAB Üzerinde Karşılaştırmalı İncelenmesi</w:t>
      </w:r>
    </w:p>
    <w:p>
      <w:pPr>
        <w:pStyle w:val="Heading2"/>
      </w:pPr>
      <w:r>
        <w:t>2.2. Proje tanımı</w:t>
      </w:r>
    </w:p>
    <w:p>
      <w:r>
        <w:rPr>
          <w:rFonts w:ascii="Liberation Serif" w:hAnsi="Liberation Serif"/>
        </w:rPr>
        <w:t>Proje, düşük güçlü ve kısıtlı kaynaklı IoT düğümlerinde iki hafif haberleşme yaklaşımını karşılaştıran uygulamalı bir sistem tasarımı çalışmasıdır. Deneylerde her topoloji az sayıda düğümle kurulmuştur: yıldız yapıda bir merkez ve birkaç uç, lineer yapıda ara yönlendiriciler, tree yapıda ise iki dal mantığı kullanılmıştır. Bu tercih, hem final sunumunda savunulabilir bir kurulum sağlamış hem de her düğüm rolünün ayrı ayrı izlenebilmesini mümkün kılmıştır.</w:t>
      </w:r>
    </w:p>
    <w:p>
      <w:pPr>
        <w:pStyle w:val="Heading2"/>
      </w:pPr>
      <w:r>
        <w:t>2.3. Özgün değer</w:t>
      </w:r>
    </w:p>
    <w:p>
      <w:r>
        <w:rPr>
          <w:rFonts w:ascii="Liberation Serif" w:hAnsi="Liberation Serif"/>
        </w:rPr>
        <w:t>Çalışmanın özgün değeri, MQTT-SN ve CoAP protokollerini yalnızca teorik farklarıyla değil; aynı IoT testbed bağlamında, az düğümlü fakat farklı topolojik koşullarda uygulamalı olarak karşılaştırmasından kaynaklanır. Proje; küçük ölçekli topolojilerde broker bağımlılığı, doğrudan kaynak erişimi, RPL route değişkenliği, paket dağılımı ve kesinti sonrası davranışı birlikte raporlamaktadır. Bu yaklaşım, büyük ölçekli simülasyon yerine gerçek donanım/testbed verisiyle açıklanabilir ve tekrarlanabilir sonuç üretir.</w:t>
      </w:r>
    </w:p>
    <w:p>
      <w:pPr>
        <w:pStyle w:val="ListBullet"/>
      </w:pPr>
      <w:r>
        <w:rPr>
          <w:rFonts w:ascii="Liberation Serif" w:hAnsi="Liberation Serif"/>
        </w:rPr>
        <w:t>Az düğümlü topoloji seçimi, deneylerin sınırlı IoT-LAB rezervasyon süresi içinde yönetilebilir olmasını sağlamıştır.</w:t>
      </w:r>
    </w:p>
    <w:p>
      <w:pPr>
        <w:pStyle w:val="ListBullet"/>
      </w:pPr>
      <w:r>
        <w:rPr>
          <w:rFonts w:ascii="Liberation Serif" w:hAnsi="Liberation Serif"/>
        </w:rPr>
        <w:t>MQTT-SN ve CoAP aynı amaç için değil, aynı IoT ağ koşulları altında farklı haberleşme modelleri olarak incelenmiştir.</w:t>
      </w:r>
    </w:p>
    <w:p>
      <w:pPr>
        <w:pStyle w:val="ListBullet"/>
      </w:pPr>
      <w:r>
        <w:rPr>
          <w:rFonts w:ascii="Liberation Serif" w:hAnsi="Liberation Serif"/>
        </w:rPr>
        <w:t>Rapor, başarısız veya sınırlı kalan denemeleri de saklamadan açıklamaktadır; bu mühendislik dürüstlüğü açısından önemlidir.</w:t>
      </w:r>
    </w:p>
    <w:p>
      <w:pPr>
        <w:pStyle w:val="ListBullet"/>
      </w:pPr>
      <w:r>
        <w:rPr>
          <w:rFonts w:ascii="Liberation Serif" w:hAnsi="Liberation Serif"/>
        </w:rPr>
        <w:t>Wireshark/PCAP, terminal ve RPL komşuluk/rota çıktıları bir arada kullanılarak tek kaynağa bağlı yorum yapmaktan kaçınılmıştır.</w:t>
      </w:r>
    </w:p>
    <w:p>
      <w:pPr>
        <w:pStyle w:val="Heading1"/>
      </w:pPr>
      <w:r>
        <w:t>3. Problem Tanımı ve Hedefler</w:t>
      </w:r>
    </w:p>
    <w:p>
      <w:r>
        <w:rPr>
          <w:rFonts w:ascii="Liberation Serif" w:hAnsi="Liberation Serif"/>
        </w:rPr>
        <w:t>Kısıtlı kaynaklı IoT ağlarında haberleşme protokolü seçimi yalnızca uygulama katmanı mesaj biçimine göre yapılamaz. Protokolün ağ topolojisiyle ilişkisi, ara düğüm bağımlılığı, mesaj onay mekanizması, paket sayısı, gecikme ve hata durumunda toparlanma davranışı da değerlendirilmelidir. Bu proje bu probleme az düğümlü gerçek testbed deneyleri üzerinden yaklaşmıştır.</w:t>
      </w:r>
    </w:p>
    <w:p>
      <w:pPr>
        <w:jc w:val="center"/>
      </w:pPr>
      <w:r>
        <w:rPr>
          <w:rFonts w:ascii="Liberation Serif" w:hAnsi="Liberation Serif"/>
          <w:b/>
          <w:sz w:val="20"/>
        </w:rPr>
        <w:t>Tablo 2. Proje hedefleri ve başarı ölçütleri</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D9EAF7"/>
            <w:vAlign w:val="top"/>
          </w:tcPr>
          <w:p>
            <w:pPr>
              <w:jc w:val="left"/>
            </w:pPr>
            <w:r/>
            <w:r>
              <w:rPr>
                <w:rFonts w:ascii="Liberation Serif" w:hAnsi="Liberation Serif"/>
                <w:b/>
                <w:sz w:val="17"/>
              </w:rPr>
              <w:t>Hedef</w:t>
            </w:r>
          </w:p>
        </w:tc>
        <w:tc>
          <w:tcPr>
            <w:tcW w:type="dxa" w:w="4320"/>
            <w:shd w:fill="D9EAF7"/>
            <w:vAlign w:val="top"/>
          </w:tcPr>
          <w:p>
            <w:pPr>
              <w:jc w:val="left"/>
            </w:pPr>
            <w:r/>
            <w:r>
              <w:rPr>
                <w:rFonts w:ascii="Liberation Serif" w:hAnsi="Liberation Serif"/>
                <w:b/>
                <w:sz w:val="17"/>
              </w:rPr>
              <w:t>Başarı ölçütü</w:t>
            </w:r>
          </w:p>
        </w:tc>
        <w:tc>
          <w:tcPr>
            <w:tcW w:type="dxa" w:w="2592"/>
            <w:shd w:fill="D9EAF7"/>
            <w:vAlign w:val="top"/>
          </w:tcPr>
          <w:p>
            <w:pPr>
              <w:jc w:val="left"/>
            </w:pPr>
            <w:r/>
            <w:r>
              <w:rPr>
                <w:rFonts w:ascii="Liberation Serif" w:hAnsi="Liberation Serif"/>
                <w:b/>
                <w:sz w:val="17"/>
              </w:rPr>
              <w:t>Kanıt türü</w:t>
            </w:r>
          </w:p>
        </w:tc>
      </w:tr>
      <w:tr>
        <w:tc>
          <w:tcPr>
            <w:tcW w:type="dxa" w:w="2448"/>
            <w:vAlign w:val="top"/>
          </w:tcPr>
          <w:p>
            <w:pPr>
              <w:jc w:val="left"/>
            </w:pPr>
            <w:r/>
            <w:r>
              <w:rPr>
                <w:rFonts w:ascii="Liberation Serif" w:hAnsi="Liberation Serif"/>
                <w:b w:val="0"/>
                <w:sz w:val="17"/>
              </w:rPr>
              <w:t>MQTT-SN haberleşmesini kurmak</w:t>
            </w:r>
          </w:p>
        </w:tc>
        <w:tc>
          <w:tcPr>
            <w:tcW w:type="dxa" w:w="4320"/>
            <w:vAlign w:val="top"/>
          </w:tcPr>
          <w:p>
            <w:pPr>
              <w:jc w:val="left"/>
            </w:pPr>
            <w:r/>
            <w:r>
              <w:rPr>
                <w:rFonts w:ascii="Liberation Serif" w:hAnsi="Liberation Serif"/>
                <w:b w:val="0"/>
                <w:sz w:val="17"/>
              </w:rPr>
              <w:t>Broker ve emCute istemcileri arasında CONNECT, SUBSCRIBE, PUBLISH ve PUBACK akışının görülmesi</w:t>
            </w:r>
          </w:p>
        </w:tc>
        <w:tc>
          <w:tcPr>
            <w:tcW w:type="dxa" w:w="2592"/>
            <w:vAlign w:val="top"/>
          </w:tcPr>
          <w:p>
            <w:pPr>
              <w:jc w:val="left"/>
            </w:pPr>
            <w:r/>
            <w:r>
              <w:rPr>
                <w:rFonts w:ascii="Liberation Serif" w:hAnsi="Liberation Serif"/>
                <w:b w:val="0"/>
                <w:sz w:val="17"/>
              </w:rPr>
              <w:t>Terminal çıktısı, broker logu, UDP/1885 PCAP kaydı</w:t>
            </w:r>
          </w:p>
        </w:tc>
      </w:tr>
      <w:tr>
        <w:tc>
          <w:tcPr>
            <w:tcW w:type="dxa" w:w="2448"/>
            <w:vAlign w:val="top"/>
          </w:tcPr>
          <w:p>
            <w:pPr>
              <w:jc w:val="left"/>
            </w:pPr>
            <w:r/>
            <w:r>
              <w:rPr>
                <w:rFonts w:ascii="Liberation Serif" w:hAnsi="Liberation Serif"/>
                <w:b w:val="0"/>
                <w:sz w:val="17"/>
              </w:rPr>
              <w:t>CoAP haberleşmesini kurmak</w:t>
            </w:r>
          </w:p>
        </w:tc>
        <w:tc>
          <w:tcPr>
            <w:tcW w:type="dxa" w:w="4320"/>
            <w:vAlign w:val="top"/>
          </w:tcPr>
          <w:p>
            <w:pPr>
              <w:jc w:val="left"/>
            </w:pPr>
            <w:r/>
            <w:r>
              <w:rPr>
                <w:rFonts w:ascii="Liberation Serif" w:hAnsi="Liberation Serif"/>
                <w:b w:val="0"/>
                <w:sz w:val="17"/>
              </w:rPr>
              <w:t>/riot/board kaynağına GET isteği gönderildiğinde iotlab-a8-m3 cevabının alınması</w:t>
            </w:r>
          </w:p>
        </w:tc>
        <w:tc>
          <w:tcPr>
            <w:tcW w:type="dxa" w:w="2592"/>
            <w:vAlign w:val="top"/>
          </w:tcPr>
          <w:p>
            <w:pPr>
              <w:jc w:val="left"/>
            </w:pPr>
            <w:r/>
            <w:r>
              <w:rPr>
                <w:rFonts w:ascii="Liberation Serif" w:hAnsi="Liberation Serif"/>
                <w:b w:val="0"/>
                <w:sz w:val="17"/>
              </w:rPr>
              <w:t>aiocoap-client çıktısı, UDP/5683 PCAP kaydı</w:t>
            </w:r>
          </w:p>
        </w:tc>
      </w:tr>
      <w:tr>
        <w:tc>
          <w:tcPr>
            <w:tcW w:type="dxa" w:w="2448"/>
            <w:vAlign w:val="top"/>
          </w:tcPr>
          <w:p>
            <w:pPr>
              <w:jc w:val="left"/>
            </w:pPr>
            <w:r/>
            <w:r>
              <w:rPr>
                <w:rFonts w:ascii="Liberation Serif" w:hAnsi="Liberation Serif"/>
                <w:b w:val="0"/>
                <w:sz w:val="17"/>
              </w:rPr>
              <w:t>Topoloji etkisini gözlemek</w:t>
            </w:r>
          </w:p>
        </w:tc>
        <w:tc>
          <w:tcPr>
            <w:tcW w:type="dxa" w:w="4320"/>
            <w:vAlign w:val="top"/>
          </w:tcPr>
          <w:p>
            <w:pPr>
              <w:jc w:val="left"/>
            </w:pPr>
            <w:r/>
            <w:r>
              <w:rPr>
                <w:rFonts w:ascii="Liberation Serif" w:hAnsi="Liberation Serif"/>
                <w:b w:val="0"/>
                <w:sz w:val="17"/>
              </w:rPr>
              <w:t>Yıldız, lineer ve tree benzeri yapılarda RTT/paket dağılımı farklarının raporlanması</w:t>
            </w:r>
          </w:p>
        </w:tc>
        <w:tc>
          <w:tcPr>
            <w:tcW w:type="dxa" w:w="2592"/>
            <w:vAlign w:val="top"/>
          </w:tcPr>
          <w:p>
            <w:pPr>
              <w:jc w:val="left"/>
            </w:pPr>
            <w:r/>
            <w:r>
              <w:rPr>
                <w:rFonts w:ascii="Liberation Serif" w:hAnsi="Liberation Serif"/>
                <w:b w:val="0"/>
                <w:sz w:val="17"/>
              </w:rPr>
              <w:t>ping6, Wireshark, karşılaştırmalı tablolar</w:t>
            </w:r>
          </w:p>
        </w:tc>
      </w:tr>
      <w:tr>
        <w:tc>
          <w:tcPr>
            <w:tcW w:type="dxa" w:w="2448"/>
            <w:vAlign w:val="top"/>
          </w:tcPr>
          <w:p>
            <w:pPr>
              <w:jc w:val="left"/>
            </w:pPr>
            <w:r/>
            <w:r>
              <w:rPr>
                <w:rFonts w:ascii="Liberation Serif" w:hAnsi="Liberation Serif"/>
                <w:b w:val="0"/>
                <w:sz w:val="17"/>
              </w:rPr>
              <w:t>Kesinti davranışını incelemek</w:t>
            </w:r>
          </w:p>
        </w:tc>
        <w:tc>
          <w:tcPr>
            <w:tcW w:type="dxa" w:w="4320"/>
            <w:vAlign w:val="top"/>
          </w:tcPr>
          <w:p>
            <w:pPr>
              <w:jc w:val="left"/>
            </w:pPr>
            <w:r/>
            <w:r>
              <w:rPr>
                <w:rFonts w:ascii="Liberation Serif" w:hAnsi="Liberation Serif"/>
                <w:b w:val="0"/>
                <w:sz w:val="17"/>
              </w:rPr>
              <w:t>Ara yönlendirici veya dal kesintisi sonrası erişilebilirlik değişiminin ölçülmesi</w:t>
            </w:r>
          </w:p>
        </w:tc>
        <w:tc>
          <w:tcPr>
            <w:tcW w:type="dxa" w:w="2592"/>
            <w:vAlign w:val="top"/>
          </w:tcPr>
          <w:p>
            <w:pPr>
              <w:jc w:val="left"/>
            </w:pPr>
            <w:r/>
            <w:r>
              <w:rPr>
                <w:rFonts w:ascii="Liberation Serif" w:hAnsi="Liberation Serif"/>
                <w:b w:val="0"/>
                <w:sz w:val="17"/>
              </w:rPr>
              <w:t>Kanal değiştirme testi, %100 paket kaybı veya devam eden erişim</w:t>
            </w:r>
          </w:p>
        </w:tc>
      </w:tr>
      <w:tr>
        <w:tc>
          <w:tcPr>
            <w:tcW w:type="dxa" w:w="2448"/>
            <w:vAlign w:val="top"/>
          </w:tcPr>
          <w:p>
            <w:pPr>
              <w:jc w:val="left"/>
            </w:pPr>
            <w:r/>
            <w:r>
              <w:rPr>
                <w:rFonts w:ascii="Liberation Serif" w:hAnsi="Liberation Serif"/>
                <w:b w:val="0"/>
                <w:sz w:val="17"/>
              </w:rPr>
              <w:t>Teknik savunulabilirlik</w:t>
            </w:r>
          </w:p>
        </w:tc>
        <w:tc>
          <w:tcPr>
            <w:tcW w:type="dxa" w:w="4320"/>
            <w:vAlign w:val="top"/>
          </w:tcPr>
          <w:p>
            <w:pPr>
              <w:jc w:val="left"/>
            </w:pPr>
            <w:r/>
            <w:r>
              <w:rPr>
                <w:rFonts w:ascii="Liberation Serif" w:hAnsi="Liberation Serif"/>
                <w:b w:val="0"/>
                <w:sz w:val="17"/>
              </w:rPr>
              <w:t>Her yazılım/donanım tercihinin gerekçelendirilmesi ve sınırlılıkların açıklanması</w:t>
            </w:r>
          </w:p>
        </w:tc>
        <w:tc>
          <w:tcPr>
            <w:tcW w:type="dxa" w:w="2592"/>
            <w:vAlign w:val="top"/>
          </w:tcPr>
          <w:p>
            <w:pPr>
              <w:jc w:val="left"/>
            </w:pPr>
            <w:r/>
            <w:r>
              <w:rPr>
                <w:rFonts w:ascii="Liberation Serif" w:hAnsi="Liberation Serif"/>
                <w:b w:val="0"/>
                <w:sz w:val="17"/>
              </w:rPr>
              <w:t>Rapor metni, teknik soru-cevap bölümü</w:t>
            </w:r>
          </w:p>
        </w:tc>
      </w:tr>
    </w:tbl>
    <w:p/>
    <w:p>
      <w:pPr>
        <w:pStyle w:val="Heading1"/>
      </w:pPr>
      <w:r>
        <w:t>4. Literatür ve Teknik Arka Plan</w:t>
      </w:r>
    </w:p>
    <w:p>
      <w:pPr>
        <w:pStyle w:val="Heading2"/>
      </w:pPr>
      <w:r>
        <w:t>4.1. CoAP</w:t>
      </w:r>
    </w:p>
    <w:p>
      <w:r>
        <w:rPr>
          <w:rFonts w:ascii="Liberation Serif" w:hAnsi="Liberation Serif"/>
        </w:rPr>
        <w:t>CoAP, kısıtlı düğümler ve düşük güçlü/kayıplı ağlar için tasarlanmış özel bir web aktarım protokolüdür. Bu projede CoAP, aiocoap-client ile doğrudan hedef düğümdeki /riot/board kaynağına GET isteği gönderilerek sınanmıştır. CoAP tarafında broker bileşeni kullanılmamış, uç düğüm doğrudan uygulama kaynağı sunmuştur [1].</w:t>
      </w:r>
    </w:p>
    <w:p>
      <w:pPr>
        <w:pStyle w:val="Heading2"/>
      </w:pPr>
      <w:r>
        <w:t>4.2. MQTT-SN</w:t>
      </w:r>
    </w:p>
    <w:p>
      <w:r>
        <w:rPr>
          <w:rFonts w:ascii="Liberation Serif" w:hAnsi="Liberation Serif"/>
        </w:rPr>
        <w:t>MQTT-SN, sensör ağları için MQTT yaklaşımını TCP/IP dışı veya kısıtlı ağ koşullarına uyarlayan publish/subscribe tabanlı bir protokoldür. Bu projede MQTT-SN tarafında broker/gateway merkezi bileşen olarak kullanılmış, emCute istemcileri topic tabanlı mesaj alışverişi yapmıştır [2].</w:t>
      </w:r>
    </w:p>
    <w:p>
      <w:pPr>
        <w:pStyle w:val="Heading2"/>
      </w:pPr>
      <w:r>
        <w:t>4.3. RPL, 6LoWPAN ve RIOT GNRC</w:t>
      </w:r>
    </w:p>
    <w:p>
      <w:r>
        <w:rPr>
          <w:rFonts w:ascii="Liberation Serif" w:hAnsi="Liberation Serif"/>
        </w:rPr>
        <w:t>RPL, düşük güçlü ve kayıplı IPv6 ağları için tasarlanmış yönlendirme protokolüdür. RIOT OS tarafında GNRC ağı; IPv6, UDP, 6LoWPAN ve RPL bileşenlerini birlikte sağlayarak A8-M3 düğümlerinin IPv6 tabanlı IoT deneylerinde kullanılmasına imkân vermiştir [3], [4], [5].</w:t>
      </w:r>
    </w:p>
    <w:p>
      <w:pPr>
        <w:pStyle w:val="Heading1"/>
      </w:pPr>
      <w:r>
        <w:t>5. Sistem Mimarisi ve Az Düğümlü Topoloji Tasarımı</w:t>
      </w:r>
    </w:p>
    <w:p>
      <w:r>
        <w:rPr>
          <w:rFonts w:ascii="Liberation Serif" w:hAnsi="Liberation Serif"/>
        </w:rPr>
        <w:t>Sistemde temel katmanlar şu şekilde tasarlanmıştır: Saclay frontend üzerinde deney yönetimi ve istemci araçları, A8-M3 üzerinde border router, RPL yönlendirici veya uygulama düğümü firmware’i, uygulama katmanında ise MQTT-SN ya da CoAP trafiği. Az düğümlü yaklaşım, topoloji davranışını gözlemlemeye yetecek kadar düğüm kullanıp deney karmaşıklığını sınırlamayı amaçlamıştır.</w:t>
      </w:r>
    </w:p>
    <w:p>
      <w:pPr>
        <w:jc w:val="center"/>
      </w:pPr>
      <w:r>
        <w:drawing>
          <wp:inline xmlns:a="http://schemas.openxmlformats.org/drawingml/2006/main" xmlns:pic="http://schemas.openxmlformats.org/drawingml/2006/picture">
            <wp:extent cx="5486400" cy="2593571"/>
            <wp:docPr id="1" name="Picture 1"/>
            <wp:cNvGraphicFramePr>
              <a:graphicFrameLocks noChangeAspect="1"/>
            </wp:cNvGraphicFramePr>
            <a:graphic>
              <a:graphicData uri="http://schemas.openxmlformats.org/drawingml/2006/picture">
                <pic:pic>
                  <pic:nvPicPr>
                    <pic:cNvPr id="0" name="star_diagram.png"/>
                    <pic:cNvPicPr/>
                  </pic:nvPicPr>
                  <pic:blipFill>
                    <a:blip r:embed="rId10"/>
                    <a:stretch>
                      <a:fillRect/>
                    </a:stretch>
                  </pic:blipFill>
                  <pic:spPr>
                    <a:xfrm>
                      <a:off x="0" y="0"/>
                      <a:ext cx="5486400" cy="2593571"/>
                    </a:xfrm>
                    <a:prstGeom prst="rect"/>
                  </pic:spPr>
                </pic:pic>
              </a:graphicData>
            </a:graphic>
          </wp:inline>
        </w:drawing>
      </w:r>
    </w:p>
    <w:p>
      <w:pPr>
        <w:jc w:val="center"/>
      </w:pPr>
      <w:r>
        <w:rPr>
          <w:rFonts w:ascii="Liberation Serif" w:hAnsi="Liberation Serif"/>
          <w:b/>
          <w:sz w:val="19"/>
        </w:rPr>
        <w:t>Şekil 1. Yıldız topoloji: merkezde border router/broker veya doğrudan CoAP erişim mantığı.</w:t>
      </w:r>
    </w:p>
    <w:p/>
    <w:p>
      <w:pPr>
        <w:jc w:val="center"/>
      </w:pPr>
      <w:r>
        <w:drawing>
          <wp:inline xmlns:a="http://schemas.openxmlformats.org/drawingml/2006/main" xmlns:pic="http://schemas.openxmlformats.org/drawingml/2006/picture">
            <wp:extent cx="5486400" cy="2593571"/>
            <wp:docPr id="2" name="Picture 2"/>
            <wp:cNvGraphicFramePr>
              <a:graphicFrameLocks noChangeAspect="1"/>
            </wp:cNvGraphicFramePr>
            <a:graphic>
              <a:graphicData uri="http://schemas.openxmlformats.org/drawingml/2006/picture">
                <pic:pic>
                  <pic:nvPicPr>
                    <pic:cNvPr id="0" name="linear_diagram.png"/>
                    <pic:cNvPicPr/>
                  </pic:nvPicPr>
                  <pic:blipFill>
                    <a:blip r:embed="rId11"/>
                    <a:stretch>
                      <a:fillRect/>
                    </a:stretch>
                  </pic:blipFill>
                  <pic:spPr>
                    <a:xfrm>
                      <a:off x="0" y="0"/>
                      <a:ext cx="5486400" cy="2593571"/>
                    </a:xfrm>
                    <a:prstGeom prst="rect"/>
                  </pic:spPr>
                </pic:pic>
              </a:graphicData>
            </a:graphic>
          </wp:inline>
        </w:drawing>
      </w:r>
    </w:p>
    <w:p>
      <w:pPr>
        <w:jc w:val="center"/>
      </w:pPr>
      <w:r>
        <w:rPr>
          <w:rFonts w:ascii="Liberation Serif" w:hAnsi="Liberation Serif"/>
          <w:b/>
          <w:sz w:val="19"/>
        </w:rPr>
        <w:t>Şekil 2. Lineer topoloji: ara RPL yönlendiriciler üzerinden çok atlamalı iletişim akışı.</w:t>
      </w:r>
    </w:p>
    <w:p/>
    <w:p>
      <w:pPr>
        <w:jc w:val="center"/>
      </w:pPr>
      <w:r>
        <w:drawing>
          <wp:inline xmlns:a="http://schemas.openxmlformats.org/drawingml/2006/main" xmlns:pic="http://schemas.openxmlformats.org/drawingml/2006/picture">
            <wp:extent cx="5486400" cy="2593571"/>
            <wp:docPr id="3" name="Picture 3"/>
            <wp:cNvGraphicFramePr>
              <a:graphicFrameLocks noChangeAspect="1"/>
            </wp:cNvGraphicFramePr>
            <a:graphic>
              <a:graphicData uri="http://schemas.openxmlformats.org/drawingml/2006/picture">
                <pic:pic>
                  <pic:nvPicPr>
                    <pic:cNvPr id="0" name="tree_diagram.png"/>
                    <pic:cNvPicPr/>
                  </pic:nvPicPr>
                  <pic:blipFill>
                    <a:blip r:embed="rId12"/>
                    <a:stretch>
                      <a:fillRect/>
                    </a:stretch>
                  </pic:blipFill>
                  <pic:spPr>
                    <a:xfrm>
                      <a:off x="0" y="0"/>
                      <a:ext cx="5486400" cy="2593571"/>
                    </a:xfrm>
                    <a:prstGeom prst="rect"/>
                  </pic:spPr>
                </pic:pic>
              </a:graphicData>
            </a:graphic>
          </wp:inline>
        </w:drawing>
      </w:r>
    </w:p>
    <w:p>
      <w:pPr>
        <w:jc w:val="center"/>
      </w:pPr>
      <w:r>
        <w:rPr>
          <w:rFonts w:ascii="Liberation Serif" w:hAnsi="Liberation Serif"/>
          <w:b/>
          <w:sz w:val="19"/>
        </w:rPr>
        <w:t>Şekil 3. Tree topoloji: iki dal ve iki uç servis üzerinden dal bazlı erişim/kesinti değerlendirmesi.</w:t>
      </w:r>
    </w:p>
    <w:p/>
    <w:p>
      <w:pPr>
        <w:jc w:val="center"/>
      </w:pPr>
      <w:r>
        <w:rPr>
          <w:rFonts w:ascii="Liberation Serif" w:hAnsi="Liberation Serif"/>
          <w:b/>
          <w:sz w:val="20"/>
        </w:rPr>
        <w:t>Tablo 3. Az düğümlü topoloji tasarımının gerekçesi</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D9EAF7"/>
            <w:vAlign w:val="top"/>
          </w:tcPr>
          <w:p>
            <w:pPr>
              <w:jc w:val="left"/>
            </w:pPr>
            <w:r/>
            <w:r>
              <w:rPr>
                <w:rFonts w:ascii="Liberation Serif" w:hAnsi="Liberation Serif"/>
                <w:b/>
                <w:sz w:val="17"/>
              </w:rPr>
              <w:t>Topoloji</w:t>
            </w:r>
          </w:p>
        </w:tc>
        <w:tc>
          <w:tcPr>
            <w:tcW w:type="dxa" w:w="4176"/>
            <w:shd w:fill="D9EAF7"/>
            <w:vAlign w:val="top"/>
          </w:tcPr>
          <w:p>
            <w:pPr>
              <w:jc w:val="left"/>
            </w:pPr>
            <w:r/>
            <w:r>
              <w:rPr>
                <w:rFonts w:ascii="Liberation Serif" w:hAnsi="Liberation Serif"/>
                <w:b/>
                <w:sz w:val="17"/>
              </w:rPr>
              <w:t>Az düğümlü rol dağılımı</w:t>
            </w:r>
          </w:p>
        </w:tc>
        <w:tc>
          <w:tcPr>
            <w:tcW w:type="dxa" w:w="3600"/>
            <w:shd w:fill="D9EAF7"/>
            <w:vAlign w:val="top"/>
          </w:tcPr>
          <w:p>
            <w:pPr>
              <w:jc w:val="left"/>
            </w:pPr>
            <w:r/>
            <w:r>
              <w:rPr>
                <w:rFonts w:ascii="Liberation Serif" w:hAnsi="Liberation Serif"/>
                <w:b/>
                <w:sz w:val="17"/>
              </w:rPr>
              <w:t>Deneysel amaç</w:t>
            </w:r>
          </w:p>
        </w:tc>
      </w:tr>
      <w:tr>
        <w:tc>
          <w:tcPr>
            <w:tcW w:type="dxa" w:w="1728"/>
            <w:vAlign w:val="top"/>
          </w:tcPr>
          <w:p>
            <w:pPr>
              <w:jc w:val="left"/>
            </w:pPr>
            <w:r/>
            <w:r>
              <w:rPr>
                <w:rFonts w:ascii="Liberation Serif" w:hAnsi="Liberation Serif"/>
                <w:b w:val="0"/>
                <w:sz w:val="17"/>
              </w:rPr>
              <w:t>Yıldız</w:t>
            </w:r>
          </w:p>
        </w:tc>
        <w:tc>
          <w:tcPr>
            <w:tcW w:type="dxa" w:w="4176"/>
            <w:vAlign w:val="top"/>
          </w:tcPr>
          <w:p>
            <w:pPr>
              <w:jc w:val="left"/>
            </w:pPr>
            <w:r/>
            <w:r>
              <w:rPr>
                <w:rFonts w:ascii="Liberation Serif" w:hAnsi="Liberation Serif"/>
                <w:b w:val="0"/>
                <w:sz w:val="17"/>
              </w:rPr>
              <w:t>1 border router + 1 broker veya 1-3 uç server/client</w:t>
            </w:r>
          </w:p>
        </w:tc>
        <w:tc>
          <w:tcPr>
            <w:tcW w:type="dxa" w:w="3600"/>
            <w:vAlign w:val="top"/>
          </w:tcPr>
          <w:p>
            <w:pPr>
              <w:jc w:val="left"/>
            </w:pPr>
            <w:r/>
            <w:r>
              <w:rPr>
                <w:rFonts w:ascii="Liberation Serif" w:hAnsi="Liberation Serif"/>
                <w:b w:val="0"/>
                <w:sz w:val="17"/>
              </w:rPr>
              <w:t>Merkez üzerinden doğrudan erişim ve çoklu istemci davranışı</w:t>
            </w:r>
          </w:p>
        </w:tc>
      </w:tr>
      <w:tr>
        <w:tc>
          <w:tcPr>
            <w:tcW w:type="dxa" w:w="1728"/>
            <w:vAlign w:val="top"/>
          </w:tcPr>
          <w:p>
            <w:pPr>
              <w:jc w:val="left"/>
            </w:pPr>
            <w:r/>
            <w:r>
              <w:rPr>
                <w:rFonts w:ascii="Liberation Serif" w:hAnsi="Liberation Serif"/>
                <w:b w:val="0"/>
                <w:sz w:val="17"/>
              </w:rPr>
              <w:t>Lineer</w:t>
            </w:r>
          </w:p>
        </w:tc>
        <w:tc>
          <w:tcPr>
            <w:tcW w:type="dxa" w:w="4176"/>
            <w:vAlign w:val="top"/>
          </w:tcPr>
          <w:p>
            <w:pPr>
              <w:jc w:val="left"/>
            </w:pPr>
            <w:r/>
            <w:r>
              <w:rPr>
                <w:rFonts w:ascii="Liberation Serif" w:hAnsi="Liberation Serif"/>
                <w:b w:val="0"/>
                <w:sz w:val="17"/>
              </w:rPr>
              <w:t>1 border router + 1-2 RPL router + 1 uç hedef</w:t>
            </w:r>
          </w:p>
        </w:tc>
        <w:tc>
          <w:tcPr>
            <w:tcW w:type="dxa" w:w="3600"/>
            <w:vAlign w:val="top"/>
          </w:tcPr>
          <w:p>
            <w:pPr>
              <w:jc w:val="left"/>
            </w:pPr>
            <w:r/>
            <w:r>
              <w:rPr>
                <w:rFonts w:ascii="Liberation Serif" w:hAnsi="Liberation Serif"/>
                <w:b w:val="0"/>
                <w:sz w:val="17"/>
              </w:rPr>
              <w:t>Ara düğüm bağımlılığı, RPL rota ve kesinti etkisi</w:t>
            </w:r>
          </w:p>
        </w:tc>
      </w:tr>
      <w:tr>
        <w:tc>
          <w:tcPr>
            <w:tcW w:type="dxa" w:w="1728"/>
            <w:vAlign w:val="top"/>
          </w:tcPr>
          <w:p>
            <w:pPr>
              <w:jc w:val="left"/>
            </w:pPr>
            <w:r/>
            <w:r>
              <w:rPr>
                <w:rFonts w:ascii="Liberation Serif" w:hAnsi="Liberation Serif"/>
                <w:b w:val="0"/>
                <w:sz w:val="17"/>
              </w:rPr>
              <w:t>Tree</w:t>
            </w:r>
          </w:p>
        </w:tc>
        <w:tc>
          <w:tcPr>
            <w:tcW w:type="dxa" w:w="4176"/>
            <w:vAlign w:val="top"/>
          </w:tcPr>
          <w:p>
            <w:pPr>
              <w:jc w:val="left"/>
            </w:pPr>
            <w:r/>
            <w:r>
              <w:rPr>
                <w:rFonts w:ascii="Liberation Serif" w:hAnsi="Liberation Serif"/>
                <w:b w:val="0"/>
                <w:sz w:val="17"/>
              </w:rPr>
              <w:t>1 border router + 2 RPL dal + 2 uç server/client</w:t>
            </w:r>
          </w:p>
        </w:tc>
        <w:tc>
          <w:tcPr>
            <w:tcW w:type="dxa" w:w="3600"/>
            <w:vAlign w:val="top"/>
          </w:tcPr>
          <w:p>
            <w:pPr>
              <w:jc w:val="left"/>
            </w:pPr>
            <w:r/>
            <w:r>
              <w:rPr>
                <w:rFonts w:ascii="Liberation Serif" w:hAnsi="Liberation Serif"/>
                <w:b w:val="0"/>
                <w:sz w:val="17"/>
              </w:rPr>
              <w:t>Dal bazlı erişilebilirlik ve bir dal koparken diğer dalın davranışı</w:t>
            </w:r>
          </w:p>
        </w:tc>
      </w:tr>
    </w:tbl>
    <w:p/>
    <w:p>
      <w:pPr>
        <w:pStyle w:val="Heading1"/>
      </w:pPr>
      <w:r>
        <w:t>6. Yazılım ve Donanım Seçimleri</w:t>
      </w:r>
    </w:p>
    <w:p>
      <w:pPr>
        <w:jc w:val="center"/>
      </w:pPr>
      <w:r>
        <w:rPr>
          <w:rFonts w:ascii="Liberation Serif" w:hAnsi="Liberation Serif"/>
          <w:b/>
          <w:sz w:val="20"/>
        </w:rPr>
        <w:t>Tablo 4. Yazılım ve donanım seçimleri ile gerekçeleri</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fill="D9EAF7"/>
            <w:vAlign w:val="top"/>
          </w:tcPr>
          <w:p>
            <w:pPr>
              <w:jc w:val="left"/>
            </w:pPr>
            <w:r/>
            <w:r>
              <w:rPr>
                <w:rFonts w:ascii="Liberation Serif" w:hAnsi="Liberation Serif"/>
                <w:b/>
                <w:sz w:val="16"/>
              </w:rPr>
              <w:t>Bileşen</w:t>
            </w:r>
          </w:p>
        </w:tc>
        <w:tc>
          <w:tcPr>
            <w:tcW w:type="dxa" w:w="3168"/>
            <w:shd w:fill="D9EAF7"/>
            <w:vAlign w:val="top"/>
          </w:tcPr>
          <w:p>
            <w:pPr>
              <w:jc w:val="left"/>
            </w:pPr>
            <w:r/>
            <w:r>
              <w:rPr>
                <w:rFonts w:ascii="Liberation Serif" w:hAnsi="Liberation Serif"/>
                <w:b/>
                <w:sz w:val="16"/>
              </w:rPr>
              <w:t>Kullanım</w:t>
            </w:r>
          </w:p>
        </w:tc>
        <w:tc>
          <w:tcPr>
            <w:tcW w:type="dxa" w:w="4176"/>
            <w:shd w:fill="D9EAF7"/>
            <w:vAlign w:val="top"/>
          </w:tcPr>
          <w:p>
            <w:pPr>
              <w:jc w:val="left"/>
            </w:pPr>
            <w:r/>
            <w:r>
              <w:rPr>
                <w:rFonts w:ascii="Liberation Serif" w:hAnsi="Liberation Serif"/>
                <w:b/>
                <w:sz w:val="16"/>
              </w:rPr>
              <w:t>Seçim gerekçesi</w:t>
            </w:r>
          </w:p>
        </w:tc>
      </w:tr>
      <w:tr>
        <w:tc>
          <w:tcPr>
            <w:tcW w:type="dxa" w:w="2016"/>
            <w:vAlign w:val="top"/>
          </w:tcPr>
          <w:p>
            <w:pPr>
              <w:jc w:val="left"/>
            </w:pPr>
            <w:r/>
            <w:r>
              <w:rPr>
                <w:rFonts w:ascii="Liberation Serif" w:hAnsi="Liberation Serif"/>
                <w:b w:val="0"/>
                <w:sz w:val="16"/>
              </w:rPr>
              <w:t>FIT IoT-LAB Saclay</w:t>
            </w:r>
          </w:p>
        </w:tc>
        <w:tc>
          <w:tcPr>
            <w:tcW w:type="dxa" w:w="3168"/>
            <w:vAlign w:val="top"/>
          </w:tcPr>
          <w:p>
            <w:pPr>
              <w:jc w:val="left"/>
            </w:pPr>
            <w:r/>
            <w:r>
              <w:rPr>
                <w:rFonts w:ascii="Liberation Serif" w:hAnsi="Liberation Serif"/>
                <w:b w:val="0"/>
                <w:sz w:val="16"/>
              </w:rPr>
              <w:t>Gerçek düğüm rezervasyonu ve uzaktan deney yürütme</w:t>
            </w:r>
          </w:p>
        </w:tc>
        <w:tc>
          <w:tcPr>
            <w:tcW w:type="dxa" w:w="4176"/>
            <w:vAlign w:val="top"/>
          </w:tcPr>
          <w:p>
            <w:pPr>
              <w:jc w:val="left"/>
            </w:pPr>
            <w:r/>
            <w:r>
              <w:rPr>
                <w:rFonts w:ascii="Liberation Serif" w:hAnsi="Liberation Serif"/>
                <w:b w:val="0"/>
                <w:sz w:val="16"/>
              </w:rPr>
              <w:t>Simülasyon yerine gerçek radyo/testbed koşullarında ölçüm imkânı verdi.</w:t>
            </w:r>
          </w:p>
        </w:tc>
      </w:tr>
      <w:tr>
        <w:tc>
          <w:tcPr>
            <w:tcW w:type="dxa" w:w="2016"/>
            <w:vAlign w:val="top"/>
          </w:tcPr>
          <w:p>
            <w:pPr>
              <w:jc w:val="left"/>
            </w:pPr>
            <w:r/>
            <w:r>
              <w:rPr>
                <w:rFonts w:ascii="Liberation Serif" w:hAnsi="Liberation Serif"/>
                <w:b w:val="0"/>
                <w:sz w:val="16"/>
              </w:rPr>
              <w:t>A8-M3 düğümleri</w:t>
            </w:r>
          </w:p>
        </w:tc>
        <w:tc>
          <w:tcPr>
            <w:tcW w:type="dxa" w:w="3168"/>
            <w:vAlign w:val="top"/>
          </w:tcPr>
          <w:p>
            <w:pPr>
              <w:jc w:val="left"/>
            </w:pPr>
            <w:r/>
            <w:r>
              <w:rPr>
                <w:rFonts w:ascii="Liberation Serif" w:hAnsi="Liberation Serif"/>
                <w:b w:val="0"/>
                <w:sz w:val="16"/>
              </w:rPr>
              <w:t>Border router, RPL router, MQTT-SN client, CoAP server rolleri</w:t>
            </w:r>
          </w:p>
        </w:tc>
        <w:tc>
          <w:tcPr>
            <w:tcW w:type="dxa" w:w="4176"/>
            <w:vAlign w:val="top"/>
          </w:tcPr>
          <w:p>
            <w:pPr>
              <w:jc w:val="left"/>
            </w:pPr>
            <w:r/>
            <w:r>
              <w:rPr>
                <w:rFonts w:ascii="Liberation Serif" w:hAnsi="Liberation Serif"/>
                <w:b w:val="0"/>
                <w:sz w:val="16"/>
              </w:rPr>
              <w:t>A8 Linux tarafı ve M3 mikrodenetleyici/radyo tarafı birlikte kullanılabildi.</w:t>
            </w:r>
          </w:p>
        </w:tc>
      </w:tr>
      <w:tr>
        <w:tc>
          <w:tcPr>
            <w:tcW w:type="dxa" w:w="2016"/>
            <w:vAlign w:val="top"/>
          </w:tcPr>
          <w:p>
            <w:pPr>
              <w:jc w:val="left"/>
            </w:pPr>
            <w:r/>
            <w:r>
              <w:rPr>
                <w:rFonts w:ascii="Liberation Serif" w:hAnsi="Liberation Serif"/>
                <w:b w:val="0"/>
                <w:sz w:val="16"/>
              </w:rPr>
              <w:t>RIOT OS</w:t>
            </w:r>
          </w:p>
        </w:tc>
        <w:tc>
          <w:tcPr>
            <w:tcW w:type="dxa" w:w="3168"/>
            <w:vAlign w:val="top"/>
          </w:tcPr>
          <w:p>
            <w:pPr>
              <w:jc w:val="left"/>
            </w:pPr>
            <w:r/>
            <w:r>
              <w:rPr>
                <w:rFonts w:ascii="Liberation Serif" w:hAnsi="Liberation Serif"/>
                <w:b w:val="0"/>
                <w:sz w:val="16"/>
              </w:rPr>
              <w:t>GNRC, RPL, 6LoWPAN ve uygulama örnekleri</w:t>
            </w:r>
          </w:p>
        </w:tc>
        <w:tc>
          <w:tcPr>
            <w:tcW w:type="dxa" w:w="4176"/>
            <w:vAlign w:val="top"/>
          </w:tcPr>
          <w:p>
            <w:pPr>
              <w:jc w:val="left"/>
            </w:pPr>
            <w:r/>
            <w:r>
              <w:rPr>
                <w:rFonts w:ascii="Liberation Serif" w:hAnsi="Liberation Serif"/>
                <w:b w:val="0"/>
                <w:sz w:val="16"/>
              </w:rPr>
              <w:t>Kısıtlı IoT düğümleri için uygun ve örnek firmware’ler sunuyor.</w:t>
            </w:r>
          </w:p>
        </w:tc>
      </w:tr>
      <w:tr>
        <w:tc>
          <w:tcPr>
            <w:tcW w:type="dxa" w:w="2016"/>
            <w:vAlign w:val="top"/>
          </w:tcPr>
          <w:p>
            <w:pPr>
              <w:jc w:val="left"/>
            </w:pPr>
            <w:r/>
            <w:r>
              <w:rPr>
                <w:rFonts w:ascii="Liberation Serif" w:hAnsi="Liberation Serif"/>
                <w:b w:val="0"/>
                <w:sz w:val="16"/>
              </w:rPr>
              <w:t>MQTT-SN / emCute</w:t>
            </w:r>
          </w:p>
        </w:tc>
        <w:tc>
          <w:tcPr>
            <w:tcW w:type="dxa" w:w="3168"/>
            <w:vAlign w:val="top"/>
          </w:tcPr>
          <w:p>
            <w:pPr>
              <w:jc w:val="left"/>
            </w:pPr>
            <w:r/>
            <w:r>
              <w:rPr>
                <w:rFonts w:ascii="Liberation Serif" w:hAnsi="Liberation Serif"/>
                <w:b w:val="0"/>
                <w:sz w:val="16"/>
              </w:rPr>
              <w:t>Topic tabanlı publish/subscribe deneyi</w:t>
            </w:r>
          </w:p>
        </w:tc>
        <w:tc>
          <w:tcPr>
            <w:tcW w:type="dxa" w:w="4176"/>
            <w:vAlign w:val="top"/>
          </w:tcPr>
          <w:p>
            <w:pPr>
              <w:jc w:val="left"/>
            </w:pPr>
            <w:r/>
            <w:r>
              <w:rPr>
                <w:rFonts w:ascii="Liberation Serif" w:hAnsi="Liberation Serif"/>
                <w:b w:val="0"/>
                <w:sz w:val="16"/>
              </w:rPr>
              <w:t>Broker merkezli sensör ağı mesajlaşmasını göstermek için uygundur.</w:t>
            </w:r>
          </w:p>
        </w:tc>
      </w:tr>
      <w:tr>
        <w:tc>
          <w:tcPr>
            <w:tcW w:type="dxa" w:w="2016"/>
            <w:vAlign w:val="top"/>
          </w:tcPr>
          <w:p>
            <w:pPr>
              <w:jc w:val="left"/>
            </w:pPr>
            <w:r/>
            <w:r>
              <w:rPr>
                <w:rFonts w:ascii="Liberation Serif" w:hAnsi="Liberation Serif"/>
                <w:b w:val="0"/>
                <w:sz w:val="16"/>
              </w:rPr>
              <w:t>CoAP / nanocoap</w:t>
            </w:r>
          </w:p>
        </w:tc>
        <w:tc>
          <w:tcPr>
            <w:tcW w:type="dxa" w:w="3168"/>
            <w:vAlign w:val="top"/>
          </w:tcPr>
          <w:p>
            <w:pPr>
              <w:jc w:val="left"/>
            </w:pPr>
            <w:r/>
            <w:r>
              <w:rPr>
                <w:rFonts w:ascii="Liberation Serif" w:hAnsi="Liberation Serif"/>
                <w:b w:val="0"/>
                <w:sz w:val="16"/>
              </w:rPr>
              <w:t>GET /riot/board kaynak erişimi</w:t>
            </w:r>
          </w:p>
        </w:tc>
        <w:tc>
          <w:tcPr>
            <w:tcW w:type="dxa" w:w="4176"/>
            <w:vAlign w:val="top"/>
          </w:tcPr>
          <w:p>
            <w:pPr>
              <w:jc w:val="left"/>
            </w:pPr>
            <w:r/>
            <w:r>
              <w:rPr>
                <w:rFonts w:ascii="Liberation Serif" w:hAnsi="Liberation Serif"/>
                <w:b w:val="0"/>
                <w:sz w:val="16"/>
              </w:rPr>
              <w:t>Broker gerektirmeyen request/response modelini göstermek için uygundur.</w:t>
            </w:r>
          </w:p>
        </w:tc>
      </w:tr>
      <w:tr>
        <w:tc>
          <w:tcPr>
            <w:tcW w:type="dxa" w:w="2016"/>
            <w:vAlign w:val="top"/>
          </w:tcPr>
          <w:p>
            <w:pPr>
              <w:jc w:val="left"/>
            </w:pPr>
            <w:r/>
            <w:r>
              <w:rPr>
                <w:rFonts w:ascii="Liberation Serif" w:hAnsi="Liberation Serif"/>
                <w:b w:val="0"/>
                <w:sz w:val="16"/>
              </w:rPr>
              <w:t>tcpdump ve Wireshark</w:t>
            </w:r>
          </w:p>
        </w:tc>
        <w:tc>
          <w:tcPr>
            <w:tcW w:type="dxa" w:w="3168"/>
            <w:vAlign w:val="top"/>
          </w:tcPr>
          <w:p>
            <w:pPr>
              <w:jc w:val="left"/>
            </w:pPr>
            <w:r/>
            <w:r>
              <w:rPr>
                <w:rFonts w:ascii="Liberation Serif" w:hAnsi="Liberation Serif"/>
                <w:b w:val="0"/>
                <w:sz w:val="16"/>
              </w:rPr>
              <w:t>PCAP toplama ve paket analizi</w:t>
            </w:r>
          </w:p>
        </w:tc>
        <w:tc>
          <w:tcPr>
            <w:tcW w:type="dxa" w:w="4176"/>
            <w:vAlign w:val="top"/>
          </w:tcPr>
          <w:p>
            <w:pPr>
              <w:jc w:val="left"/>
            </w:pPr>
            <w:r/>
            <w:r>
              <w:rPr>
                <w:rFonts w:ascii="Liberation Serif" w:hAnsi="Liberation Serif"/>
                <w:b w:val="0"/>
                <w:sz w:val="16"/>
              </w:rPr>
              <w:t>Paket sayıları, portlar ve uygulama akışlarının doğrulanmasını sağladı.</w:t>
            </w:r>
          </w:p>
        </w:tc>
      </w:tr>
      <w:tr>
        <w:tc>
          <w:tcPr>
            <w:tcW w:type="dxa" w:w="2016"/>
            <w:vAlign w:val="top"/>
          </w:tcPr>
          <w:p>
            <w:pPr>
              <w:jc w:val="left"/>
            </w:pPr>
            <w:r/>
            <w:r>
              <w:rPr>
                <w:rFonts w:ascii="Liberation Serif" w:hAnsi="Liberation Serif"/>
                <w:b w:val="0"/>
                <w:sz w:val="16"/>
              </w:rPr>
              <w:t>ping6 ve aiocoap-client</w:t>
            </w:r>
          </w:p>
        </w:tc>
        <w:tc>
          <w:tcPr>
            <w:tcW w:type="dxa" w:w="3168"/>
            <w:vAlign w:val="top"/>
          </w:tcPr>
          <w:p>
            <w:pPr>
              <w:jc w:val="left"/>
            </w:pPr>
            <w:r/>
            <w:r>
              <w:rPr>
                <w:rFonts w:ascii="Liberation Serif" w:hAnsi="Liberation Serif"/>
                <w:b w:val="0"/>
                <w:sz w:val="16"/>
              </w:rPr>
              <w:t>RTT ve uygulama düzeyi doğrulama</w:t>
            </w:r>
          </w:p>
        </w:tc>
        <w:tc>
          <w:tcPr>
            <w:tcW w:type="dxa" w:w="4176"/>
            <w:vAlign w:val="top"/>
          </w:tcPr>
          <w:p>
            <w:pPr>
              <w:jc w:val="left"/>
            </w:pPr>
            <w:r/>
            <w:r>
              <w:rPr>
                <w:rFonts w:ascii="Liberation Serif" w:hAnsi="Liberation Serif"/>
                <w:b w:val="0"/>
                <w:sz w:val="16"/>
              </w:rPr>
              <w:t>Terminalden hızlı ve tekrarlanabilir ölçüm yapılmasını sağladı.</w:t>
            </w:r>
          </w:p>
        </w:tc>
      </w:tr>
    </w:tbl>
    <w:p/>
    <w:p>
      <w:r>
        <w:rPr>
          <w:rFonts w:ascii="Liberation Serif" w:hAnsi="Liberation Serif"/>
        </w:rPr>
        <w:t>Kanal 26 normal deney kanalı olarak kullanılmış, bazı kesinti testlerinde ara düğüm kanal 25’e alınarak ağdan mantıksal olarak ayrılması sağlanmıştır. Bu yöntem fiziksel düğümü kapatmadan, radyo düzeyinde erişilebilirlik kaybını test etmeye uygun bir arıza senaryosu oluşturmuştur.</w:t>
      </w:r>
    </w:p>
    <w:p>
      <w:pPr>
        <w:pStyle w:val="Heading1"/>
      </w:pPr>
      <w:r>
        <w:t>7. Deney Yöntemi ve Başarı Ölçütleri</w:t>
      </w:r>
    </w:p>
    <w:p>
      <w:r>
        <w:rPr>
          <w:rFonts w:ascii="Liberation Serif" w:hAnsi="Liberation Serif"/>
        </w:rPr>
        <w:t>Deney yöntemi her protokol için aynı genel akışa dayandırılmıştır: düğüm rezervasyonu, firmware derleme/yükleme, border router ve IPv6 ağının kurulması, uygulama protokolünün çalıştırılması, uygulama testi, RTT testi, paket yakalama ve Wireshark analizi. Ölçümlerin tek oturum verisi olduğu ve testbed koşullarına bağlı değişebileceği raporda açıkça belirtilmiştir.</w:t>
      </w:r>
    </w:p>
    <w:p>
      <w:pPr>
        <w:jc w:val="center"/>
      </w:pPr>
      <w:r>
        <w:rPr>
          <w:rFonts w:ascii="Liberation Serif" w:hAnsi="Liberation Serif"/>
          <w:b/>
          <w:sz w:val="20"/>
        </w:rPr>
        <w:t>Tablo 5. Protokollere göre deney yöntemi</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D9EAF7"/>
            <w:vAlign w:val="top"/>
          </w:tcPr>
          <w:p>
            <w:pPr>
              <w:jc w:val="left"/>
            </w:pPr>
            <w:r/>
            <w:r>
              <w:rPr>
                <w:rFonts w:ascii="Liberation Serif" w:hAnsi="Liberation Serif"/>
                <w:b/>
                <w:sz w:val="16"/>
              </w:rPr>
              <w:t>Aşama</w:t>
            </w:r>
          </w:p>
        </w:tc>
        <w:tc>
          <w:tcPr>
            <w:tcW w:type="dxa" w:w="3888"/>
            <w:shd w:fill="D9EAF7"/>
            <w:vAlign w:val="top"/>
          </w:tcPr>
          <w:p>
            <w:pPr>
              <w:jc w:val="left"/>
            </w:pPr>
            <w:r/>
            <w:r>
              <w:rPr>
                <w:rFonts w:ascii="Liberation Serif" w:hAnsi="Liberation Serif"/>
                <w:b/>
                <w:sz w:val="16"/>
              </w:rPr>
              <w:t>MQTT-SN tarafı</w:t>
            </w:r>
          </w:p>
        </w:tc>
        <w:tc>
          <w:tcPr>
            <w:tcW w:type="dxa" w:w="3888"/>
            <w:shd w:fill="D9EAF7"/>
            <w:vAlign w:val="top"/>
          </w:tcPr>
          <w:p>
            <w:pPr>
              <w:jc w:val="left"/>
            </w:pPr>
            <w:r/>
            <w:r>
              <w:rPr>
                <w:rFonts w:ascii="Liberation Serif" w:hAnsi="Liberation Serif"/>
                <w:b/>
                <w:sz w:val="16"/>
              </w:rPr>
              <w:t>CoAP tarafı</w:t>
            </w:r>
          </w:p>
        </w:tc>
      </w:tr>
      <w:tr>
        <w:tc>
          <w:tcPr>
            <w:tcW w:type="dxa" w:w="1728"/>
            <w:vAlign w:val="top"/>
          </w:tcPr>
          <w:p>
            <w:pPr>
              <w:jc w:val="left"/>
            </w:pPr>
            <w:r/>
            <w:r>
              <w:rPr>
                <w:rFonts w:ascii="Liberation Serif" w:hAnsi="Liberation Serif"/>
                <w:b w:val="0"/>
                <w:sz w:val="16"/>
              </w:rPr>
              <w:t>Kurulum</w:t>
            </w:r>
          </w:p>
        </w:tc>
        <w:tc>
          <w:tcPr>
            <w:tcW w:type="dxa" w:w="3888"/>
            <w:vAlign w:val="top"/>
          </w:tcPr>
          <w:p>
            <w:pPr>
              <w:jc w:val="left"/>
            </w:pPr>
            <w:r/>
            <w:r>
              <w:rPr>
                <w:rFonts w:ascii="Liberation Serif" w:hAnsi="Liberation Serif"/>
                <w:b w:val="0"/>
                <w:sz w:val="16"/>
              </w:rPr>
              <w:t>broker_mqtts ile UDP/1885 ve TCP/1886 dinleme; emCute istemcisi con/sub/pub komutları</w:t>
            </w:r>
          </w:p>
        </w:tc>
        <w:tc>
          <w:tcPr>
            <w:tcW w:type="dxa" w:w="3888"/>
            <w:vAlign w:val="top"/>
          </w:tcPr>
          <w:p>
            <w:pPr>
              <w:jc w:val="left"/>
            </w:pPr>
            <w:r/>
            <w:r>
              <w:rPr>
                <w:rFonts w:ascii="Liberation Serif" w:hAnsi="Liberation Serif"/>
                <w:b w:val="0"/>
                <w:sz w:val="16"/>
              </w:rPr>
              <w:t>nanocoap_server firmware’i; aiocoap-client ile coap://[IPv6]/riot/board çağrısı</w:t>
            </w:r>
          </w:p>
        </w:tc>
      </w:tr>
      <w:tr>
        <w:tc>
          <w:tcPr>
            <w:tcW w:type="dxa" w:w="1728"/>
            <w:vAlign w:val="top"/>
          </w:tcPr>
          <w:p>
            <w:pPr>
              <w:jc w:val="left"/>
            </w:pPr>
            <w:r/>
            <w:r>
              <w:rPr>
                <w:rFonts w:ascii="Liberation Serif" w:hAnsi="Liberation Serif"/>
                <w:b w:val="0"/>
                <w:sz w:val="16"/>
              </w:rPr>
              <w:t>Uygulama başarısı</w:t>
            </w:r>
          </w:p>
        </w:tc>
        <w:tc>
          <w:tcPr>
            <w:tcW w:type="dxa" w:w="3888"/>
            <w:vAlign w:val="top"/>
          </w:tcPr>
          <w:p>
            <w:pPr>
              <w:jc w:val="left"/>
            </w:pPr>
            <w:r/>
            <w:r>
              <w:rPr>
                <w:rFonts w:ascii="Liberation Serif" w:hAnsi="Liberation Serif"/>
                <w:b w:val="0"/>
                <w:sz w:val="16"/>
              </w:rPr>
              <w:t>PUBLISH mesajının client tarafında görünmesi ve PUBACK alınması</w:t>
            </w:r>
          </w:p>
        </w:tc>
        <w:tc>
          <w:tcPr>
            <w:tcW w:type="dxa" w:w="3888"/>
            <w:vAlign w:val="top"/>
          </w:tcPr>
          <w:p>
            <w:pPr>
              <w:jc w:val="left"/>
            </w:pPr>
            <w:r/>
            <w:r>
              <w:rPr>
                <w:rFonts w:ascii="Liberation Serif" w:hAnsi="Liberation Serif"/>
                <w:b w:val="0"/>
                <w:sz w:val="16"/>
              </w:rPr>
              <w:t>GET isteğine iotlab-a8-m3 cevabının dönmesi</w:t>
            </w:r>
          </w:p>
        </w:tc>
      </w:tr>
      <w:tr>
        <w:tc>
          <w:tcPr>
            <w:tcW w:type="dxa" w:w="1728"/>
            <w:vAlign w:val="top"/>
          </w:tcPr>
          <w:p>
            <w:pPr>
              <w:jc w:val="left"/>
            </w:pPr>
            <w:r/>
            <w:r>
              <w:rPr>
                <w:rFonts w:ascii="Liberation Serif" w:hAnsi="Liberation Serif"/>
                <w:b w:val="0"/>
                <w:sz w:val="16"/>
              </w:rPr>
              <w:t>Gecikme</w:t>
            </w:r>
          </w:p>
        </w:tc>
        <w:tc>
          <w:tcPr>
            <w:tcW w:type="dxa" w:w="3888"/>
            <w:vAlign w:val="top"/>
          </w:tcPr>
          <w:p>
            <w:pPr>
              <w:jc w:val="left"/>
            </w:pPr>
            <w:r/>
            <w:r>
              <w:rPr>
                <w:rFonts w:ascii="Liberation Serif" w:hAnsi="Liberation Serif"/>
                <w:b w:val="0"/>
                <w:sz w:val="16"/>
              </w:rPr>
              <w:t>ping6 RTT ve PCAP üzerinden broker girişinden teslim onayına kadar süre</w:t>
            </w:r>
          </w:p>
        </w:tc>
        <w:tc>
          <w:tcPr>
            <w:tcW w:type="dxa" w:w="3888"/>
            <w:vAlign w:val="top"/>
          </w:tcPr>
          <w:p>
            <w:pPr>
              <w:jc w:val="left"/>
            </w:pPr>
            <w:r/>
            <w:r>
              <w:rPr>
                <w:rFonts w:ascii="Liberation Serif" w:hAnsi="Liberation Serif"/>
                <w:b w:val="0"/>
                <w:sz w:val="16"/>
              </w:rPr>
              <w:t>ping6 RTT ve PCAP üzerinden request-response süresi</w:t>
            </w:r>
          </w:p>
        </w:tc>
      </w:tr>
      <w:tr>
        <w:tc>
          <w:tcPr>
            <w:tcW w:type="dxa" w:w="1728"/>
            <w:vAlign w:val="top"/>
          </w:tcPr>
          <w:p>
            <w:pPr>
              <w:jc w:val="left"/>
            </w:pPr>
            <w:r/>
            <w:r>
              <w:rPr>
                <w:rFonts w:ascii="Liberation Serif" w:hAnsi="Liberation Serif"/>
                <w:b w:val="0"/>
                <w:sz w:val="16"/>
              </w:rPr>
              <w:t>Paket analizi</w:t>
            </w:r>
          </w:p>
        </w:tc>
        <w:tc>
          <w:tcPr>
            <w:tcW w:type="dxa" w:w="3888"/>
            <w:vAlign w:val="top"/>
          </w:tcPr>
          <w:p>
            <w:pPr>
              <w:jc w:val="left"/>
            </w:pPr>
            <w:r/>
            <w:r>
              <w:rPr>
                <w:rFonts w:ascii="Liberation Serif" w:hAnsi="Liberation Serif"/>
                <w:b w:val="0"/>
                <w:sz w:val="16"/>
              </w:rPr>
              <w:t>UDP/1885, TCP/1886, ICMPv6 paketlerinin sayılması</w:t>
            </w:r>
          </w:p>
        </w:tc>
        <w:tc>
          <w:tcPr>
            <w:tcW w:type="dxa" w:w="3888"/>
            <w:vAlign w:val="top"/>
          </w:tcPr>
          <w:p>
            <w:pPr>
              <w:jc w:val="left"/>
            </w:pPr>
            <w:r/>
            <w:r>
              <w:rPr>
                <w:rFonts w:ascii="Liberation Serif" w:hAnsi="Liberation Serif"/>
                <w:b w:val="0"/>
                <w:sz w:val="16"/>
              </w:rPr>
              <w:t>UDP/5683 ve ICMPv6 paketlerinin sayılması</w:t>
            </w:r>
          </w:p>
        </w:tc>
      </w:tr>
      <w:tr>
        <w:tc>
          <w:tcPr>
            <w:tcW w:type="dxa" w:w="1728"/>
            <w:vAlign w:val="top"/>
          </w:tcPr>
          <w:p>
            <w:pPr>
              <w:jc w:val="left"/>
            </w:pPr>
            <w:r/>
            <w:r>
              <w:rPr>
                <w:rFonts w:ascii="Liberation Serif" w:hAnsi="Liberation Serif"/>
                <w:b w:val="0"/>
                <w:sz w:val="16"/>
              </w:rPr>
              <w:t>Kesinti</w:t>
            </w:r>
          </w:p>
        </w:tc>
        <w:tc>
          <w:tcPr>
            <w:tcW w:type="dxa" w:w="3888"/>
            <w:vAlign w:val="top"/>
          </w:tcPr>
          <w:p>
            <w:pPr>
              <w:jc w:val="left"/>
            </w:pPr>
            <w:r/>
            <w:r>
              <w:rPr>
                <w:rFonts w:ascii="Liberation Serif" w:hAnsi="Liberation Serif"/>
                <w:b w:val="0"/>
                <w:sz w:val="16"/>
              </w:rPr>
              <w:t>Ara router’ın kanalı değiştirilerek broker/client erişiminin bozulması</w:t>
            </w:r>
          </w:p>
        </w:tc>
        <w:tc>
          <w:tcPr>
            <w:tcW w:type="dxa" w:w="3888"/>
            <w:vAlign w:val="top"/>
          </w:tcPr>
          <w:p>
            <w:pPr>
              <w:jc w:val="left"/>
            </w:pPr>
            <w:r/>
            <w:r>
              <w:rPr>
                <w:rFonts w:ascii="Liberation Serif" w:hAnsi="Liberation Serif"/>
                <w:b w:val="0"/>
                <w:sz w:val="16"/>
              </w:rPr>
              <w:t>Ara router veya dal erişiminin bozulması ve server erişim sonucunun izlenmesi</w:t>
            </w:r>
          </w:p>
        </w:tc>
      </w:tr>
    </w:tbl>
    <w:p/>
    <w:p>
      <w:pPr>
        <w:pStyle w:val="Heading1"/>
      </w:pPr>
      <w:r>
        <w:t>8. 14 Haftalık İş Planı ve Haftalık İlerleme Raporu</w:t>
      </w:r>
    </w:p>
    <w:p>
      <w:r>
        <w:rPr>
          <w:rFonts w:ascii="Liberation Serif" w:hAnsi="Liberation Serif"/>
        </w:rPr>
        <w:t>Aşağıdaki plan final raporunda istenen haftalık ilerleme, başarı ölçütü, karşılaşılan teknik problem ve kanıt mantığını gösterecek şekilde hazırlanmıştır. Haftalar, proje boyunca yürütülen literatür taraması, kurulum, deney, analiz ve raporlama adımlarını kapsar.</w:t>
      </w:r>
    </w:p>
    <w:p>
      <w:pPr>
        <w:jc w:val="center"/>
      </w:pPr>
      <w:r>
        <w:rPr>
          <w:rFonts w:ascii="Liberation Serif" w:hAnsi="Liberation Serif"/>
          <w:b/>
          <w:sz w:val="20"/>
        </w:rPr>
        <w:t>Tablo 6. 14 haftalık iş planı ve başarı ölçütleri</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648"/>
            <w:shd w:fill="D9EAF7"/>
            <w:vAlign w:val="top"/>
          </w:tcPr>
          <w:p>
            <w:pPr>
              <w:jc w:val="left"/>
            </w:pPr>
            <w:r/>
            <w:r>
              <w:rPr>
                <w:rFonts w:ascii="Liberation Serif" w:hAnsi="Liberation Serif"/>
                <w:b/>
                <w:sz w:val="14"/>
              </w:rPr>
              <w:t>Hafta</w:t>
            </w:r>
          </w:p>
        </w:tc>
        <w:tc>
          <w:tcPr>
            <w:tcW w:type="dxa" w:w="1872"/>
            <w:shd w:fill="D9EAF7"/>
            <w:vAlign w:val="top"/>
          </w:tcPr>
          <w:p>
            <w:pPr>
              <w:jc w:val="left"/>
            </w:pPr>
            <w:r/>
            <w:r>
              <w:rPr>
                <w:rFonts w:ascii="Liberation Serif" w:hAnsi="Liberation Serif"/>
                <w:b/>
                <w:sz w:val="14"/>
              </w:rPr>
              <w:t>İş paketi</w:t>
            </w:r>
          </w:p>
        </w:tc>
        <w:tc>
          <w:tcPr>
            <w:tcW w:type="dxa" w:w="3024"/>
            <w:shd w:fill="D9EAF7"/>
            <w:vAlign w:val="top"/>
          </w:tcPr>
          <w:p>
            <w:pPr>
              <w:jc w:val="left"/>
            </w:pPr>
            <w:r/>
            <w:r>
              <w:rPr>
                <w:rFonts w:ascii="Liberation Serif" w:hAnsi="Liberation Serif"/>
                <w:b/>
                <w:sz w:val="14"/>
              </w:rPr>
              <w:t>Yapılan çalışma</w:t>
            </w:r>
          </w:p>
        </w:tc>
        <w:tc>
          <w:tcPr>
            <w:tcW w:type="dxa" w:w="3024"/>
            <w:shd w:fill="D9EAF7"/>
            <w:vAlign w:val="top"/>
          </w:tcPr>
          <w:p>
            <w:pPr>
              <w:jc w:val="left"/>
            </w:pPr>
            <w:r/>
            <w:r>
              <w:rPr>
                <w:rFonts w:ascii="Liberation Serif" w:hAnsi="Liberation Serif"/>
                <w:b/>
                <w:sz w:val="14"/>
              </w:rPr>
              <w:t>Başarı ölçütü</w:t>
            </w:r>
          </w:p>
        </w:tc>
        <w:tc>
          <w:tcPr>
            <w:tcW w:type="dxa" w:w="1440"/>
            <w:shd w:fill="D9EAF7"/>
            <w:vAlign w:val="top"/>
          </w:tcPr>
          <w:p>
            <w:pPr>
              <w:jc w:val="left"/>
            </w:pPr>
            <w:r/>
            <w:r>
              <w:rPr>
                <w:rFonts w:ascii="Liberation Serif" w:hAnsi="Liberation Serif"/>
                <w:b/>
                <w:sz w:val="14"/>
              </w:rPr>
              <w:t>Kanıt</w:t>
            </w:r>
          </w:p>
        </w:tc>
      </w:tr>
      <w:tr>
        <w:tc>
          <w:tcPr>
            <w:tcW w:type="dxa" w:w="648"/>
            <w:vAlign w:val="top"/>
          </w:tcPr>
          <w:p>
            <w:pPr>
              <w:jc w:val="left"/>
            </w:pPr>
            <w:r/>
            <w:r>
              <w:rPr>
                <w:rFonts w:ascii="Liberation Serif" w:hAnsi="Liberation Serif"/>
                <w:b w:val="0"/>
                <w:sz w:val="14"/>
              </w:rPr>
              <w:t>1</w:t>
            </w:r>
          </w:p>
        </w:tc>
        <w:tc>
          <w:tcPr>
            <w:tcW w:type="dxa" w:w="1872"/>
            <w:vAlign w:val="top"/>
          </w:tcPr>
          <w:p>
            <w:pPr>
              <w:jc w:val="left"/>
            </w:pPr>
            <w:r/>
            <w:r>
              <w:rPr>
                <w:rFonts w:ascii="Liberation Serif" w:hAnsi="Liberation Serif"/>
                <w:b w:val="0"/>
                <w:sz w:val="14"/>
              </w:rPr>
              <w:t>Problem ve kapsam belirleme</w:t>
            </w:r>
          </w:p>
        </w:tc>
        <w:tc>
          <w:tcPr>
            <w:tcW w:type="dxa" w:w="3024"/>
            <w:vAlign w:val="top"/>
          </w:tcPr>
          <w:p>
            <w:pPr>
              <w:jc w:val="left"/>
            </w:pPr>
            <w:r/>
            <w:r>
              <w:rPr>
                <w:rFonts w:ascii="Liberation Serif" w:hAnsi="Liberation Serif"/>
                <w:b w:val="0"/>
                <w:sz w:val="14"/>
              </w:rPr>
              <w:t>MQTT-SN ve CoAP’ın az düğümlü IoT ağlarında karşılaştırılması hedeflendi.</w:t>
            </w:r>
          </w:p>
        </w:tc>
        <w:tc>
          <w:tcPr>
            <w:tcW w:type="dxa" w:w="3024"/>
            <w:vAlign w:val="top"/>
          </w:tcPr>
          <w:p>
            <w:pPr>
              <w:jc w:val="left"/>
            </w:pPr>
            <w:r/>
            <w:r>
              <w:rPr>
                <w:rFonts w:ascii="Liberation Serif" w:hAnsi="Liberation Serif"/>
                <w:b w:val="0"/>
                <w:sz w:val="14"/>
              </w:rPr>
              <w:t>Proje adı, hedefler ve repo/proje formu çerçevesi oluşturuldu.</w:t>
            </w:r>
          </w:p>
        </w:tc>
        <w:tc>
          <w:tcPr>
            <w:tcW w:type="dxa" w:w="1440"/>
            <w:vAlign w:val="top"/>
          </w:tcPr>
          <w:p>
            <w:pPr>
              <w:jc w:val="left"/>
            </w:pPr>
            <w:r/>
            <w:r>
              <w:rPr>
                <w:rFonts w:ascii="Liberation Serif" w:hAnsi="Liberation Serif"/>
                <w:b w:val="0"/>
                <w:sz w:val="14"/>
              </w:rPr>
              <w:t>Proje formu, GitHub deposu</w:t>
            </w:r>
          </w:p>
        </w:tc>
      </w:tr>
      <w:tr>
        <w:tc>
          <w:tcPr>
            <w:tcW w:type="dxa" w:w="648"/>
            <w:vAlign w:val="top"/>
          </w:tcPr>
          <w:p>
            <w:pPr>
              <w:jc w:val="left"/>
            </w:pPr>
            <w:r/>
            <w:r>
              <w:rPr>
                <w:rFonts w:ascii="Liberation Serif" w:hAnsi="Liberation Serif"/>
                <w:b w:val="0"/>
                <w:sz w:val="14"/>
              </w:rPr>
              <w:t>2</w:t>
            </w:r>
          </w:p>
        </w:tc>
        <w:tc>
          <w:tcPr>
            <w:tcW w:type="dxa" w:w="1872"/>
            <w:vAlign w:val="top"/>
          </w:tcPr>
          <w:p>
            <w:pPr>
              <w:jc w:val="left"/>
            </w:pPr>
            <w:r/>
            <w:r>
              <w:rPr>
                <w:rFonts w:ascii="Liberation Serif" w:hAnsi="Liberation Serif"/>
                <w:b w:val="0"/>
                <w:sz w:val="14"/>
              </w:rPr>
              <w:t>Literatür ve araç taraması</w:t>
            </w:r>
          </w:p>
        </w:tc>
        <w:tc>
          <w:tcPr>
            <w:tcW w:type="dxa" w:w="3024"/>
            <w:vAlign w:val="top"/>
          </w:tcPr>
          <w:p>
            <w:pPr>
              <w:jc w:val="left"/>
            </w:pPr>
            <w:r/>
            <w:r>
              <w:rPr>
                <w:rFonts w:ascii="Liberation Serif" w:hAnsi="Liberation Serif"/>
                <w:b w:val="0"/>
                <w:sz w:val="14"/>
              </w:rPr>
              <w:t>CoAP, MQTT-SN, RPL, 6LoWPAN ve RIOT GNRC incelendi.</w:t>
            </w:r>
          </w:p>
        </w:tc>
        <w:tc>
          <w:tcPr>
            <w:tcW w:type="dxa" w:w="3024"/>
            <w:vAlign w:val="top"/>
          </w:tcPr>
          <w:p>
            <w:pPr>
              <w:jc w:val="left"/>
            </w:pPr>
            <w:r/>
            <w:r>
              <w:rPr>
                <w:rFonts w:ascii="Liberation Serif" w:hAnsi="Liberation Serif"/>
                <w:b w:val="0"/>
                <w:sz w:val="14"/>
              </w:rPr>
              <w:t>Kullanılacak protokoller ve metrikler belirlendi.</w:t>
            </w:r>
          </w:p>
        </w:tc>
        <w:tc>
          <w:tcPr>
            <w:tcW w:type="dxa" w:w="1440"/>
            <w:vAlign w:val="top"/>
          </w:tcPr>
          <w:p>
            <w:pPr>
              <w:jc w:val="left"/>
            </w:pPr>
            <w:r/>
            <w:r>
              <w:rPr>
                <w:rFonts w:ascii="Liberation Serif" w:hAnsi="Liberation Serif"/>
                <w:b w:val="0"/>
                <w:sz w:val="14"/>
              </w:rPr>
              <w:t>Kaynakça listesi</w:t>
            </w:r>
          </w:p>
        </w:tc>
      </w:tr>
      <w:tr>
        <w:tc>
          <w:tcPr>
            <w:tcW w:type="dxa" w:w="648"/>
            <w:vAlign w:val="top"/>
          </w:tcPr>
          <w:p>
            <w:pPr>
              <w:jc w:val="left"/>
            </w:pPr>
            <w:r/>
            <w:r>
              <w:rPr>
                <w:rFonts w:ascii="Liberation Serif" w:hAnsi="Liberation Serif"/>
                <w:b w:val="0"/>
                <w:sz w:val="14"/>
              </w:rPr>
              <w:t>3</w:t>
            </w:r>
          </w:p>
        </w:tc>
        <w:tc>
          <w:tcPr>
            <w:tcW w:type="dxa" w:w="1872"/>
            <w:vAlign w:val="top"/>
          </w:tcPr>
          <w:p>
            <w:pPr>
              <w:jc w:val="left"/>
            </w:pPr>
            <w:r/>
            <w:r>
              <w:rPr>
                <w:rFonts w:ascii="Liberation Serif" w:hAnsi="Liberation Serif"/>
                <w:b w:val="0"/>
                <w:sz w:val="14"/>
              </w:rPr>
              <w:t>FIT IoT-LAB/RIOT ortam hazırlığı</w:t>
            </w:r>
          </w:p>
        </w:tc>
        <w:tc>
          <w:tcPr>
            <w:tcW w:type="dxa" w:w="3024"/>
            <w:vAlign w:val="top"/>
          </w:tcPr>
          <w:p>
            <w:pPr>
              <w:jc w:val="left"/>
            </w:pPr>
            <w:r/>
            <w:r>
              <w:rPr>
                <w:rFonts w:ascii="Liberation Serif" w:hAnsi="Liberation Serif"/>
                <w:b w:val="0"/>
                <w:sz w:val="14"/>
              </w:rPr>
              <w:t>Saclay A8-M3 düğümleri ve RIOT derleme ortamı test edildi.</w:t>
            </w:r>
          </w:p>
        </w:tc>
        <w:tc>
          <w:tcPr>
            <w:tcW w:type="dxa" w:w="3024"/>
            <w:vAlign w:val="top"/>
          </w:tcPr>
          <w:p>
            <w:pPr>
              <w:jc w:val="left"/>
            </w:pPr>
            <w:r/>
            <w:r>
              <w:rPr>
                <w:rFonts w:ascii="Liberation Serif" w:hAnsi="Liberation Serif"/>
                <w:b w:val="0"/>
                <w:sz w:val="14"/>
              </w:rPr>
              <w:t>Düğüm rezervasyonu ve temel flash/reset işlemleri çalıştı.</w:t>
            </w:r>
          </w:p>
        </w:tc>
        <w:tc>
          <w:tcPr>
            <w:tcW w:type="dxa" w:w="1440"/>
            <w:vAlign w:val="top"/>
          </w:tcPr>
          <w:p>
            <w:pPr>
              <w:jc w:val="left"/>
            </w:pPr>
            <w:r/>
            <w:r>
              <w:rPr>
                <w:rFonts w:ascii="Liberation Serif" w:hAnsi="Liberation Serif"/>
                <w:b w:val="0"/>
                <w:sz w:val="14"/>
              </w:rPr>
              <w:t>Terminal çıktıları</w:t>
            </w:r>
          </w:p>
        </w:tc>
      </w:tr>
      <w:tr>
        <w:tc>
          <w:tcPr>
            <w:tcW w:type="dxa" w:w="648"/>
            <w:vAlign w:val="top"/>
          </w:tcPr>
          <w:p>
            <w:pPr>
              <w:jc w:val="left"/>
            </w:pPr>
            <w:r/>
            <w:r>
              <w:rPr>
                <w:rFonts w:ascii="Liberation Serif" w:hAnsi="Liberation Serif"/>
                <w:b w:val="0"/>
                <w:sz w:val="14"/>
              </w:rPr>
              <w:t>4</w:t>
            </w:r>
          </w:p>
        </w:tc>
        <w:tc>
          <w:tcPr>
            <w:tcW w:type="dxa" w:w="1872"/>
            <w:vAlign w:val="top"/>
          </w:tcPr>
          <w:p>
            <w:pPr>
              <w:jc w:val="left"/>
            </w:pPr>
            <w:r/>
            <w:r>
              <w:rPr>
                <w:rFonts w:ascii="Liberation Serif" w:hAnsi="Liberation Serif"/>
                <w:b w:val="0"/>
                <w:sz w:val="14"/>
              </w:rPr>
              <w:t>Border router ve IPv6 ağ kurulumu</w:t>
            </w:r>
          </w:p>
        </w:tc>
        <w:tc>
          <w:tcPr>
            <w:tcW w:type="dxa" w:w="3024"/>
            <w:vAlign w:val="top"/>
          </w:tcPr>
          <w:p>
            <w:pPr>
              <w:jc w:val="left"/>
            </w:pPr>
            <w:r/>
            <w:r>
              <w:rPr>
                <w:rFonts w:ascii="Liberation Serif" w:hAnsi="Liberation Serif"/>
                <w:b w:val="0"/>
                <w:sz w:val="14"/>
              </w:rPr>
              <w:t>gnrc_border_router, ethos/tap0 ve public IPv6 öneki kuruldu.</w:t>
            </w:r>
          </w:p>
        </w:tc>
        <w:tc>
          <w:tcPr>
            <w:tcW w:type="dxa" w:w="3024"/>
            <w:vAlign w:val="top"/>
          </w:tcPr>
          <w:p>
            <w:pPr>
              <w:jc w:val="left"/>
            </w:pPr>
            <w:r/>
            <w:r>
              <w:rPr>
                <w:rFonts w:ascii="Liberation Serif" w:hAnsi="Liberation Serif"/>
                <w:b w:val="0"/>
                <w:sz w:val="14"/>
              </w:rPr>
              <w:t>Frontend üzerinden düğümlere IPv6 erişim sağlandı.</w:t>
            </w:r>
          </w:p>
        </w:tc>
        <w:tc>
          <w:tcPr>
            <w:tcW w:type="dxa" w:w="1440"/>
            <w:vAlign w:val="top"/>
          </w:tcPr>
          <w:p>
            <w:pPr>
              <w:jc w:val="left"/>
            </w:pPr>
            <w:r/>
            <w:r>
              <w:rPr>
                <w:rFonts w:ascii="Liberation Serif" w:hAnsi="Liberation Serif"/>
                <w:b w:val="0"/>
                <w:sz w:val="14"/>
              </w:rPr>
              <w:t>ifconfig, ping6 çıktıları</w:t>
            </w:r>
          </w:p>
        </w:tc>
      </w:tr>
      <w:tr>
        <w:tc>
          <w:tcPr>
            <w:tcW w:type="dxa" w:w="648"/>
            <w:vAlign w:val="top"/>
          </w:tcPr>
          <w:p>
            <w:pPr>
              <w:jc w:val="left"/>
            </w:pPr>
            <w:r/>
            <w:r>
              <w:rPr>
                <w:rFonts w:ascii="Liberation Serif" w:hAnsi="Liberation Serif"/>
                <w:b w:val="0"/>
                <w:sz w:val="14"/>
              </w:rPr>
              <w:t>5</w:t>
            </w:r>
          </w:p>
        </w:tc>
        <w:tc>
          <w:tcPr>
            <w:tcW w:type="dxa" w:w="1872"/>
            <w:vAlign w:val="top"/>
          </w:tcPr>
          <w:p>
            <w:pPr>
              <w:jc w:val="left"/>
            </w:pPr>
            <w:r/>
            <w:r>
              <w:rPr>
                <w:rFonts w:ascii="Liberation Serif" w:hAnsi="Liberation Serif"/>
                <w:b w:val="0"/>
                <w:sz w:val="14"/>
              </w:rPr>
              <w:t>MQTT-SN temel kurulum</w:t>
            </w:r>
          </w:p>
        </w:tc>
        <w:tc>
          <w:tcPr>
            <w:tcW w:type="dxa" w:w="3024"/>
            <w:vAlign w:val="top"/>
          </w:tcPr>
          <w:p>
            <w:pPr>
              <w:jc w:val="left"/>
            </w:pPr>
            <w:r/>
            <w:r>
              <w:rPr>
                <w:rFonts w:ascii="Liberation Serif" w:hAnsi="Liberation Serif"/>
                <w:b w:val="0"/>
                <w:sz w:val="14"/>
              </w:rPr>
              <w:t>broker_mqtts, UDP/1885, TCP/1886 ve emCute istemcisi çalıştırıldı.</w:t>
            </w:r>
          </w:p>
        </w:tc>
        <w:tc>
          <w:tcPr>
            <w:tcW w:type="dxa" w:w="3024"/>
            <w:vAlign w:val="top"/>
          </w:tcPr>
          <w:p>
            <w:pPr>
              <w:jc w:val="left"/>
            </w:pPr>
            <w:r/>
            <w:r>
              <w:rPr>
                <w:rFonts w:ascii="Liberation Serif" w:hAnsi="Liberation Serif"/>
                <w:b w:val="0"/>
                <w:sz w:val="14"/>
              </w:rPr>
              <w:t>CONNECT/CONNACK, SUBSCRIBE/SUBACK ve PUBLISH akışı görüldü.</w:t>
            </w:r>
          </w:p>
        </w:tc>
        <w:tc>
          <w:tcPr>
            <w:tcW w:type="dxa" w:w="1440"/>
            <w:vAlign w:val="top"/>
          </w:tcPr>
          <w:p>
            <w:pPr>
              <w:jc w:val="left"/>
            </w:pPr>
            <w:r/>
            <w:r>
              <w:rPr>
                <w:rFonts w:ascii="Liberation Serif" w:hAnsi="Liberation Serif"/>
                <w:b w:val="0"/>
                <w:sz w:val="14"/>
              </w:rPr>
              <w:t>Broker logu, terminal</w:t>
            </w:r>
          </w:p>
        </w:tc>
      </w:tr>
      <w:tr>
        <w:tc>
          <w:tcPr>
            <w:tcW w:type="dxa" w:w="648"/>
            <w:vAlign w:val="top"/>
          </w:tcPr>
          <w:p>
            <w:pPr>
              <w:jc w:val="left"/>
            </w:pPr>
            <w:r/>
            <w:r>
              <w:rPr>
                <w:rFonts w:ascii="Liberation Serif" w:hAnsi="Liberation Serif"/>
                <w:b w:val="0"/>
                <w:sz w:val="14"/>
              </w:rPr>
              <w:t>6</w:t>
            </w:r>
          </w:p>
        </w:tc>
        <w:tc>
          <w:tcPr>
            <w:tcW w:type="dxa" w:w="1872"/>
            <w:vAlign w:val="top"/>
          </w:tcPr>
          <w:p>
            <w:pPr>
              <w:jc w:val="left"/>
            </w:pPr>
            <w:r/>
            <w:r>
              <w:rPr>
                <w:rFonts w:ascii="Liberation Serif" w:hAnsi="Liberation Serif"/>
                <w:b w:val="0"/>
                <w:sz w:val="14"/>
              </w:rPr>
              <w:t>MQTT-SN yıldız topoloji</w:t>
            </w:r>
          </w:p>
        </w:tc>
        <w:tc>
          <w:tcPr>
            <w:tcW w:type="dxa" w:w="3024"/>
            <w:vAlign w:val="top"/>
          </w:tcPr>
          <w:p>
            <w:pPr>
              <w:jc w:val="left"/>
            </w:pPr>
            <w:r/>
            <w:r>
              <w:rPr>
                <w:rFonts w:ascii="Liberation Serif" w:hAnsi="Liberation Serif"/>
                <w:b w:val="0"/>
                <w:sz w:val="14"/>
              </w:rPr>
              <w:t>Birden fazla istemci star/down konusuna abone edildi.</w:t>
            </w:r>
          </w:p>
        </w:tc>
        <w:tc>
          <w:tcPr>
            <w:tcW w:type="dxa" w:w="3024"/>
            <w:vAlign w:val="top"/>
          </w:tcPr>
          <w:p>
            <w:pPr>
              <w:jc w:val="left"/>
            </w:pPr>
            <w:r/>
            <w:r>
              <w:rPr>
                <w:rFonts w:ascii="Liberation Serif" w:hAnsi="Liberation Serif"/>
                <w:b w:val="0"/>
                <w:sz w:val="14"/>
              </w:rPr>
              <w:t>Broker’dan gönderilen mesajların istemcilere ulaştığı doğrulandı.</w:t>
            </w:r>
          </w:p>
        </w:tc>
        <w:tc>
          <w:tcPr>
            <w:tcW w:type="dxa" w:w="1440"/>
            <w:vAlign w:val="top"/>
          </w:tcPr>
          <w:p>
            <w:pPr>
              <w:jc w:val="left"/>
            </w:pPr>
            <w:r/>
            <w:r>
              <w:rPr>
                <w:rFonts w:ascii="Liberation Serif" w:hAnsi="Liberation Serif"/>
                <w:b w:val="0"/>
                <w:sz w:val="14"/>
              </w:rPr>
              <w:t>Wireshark ve terminal screenshot</w:t>
            </w:r>
          </w:p>
        </w:tc>
      </w:tr>
      <w:tr>
        <w:tc>
          <w:tcPr>
            <w:tcW w:type="dxa" w:w="648"/>
            <w:vAlign w:val="top"/>
          </w:tcPr>
          <w:p>
            <w:pPr>
              <w:jc w:val="left"/>
            </w:pPr>
            <w:r/>
            <w:r>
              <w:rPr>
                <w:rFonts w:ascii="Liberation Serif" w:hAnsi="Liberation Serif"/>
                <w:b w:val="0"/>
                <w:sz w:val="14"/>
              </w:rPr>
              <w:t>7</w:t>
            </w:r>
          </w:p>
        </w:tc>
        <w:tc>
          <w:tcPr>
            <w:tcW w:type="dxa" w:w="1872"/>
            <w:vAlign w:val="top"/>
          </w:tcPr>
          <w:p>
            <w:pPr>
              <w:jc w:val="left"/>
            </w:pPr>
            <w:r/>
            <w:r>
              <w:rPr>
                <w:rFonts w:ascii="Liberation Serif" w:hAnsi="Liberation Serif"/>
                <w:b w:val="0"/>
                <w:sz w:val="14"/>
              </w:rPr>
              <w:t>MQTT-SN lineer topoloji</w:t>
            </w:r>
          </w:p>
        </w:tc>
        <w:tc>
          <w:tcPr>
            <w:tcW w:type="dxa" w:w="3024"/>
            <w:vAlign w:val="top"/>
          </w:tcPr>
          <w:p>
            <w:pPr>
              <w:jc w:val="left"/>
            </w:pPr>
            <w:r/>
            <w:r>
              <w:rPr>
                <w:rFonts w:ascii="Liberation Serif" w:hAnsi="Liberation Serif"/>
                <w:b w:val="0"/>
                <w:sz w:val="14"/>
              </w:rPr>
              <w:t>RPL ara router zinciriyle client-broker iletişimi test edildi.</w:t>
            </w:r>
          </w:p>
        </w:tc>
        <w:tc>
          <w:tcPr>
            <w:tcW w:type="dxa" w:w="3024"/>
            <w:vAlign w:val="top"/>
          </w:tcPr>
          <w:p>
            <w:pPr>
              <w:jc w:val="left"/>
            </w:pPr>
            <w:r/>
            <w:r>
              <w:rPr>
                <w:rFonts w:ascii="Liberation Serif" w:hAnsi="Liberation Serif"/>
                <w:b w:val="0"/>
                <w:sz w:val="14"/>
              </w:rPr>
              <w:t>Downlink/uplink mesaj ve ping ölçümleri alındı.</w:t>
            </w:r>
          </w:p>
        </w:tc>
        <w:tc>
          <w:tcPr>
            <w:tcW w:type="dxa" w:w="1440"/>
            <w:vAlign w:val="top"/>
          </w:tcPr>
          <w:p>
            <w:pPr>
              <w:jc w:val="left"/>
            </w:pPr>
            <w:r/>
            <w:r>
              <w:rPr>
                <w:rFonts w:ascii="Liberation Serif" w:hAnsi="Liberation Serif"/>
                <w:b w:val="0"/>
                <w:sz w:val="14"/>
              </w:rPr>
              <w:t>Lineer deney raporu/PCAP</w:t>
            </w:r>
          </w:p>
        </w:tc>
      </w:tr>
      <w:tr>
        <w:tc>
          <w:tcPr>
            <w:tcW w:type="dxa" w:w="648"/>
            <w:vAlign w:val="top"/>
          </w:tcPr>
          <w:p>
            <w:pPr>
              <w:jc w:val="left"/>
            </w:pPr>
            <w:r/>
            <w:r>
              <w:rPr>
                <w:rFonts w:ascii="Liberation Serif" w:hAnsi="Liberation Serif"/>
                <w:b w:val="0"/>
                <w:sz w:val="14"/>
              </w:rPr>
              <w:t>8</w:t>
            </w:r>
          </w:p>
        </w:tc>
        <w:tc>
          <w:tcPr>
            <w:tcW w:type="dxa" w:w="1872"/>
            <w:vAlign w:val="top"/>
          </w:tcPr>
          <w:p>
            <w:pPr>
              <w:jc w:val="left"/>
            </w:pPr>
            <w:r/>
            <w:r>
              <w:rPr>
                <w:rFonts w:ascii="Liberation Serif" w:hAnsi="Liberation Serif"/>
                <w:b w:val="0"/>
                <w:sz w:val="14"/>
              </w:rPr>
              <w:t>MQTT-SN tree deneyi</w:t>
            </w:r>
          </w:p>
        </w:tc>
        <w:tc>
          <w:tcPr>
            <w:tcW w:type="dxa" w:w="3024"/>
            <w:vAlign w:val="top"/>
          </w:tcPr>
          <w:p>
            <w:pPr>
              <w:jc w:val="left"/>
            </w:pPr>
            <w:r/>
            <w:r>
              <w:rPr>
                <w:rFonts w:ascii="Liberation Serif" w:hAnsi="Liberation Serif"/>
                <w:b w:val="0"/>
                <w:sz w:val="14"/>
              </w:rPr>
              <w:t>Tree mesajları broker üzerinden emCute istemcisine aktarıldı.</w:t>
            </w:r>
          </w:p>
        </w:tc>
        <w:tc>
          <w:tcPr>
            <w:tcW w:type="dxa" w:w="3024"/>
            <w:vAlign w:val="top"/>
          </w:tcPr>
          <w:p>
            <w:pPr>
              <w:jc w:val="left"/>
            </w:pPr>
            <w:r/>
            <w:r>
              <w:rPr>
                <w:rFonts w:ascii="Liberation Serif" w:hAnsi="Liberation Serif"/>
                <w:b w:val="0"/>
                <w:sz w:val="14"/>
              </w:rPr>
              <w:t>tree_msg_1-10 için %100 teslim gözlendi.</w:t>
            </w:r>
          </w:p>
        </w:tc>
        <w:tc>
          <w:tcPr>
            <w:tcW w:type="dxa" w:w="1440"/>
            <w:vAlign w:val="top"/>
          </w:tcPr>
          <w:p>
            <w:pPr>
              <w:jc w:val="left"/>
            </w:pPr>
            <w:r/>
            <w:r>
              <w:rPr>
                <w:rFonts w:ascii="Liberation Serif" w:hAnsi="Liberation Serif"/>
                <w:b w:val="0"/>
                <w:sz w:val="14"/>
              </w:rPr>
              <w:t>mqttsn_tree PCAP, ekran görüntüsü</w:t>
            </w:r>
          </w:p>
        </w:tc>
      </w:tr>
      <w:tr>
        <w:tc>
          <w:tcPr>
            <w:tcW w:type="dxa" w:w="648"/>
            <w:vAlign w:val="top"/>
          </w:tcPr>
          <w:p>
            <w:pPr>
              <w:jc w:val="left"/>
            </w:pPr>
            <w:r/>
            <w:r>
              <w:rPr>
                <w:rFonts w:ascii="Liberation Serif" w:hAnsi="Liberation Serif"/>
                <w:b w:val="0"/>
                <w:sz w:val="14"/>
              </w:rPr>
              <w:t>9</w:t>
            </w:r>
          </w:p>
        </w:tc>
        <w:tc>
          <w:tcPr>
            <w:tcW w:type="dxa" w:w="1872"/>
            <w:vAlign w:val="top"/>
          </w:tcPr>
          <w:p>
            <w:pPr>
              <w:jc w:val="left"/>
            </w:pPr>
            <w:r/>
            <w:r>
              <w:rPr>
                <w:rFonts w:ascii="Liberation Serif" w:hAnsi="Liberation Serif"/>
                <w:b w:val="0"/>
                <w:sz w:val="14"/>
              </w:rPr>
              <w:t>CoAP temel kurulum</w:t>
            </w:r>
          </w:p>
        </w:tc>
        <w:tc>
          <w:tcPr>
            <w:tcW w:type="dxa" w:w="3024"/>
            <w:vAlign w:val="top"/>
          </w:tcPr>
          <w:p>
            <w:pPr>
              <w:jc w:val="left"/>
            </w:pPr>
            <w:r/>
            <w:r>
              <w:rPr>
                <w:rFonts w:ascii="Liberation Serif" w:hAnsi="Liberation Serif"/>
                <w:b w:val="0"/>
                <w:sz w:val="14"/>
              </w:rPr>
              <w:t>nanocoap_server ve aiocoap-client ile /riot/board kaynağı test edildi.</w:t>
            </w:r>
          </w:p>
        </w:tc>
        <w:tc>
          <w:tcPr>
            <w:tcW w:type="dxa" w:w="3024"/>
            <w:vAlign w:val="top"/>
          </w:tcPr>
          <w:p>
            <w:pPr>
              <w:jc w:val="left"/>
            </w:pPr>
            <w:r/>
            <w:r>
              <w:rPr>
                <w:rFonts w:ascii="Liberation Serif" w:hAnsi="Liberation Serif"/>
                <w:b w:val="0"/>
                <w:sz w:val="14"/>
              </w:rPr>
              <w:t>iotlab-a8-m3 yanıtı alındı; yanlış URI durumları not edildi.</w:t>
            </w:r>
          </w:p>
        </w:tc>
        <w:tc>
          <w:tcPr>
            <w:tcW w:type="dxa" w:w="1440"/>
            <w:vAlign w:val="top"/>
          </w:tcPr>
          <w:p>
            <w:pPr>
              <w:jc w:val="left"/>
            </w:pPr>
            <w:r/>
            <w:r>
              <w:rPr>
                <w:rFonts w:ascii="Liberation Serif" w:hAnsi="Liberation Serif"/>
                <w:b w:val="0"/>
                <w:sz w:val="14"/>
              </w:rPr>
              <w:t>CoAP terminal çıktısı</w:t>
            </w:r>
          </w:p>
        </w:tc>
      </w:tr>
      <w:tr>
        <w:tc>
          <w:tcPr>
            <w:tcW w:type="dxa" w:w="648"/>
            <w:vAlign w:val="top"/>
          </w:tcPr>
          <w:p>
            <w:pPr>
              <w:jc w:val="left"/>
            </w:pPr>
            <w:r/>
            <w:r>
              <w:rPr>
                <w:rFonts w:ascii="Liberation Serif" w:hAnsi="Liberation Serif"/>
                <w:b w:val="0"/>
                <w:sz w:val="14"/>
              </w:rPr>
              <w:t>10</w:t>
            </w:r>
          </w:p>
        </w:tc>
        <w:tc>
          <w:tcPr>
            <w:tcW w:type="dxa" w:w="1872"/>
            <w:vAlign w:val="top"/>
          </w:tcPr>
          <w:p>
            <w:pPr>
              <w:jc w:val="left"/>
            </w:pPr>
            <w:r/>
            <w:r>
              <w:rPr>
                <w:rFonts w:ascii="Liberation Serif" w:hAnsi="Liberation Serif"/>
                <w:b w:val="0"/>
                <w:sz w:val="14"/>
              </w:rPr>
              <w:t>CoAP yıldız topoloji</w:t>
            </w:r>
          </w:p>
        </w:tc>
        <w:tc>
          <w:tcPr>
            <w:tcW w:type="dxa" w:w="3024"/>
            <w:vAlign w:val="top"/>
          </w:tcPr>
          <w:p>
            <w:pPr>
              <w:jc w:val="left"/>
            </w:pPr>
            <w:r/>
            <w:r>
              <w:rPr>
                <w:rFonts w:ascii="Liberation Serif" w:hAnsi="Liberation Serif"/>
                <w:b w:val="0"/>
                <w:sz w:val="14"/>
              </w:rPr>
              <w:t>Üç CoAP sunucusuna GET ve ping testleri uygulandı.</w:t>
            </w:r>
          </w:p>
        </w:tc>
        <w:tc>
          <w:tcPr>
            <w:tcW w:type="dxa" w:w="3024"/>
            <w:vAlign w:val="top"/>
          </w:tcPr>
          <w:p>
            <w:pPr>
              <w:jc w:val="left"/>
            </w:pPr>
            <w:r/>
            <w:r>
              <w:rPr>
                <w:rFonts w:ascii="Liberation Serif" w:hAnsi="Liberation Serif"/>
                <w:b w:val="0"/>
                <w:sz w:val="14"/>
              </w:rPr>
              <w:t>31 CoAP istek-yanıt çifti ve ~17.667 ms PCAP ortalaması çıkarıldı.</w:t>
            </w:r>
          </w:p>
        </w:tc>
        <w:tc>
          <w:tcPr>
            <w:tcW w:type="dxa" w:w="1440"/>
            <w:vAlign w:val="top"/>
          </w:tcPr>
          <w:p>
            <w:pPr>
              <w:jc w:val="left"/>
            </w:pPr>
            <w:r/>
            <w:r>
              <w:rPr>
                <w:rFonts w:ascii="Liberation Serif" w:hAnsi="Liberation Serif"/>
                <w:b w:val="0"/>
                <w:sz w:val="14"/>
              </w:rPr>
              <w:t>coap_star PCAP, screenshot</w:t>
            </w:r>
          </w:p>
        </w:tc>
      </w:tr>
      <w:tr>
        <w:tc>
          <w:tcPr>
            <w:tcW w:type="dxa" w:w="648"/>
            <w:vAlign w:val="top"/>
          </w:tcPr>
          <w:p>
            <w:pPr>
              <w:jc w:val="left"/>
            </w:pPr>
            <w:r/>
            <w:r>
              <w:rPr>
                <w:rFonts w:ascii="Liberation Serif" w:hAnsi="Liberation Serif"/>
                <w:b w:val="0"/>
                <w:sz w:val="14"/>
              </w:rPr>
              <w:t>11</w:t>
            </w:r>
          </w:p>
        </w:tc>
        <w:tc>
          <w:tcPr>
            <w:tcW w:type="dxa" w:w="1872"/>
            <w:vAlign w:val="top"/>
          </w:tcPr>
          <w:p>
            <w:pPr>
              <w:jc w:val="left"/>
            </w:pPr>
            <w:r/>
            <w:r>
              <w:rPr>
                <w:rFonts w:ascii="Liberation Serif" w:hAnsi="Liberation Serif"/>
                <w:b w:val="0"/>
                <w:sz w:val="14"/>
              </w:rPr>
              <w:t>CoAP lineer topoloji</w:t>
            </w:r>
          </w:p>
        </w:tc>
        <w:tc>
          <w:tcPr>
            <w:tcW w:type="dxa" w:w="3024"/>
            <w:vAlign w:val="top"/>
          </w:tcPr>
          <w:p>
            <w:pPr>
              <w:jc w:val="left"/>
            </w:pPr>
            <w:r/>
            <w:r>
              <w:rPr>
                <w:rFonts w:ascii="Liberation Serif" w:hAnsi="Liberation Serif"/>
                <w:b w:val="0"/>
                <w:sz w:val="14"/>
              </w:rPr>
              <w:t>RPL zinciri ve sağırlaştırma testi uygulandı.</w:t>
            </w:r>
          </w:p>
        </w:tc>
        <w:tc>
          <w:tcPr>
            <w:tcW w:type="dxa" w:w="3024"/>
            <w:vAlign w:val="top"/>
          </w:tcPr>
          <w:p>
            <w:pPr>
              <w:jc w:val="left"/>
            </w:pPr>
            <w:r/>
            <w:r>
              <w:rPr>
                <w:rFonts w:ascii="Liberation Serif" w:hAnsi="Liberation Serif"/>
                <w:b w:val="0"/>
                <w:sz w:val="14"/>
              </w:rPr>
              <w:t>CoAP hedefi çalıştı; izole edilen router IP’si %100 kayba düştü.</w:t>
            </w:r>
          </w:p>
        </w:tc>
        <w:tc>
          <w:tcPr>
            <w:tcW w:type="dxa" w:w="1440"/>
            <w:vAlign w:val="top"/>
          </w:tcPr>
          <w:p>
            <w:pPr>
              <w:jc w:val="left"/>
            </w:pPr>
            <w:r/>
            <w:r>
              <w:rPr>
                <w:rFonts w:ascii="Liberation Serif" w:hAnsi="Liberation Serif"/>
                <w:b w:val="0"/>
                <w:sz w:val="14"/>
              </w:rPr>
              <w:t>coap_linear PCAP, terminal</w:t>
            </w:r>
          </w:p>
        </w:tc>
      </w:tr>
      <w:tr>
        <w:tc>
          <w:tcPr>
            <w:tcW w:type="dxa" w:w="648"/>
            <w:vAlign w:val="top"/>
          </w:tcPr>
          <w:p>
            <w:pPr>
              <w:jc w:val="left"/>
            </w:pPr>
            <w:r/>
            <w:r>
              <w:rPr>
                <w:rFonts w:ascii="Liberation Serif" w:hAnsi="Liberation Serif"/>
                <w:b w:val="0"/>
                <w:sz w:val="14"/>
              </w:rPr>
              <w:t>12</w:t>
            </w:r>
          </w:p>
        </w:tc>
        <w:tc>
          <w:tcPr>
            <w:tcW w:type="dxa" w:w="1872"/>
            <w:vAlign w:val="top"/>
          </w:tcPr>
          <w:p>
            <w:pPr>
              <w:jc w:val="left"/>
            </w:pPr>
            <w:r/>
            <w:r>
              <w:rPr>
                <w:rFonts w:ascii="Liberation Serif" w:hAnsi="Liberation Serif"/>
                <w:b w:val="0"/>
                <w:sz w:val="14"/>
              </w:rPr>
              <w:t>CoAP tree topoloji</w:t>
            </w:r>
          </w:p>
        </w:tc>
        <w:tc>
          <w:tcPr>
            <w:tcW w:type="dxa" w:w="3024"/>
            <w:vAlign w:val="top"/>
          </w:tcPr>
          <w:p>
            <w:pPr>
              <w:jc w:val="left"/>
            </w:pPr>
            <w:r/>
            <w:r>
              <w:rPr>
                <w:rFonts w:ascii="Liberation Serif" w:hAnsi="Liberation Serif"/>
                <w:b w:val="0"/>
                <w:sz w:val="14"/>
              </w:rPr>
              <w:t>İki dal ve iki CoAP server üzerinden erişim/kesinti testleri yapıldı.</w:t>
            </w:r>
          </w:p>
        </w:tc>
        <w:tc>
          <w:tcPr>
            <w:tcW w:type="dxa" w:w="3024"/>
            <w:vAlign w:val="top"/>
          </w:tcPr>
          <w:p>
            <w:pPr>
              <w:jc w:val="left"/>
            </w:pPr>
            <w:r/>
            <w:r>
              <w:rPr>
                <w:rFonts w:ascii="Liberation Serif" w:hAnsi="Liberation Serif"/>
                <w:b w:val="0"/>
                <w:sz w:val="14"/>
              </w:rPr>
              <w:t>Sunucu A çalışırken Sunucu B kesinti sonrası erişilemez oldu.</w:t>
            </w:r>
          </w:p>
        </w:tc>
        <w:tc>
          <w:tcPr>
            <w:tcW w:type="dxa" w:w="1440"/>
            <w:vAlign w:val="top"/>
          </w:tcPr>
          <w:p>
            <w:pPr>
              <w:jc w:val="left"/>
            </w:pPr>
            <w:r/>
            <w:r>
              <w:rPr>
                <w:rFonts w:ascii="Liberation Serif" w:hAnsi="Liberation Serif"/>
                <w:b w:val="0"/>
                <w:sz w:val="14"/>
              </w:rPr>
              <w:t>coap_tree PCAP, terminal</w:t>
            </w:r>
          </w:p>
        </w:tc>
      </w:tr>
      <w:tr>
        <w:tc>
          <w:tcPr>
            <w:tcW w:type="dxa" w:w="648"/>
            <w:vAlign w:val="top"/>
          </w:tcPr>
          <w:p>
            <w:pPr>
              <w:jc w:val="left"/>
            </w:pPr>
            <w:r/>
            <w:r>
              <w:rPr>
                <w:rFonts w:ascii="Liberation Serif" w:hAnsi="Liberation Serif"/>
                <w:b w:val="0"/>
                <w:sz w:val="14"/>
              </w:rPr>
              <w:t>13</w:t>
            </w:r>
          </w:p>
        </w:tc>
        <w:tc>
          <w:tcPr>
            <w:tcW w:type="dxa" w:w="1872"/>
            <w:vAlign w:val="top"/>
          </w:tcPr>
          <w:p>
            <w:pPr>
              <w:jc w:val="left"/>
            </w:pPr>
            <w:r/>
            <w:r>
              <w:rPr>
                <w:rFonts w:ascii="Liberation Serif" w:hAnsi="Liberation Serif"/>
                <w:b w:val="0"/>
                <w:sz w:val="14"/>
              </w:rPr>
              <w:t>Paket analizi ve karşılaştırma</w:t>
            </w:r>
          </w:p>
        </w:tc>
        <w:tc>
          <w:tcPr>
            <w:tcW w:type="dxa" w:w="3024"/>
            <w:vAlign w:val="top"/>
          </w:tcPr>
          <w:p>
            <w:pPr>
              <w:jc w:val="left"/>
            </w:pPr>
            <w:r/>
            <w:r>
              <w:rPr>
                <w:rFonts w:ascii="Liberation Serif" w:hAnsi="Liberation Serif"/>
                <w:b w:val="0"/>
                <w:sz w:val="14"/>
              </w:rPr>
              <w:t>UDP/TCP/ICMPv6 dağılımları, RTT ve başarı oranları tablolaştırıldı.</w:t>
            </w:r>
          </w:p>
        </w:tc>
        <w:tc>
          <w:tcPr>
            <w:tcW w:type="dxa" w:w="3024"/>
            <w:vAlign w:val="top"/>
          </w:tcPr>
          <w:p>
            <w:pPr>
              <w:jc w:val="left"/>
            </w:pPr>
            <w:r/>
            <w:r>
              <w:rPr>
                <w:rFonts w:ascii="Liberation Serif" w:hAnsi="Liberation Serif"/>
                <w:b w:val="0"/>
                <w:sz w:val="14"/>
              </w:rPr>
              <w:t>Her deney proje adıyla karşılaştırıldı; ölçüm adları genelleştirilmedi.</w:t>
            </w:r>
          </w:p>
        </w:tc>
        <w:tc>
          <w:tcPr>
            <w:tcW w:type="dxa" w:w="1440"/>
            <w:vAlign w:val="top"/>
          </w:tcPr>
          <w:p>
            <w:pPr>
              <w:jc w:val="left"/>
            </w:pPr>
            <w:r/>
            <w:r>
              <w:rPr>
                <w:rFonts w:ascii="Liberation Serif" w:hAnsi="Liberation Serif"/>
                <w:b w:val="0"/>
                <w:sz w:val="14"/>
              </w:rPr>
              <w:t>Karşılaştırmalı tablolar</w:t>
            </w:r>
          </w:p>
        </w:tc>
      </w:tr>
      <w:tr>
        <w:tc>
          <w:tcPr>
            <w:tcW w:type="dxa" w:w="648"/>
            <w:vAlign w:val="top"/>
          </w:tcPr>
          <w:p>
            <w:pPr>
              <w:jc w:val="left"/>
            </w:pPr>
            <w:r/>
            <w:r>
              <w:rPr>
                <w:rFonts w:ascii="Liberation Serif" w:hAnsi="Liberation Serif"/>
                <w:b w:val="0"/>
                <w:sz w:val="14"/>
              </w:rPr>
              <w:t>14</w:t>
            </w:r>
          </w:p>
        </w:tc>
        <w:tc>
          <w:tcPr>
            <w:tcW w:type="dxa" w:w="1872"/>
            <w:vAlign w:val="top"/>
          </w:tcPr>
          <w:p>
            <w:pPr>
              <w:jc w:val="left"/>
            </w:pPr>
            <w:r/>
            <w:r>
              <w:rPr>
                <w:rFonts w:ascii="Liberation Serif" w:hAnsi="Liberation Serif"/>
                <w:b w:val="0"/>
                <w:sz w:val="14"/>
              </w:rPr>
              <w:t>Final raporu ve savunma hazırlığı</w:t>
            </w:r>
          </w:p>
        </w:tc>
        <w:tc>
          <w:tcPr>
            <w:tcW w:type="dxa" w:w="3024"/>
            <w:vAlign w:val="top"/>
          </w:tcPr>
          <w:p>
            <w:pPr>
              <w:jc w:val="left"/>
            </w:pPr>
            <w:r/>
            <w:r>
              <w:rPr>
                <w:rFonts w:ascii="Liberation Serif" w:hAnsi="Liberation Serif"/>
                <w:b w:val="0"/>
                <w:sz w:val="14"/>
              </w:rPr>
              <w:t>Akademik yazım, şekil/tablo açıklamaları, etik ve savunma notları tamamlandı.</w:t>
            </w:r>
          </w:p>
        </w:tc>
        <w:tc>
          <w:tcPr>
            <w:tcW w:type="dxa" w:w="3024"/>
            <w:vAlign w:val="top"/>
          </w:tcPr>
          <w:p>
            <w:pPr>
              <w:jc w:val="left"/>
            </w:pPr>
            <w:r/>
            <w:r>
              <w:rPr>
                <w:rFonts w:ascii="Liberation Serif" w:hAnsi="Liberation Serif"/>
                <w:b w:val="0"/>
                <w:sz w:val="14"/>
              </w:rPr>
              <w:t>Final raporu, görsel kanıtlar ve teknik soru-cevap bölümü hazırlandı.</w:t>
            </w:r>
          </w:p>
        </w:tc>
        <w:tc>
          <w:tcPr>
            <w:tcW w:type="dxa" w:w="1440"/>
            <w:vAlign w:val="top"/>
          </w:tcPr>
          <w:p>
            <w:pPr>
              <w:jc w:val="left"/>
            </w:pPr>
            <w:r/>
            <w:r>
              <w:rPr>
                <w:rFonts w:ascii="Liberation Serif" w:hAnsi="Liberation Serif"/>
                <w:b w:val="0"/>
                <w:sz w:val="14"/>
              </w:rPr>
              <w:t>DOCX/PDF final raporu</w:t>
            </w:r>
          </w:p>
        </w:tc>
      </w:tr>
    </w:tbl>
    <w:p/>
    <w:p>
      <w:pPr>
        <w:pStyle w:val="Heading1"/>
      </w:pPr>
      <w:r>
        <w:t>9. Deney Sonuçları</w:t>
      </w:r>
    </w:p>
    <w:p>
      <w:pPr>
        <w:pStyle w:val="Heading2"/>
      </w:pPr>
      <w:r>
        <w:t>9.1. MQTT-SN sonuçları</w:t>
      </w:r>
    </w:p>
    <w:p>
      <w:pPr>
        <w:jc w:val="center"/>
      </w:pPr>
      <w:r>
        <w:rPr>
          <w:rFonts w:ascii="Liberation Serif" w:hAnsi="Liberation Serif"/>
          <w:b/>
          <w:sz w:val="20"/>
        </w:rPr>
        <w:t>Tablo 7. MQTT-SN deney sonuçları</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44"/>
            <w:shd w:fill="D9EAF7"/>
            <w:vAlign w:val="top"/>
          </w:tcPr>
          <w:p>
            <w:pPr>
              <w:jc w:val="left"/>
            </w:pPr>
            <w:r/>
            <w:r>
              <w:rPr>
                <w:rFonts w:ascii="Liberation Serif" w:hAnsi="Liberation Serif"/>
                <w:b/>
                <w:sz w:val="15"/>
              </w:rPr>
              <w:t>Deney projesi</w:t>
            </w:r>
          </w:p>
        </w:tc>
        <w:tc>
          <w:tcPr>
            <w:tcW w:type="dxa" w:w="2448"/>
            <w:shd w:fill="D9EAF7"/>
            <w:vAlign w:val="top"/>
          </w:tcPr>
          <w:p>
            <w:pPr>
              <w:jc w:val="left"/>
            </w:pPr>
            <w:r/>
            <w:r>
              <w:rPr>
                <w:rFonts w:ascii="Liberation Serif" w:hAnsi="Liberation Serif"/>
                <w:b/>
                <w:sz w:val="15"/>
              </w:rPr>
              <w:t>Uygulama testi</w:t>
            </w:r>
          </w:p>
        </w:tc>
        <w:tc>
          <w:tcPr>
            <w:tcW w:type="dxa" w:w="1944"/>
            <w:shd w:fill="D9EAF7"/>
            <w:vAlign w:val="top"/>
          </w:tcPr>
          <w:p>
            <w:pPr>
              <w:jc w:val="left"/>
            </w:pPr>
            <w:r/>
            <w:r>
              <w:rPr>
                <w:rFonts w:ascii="Liberation Serif" w:hAnsi="Liberation Serif"/>
                <w:b/>
                <w:sz w:val="15"/>
              </w:rPr>
              <w:t>RTT/gecikme bulgusu</w:t>
            </w:r>
          </w:p>
        </w:tc>
        <w:tc>
          <w:tcPr>
            <w:tcW w:type="dxa" w:w="2232"/>
            <w:shd w:fill="D9EAF7"/>
            <w:vAlign w:val="top"/>
          </w:tcPr>
          <w:p>
            <w:pPr>
              <w:jc w:val="left"/>
            </w:pPr>
            <w:r/>
            <w:r>
              <w:rPr>
                <w:rFonts w:ascii="Liberation Serif" w:hAnsi="Liberation Serif"/>
                <w:b/>
                <w:sz w:val="15"/>
              </w:rPr>
              <w:t>PCAP bulgusu</w:t>
            </w:r>
          </w:p>
        </w:tc>
        <w:tc>
          <w:tcPr>
            <w:tcW w:type="dxa" w:w="2232"/>
            <w:shd w:fill="D9EAF7"/>
            <w:vAlign w:val="top"/>
          </w:tcPr>
          <w:p>
            <w:pPr>
              <w:jc w:val="left"/>
            </w:pPr>
            <w:r/>
            <w:r>
              <w:rPr>
                <w:rFonts w:ascii="Liberation Serif" w:hAnsi="Liberation Serif"/>
                <w:b/>
                <w:sz w:val="15"/>
              </w:rPr>
              <w:t>Kesinti/yorum</w:t>
            </w:r>
          </w:p>
        </w:tc>
      </w:tr>
      <w:tr>
        <w:tc>
          <w:tcPr>
            <w:tcW w:type="dxa" w:w="1944"/>
            <w:vAlign w:val="top"/>
          </w:tcPr>
          <w:p>
            <w:pPr>
              <w:jc w:val="left"/>
            </w:pPr>
            <w:r/>
            <w:r>
              <w:rPr>
                <w:rFonts w:ascii="Liberation Serif" w:hAnsi="Liberation Serif"/>
                <w:b w:val="0"/>
                <w:sz w:val="15"/>
              </w:rPr>
              <w:t>MQTT-SN Yıldız Topoloji</w:t>
            </w:r>
          </w:p>
        </w:tc>
        <w:tc>
          <w:tcPr>
            <w:tcW w:type="dxa" w:w="2448"/>
            <w:vAlign w:val="top"/>
          </w:tcPr>
          <w:p>
            <w:pPr>
              <w:jc w:val="left"/>
            </w:pPr>
            <w:r/>
            <w:r>
              <w:rPr>
                <w:rFonts w:ascii="Liberation Serif" w:hAnsi="Liberation Serif"/>
                <w:b w:val="0"/>
                <w:sz w:val="15"/>
              </w:rPr>
              <w:t>star/down ve star/up topic mesajları görüldü; çoklu istemciye yayın yapıldı.</w:t>
            </w:r>
          </w:p>
        </w:tc>
        <w:tc>
          <w:tcPr>
            <w:tcW w:type="dxa" w:w="1944"/>
            <w:vAlign w:val="top"/>
          </w:tcPr>
          <w:p>
            <w:pPr>
              <w:jc w:val="left"/>
            </w:pPr>
            <w:r/>
            <w:r>
              <w:rPr>
                <w:rFonts w:ascii="Liberation Serif" w:hAnsi="Liberation Serif"/>
                <w:b w:val="0"/>
                <w:sz w:val="15"/>
              </w:rPr>
              <w:t>Yaklaşık 14-16 ms ortalama ping RTT.</w:t>
            </w:r>
          </w:p>
        </w:tc>
        <w:tc>
          <w:tcPr>
            <w:tcW w:type="dxa" w:w="2232"/>
            <w:vAlign w:val="top"/>
          </w:tcPr>
          <w:p>
            <w:pPr>
              <w:jc w:val="left"/>
            </w:pPr>
            <w:r/>
            <w:r>
              <w:rPr>
                <w:rFonts w:ascii="Liberation Serif" w:hAnsi="Liberation Serif"/>
                <w:b w:val="0"/>
                <w:sz w:val="15"/>
              </w:rPr>
              <w:t>680 toplam paket; UDP/1885=118, TCP/1886=294, ICMPv6=268.</w:t>
            </w:r>
          </w:p>
        </w:tc>
        <w:tc>
          <w:tcPr>
            <w:tcW w:type="dxa" w:w="2232"/>
            <w:vAlign w:val="top"/>
          </w:tcPr>
          <w:p>
            <w:pPr>
              <w:jc w:val="left"/>
            </w:pPr>
            <w:r/>
            <w:r>
              <w:rPr>
                <w:rFonts w:ascii="Liberation Serif" w:hAnsi="Liberation Serif"/>
                <w:b w:val="0"/>
                <w:sz w:val="15"/>
              </w:rPr>
              <w:t>Yıldız yapıda uç istemci bazlı kopmalar diğer uçları zorunlu etkilemez.</w:t>
            </w:r>
          </w:p>
        </w:tc>
      </w:tr>
      <w:tr>
        <w:tc>
          <w:tcPr>
            <w:tcW w:type="dxa" w:w="1944"/>
            <w:vAlign w:val="top"/>
          </w:tcPr>
          <w:p>
            <w:pPr>
              <w:jc w:val="left"/>
            </w:pPr>
            <w:r/>
            <w:r>
              <w:rPr>
                <w:rFonts w:ascii="Liberation Serif" w:hAnsi="Liberation Serif"/>
                <w:b w:val="0"/>
                <w:sz w:val="15"/>
              </w:rPr>
              <w:t>MQTT-SN Lineer Topoloji</w:t>
            </w:r>
          </w:p>
        </w:tc>
        <w:tc>
          <w:tcPr>
            <w:tcW w:type="dxa" w:w="2448"/>
            <w:vAlign w:val="top"/>
          </w:tcPr>
          <w:p>
            <w:pPr>
              <w:jc w:val="left"/>
            </w:pPr>
            <w:r/>
            <w:r>
              <w:rPr>
                <w:rFonts w:ascii="Liberation Serif" w:hAnsi="Liberation Serif"/>
                <w:b w:val="0"/>
                <w:sz w:val="15"/>
              </w:rPr>
              <w:t>Downlink ve uplink MQTT-SN mesajları gözlendi.</w:t>
            </w:r>
          </w:p>
        </w:tc>
        <w:tc>
          <w:tcPr>
            <w:tcW w:type="dxa" w:w="1944"/>
            <w:vAlign w:val="top"/>
          </w:tcPr>
          <w:p>
            <w:pPr>
              <w:jc w:val="left"/>
            </w:pPr>
            <w:r/>
            <w:r>
              <w:rPr>
                <w:rFonts w:ascii="Liberation Serif" w:hAnsi="Liberation Serif"/>
                <w:b w:val="0"/>
                <w:sz w:val="15"/>
              </w:rPr>
              <w:t>Yaklaşık 24-25 ms ortalama; çok atlamalı yapı etkisi görüldü.</w:t>
            </w:r>
          </w:p>
        </w:tc>
        <w:tc>
          <w:tcPr>
            <w:tcW w:type="dxa" w:w="2232"/>
            <w:vAlign w:val="top"/>
          </w:tcPr>
          <w:p>
            <w:pPr>
              <w:jc w:val="left"/>
            </w:pPr>
            <w:r/>
            <w:r>
              <w:rPr>
                <w:rFonts w:ascii="Liberation Serif" w:hAnsi="Liberation Serif"/>
                <w:b w:val="0"/>
                <w:sz w:val="15"/>
              </w:rPr>
              <w:t>726 toplam paket; UDP/1885=43, TCP/1886=436, ICMPv6=247.</w:t>
            </w:r>
          </w:p>
        </w:tc>
        <w:tc>
          <w:tcPr>
            <w:tcW w:type="dxa" w:w="2232"/>
            <w:vAlign w:val="top"/>
          </w:tcPr>
          <w:p>
            <w:pPr>
              <w:jc w:val="left"/>
            </w:pPr>
            <w:r/>
            <w:r>
              <w:rPr>
                <w:rFonts w:ascii="Liberation Serif" w:hAnsi="Liberation Serif"/>
                <w:b w:val="0"/>
                <w:sz w:val="15"/>
              </w:rPr>
              <w:t>Ara router kanalı değişince uçtan uca iletişim kesildi; recovery sonrası geri geldi.</w:t>
            </w:r>
          </w:p>
        </w:tc>
      </w:tr>
      <w:tr>
        <w:tc>
          <w:tcPr>
            <w:tcW w:type="dxa" w:w="1944"/>
            <w:vAlign w:val="top"/>
          </w:tcPr>
          <w:p>
            <w:pPr>
              <w:jc w:val="left"/>
            </w:pPr>
            <w:r/>
            <w:r>
              <w:rPr>
                <w:rFonts w:ascii="Liberation Serif" w:hAnsi="Liberation Serif"/>
                <w:b w:val="0"/>
                <w:sz w:val="15"/>
              </w:rPr>
              <w:t>MQTT-SN Tree Topoloji</w:t>
            </w:r>
          </w:p>
        </w:tc>
        <w:tc>
          <w:tcPr>
            <w:tcW w:type="dxa" w:w="2448"/>
            <w:vAlign w:val="top"/>
          </w:tcPr>
          <w:p>
            <w:pPr>
              <w:jc w:val="left"/>
            </w:pPr>
            <w:r/>
            <w:r>
              <w:rPr>
                <w:rFonts w:ascii="Liberation Serif" w:hAnsi="Liberation Serif"/>
                <w:b w:val="0"/>
                <w:sz w:val="15"/>
              </w:rPr>
              <w:t>tree_msg_1-tree_msg_10 iletiminde %100 başarı; PUBACK gözlendi.</w:t>
            </w:r>
          </w:p>
        </w:tc>
        <w:tc>
          <w:tcPr>
            <w:tcW w:type="dxa" w:w="1944"/>
            <w:vAlign w:val="top"/>
          </w:tcPr>
          <w:p>
            <w:pPr>
              <w:jc w:val="left"/>
            </w:pPr>
            <w:r/>
            <w:r>
              <w:rPr>
                <w:rFonts w:ascii="Liberation Serif" w:hAnsi="Liberation Serif"/>
                <w:b w:val="0"/>
                <w:sz w:val="15"/>
              </w:rPr>
              <w:t>Broker girişinden MQTT-SN teslim onayına ortalama 26.84 ms.</w:t>
            </w:r>
          </w:p>
        </w:tc>
        <w:tc>
          <w:tcPr>
            <w:tcW w:type="dxa" w:w="2232"/>
            <w:vAlign w:val="top"/>
          </w:tcPr>
          <w:p>
            <w:pPr>
              <w:jc w:val="left"/>
            </w:pPr>
            <w:r/>
            <w:r>
              <w:rPr>
                <w:rFonts w:ascii="Liberation Serif" w:hAnsi="Liberation Serif"/>
                <w:b w:val="0"/>
                <w:sz w:val="15"/>
              </w:rPr>
              <w:t>562 toplam paket; UDP/1885=23, TCP/1886=185, ICMPv6=354.</w:t>
            </w:r>
          </w:p>
        </w:tc>
        <w:tc>
          <w:tcPr>
            <w:tcW w:type="dxa" w:w="2232"/>
            <w:vAlign w:val="top"/>
          </w:tcPr>
          <w:p>
            <w:pPr>
              <w:jc w:val="left"/>
            </w:pPr>
            <w:r/>
            <w:r>
              <w:rPr>
                <w:rFonts w:ascii="Liberation Serif" w:hAnsi="Liberation Serif"/>
                <w:b w:val="0"/>
                <w:sz w:val="15"/>
              </w:rPr>
              <w:t>Broker merkezli aktarımın tree benzeri yapıdaki paket akışı doğrulandı.</w:t>
            </w:r>
          </w:p>
        </w:tc>
      </w:tr>
    </w:tbl>
    <w:p/>
    <w:p>
      <w:pPr>
        <w:jc w:val="center"/>
      </w:pPr>
      <w:r>
        <w:drawing>
          <wp:inline xmlns:a="http://schemas.openxmlformats.org/drawingml/2006/main" xmlns:pic="http://schemas.openxmlformats.org/drawingml/2006/picture">
            <wp:extent cx="5577840" cy="3137535"/>
            <wp:docPr id="4" name="Picture 4"/>
            <wp:cNvGraphicFramePr>
              <a:graphicFrameLocks noChangeAspect="1"/>
            </wp:cNvGraphicFramePr>
            <a:graphic>
              <a:graphicData uri="http://schemas.openxmlformats.org/drawingml/2006/picture">
                <pic:pic>
                  <pic:nvPicPr>
                    <pic:cNvPr id="0" name="mqttsn_star_pcap.jpg"/>
                    <pic:cNvPicPr/>
                  </pic:nvPicPr>
                  <pic:blipFill>
                    <a:blip r:embed="rId13"/>
                    <a:stretch>
                      <a:fillRect/>
                    </a:stretch>
                  </pic:blipFill>
                  <pic:spPr>
                    <a:xfrm>
                      <a:off x="0" y="0"/>
                      <a:ext cx="5577840" cy="3137535"/>
                    </a:xfrm>
                    <a:prstGeom prst="rect"/>
                  </pic:spPr>
                </pic:pic>
              </a:graphicData>
            </a:graphic>
          </wp:inline>
        </w:drawing>
      </w:r>
    </w:p>
    <w:p>
      <w:pPr>
        <w:jc w:val="center"/>
      </w:pPr>
      <w:r>
        <w:rPr>
          <w:rFonts w:ascii="Liberation Serif" w:hAnsi="Liberation Serif"/>
          <w:b/>
          <w:sz w:val="19"/>
        </w:rPr>
        <w:t>Şekil 4. MQTT-SN yıldız deneyinde Wireshark/terminal kanıtı: broker ve istemci trafiği.</w:t>
      </w:r>
    </w:p>
    <w:p/>
    <w:p>
      <w:pPr>
        <w:jc w:val="center"/>
      </w:pPr>
      <w:r>
        <w:drawing>
          <wp:inline xmlns:a="http://schemas.openxmlformats.org/drawingml/2006/main" xmlns:pic="http://schemas.openxmlformats.org/drawingml/2006/picture">
            <wp:extent cx="5577840" cy="3136715"/>
            <wp:docPr id="5" name="Picture 5"/>
            <wp:cNvGraphicFramePr>
              <a:graphicFrameLocks noChangeAspect="1"/>
            </wp:cNvGraphicFramePr>
            <a:graphic>
              <a:graphicData uri="http://schemas.openxmlformats.org/drawingml/2006/picture">
                <pic:pic>
                  <pic:nvPicPr>
                    <pic:cNvPr id="0" name="mqttsn_tree_terminal.jpg"/>
                    <pic:cNvPicPr/>
                  </pic:nvPicPr>
                  <pic:blipFill>
                    <a:blip r:embed="rId14"/>
                    <a:stretch>
                      <a:fillRect/>
                    </a:stretch>
                  </pic:blipFill>
                  <pic:spPr>
                    <a:xfrm>
                      <a:off x="0" y="0"/>
                      <a:ext cx="5577840" cy="3136715"/>
                    </a:xfrm>
                    <a:prstGeom prst="rect"/>
                  </pic:spPr>
                </pic:pic>
              </a:graphicData>
            </a:graphic>
          </wp:inline>
        </w:drawing>
      </w:r>
    </w:p>
    <w:p>
      <w:pPr>
        <w:jc w:val="center"/>
      </w:pPr>
      <w:r>
        <w:rPr>
          <w:rFonts w:ascii="Liberation Serif" w:hAnsi="Liberation Serif"/>
          <w:b/>
          <w:sz w:val="19"/>
        </w:rPr>
        <w:t>Şekil 5. MQTT-SN tree deneyinde terminal ve paket analizi kanıtı.</w:t>
      </w:r>
    </w:p>
    <w:p/>
    <w:p>
      <w:pPr>
        <w:pStyle w:val="Heading2"/>
      </w:pPr>
      <w:r>
        <w:t>9.2. CoAP sonuçları</w:t>
      </w:r>
    </w:p>
    <w:p>
      <w:pPr>
        <w:jc w:val="center"/>
      </w:pPr>
      <w:r>
        <w:rPr>
          <w:rFonts w:ascii="Liberation Serif" w:hAnsi="Liberation Serif"/>
          <w:b/>
          <w:sz w:val="20"/>
        </w:rPr>
        <w:t>Tablo 8. CoAP deney sonuçları</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44"/>
            <w:shd w:fill="D9EAF7"/>
            <w:vAlign w:val="top"/>
          </w:tcPr>
          <w:p>
            <w:pPr>
              <w:jc w:val="left"/>
            </w:pPr>
            <w:r/>
            <w:r>
              <w:rPr>
                <w:rFonts w:ascii="Liberation Serif" w:hAnsi="Liberation Serif"/>
                <w:b/>
                <w:sz w:val="14"/>
              </w:rPr>
              <w:t>Deney projesi</w:t>
            </w:r>
          </w:p>
        </w:tc>
        <w:tc>
          <w:tcPr>
            <w:tcW w:type="dxa" w:w="2448"/>
            <w:shd w:fill="D9EAF7"/>
            <w:vAlign w:val="top"/>
          </w:tcPr>
          <w:p>
            <w:pPr>
              <w:jc w:val="left"/>
            </w:pPr>
            <w:r/>
            <w:r>
              <w:rPr>
                <w:rFonts w:ascii="Liberation Serif" w:hAnsi="Liberation Serif"/>
                <w:b/>
                <w:sz w:val="14"/>
              </w:rPr>
              <w:t>Uygulama testi</w:t>
            </w:r>
          </w:p>
        </w:tc>
        <w:tc>
          <w:tcPr>
            <w:tcW w:type="dxa" w:w="2304"/>
            <w:shd w:fill="D9EAF7"/>
            <w:vAlign w:val="top"/>
          </w:tcPr>
          <w:p>
            <w:pPr>
              <w:jc w:val="left"/>
            </w:pPr>
            <w:r/>
            <w:r>
              <w:rPr>
                <w:rFonts w:ascii="Liberation Serif" w:hAnsi="Liberation Serif"/>
                <w:b/>
                <w:sz w:val="14"/>
              </w:rPr>
              <w:t>RTT/gecikme bulgusu</w:t>
            </w:r>
          </w:p>
        </w:tc>
        <w:tc>
          <w:tcPr>
            <w:tcW w:type="dxa" w:w="2088"/>
            <w:shd w:fill="D9EAF7"/>
            <w:vAlign w:val="top"/>
          </w:tcPr>
          <w:p>
            <w:pPr>
              <w:jc w:val="left"/>
            </w:pPr>
            <w:r/>
            <w:r>
              <w:rPr>
                <w:rFonts w:ascii="Liberation Serif" w:hAnsi="Liberation Serif"/>
                <w:b/>
                <w:sz w:val="14"/>
              </w:rPr>
              <w:t>PCAP bulgusu</w:t>
            </w:r>
          </w:p>
        </w:tc>
        <w:tc>
          <w:tcPr>
            <w:tcW w:type="dxa" w:w="2232"/>
            <w:shd w:fill="D9EAF7"/>
            <w:vAlign w:val="top"/>
          </w:tcPr>
          <w:p>
            <w:pPr>
              <w:jc w:val="left"/>
            </w:pPr>
            <w:r/>
            <w:r>
              <w:rPr>
                <w:rFonts w:ascii="Liberation Serif" w:hAnsi="Liberation Serif"/>
                <w:b/>
                <w:sz w:val="14"/>
              </w:rPr>
              <w:t>Kesinti/yorum</w:t>
            </w:r>
          </w:p>
        </w:tc>
      </w:tr>
      <w:tr>
        <w:tc>
          <w:tcPr>
            <w:tcW w:type="dxa" w:w="1944"/>
            <w:vAlign w:val="top"/>
          </w:tcPr>
          <w:p>
            <w:pPr>
              <w:jc w:val="left"/>
            </w:pPr>
            <w:r/>
            <w:r>
              <w:rPr>
                <w:rFonts w:ascii="Liberation Serif" w:hAnsi="Liberation Serif"/>
                <w:b w:val="0"/>
                <w:sz w:val="14"/>
              </w:rPr>
              <w:t>CoAP Yıldız Topoloji</w:t>
            </w:r>
          </w:p>
        </w:tc>
        <w:tc>
          <w:tcPr>
            <w:tcW w:type="dxa" w:w="2448"/>
            <w:vAlign w:val="top"/>
          </w:tcPr>
          <w:p>
            <w:pPr>
              <w:jc w:val="left"/>
            </w:pPr>
            <w:r/>
            <w:r>
              <w:rPr>
                <w:rFonts w:ascii="Liberation Serif" w:hAnsi="Liberation Serif"/>
                <w:b w:val="0"/>
                <w:sz w:val="14"/>
              </w:rPr>
              <w:t>Üç CoAP server için /riot/board yanıtı alındı; ardışık GET testleri yapıldı.</w:t>
            </w:r>
          </w:p>
        </w:tc>
        <w:tc>
          <w:tcPr>
            <w:tcW w:type="dxa" w:w="2304"/>
            <w:vAlign w:val="top"/>
          </w:tcPr>
          <w:p>
            <w:pPr>
              <w:jc w:val="left"/>
            </w:pPr>
            <w:r/>
            <w:r>
              <w:rPr>
                <w:rFonts w:ascii="Liberation Serif" w:hAnsi="Liberation Serif"/>
                <w:b w:val="0"/>
                <w:sz w:val="14"/>
              </w:rPr>
              <w:t>Sunucular yaklaşık 20.5-21.3 ms ortalama RTT aralığında; PCAP request-response ort. 17.667 ms.</w:t>
            </w:r>
          </w:p>
        </w:tc>
        <w:tc>
          <w:tcPr>
            <w:tcW w:type="dxa" w:w="2088"/>
            <w:vAlign w:val="top"/>
          </w:tcPr>
          <w:p>
            <w:pPr>
              <w:jc w:val="left"/>
            </w:pPr>
            <w:r/>
            <w:r>
              <w:rPr>
                <w:rFonts w:ascii="Liberation Serif" w:hAnsi="Liberation Serif"/>
                <w:b w:val="0"/>
                <w:sz w:val="14"/>
              </w:rPr>
              <w:t>79 toplam paket; UDP/5683=62, ICMPv6=17; 31 GET-yanıt çifti.</w:t>
            </w:r>
          </w:p>
        </w:tc>
        <w:tc>
          <w:tcPr>
            <w:tcW w:type="dxa" w:w="2232"/>
            <w:vAlign w:val="top"/>
          </w:tcPr>
          <w:p>
            <w:pPr>
              <w:jc w:val="left"/>
            </w:pPr>
            <w:r/>
            <w:r>
              <w:rPr>
                <w:rFonts w:ascii="Liberation Serif" w:hAnsi="Liberation Serif"/>
                <w:b w:val="0"/>
                <w:sz w:val="14"/>
              </w:rPr>
              <w:t>Geçici No route to host ve yanlış URI durumları metodolojik not olarak raporlandı.</w:t>
            </w:r>
          </w:p>
        </w:tc>
      </w:tr>
      <w:tr>
        <w:tc>
          <w:tcPr>
            <w:tcW w:type="dxa" w:w="1944"/>
            <w:vAlign w:val="top"/>
          </w:tcPr>
          <w:p>
            <w:pPr>
              <w:jc w:val="left"/>
            </w:pPr>
            <w:r/>
            <w:r>
              <w:rPr>
                <w:rFonts w:ascii="Liberation Serif" w:hAnsi="Liberation Serif"/>
                <w:b w:val="0"/>
                <w:sz w:val="14"/>
              </w:rPr>
              <w:t>CoAP Lineer Topoloji</w:t>
            </w:r>
          </w:p>
        </w:tc>
        <w:tc>
          <w:tcPr>
            <w:tcW w:type="dxa" w:w="2448"/>
            <w:vAlign w:val="top"/>
          </w:tcPr>
          <w:p>
            <w:pPr>
              <w:jc w:val="left"/>
            </w:pPr>
            <w:r/>
            <w:r>
              <w:rPr>
                <w:rFonts w:ascii="Liberation Serif" w:hAnsi="Liberation Serif"/>
                <w:b w:val="0"/>
                <w:sz w:val="14"/>
              </w:rPr>
              <w:t>GET /riot/board yanıtı ve 10 tekrar başarıyla gözlendi.</w:t>
            </w:r>
          </w:p>
        </w:tc>
        <w:tc>
          <w:tcPr>
            <w:tcW w:type="dxa" w:w="2304"/>
            <w:vAlign w:val="top"/>
          </w:tcPr>
          <w:p>
            <w:pPr>
              <w:jc w:val="left"/>
            </w:pPr>
            <w:r/>
            <w:r>
              <w:rPr>
                <w:rFonts w:ascii="Liberation Serif" w:hAnsi="Liberation Serif"/>
                <w:b w:val="0"/>
                <w:sz w:val="14"/>
              </w:rPr>
              <w:t>20.260 ms ve 20.906 ms ortalama ping RTT oturumları.</w:t>
            </w:r>
          </w:p>
        </w:tc>
        <w:tc>
          <w:tcPr>
            <w:tcW w:type="dxa" w:w="2088"/>
            <w:vAlign w:val="top"/>
          </w:tcPr>
          <w:p>
            <w:pPr>
              <w:jc w:val="left"/>
            </w:pPr>
            <w:r/>
            <w:r>
              <w:rPr>
                <w:rFonts w:ascii="Liberation Serif" w:hAnsi="Liberation Serif"/>
                <w:b w:val="0"/>
                <w:sz w:val="14"/>
              </w:rPr>
              <w:t>147 toplam paket; UDP/5683=34, ICMPv6=113; 13 GET/13 yanıt.</w:t>
            </w:r>
          </w:p>
        </w:tc>
        <w:tc>
          <w:tcPr>
            <w:tcW w:type="dxa" w:w="2232"/>
            <w:vAlign w:val="top"/>
          </w:tcPr>
          <w:p>
            <w:pPr>
              <w:jc w:val="left"/>
            </w:pPr>
            <w:r/>
            <w:r>
              <w:rPr>
                <w:rFonts w:ascii="Liberation Serif" w:hAnsi="Liberation Serif"/>
                <w:b w:val="0"/>
                <w:sz w:val="14"/>
              </w:rPr>
              <w:t>105 router izolasyonu kanıtlandı; seçilen CoAP hedef erişilebilir kaldığı için sınırlılık not edildi.</w:t>
            </w:r>
          </w:p>
        </w:tc>
      </w:tr>
      <w:tr>
        <w:tc>
          <w:tcPr>
            <w:tcW w:type="dxa" w:w="1944"/>
            <w:vAlign w:val="top"/>
          </w:tcPr>
          <w:p>
            <w:pPr>
              <w:jc w:val="left"/>
            </w:pPr>
            <w:r/>
            <w:r>
              <w:rPr>
                <w:rFonts w:ascii="Liberation Serif" w:hAnsi="Liberation Serif"/>
                <w:b w:val="0"/>
                <w:sz w:val="14"/>
              </w:rPr>
              <w:t>CoAP Tree Topoloji</w:t>
            </w:r>
          </w:p>
        </w:tc>
        <w:tc>
          <w:tcPr>
            <w:tcW w:type="dxa" w:w="2448"/>
            <w:vAlign w:val="top"/>
          </w:tcPr>
          <w:p>
            <w:pPr>
              <w:jc w:val="left"/>
            </w:pPr>
            <w:r/>
            <w:r>
              <w:rPr>
                <w:rFonts w:ascii="Liberation Serif" w:hAnsi="Liberation Serif"/>
                <w:b w:val="0"/>
                <w:sz w:val="14"/>
              </w:rPr>
              <w:t>İki sunucudan normal durumda iotlab-a8-m3 yanıtı alındı.</w:t>
            </w:r>
          </w:p>
        </w:tc>
        <w:tc>
          <w:tcPr>
            <w:tcW w:type="dxa" w:w="2304"/>
            <w:vAlign w:val="top"/>
          </w:tcPr>
          <w:p>
            <w:pPr>
              <w:jc w:val="left"/>
            </w:pPr>
            <w:r/>
            <w:r>
              <w:rPr>
                <w:rFonts w:ascii="Liberation Serif" w:hAnsi="Liberation Serif"/>
                <w:b w:val="0"/>
                <w:sz w:val="14"/>
              </w:rPr>
              <w:t>Sunucu A: 10/10, 21.033 ms; Sunucu B: 8/10, 34.640 ms ve %20 kayıp.</w:t>
            </w:r>
          </w:p>
        </w:tc>
        <w:tc>
          <w:tcPr>
            <w:tcW w:type="dxa" w:w="2088"/>
            <w:vAlign w:val="top"/>
          </w:tcPr>
          <w:p>
            <w:pPr>
              <w:jc w:val="left"/>
            </w:pPr>
            <w:r/>
            <w:r>
              <w:rPr>
                <w:rFonts w:ascii="Liberation Serif" w:hAnsi="Liberation Serif"/>
                <w:b w:val="0"/>
                <w:sz w:val="14"/>
              </w:rPr>
              <w:t>163 toplam paket; UDP/5683=61, ICMPv6=102.</w:t>
            </w:r>
          </w:p>
        </w:tc>
        <w:tc>
          <w:tcPr>
            <w:tcW w:type="dxa" w:w="2232"/>
            <w:vAlign w:val="top"/>
          </w:tcPr>
          <w:p>
            <w:pPr>
              <w:jc w:val="left"/>
            </w:pPr>
            <w:r/>
            <w:r>
              <w:rPr>
                <w:rFonts w:ascii="Liberation Serif" w:hAnsi="Liberation Serif"/>
                <w:b w:val="0"/>
                <w:sz w:val="14"/>
              </w:rPr>
              <w:t>Kesinti sonrası Sunucu B %100 kayba düştü; Sunucu A çalışmaya devam etti.</w:t>
            </w:r>
          </w:p>
        </w:tc>
      </w:tr>
    </w:tbl>
    <w:p/>
    <w:p>
      <w:pPr>
        <w:jc w:val="center"/>
      </w:pPr>
      <w:r>
        <w:drawing>
          <wp:inline xmlns:a="http://schemas.openxmlformats.org/drawingml/2006/main" xmlns:pic="http://schemas.openxmlformats.org/drawingml/2006/picture">
            <wp:extent cx="5577840" cy="3136715"/>
            <wp:docPr id="6" name="Picture 6"/>
            <wp:cNvGraphicFramePr>
              <a:graphicFrameLocks noChangeAspect="1"/>
            </wp:cNvGraphicFramePr>
            <a:graphic>
              <a:graphicData uri="http://schemas.openxmlformats.org/drawingml/2006/picture">
                <pic:pic>
                  <pic:nvPicPr>
                    <pic:cNvPr id="0" name="coap_star_terminal.jpg"/>
                    <pic:cNvPicPr/>
                  </pic:nvPicPr>
                  <pic:blipFill>
                    <a:blip r:embed="rId15"/>
                    <a:stretch>
                      <a:fillRect/>
                    </a:stretch>
                  </pic:blipFill>
                  <pic:spPr>
                    <a:xfrm>
                      <a:off x="0" y="0"/>
                      <a:ext cx="5577840" cy="3136715"/>
                    </a:xfrm>
                    <a:prstGeom prst="rect"/>
                  </pic:spPr>
                </pic:pic>
              </a:graphicData>
            </a:graphic>
          </wp:inline>
        </w:drawing>
      </w:r>
    </w:p>
    <w:p>
      <w:pPr>
        <w:jc w:val="center"/>
      </w:pPr>
      <w:r>
        <w:rPr>
          <w:rFonts w:ascii="Liberation Serif" w:hAnsi="Liberation Serif"/>
          <w:b/>
          <w:sz w:val="19"/>
        </w:rPr>
        <w:t>Şekil 6. CoAP yıldız deneyinde GET ve ping testlerinden ekran görüntüsü kanıtı.</w:t>
      </w:r>
    </w:p>
    <w:p/>
    <w:p>
      <w:pPr>
        <w:jc w:val="center"/>
      </w:pPr>
      <w:r>
        <w:drawing>
          <wp:inline xmlns:a="http://schemas.openxmlformats.org/drawingml/2006/main" xmlns:pic="http://schemas.openxmlformats.org/drawingml/2006/picture">
            <wp:extent cx="5577840" cy="3136715"/>
            <wp:docPr id="7" name="Picture 7"/>
            <wp:cNvGraphicFramePr>
              <a:graphicFrameLocks noChangeAspect="1"/>
            </wp:cNvGraphicFramePr>
            <a:graphic>
              <a:graphicData uri="http://schemas.openxmlformats.org/drawingml/2006/picture">
                <pic:pic>
                  <pic:nvPicPr>
                    <pic:cNvPr id="0" name="coap_linear_isolation.jpg"/>
                    <pic:cNvPicPr/>
                  </pic:nvPicPr>
                  <pic:blipFill>
                    <a:blip r:embed="rId16"/>
                    <a:stretch>
                      <a:fillRect/>
                    </a:stretch>
                  </pic:blipFill>
                  <pic:spPr>
                    <a:xfrm>
                      <a:off x="0" y="0"/>
                      <a:ext cx="5577840" cy="3136715"/>
                    </a:xfrm>
                    <a:prstGeom prst="rect"/>
                  </pic:spPr>
                </pic:pic>
              </a:graphicData>
            </a:graphic>
          </wp:inline>
        </w:drawing>
      </w:r>
    </w:p>
    <w:p>
      <w:pPr>
        <w:jc w:val="center"/>
      </w:pPr>
      <w:r>
        <w:rPr>
          <w:rFonts w:ascii="Liberation Serif" w:hAnsi="Liberation Serif"/>
          <w:b/>
          <w:sz w:val="19"/>
        </w:rPr>
        <w:t>Şekil 7. CoAP lineer deneyinde sağırlaştırma/izolasyon sonrasındaki erişim davranışı.</w:t>
      </w:r>
    </w:p>
    <w:p/>
    <w:p>
      <w:pPr>
        <w:jc w:val="center"/>
      </w:pPr>
      <w:r>
        <w:drawing>
          <wp:inline xmlns:a="http://schemas.openxmlformats.org/drawingml/2006/main" xmlns:pic="http://schemas.openxmlformats.org/drawingml/2006/picture">
            <wp:extent cx="5577840" cy="3136004"/>
            <wp:docPr id="8" name="Picture 8"/>
            <wp:cNvGraphicFramePr>
              <a:graphicFrameLocks noChangeAspect="1"/>
            </wp:cNvGraphicFramePr>
            <a:graphic>
              <a:graphicData uri="http://schemas.openxmlformats.org/drawingml/2006/picture">
                <pic:pic>
                  <pic:nvPicPr>
                    <pic:cNvPr id="0" name="coap_tree_final.jpg"/>
                    <pic:cNvPicPr/>
                  </pic:nvPicPr>
                  <pic:blipFill>
                    <a:blip r:embed="rId17"/>
                    <a:stretch>
                      <a:fillRect/>
                    </a:stretch>
                  </pic:blipFill>
                  <pic:spPr>
                    <a:xfrm>
                      <a:off x="0" y="0"/>
                      <a:ext cx="5577840" cy="3136004"/>
                    </a:xfrm>
                    <a:prstGeom prst="rect"/>
                  </pic:spPr>
                </pic:pic>
              </a:graphicData>
            </a:graphic>
          </wp:inline>
        </w:drawing>
      </w:r>
    </w:p>
    <w:p>
      <w:pPr>
        <w:jc w:val="center"/>
      </w:pPr>
      <w:r>
        <w:rPr>
          <w:rFonts w:ascii="Liberation Serif" w:hAnsi="Liberation Serif"/>
          <w:b/>
          <w:sz w:val="19"/>
        </w:rPr>
        <w:t>Şekil 8. CoAP tree deneyinde iki dalın normal ve kesinti koşullarında doğrulanması.</w:t>
      </w:r>
    </w:p>
    <w:p/>
    <w:p>
      <w:pPr>
        <w:pStyle w:val="Heading1"/>
      </w:pPr>
      <w:r>
        <w:t>10. Protokol ve Topoloji Karşılaştırması</w:t>
      </w:r>
    </w:p>
    <w:p>
      <w:r>
        <w:rPr>
          <w:rFonts w:ascii="Liberation Serif" w:hAnsi="Liberation Serif"/>
        </w:rPr>
        <w:t>Karşılaştırmalarda “ölçüm 1/ölçüm 2” gibi belirsiz adlandırmalar yerine her satırda doğrudan proje/topoloji adı kullanılmıştır. Böylece hangi sonucun hangi deneyden geldiği açık şekilde izlenebilir.</w:t>
      </w:r>
    </w:p>
    <w:p>
      <w:pPr>
        <w:jc w:val="center"/>
      </w:pPr>
      <w:r>
        <w:rPr>
          <w:rFonts w:ascii="Liberation Serif" w:hAnsi="Liberation Serif"/>
          <w:b/>
          <w:sz w:val="20"/>
        </w:rPr>
        <w:t>Tablo 9. Proje adlarıyla genel karşılaştırma</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160"/>
            <w:shd w:fill="D9EAF7"/>
            <w:vAlign w:val="top"/>
          </w:tcPr>
          <w:p>
            <w:pPr>
              <w:jc w:val="left"/>
            </w:pPr>
            <w:r/>
            <w:r>
              <w:rPr>
                <w:rFonts w:ascii="Liberation Serif" w:hAnsi="Liberation Serif"/>
                <w:b/>
                <w:sz w:val="15"/>
              </w:rPr>
              <w:t>Deney projesi</w:t>
            </w:r>
          </w:p>
        </w:tc>
        <w:tc>
          <w:tcPr>
            <w:tcW w:type="dxa" w:w="1224"/>
            <w:shd w:fill="D9EAF7"/>
            <w:vAlign w:val="top"/>
          </w:tcPr>
          <w:p>
            <w:pPr>
              <w:jc w:val="left"/>
            </w:pPr>
            <w:r/>
            <w:r>
              <w:rPr>
                <w:rFonts w:ascii="Liberation Serif" w:hAnsi="Liberation Serif"/>
                <w:b/>
                <w:sz w:val="15"/>
              </w:rPr>
              <w:t>Topoloji</w:t>
            </w:r>
          </w:p>
        </w:tc>
        <w:tc>
          <w:tcPr>
            <w:tcW w:type="dxa" w:w="2376"/>
            <w:shd w:fill="D9EAF7"/>
            <w:vAlign w:val="top"/>
          </w:tcPr>
          <w:p>
            <w:pPr>
              <w:jc w:val="left"/>
            </w:pPr>
            <w:r/>
            <w:r>
              <w:rPr>
                <w:rFonts w:ascii="Liberation Serif" w:hAnsi="Liberation Serif"/>
                <w:b/>
                <w:sz w:val="15"/>
              </w:rPr>
              <w:t>Uygulama modeli</w:t>
            </w:r>
          </w:p>
        </w:tc>
        <w:tc>
          <w:tcPr>
            <w:tcW w:type="dxa" w:w="2160"/>
            <w:shd w:fill="D9EAF7"/>
            <w:vAlign w:val="top"/>
          </w:tcPr>
          <w:p>
            <w:pPr>
              <w:jc w:val="left"/>
            </w:pPr>
            <w:r/>
            <w:r>
              <w:rPr>
                <w:rFonts w:ascii="Liberation Serif" w:hAnsi="Liberation Serif"/>
                <w:b/>
                <w:sz w:val="15"/>
              </w:rPr>
              <w:t>Temsilî gecikme</w:t>
            </w:r>
          </w:p>
        </w:tc>
        <w:tc>
          <w:tcPr>
            <w:tcW w:type="dxa" w:w="2376"/>
            <w:shd w:fill="D9EAF7"/>
            <w:vAlign w:val="top"/>
          </w:tcPr>
          <w:p>
            <w:pPr>
              <w:jc w:val="left"/>
            </w:pPr>
            <w:r/>
            <w:r>
              <w:rPr>
                <w:rFonts w:ascii="Liberation Serif" w:hAnsi="Liberation Serif"/>
                <w:b/>
                <w:sz w:val="15"/>
              </w:rPr>
              <w:t>Başarı/kayıp yorumu</w:t>
            </w:r>
          </w:p>
        </w:tc>
      </w:tr>
      <w:tr>
        <w:tc>
          <w:tcPr>
            <w:tcW w:type="dxa" w:w="2160"/>
            <w:vAlign w:val="top"/>
          </w:tcPr>
          <w:p>
            <w:pPr>
              <w:jc w:val="left"/>
            </w:pPr>
            <w:r/>
            <w:r>
              <w:rPr>
                <w:rFonts w:ascii="Liberation Serif" w:hAnsi="Liberation Serif"/>
                <w:b w:val="0"/>
                <w:sz w:val="15"/>
              </w:rPr>
              <w:t>MQTT-SN Yıldız Topoloji</w:t>
            </w:r>
          </w:p>
        </w:tc>
        <w:tc>
          <w:tcPr>
            <w:tcW w:type="dxa" w:w="1224"/>
            <w:vAlign w:val="top"/>
          </w:tcPr>
          <w:p>
            <w:pPr>
              <w:jc w:val="left"/>
            </w:pPr>
            <w:r/>
            <w:r>
              <w:rPr>
                <w:rFonts w:ascii="Liberation Serif" w:hAnsi="Liberation Serif"/>
                <w:b w:val="0"/>
                <w:sz w:val="15"/>
              </w:rPr>
              <w:t>Yıldız</w:t>
            </w:r>
          </w:p>
        </w:tc>
        <w:tc>
          <w:tcPr>
            <w:tcW w:type="dxa" w:w="2376"/>
            <w:vAlign w:val="top"/>
          </w:tcPr>
          <w:p>
            <w:pPr>
              <w:jc w:val="left"/>
            </w:pPr>
            <w:r/>
            <w:r>
              <w:rPr>
                <w:rFonts w:ascii="Liberation Serif" w:hAnsi="Liberation Serif"/>
                <w:b w:val="0"/>
                <w:sz w:val="15"/>
              </w:rPr>
              <w:t>Broker merkezli publish/subscribe</w:t>
            </w:r>
          </w:p>
        </w:tc>
        <w:tc>
          <w:tcPr>
            <w:tcW w:type="dxa" w:w="2160"/>
            <w:vAlign w:val="top"/>
          </w:tcPr>
          <w:p>
            <w:pPr>
              <w:jc w:val="left"/>
            </w:pPr>
            <w:r/>
            <w:r>
              <w:rPr>
                <w:rFonts w:ascii="Liberation Serif" w:hAnsi="Liberation Serif"/>
                <w:b w:val="0"/>
                <w:sz w:val="15"/>
              </w:rPr>
              <w:t>~14-16 ms RTT</w:t>
            </w:r>
          </w:p>
        </w:tc>
        <w:tc>
          <w:tcPr>
            <w:tcW w:type="dxa" w:w="2376"/>
            <w:vAlign w:val="top"/>
          </w:tcPr>
          <w:p>
            <w:pPr>
              <w:jc w:val="left"/>
            </w:pPr>
            <w:r/>
            <w:r>
              <w:rPr>
                <w:rFonts w:ascii="Liberation Serif" w:hAnsi="Liberation Serif"/>
                <w:b w:val="0"/>
                <w:sz w:val="15"/>
              </w:rPr>
              <w:t>Çoklu istemci mesaj alımı doğrulandı.</w:t>
            </w:r>
          </w:p>
        </w:tc>
      </w:tr>
      <w:tr>
        <w:tc>
          <w:tcPr>
            <w:tcW w:type="dxa" w:w="2160"/>
            <w:vAlign w:val="top"/>
          </w:tcPr>
          <w:p>
            <w:pPr>
              <w:jc w:val="left"/>
            </w:pPr>
            <w:r/>
            <w:r>
              <w:rPr>
                <w:rFonts w:ascii="Liberation Serif" w:hAnsi="Liberation Serif"/>
                <w:b w:val="0"/>
                <w:sz w:val="15"/>
              </w:rPr>
              <w:t>MQTT-SN Lineer Topoloji</w:t>
            </w:r>
          </w:p>
        </w:tc>
        <w:tc>
          <w:tcPr>
            <w:tcW w:type="dxa" w:w="1224"/>
            <w:vAlign w:val="top"/>
          </w:tcPr>
          <w:p>
            <w:pPr>
              <w:jc w:val="left"/>
            </w:pPr>
            <w:r/>
            <w:r>
              <w:rPr>
                <w:rFonts w:ascii="Liberation Serif" w:hAnsi="Liberation Serif"/>
                <w:b w:val="0"/>
                <w:sz w:val="15"/>
              </w:rPr>
              <w:t>Lineer</w:t>
            </w:r>
          </w:p>
        </w:tc>
        <w:tc>
          <w:tcPr>
            <w:tcW w:type="dxa" w:w="2376"/>
            <w:vAlign w:val="top"/>
          </w:tcPr>
          <w:p>
            <w:pPr>
              <w:jc w:val="left"/>
            </w:pPr>
            <w:r/>
            <w:r>
              <w:rPr>
                <w:rFonts w:ascii="Liberation Serif" w:hAnsi="Liberation Serif"/>
                <w:b w:val="0"/>
                <w:sz w:val="15"/>
              </w:rPr>
              <w:t>Broker merkezli publish/subscribe</w:t>
            </w:r>
          </w:p>
        </w:tc>
        <w:tc>
          <w:tcPr>
            <w:tcW w:type="dxa" w:w="2160"/>
            <w:vAlign w:val="top"/>
          </w:tcPr>
          <w:p>
            <w:pPr>
              <w:jc w:val="left"/>
            </w:pPr>
            <w:r/>
            <w:r>
              <w:rPr>
                <w:rFonts w:ascii="Liberation Serif" w:hAnsi="Liberation Serif"/>
                <w:b w:val="0"/>
                <w:sz w:val="15"/>
              </w:rPr>
              <w:t>~24-25 ms RTT</w:t>
            </w:r>
          </w:p>
        </w:tc>
        <w:tc>
          <w:tcPr>
            <w:tcW w:type="dxa" w:w="2376"/>
            <w:vAlign w:val="top"/>
          </w:tcPr>
          <w:p>
            <w:pPr>
              <w:jc w:val="left"/>
            </w:pPr>
            <w:r/>
            <w:r>
              <w:rPr>
                <w:rFonts w:ascii="Liberation Serif" w:hAnsi="Liberation Serif"/>
                <w:b w:val="0"/>
                <w:sz w:val="15"/>
              </w:rPr>
              <w:t>Ara router kopunca uçtan uca mesajlaşma bozuldu.</w:t>
            </w:r>
          </w:p>
        </w:tc>
      </w:tr>
      <w:tr>
        <w:tc>
          <w:tcPr>
            <w:tcW w:type="dxa" w:w="2160"/>
            <w:vAlign w:val="top"/>
          </w:tcPr>
          <w:p>
            <w:pPr>
              <w:jc w:val="left"/>
            </w:pPr>
            <w:r/>
            <w:r>
              <w:rPr>
                <w:rFonts w:ascii="Liberation Serif" w:hAnsi="Liberation Serif"/>
                <w:b w:val="0"/>
                <w:sz w:val="15"/>
              </w:rPr>
              <w:t>MQTT-SN Tree Topoloji</w:t>
            </w:r>
          </w:p>
        </w:tc>
        <w:tc>
          <w:tcPr>
            <w:tcW w:type="dxa" w:w="1224"/>
            <w:vAlign w:val="top"/>
          </w:tcPr>
          <w:p>
            <w:pPr>
              <w:jc w:val="left"/>
            </w:pPr>
            <w:r/>
            <w:r>
              <w:rPr>
                <w:rFonts w:ascii="Liberation Serif" w:hAnsi="Liberation Serif"/>
                <w:b w:val="0"/>
                <w:sz w:val="15"/>
              </w:rPr>
              <w:t>Tree</w:t>
            </w:r>
          </w:p>
        </w:tc>
        <w:tc>
          <w:tcPr>
            <w:tcW w:type="dxa" w:w="2376"/>
            <w:vAlign w:val="top"/>
          </w:tcPr>
          <w:p>
            <w:pPr>
              <w:jc w:val="left"/>
            </w:pPr>
            <w:r/>
            <w:r>
              <w:rPr>
                <w:rFonts w:ascii="Liberation Serif" w:hAnsi="Liberation Serif"/>
                <w:b w:val="0"/>
                <w:sz w:val="15"/>
              </w:rPr>
              <w:t>Broker üzerinden MQTT→MQTT-SN aktarımı</w:t>
            </w:r>
          </w:p>
        </w:tc>
        <w:tc>
          <w:tcPr>
            <w:tcW w:type="dxa" w:w="2160"/>
            <w:vAlign w:val="top"/>
          </w:tcPr>
          <w:p>
            <w:pPr>
              <w:jc w:val="left"/>
            </w:pPr>
            <w:r/>
            <w:r>
              <w:rPr>
                <w:rFonts w:ascii="Liberation Serif" w:hAnsi="Liberation Serif"/>
                <w:b w:val="0"/>
                <w:sz w:val="15"/>
              </w:rPr>
              <w:t>26.84 ms broker girişinden teslim onayına</w:t>
            </w:r>
          </w:p>
        </w:tc>
        <w:tc>
          <w:tcPr>
            <w:tcW w:type="dxa" w:w="2376"/>
            <w:vAlign w:val="top"/>
          </w:tcPr>
          <w:p>
            <w:pPr>
              <w:jc w:val="left"/>
            </w:pPr>
            <w:r/>
            <w:r>
              <w:rPr>
                <w:rFonts w:ascii="Liberation Serif" w:hAnsi="Liberation Serif"/>
                <w:b w:val="0"/>
                <w:sz w:val="15"/>
              </w:rPr>
              <w:t>10 mesaj testinde %100 teslim başarısı.</w:t>
            </w:r>
          </w:p>
        </w:tc>
      </w:tr>
      <w:tr>
        <w:tc>
          <w:tcPr>
            <w:tcW w:type="dxa" w:w="2160"/>
            <w:vAlign w:val="top"/>
          </w:tcPr>
          <w:p>
            <w:pPr>
              <w:jc w:val="left"/>
            </w:pPr>
            <w:r/>
            <w:r>
              <w:rPr>
                <w:rFonts w:ascii="Liberation Serif" w:hAnsi="Liberation Serif"/>
                <w:b w:val="0"/>
                <w:sz w:val="15"/>
              </w:rPr>
              <w:t>CoAP Yıldız Topoloji</w:t>
            </w:r>
          </w:p>
        </w:tc>
        <w:tc>
          <w:tcPr>
            <w:tcW w:type="dxa" w:w="1224"/>
            <w:vAlign w:val="top"/>
          </w:tcPr>
          <w:p>
            <w:pPr>
              <w:jc w:val="left"/>
            </w:pPr>
            <w:r/>
            <w:r>
              <w:rPr>
                <w:rFonts w:ascii="Liberation Serif" w:hAnsi="Liberation Serif"/>
                <w:b w:val="0"/>
                <w:sz w:val="15"/>
              </w:rPr>
              <w:t>Yıldız</w:t>
            </w:r>
          </w:p>
        </w:tc>
        <w:tc>
          <w:tcPr>
            <w:tcW w:type="dxa" w:w="2376"/>
            <w:vAlign w:val="top"/>
          </w:tcPr>
          <w:p>
            <w:pPr>
              <w:jc w:val="left"/>
            </w:pPr>
            <w:r/>
            <w:r>
              <w:rPr>
                <w:rFonts w:ascii="Liberation Serif" w:hAnsi="Liberation Serif"/>
                <w:b w:val="0"/>
                <w:sz w:val="15"/>
              </w:rPr>
              <w:t>Doğrudan request/response</w:t>
            </w:r>
          </w:p>
        </w:tc>
        <w:tc>
          <w:tcPr>
            <w:tcW w:type="dxa" w:w="2160"/>
            <w:vAlign w:val="top"/>
          </w:tcPr>
          <w:p>
            <w:pPr>
              <w:jc w:val="left"/>
            </w:pPr>
            <w:r/>
            <w:r>
              <w:rPr>
                <w:rFonts w:ascii="Liberation Serif" w:hAnsi="Liberation Serif"/>
                <w:b w:val="0"/>
                <w:sz w:val="15"/>
              </w:rPr>
              <w:t>~20-21 ms RTT; 17.667 ms PCAP req-resp</w:t>
            </w:r>
          </w:p>
        </w:tc>
        <w:tc>
          <w:tcPr>
            <w:tcW w:type="dxa" w:w="2376"/>
            <w:vAlign w:val="top"/>
          </w:tcPr>
          <w:p>
            <w:pPr>
              <w:jc w:val="left"/>
            </w:pPr>
            <w:r/>
            <w:r>
              <w:rPr>
                <w:rFonts w:ascii="Liberation Serif" w:hAnsi="Liberation Serif"/>
                <w:b w:val="0"/>
                <w:sz w:val="15"/>
              </w:rPr>
              <w:t>31 GET-yanıt çifti eşleşti.</w:t>
            </w:r>
          </w:p>
        </w:tc>
      </w:tr>
      <w:tr>
        <w:tc>
          <w:tcPr>
            <w:tcW w:type="dxa" w:w="2160"/>
            <w:vAlign w:val="top"/>
          </w:tcPr>
          <w:p>
            <w:pPr>
              <w:jc w:val="left"/>
            </w:pPr>
            <w:r/>
            <w:r>
              <w:rPr>
                <w:rFonts w:ascii="Liberation Serif" w:hAnsi="Liberation Serif"/>
                <w:b w:val="0"/>
                <w:sz w:val="15"/>
              </w:rPr>
              <w:t>CoAP Lineer Topoloji</w:t>
            </w:r>
          </w:p>
        </w:tc>
        <w:tc>
          <w:tcPr>
            <w:tcW w:type="dxa" w:w="1224"/>
            <w:vAlign w:val="top"/>
          </w:tcPr>
          <w:p>
            <w:pPr>
              <w:jc w:val="left"/>
            </w:pPr>
            <w:r/>
            <w:r>
              <w:rPr>
                <w:rFonts w:ascii="Liberation Serif" w:hAnsi="Liberation Serif"/>
                <w:b w:val="0"/>
                <w:sz w:val="15"/>
              </w:rPr>
              <w:t>Lineer</w:t>
            </w:r>
          </w:p>
        </w:tc>
        <w:tc>
          <w:tcPr>
            <w:tcW w:type="dxa" w:w="2376"/>
            <w:vAlign w:val="top"/>
          </w:tcPr>
          <w:p>
            <w:pPr>
              <w:jc w:val="left"/>
            </w:pPr>
            <w:r/>
            <w:r>
              <w:rPr>
                <w:rFonts w:ascii="Liberation Serif" w:hAnsi="Liberation Serif"/>
                <w:b w:val="0"/>
                <w:sz w:val="15"/>
              </w:rPr>
              <w:t>Doğrudan request/response</w:t>
            </w:r>
          </w:p>
        </w:tc>
        <w:tc>
          <w:tcPr>
            <w:tcW w:type="dxa" w:w="2160"/>
            <w:vAlign w:val="top"/>
          </w:tcPr>
          <w:p>
            <w:pPr>
              <w:jc w:val="left"/>
            </w:pPr>
            <w:r/>
            <w:r>
              <w:rPr>
                <w:rFonts w:ascii="Liberation Serif" w:hAnsi="Liberation Serif"/>
                <w:b w:val="0"/>
                <w:sz w:val="15"/>
              </w:rPr>
              <w:t>20.260/20.906 ms RTT</w:t>
            </w:r>
          </w:p>
        </w:tc>
        <w:tc>
          <w:tcPr>
            <w:tcW w:type="dxa" w:w="2376"/>
            <w:vAlign w:val="top"/>
          </w:tcPr>
          <w:p>
            <w:pPr>
              <w:jc w:val="left"/>
            </w:pPr>
            <w:r/>
            <w:r>
              <w:rPr>
                <w:rFonts w:ascii="Liberation Serif" w:hAnsi="Liberation Serif"/>
                <w:b w:val="0"/>
                <w:sz w:val="15"/>
              </w:rPr>
              <w:t>13 GET/13 yanıt; izole router ayrı değerlendirildi.</w:t>
            </w:r>
          </w:p>
        </w:tc>
      </w:tr>
      <w:tr>
        <w:tc>
          <w:tcPr>
            <w:tcW w:type="dxa" w:w="2160"/>
            <w:vAlign w:val="top"/>
          </w:tcPr>
          <w:p>
            <w:pPr>
              <w:jc w:val="left"/>
            </w:pPr>
            <w:r/>
            <w:r>
              <w:rPr>
                <w:rFonts w:ascii="Liberation Serif" w:hAnsi="Liberation Serif"/>
                <w:b w:val="0"/>
                <w:sz w:val="15"/>
              </w:rPr>
              <w:t>CoAP Tree Topoloji</w:t>
            </w:r>
          </w:p>
        </w:tc>
        <w:tc>
          <w:tcPr>
            <w:tcW w:type="dxa" w:w="1224"/>
            <w:vAlign w:val="top"/>
          </w:tcPr>
          <w:p>
            <w:pPr>
              <w:jc w:val="left"/>
            </w:pPr>
            <w:r/>
            <w:r>
              <w:rPr>
                <w:rFonts w:ascii="Liberation Serif" w:hAnsi="Liberation Serif"/>
                <w:b w:val="0"/>
                <w:sz w:val="15"/>
              </w:rPr>
              <w:t>Tree</w:t>
            </w:r>
          </w:p>
        </w:tc>
        <w:tc>
          <w:tcPr>
            <w:tcW w:type="dxa" w:w="2376"/>
            <w:vAlign w:val="top"/>
          </w:tcPr>
          <w:p>
            <w:pPr>
              <w:jc w:val="left"/>
            </w:pPr>
            <w:r/>
            <w:r>
              <w:rPr>
                <w:rFonts w:ascii="Liberation Serif" w:hAnsi="Liberation Serif"/>
                <w:b w:val="0"/>
                <w:sz w:val="15"/>
              </w:rPr>
              <w:t>Doğrudan request/response</w:t>
            </w:r>
          </w:p>
        </w:tc>
        <w:tc>
          <w:tcPr>
            <w:tcW w:type="dxa" w:w="2160"/>
            <w:vAlign w:val="top"/>
          </w:tcPr>
          <w:p>
            <w:pPr>
              <w:jc w:val="left"/>
            </w:pPr>
            <w:r/>
            <w:r>
              <w:rPr>
                <w:rFonts w:ascii="Liberation Serif" w:hAnsi="Liberation Serif"/>
                <w:b w:val="0"/>
                <w:sz w:val="15"/>
              </w:rPr>
              <w:t>A: 21.033 ms, B: 34.640 ms</w:t>
            </w:r>
          </w:p>
        </w:tc>
        <w:tc>
          <w:tcPr>
            <w:tcW w:type="dxa" w:w="2376"/>
            <w:vAlign w:val="top"/>
          </w:tcPr>
          <w:p>
            <w:pPr>
              <w:jc w:val="left"/>
            </w:pPr>
            <w:r/>
            <w:r>
              <w:rPr>
                <w:rFonts w:ascii="Liberation Serif" w:hAnsi="Liberation Serif"/>
                <w:b w:val="0"/>
                <w:sz w:val="15"/>
              </w:rPr>
              <w:t>Kesinti sonrası B %100 kayıp, A çalışır durumda.</w:t>
            </w:r>
          </w:p>
        </w:tc>
      </w:tr>
    </w:tbl>
    <w:p/>
    <w:p>
      <w:pPr>
        <w:jc w:val="center"/>
      </w:pPr>
      <w:r>
        <w:drawing>
          <wp:inline xmlns:a="http://schemas.openxmlformats.org/drawingml/2006/main" xmlns:pic="http://schemas.openxmlformats.org/drawingml/2006/picture">
            <wp:extent cx="5486400" cy="2618509"/>
            <wp:docPr id="9" name="Picture 9"/>
            <wp:cNvGraphicFramePr>
              <a:graphicFrameLocks noChangeAspect="1"/>
            </wp:cNvGraphicFramePr>
            <a:graphic>
              <a:graphicData uri="http://schemas.openxmlformats.org/drawingml/2006/picture">
                <pic:pic>
                  <pic:nvPicPr>
                    <pic:cNvPr id="0" name="rtt_chart.png"/>
                    <pic:cNvPicPr/>
                  </pic:nvPicPr>
                  <pic:blipFill>
                    <a:blip r:embed="rId18"/>
                    <a:stretch>
                      <a:fillRect/>
                    </a:stretch>
                  </pic:blipFill>
                  <pic:spPr>
                    <a:xfrm>
                      <a:off x="0" y="0"/>
                      <a:ext cx="5486400" cy="2618509"/>
                    </a:xfrm>
                    <a:prstGeom prst="rect"/>
                  </pic:spPr>
                </pic:pic>
              </a:graphicData>
            </a:graphic>
          </wp:inline>
        </w:drawing>
      </w:r>
    </w:p>
    <w:p>
      <w:pPr>
        <w:jc w:val="center"/>
      </w:pPr>
      <w:r>
        <w:rPr>
          <w:rFonts w:ascii="Liberation Serif" w:hAnsi="Liberation Serif"/>
          <w:b/>
          <w:sz w:val="19"/>
        </w:rPr>
        <w:t>Şekil 9. Topoloji/protokol bazında temsilî gecikme karşılaştırması.</w:t>
      </w:r>
    </w:p>
    <w:p/>
    <w:p>
      <w:pPr>
        <w:jc w:val="center"/>
      </w:pPr>
      <w:r>
        <w:drawing>
          <wp:inline xmlns:a="http://schemas.openxmlformats.org/drawingml/2006/main" xmlns:pic="http://schemas.openxmlformats.org/drawingml/2006/picture">
            <wp:extent cx="5486400" cy="2598821"/>
            <wp:docPr id="10" name="Picture 10"/>
            <wp:cNvGraphicFramePr>
              <a:graphicFrameLocks noChangeAspect="1"/>
            </wp:cNvGraphicFramePr>
            <a:graphic>
              <a:graphicData uri="http://schemas.openxmlformats.org/drawingml/2006/picture">
                <pic:pic>
                  <pic:nvPicPr>
                    <pic:cNvPr id="0" name="pcap_chart.png"/>
                    <pic:cNvPicPr/>
                  </pic:nvPicPr>
                  <pic:blipFill>
                    <a:blip r:embed="rId19"/>
                    <a:stretch>
                      <a:fillRect/>
                    </a:stretch>
                  </pic:blipFill>
                  <pic:spPr>
                    <a:xfrm>
                      <a:off x="0" y="0"/>
                      <a:ext cx="5486400" cy="2598821"/>
                    </a:xfrm>
                    <a:prstGeom prst="rect"/>
                  </pic:spPr>
                </pic:pic>
              </a:graphicData>
            </a:graphic>
          </wp:inline>
        </w:drawing>
      </w:r>
    </w:p>
    <w:p>
      <w:pPr>
        <w:jc w:val="center"/>
      </w:pPr>
      <w:r>
        <w:rPr>
          <w:rFonts w:ascii="Liberation Serif" w:hAnsi="Liberation Serif"/>
          <w:b/>
          <w:sz w:val="19"/>
        </w:rPr>
        <w:t>Şekil 10. PCAP kayıtlarında protokol bazlı paket dağılımı.</w:t>
      </w:r>
    </w:p>
    <w:p/>
    <w:p>
      <w:pPr>
        <w:pStyle w:val="Heading2"/>
      </w:pPr>
      <w:r>
        <w:t>10.1. Yorum</w:t>
      </w:r>
    </w:p>
    <w:p>
      <w:r>
        <w:rPr>
          <w:rFonts w:ascii="Liberation Serif" w:hAnsi="Liberation Serif"/>
        </w:rPr>
        <w:t>MQTT-SN ve CoAP aynı haberleşme modeline sahip olmadığı için bu raporda mutlak “daha iyi protokol” sonucu çıkarılmamıştır. MQTT-SN broker/gateway kullandığı için çoklu istemciye topic tabanlı mesaj dağıtımında avantajlıdır. CoAP ise doğrudan URI kaynağına istek gönderen daha yalın bir request/response modeli sunar. Bu nedenle karşılaştırma; aynı topolojik koşullarda başarı, gecikme, paket türü ve arıza davranışı üzerinden yapılmıştır.</w:t>
      </w:r>
    </w:p>
    <w:p>
      <w:r>
        <w:rPr>
          <w:rFonts w:ascii="Liberation Serif" w:hAnsi="Liberation Serif"/>
        </w:rPr>
        <w:t>Yıldız topolojiler genellikle daha kısa ve doğrudan yol sağladığı için yorumlaması daha nettir. Lineer ve tree topolojilerde ise RPL parent seçimi, radyo sinyal koşulları ve düğümlerin birbirini fiziksel olarak duyabilmesi sonucu etkiler. Özellikle CoAP lineer deneyinde seçili hedefin kesilen router arkasında kesin kalmaması, sonuçların sınırlı yorumlanmasını gerektirmiştir. Bu sınırlılık saklanmamış, mühendislik değerlendirmesine dahil edilmiştir.</w:t>
      </w:r>
    </w:p>
    <w:p>
      <w:pPr>
        <w:pStyle w:val="Heading1"/>
      </w:pPr>
      <w:r>
        <w:t>11. Teknik Problemler ve Çözüm Yaklaşımları</w:t>
      </w:r>
    </w:p>
    <w:p>
      <w:pPr>
        <w:jc w:val="center"/>
      </w:pPr>
      <w:r>
        <w:rPr>
          <w:rFonts w:ascii="Liberation Serif" w:hAnsi="Liberation Serif"/>
          <w:b/>
          <w:sz w:val="20"/>
        </w:rPr>
        <w:t>Tablo 10. Karşılaşılan teknik problemler ve çözüm yaklaşımları</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D9EAF7"/>
            <w:vAlign w:val="top"/>
          </w:tcPr>
          <w:p>
            <w:pPr>
              <w:jc w:val="left"/>
            </w:pPr>
            <w:r/>
            <w:r>
              <w:rPr>
                <w:rFonts w:ascii="Liberation Serif" w:hAnsi="Liberation Serif"/>
                <w:b/>
                <w:sz w:val="16"/>
              </w:rPr>
              <w:t>Problem</w:t>
            </w:r>
          </w:p>
        </w:tc>
        <w:tc>
          <w:tcPr>
            <w:tcW w:type="dxa" w:w="3240"/>
            <w:shd w:fill="D9EAF7"/>
            <w:vAlign w:val="top"/>
          </w:tcPr>
          <w:p>
            <w:pPr>
              <w:jc w:val="left"/>
            </w:pPr>
            <w:r/>
            <w:r>
              <w:rPr>
                <w:rFonts w:ascii="Liberation Serif" w:hAnsi="Liberation Serif"/>
                <w:b/>
                <w:sz w:val="16"/>
              </w:rPr>
              <w:t>Gözlenen durum</w:t>
            </w:r>
          </w:p>
        </w:tc>
        <w:tc>
          <w:tcPr>
            <w:tcW w:type="dxa" w:w="3816"/>
            <w:shd w:fill="D9EAF7"/>
            <w:vAlign w:val="top"/>
          </w:tcPr>
          <w:p>
            <w:pPr>
              <w:jc w:val="left"/>
            </w:pPr>
            <w:r/>
            <w:r>
              <w:rPr>
                <w:rFonts w:ascii="Liberation Serif" w:hAnsi="Liberation Serif"/>
                <w:b/>
                <w:sz w:val="16"/>
              </w:rPr>
              <w:t>Uygulanan çözüm / rapordaki değerlendirme</w:t>
            </w:r>
          </w:p>
        </w:tc>
      </w:tr>
      <w:tr>
        <w:tc>
          <w:tcPr>
            <w:tcW w:type="dxa" w:w="2304"/>
            <w:vAlign w:val="top"/>
          </w:tcPr>
          <w:p>
            <w:pPr>
              <w:jc w:val="left"/>
            </w:pPr>
            <w:r/>
            <w:r>
              <w:rPr>
                <w:rFonts w:ascii="Liberation Serif" w:hAnsi="Liberation Serif"/>
                <w:b w:val="0"/>
                <w:sz w:val="16"/>
              </w:rPr>
              <w:t>RPL parent seçiminin dinamik olması</w:t>
            </w:r>
          </w:p>
        </w:tc>
        <w:tc>
          <w:tcPr>
            <w:tcW w:type="dxa" w:w="3240"/>
            <w:vAlign w:val="top"/>
          </w:tcPr>
          <w:p>
            <w:pPr>
              <w:jc w:val="left"/>
            </w:pPr>
            <w:r/>
            <w:r>
              <w:rPr>
                <w:rFonts w:ascii="Liberation Serif" w:hAnsi="Liberation Serif"/>
                <w:b w:val="0"/>
                <w:sz w:val="16"/>
              </w:rPr>
              <w:t>Düğümler mantıksal olarak beklenen router yerine alternatif parent seçebildi.</w:t>
            </w:r>
          </w:p>
        </w:tc>
        <w:tc>
          <w:tcPr>
            <w:tcW w:type="dxa" w:w="3816"/>
            <w:vAlign w:val="top"/>
          </w:tcPr>
          <w:p>
            <w:pPr>
              <w:jc w:val="left"/>
            </w:pPr>
            <w:r/>
            <w:r>
              <w:rPr>
                <w:rFonts w:ascii="Liberation Serif" w:hAnsi="Liberation Serif"/>
                <w:b w:val="0"/>
                <w:sz w:val="16"/>
              </w:rPr>
              <w:t>Topoloji yalnızca çizimle değil; nib route, nib neigh, ping, uygulama cevabı ve PCAP ile birlikte yorumlandı.</w:t>
            </w:r>
          </w:p>
        </w:tc>
      </w:tr>
      <w:tr>
        <w:tc>
          <w:tcPr>
            <w:tcW w:type="dxa" w:w="2304"/>
            <w:vAlign w:val="top"/>
          </w:tcPr>
          <w:p>
            <w:pPr>
              <w:jc w:val="left"/>
            </w:pPr>
            <w:r/>
            <w:r>
              <w:rPr>
                <w:rFonts w:ascii="Liberation Serif" w:hAnsi="Liberation Serif"/>
                <w:b w:val="0"/>
                <w:sz w:val="16"/>
              </w:rPr>
              <w:t>CoAP lineer hedefinin kesilen router’a bağımlı olmaması</w:t>
            </w:r>
          </w:p>
        </w:tc>
        <w:tc>
          <w:tcPr>
            <w:tcW w:type="dxa" w:w="3240"/>
            <w:vAlign w:val="top"/>
          </w:tcPr>
          <w:p>
            <w:pPr>
              <w:jc w:val="left"/>
            </w:pPr>
            <w:r/>
            <w:r>
              <w:rPr>
                <w:rFonts w:ascii="Liberation Serif" w:hAnsi="Liberation Serif"/>
                <w:b w:val="0"/>
                <w:sz w:val="16"/>
              </w:rPr>
              <w:t>105 router izole edildiği halde seçilen CoAP server erişilebilir kaldı.</w:t>
            </w:r>
          </w:p>
        </w:tc>
        <w:tc>
          <w:tcPr>
            <w:tcW w:type="dxa" w:w="3816"/>
            <w:vAlign w:val="top"/>
          </w:tcPr>
          <w:p>
            <w:pPr>
              <w:jc w:val="left"/>
            </w:pPr>
            <w:r/>
            <w:r>
              <w:rPr>
                <w:rFonts w:ascii="Liberation Serif" w:hAnsi="Liberation Serif"/>
                <w:b w:val="0"/>
                <w:sz w:val="16"/>
              </w:rPr>
              <w:t>Router izolasyonu ayrı kanıtlandı; CoAP hedef sonucunun sınırlı olduğu rapora yazıldı.</w:t>
            </w:r>
          </w:p>
        </w:tc>
      </w:tr>
      <w:tr>
        <w:tc>
          <w:tcPr>
            <w:tcW w:type="dxa" w:w="2304"/>
            <w:vAlign w:val="top"/>
          </w:tcPr>
          <w:p>
            <w:pPr>
              <w:jc w:val="left"/>
            </w:pPr>
            <w:r/>
            <w:r>
              <w:rPr>
                <w:rFonts w:ascii="Liberation Serif" w:hAnsi="Liberation Serif"/>
                <w:b w:val="0"/>
                <w:sz w:val="16"/>
              </w:rPr>
              <w:t>Wireshark MQTT-SN decode sorunu</w:t>
            </w:r>
          </w:p>
        </w:tc>
        <w:tc>
          <w:tcPr>
            <w:tcW w:type="dxa" w:w="3240"/>
            <w:vAlign w:val="top"/>
          </w:tcPr>
          <w:p>
            <w:pPr>
              <w:jc w:val="left"/>
            </w:pPr>
            <w:r/>
            <w:r>
              <w:rPr>
                <w:rFonts w:ascii="Liberation Serif" w:hAnsi="Liberation Serif"/>
                <w:b w:val="0"/>
                <w:sz w:val="16"/>
              </w:rPr>
              <w:t>udp.port==1885 paketleri görünse de mqttsn filtresi bazen boş kaldı.</w:t>
            </w:r>
          </w:p>
        </w:tc>
        <w:tc>
          <w:tcPr>
            <w:tcW w:type="dxa" w:w="3816"/>
            <w:vAlign w:val="top"/>
          </w:tcPr>
          <w:p>
            <w:pPr>
              <w:jc w:val="left"/>
            </w:pPr>
            <w:r/>
            <w:r>
              <w:rPr>
                <w:rFonts w:ascii="Liberation Serif" w:hAnsi="Liberation Serif"/>
                <w:b w:val="0"/>
                <w:sz w:val="16"/>
              </w:rPr>
              <w:t>UDP/1885 portu ve payload akışı üzerinden yorum yapıldı; Decode As seçeneği teknik not olarak belirtildi.</w:t>
            </w:r>
          </w:p>
        </w:tc>
      </w:tr>
      <w:tr>
        <w:tc>
          <w:tcPr>
            <w:tcW w:type="dxa" w:w="2304"/>
            <w:vAlign w:val="top"/>
          </w:tcPr>
          <w:p>
            <w:pPr>
              <w:jc w:val="left"/>
            </w:pPr>
            <w:r/>
            <w:r>
              <w:rPr>
                <w:rFonts w:ascii="Liberation Serif" w:hAnsi="Liberation Serif"/>
                <w:b w:val="0"/>
                <w:sz w:val="16"/>
              </w:rPr>
              <w:t>Geçici No route to host</w:t>
            </w:r>
          </w:p>
        </w:tc>
        <w:tc>
          <w:tcPr>
            <w:tcW w:type="dxa" w:w="3240"/>
            <w:vAlign w:val="top"/>
          </w:tcPr>
          <w:p>
            <w:pPr>
              <w:jc w:val="left"/>
            </w:pPr>
            <w:r/>
            <w:r>
              <w:rPr>
                <w:rFonts w:ascii="Liberation Serif" w:hAnsi="Liberation Serif"/>
                <w:b w:val="0"/>
                <w:sz w:val="16"/>
              </w:rPr>
              <w:t>Bazı CoAP isteklerinde ilk anda rota yakınsaması problemi görüldü.</w:t>
            </w:r>
          </w:p>
        </w:tc>
        <w:tc>
          <w:tcPr>
            <w:tcW w:type="dxa" w:w="3816"/>
            <w:vAlign w:val="top"/>
          </w:tcPr>
          <w:p>
            <w:pPr>
              <w:jc w:val="left"/>
            </w:pPr>
            <w:r/>
            <w:r>
              <w:rPr>
                <w:rFonts w:ascii="Liberation Serif" w:hAnsi="Liberation Serif"/>
                <w:b w:val="0"/>
                <w:sz w:val="16"/>
              </w:rPr>
              <w:t>Tekrarlı GET ve ping testleriyle erişimin kalıcı olup olmadığı doğrulandı.</w:t>
            </w:r>
          </w:p>
        </w:tc>
      </w:tr>
      <w:tr>
        <w:tc>
          <w:tcPr>
            <w:tcW w:type="dxa" w:w="2304"/>
            <w:vAlign w:val="top"/>
          </w:tcPr>
          <w:p>
            <w:pPr>
              <w:jc w:val="left"/>
            </w:pPr>
            <w:r/>
            <w:r>
              <w:rPr>
                <w:rFonts w:ascii="Liberation Serif" w:hAnsi="Liberation Serif"/>
                <w:b w:val="0"/>
                <w:sz w:val="16"/>
              </w:rPr>
              <w:t>Aynı emCute kimliği riski</w:t>
            </w:r>
          </w:p>
        </w:tc>
        <w:tc>
          <w:tcPr>
            <w:tcW w:type="dxa" w:w="3240"/>
            <w:vAlign w:val="top"/>
          </w:tcPr>
          <w:p>
            <w:pPr>
              <w:jc w:val="left"/>
            </w:pPr>
            <w:r/>
            <w:r>
              <w:rPr>
                <w:rFonts w:ascii="Liberation Serif" w:hAnsi="Liberation Serif"/>
                <w:b w:val="0"/>
                <w:sz w:val="16"/>
              </w:rPr>
              <w:t>Çoklu MQTT-SN istemcilerde benzersiz client ID gerekmiştir.</w:t>
            </w:r>
          </w:p>
        </w:tc>
        <w:tc>
          <w:tcPr>
            <w:tcW w:type="dxa" w:w="3816"/>
            <w:vAlign w:val="top"/>
          </w:tcPr>
          <w:p>
            <w:pPr>
              <w:jc w:val="left"/>
            </w:pPr>
            <w:r/>
            <w:r>
              <w:rPr>
                <w:rFonts w:ascii="Liberation Serif" w:hAnsi="Liberation Serif"/>
                <w:b w:val="0"/>
                <w:sz w:val="16"/>
              </w:rPr>
              <w:t>Her istemciye farklı EMCUTE_ID verilerek çoklu abonelik ve mesaj alımı doğrulandı.</w:t>
            </w:r>
          </w:p>
        </w:tc>
      </w:tr>
      <w:tr>
        <w:tc>
          <w:tcPr>
            <w:tcW w:type="dxa" w:w="2304"/>
            <w:vAlign w:val="top"/>
          </w:tcPr>
          <w:p>
            <w:pPr>
              <w:jc w:val="left"/>
            </w:pPr>
            <w:r/>
            <w:r>
              <w:rPr>
                <w:rFonts w:ascii="Liberation Serif" w:hAnsi="Liberation Serif"/>
                <w:b w:val="0"/>
                <w:sz w:val="16"/>
              </w:rPr>
              <w:t>Kesinti/recovery deneyi</w:t>
            </w:r>
          </w:p>
        </w:tc>
        <w:tc>
          <w:tcPr>
            <w:tcW w:type="dxa" w:w="3240"/>
            <w:vAlign w:val="top"/>
          </w:tcPr>
          <w:p>
            <w:pPr>
              <w:jc w:val="left"/>
            </w:pPr>
            <w:r/>
            <w:r>
              <w:rPr>
                <w:rFonts w:ascii="Liberation Serif" w:hAnsi="Liberation Serif"/>
                <w:b w:val="0"/>
                <w:sz w:val="16"/>
              </w:rPr>
              <w:t>Kanal değiştirme sonrası ağ davranışı anlık değişkenlik gösterebildi.</w:t>
            </w:r>
          </w:p>
        </w:tc>
        <w:tc>
          <w:tcPr>
            <w:tcW w:type="dxa" w:w="3816"/>
            <w:vAlign w:val="top"/>
          </w:tcPr>
          <w:p>
            <w:pPr>
              <w:jc w:val="left"/>
            </w:pPr>
            <w:r/>
            <w:r>
              <w:rPr>
                <w:rFonts w:ascii="Liberation Serif" w:hAnsi="Liberation Serif"/>
                <w:b w:val="0"/>
                <w:sz w:val="16"/>
              </w:rPr>
              <w:t>Kanal 25 izolasyon, kanal 26 geri dönüş olarak kullanıldı; recovery yeniden ping ve uygulama testiyle doğrulandı.</w:t>
            </w:r>
          </w:p>
        </w:tc>
      </w:tr>
    </w:tbl>
    <w:p/>
    <w:p>
      <w:pPr>
        <w:pStyle w:val="Heading1"/>
      </w:pPr>
      <w:r>
        <w:t>12. Etik, Mühendislik ve Sürdürülebilirlik Değerlendirmesi</w:t>
      </w:r>
    </w:p>
    <w:p>
      <w:pPr>
        <w:pStyle w:val="ListBullet"/>
      </w:pPr>
      <w:r>
        <w:rPr>
          <w:rFonts w:ascii="Liberation Serif" w:hAnsi="Liberation Serif"/>
        </w:rPr>
        <w:t>Deney verileri olduğundan güçlü gösterilmemiştir. Özellikle CoAP lineer deneyindeki sınırlı kesinti yorumu raporda açıkça belirtilmiştir.</w:t>
      </w:r>
    </w:p>
    <w:p>
      <w:pPr>
        <w:pStyle w:val="ListBullet"/>
      </w:pPr>
      <w:r>
        <w:rPr>
          <w:rFonts w:ascii="Liberation Serif" w:hAnsi="Liberation Serif"/>
        </w:rPr>
        <w:t>Kullanılan tüm protokol, RIOT OS ve IoT-LAB bilgileri kaynakça ile desteklenmiştir.</w:t>
      </w:r>
    </w:p>
    <w:p>
      <w:pPr>
        <w:pStyle w:val="ListBullet"/>
      </w:pPr>
      <w:r>
        <w:rPr>
          <w:rFonts w:ascii="Liberation Serif" w:hAnsi="Liberation Serif"/>
        </w:rPr>
        <w:t>Deneylerde kişisel veri veya üçüncü taraf kullanıcı verisi işlenmemiştir; yalnızca testbed düğüm adresleri, terminal çıktıları ve paket başlıkları incelenmiştir.</w:t>
      </w:r>
    </w:p>
    <w:p>
      <w:pPr>
        <w:pStyle w:val="ListBullet"/>
      </w:pPr>
      <w:r>
        <w:rPr>
          <w:rFonts w:ascii="Liberation Serif" w:hAnsi="Liberation Serif"/>
        </w:rPr>
        <w:t>Sistem, düşük düğüm sayısı ile kaynak kullanımını sınırlı tutacak şekilde tasarlanmıştır. Bu yaklaşım gereksiz rezervasyon süresini ve testbed kullanım yükünü azaltır.</w:t>
      </w:r>
    </w:p>
    <w:p>
      <w:pPr>
        <w:pStyle w:val="ListBullet"/>
      </w:pPr>
      <w:r>
        <w:rPr>
          <w:rFonts w:ascii="Liberation Serif" w:hAnsi="Liberation Serif"/>
        </w:rPr>
        <w:t>Rapor metninde teknik başarısızlıklar saklanmamış, çözülemeyen veya sınırlı kalan noktalar mühendislik değerlendirmesine dahil edilmiştir.</w:t>
      </w:r>
    </w:p>
    <w:p>
      <w:pPr>
        <w:pStyle w:val="Heading1"/>
      </w:pPr>
      <w:r>
        <w:t>13. Sonuç ve Savunma Notları</w:t>
      </w:r>
    </w:p>
    <w:p>
      <w:r>
        <w:rPr>
          <w:rFonts w:ascii="Liberation Serif" w:hAnsi="Liberation Serif"/>
        </w:rPr>
        <w:t>Sonuç olarak proje, RIOT OS ve FIT IoT-LAB A8-M3 düğümleri üzerinde MQTT-SN ve CoAP protokollerinin az düğümlü yıldız, lineer ve tree topolojilerde çalıştırılabildiğini göstermiştir. MQTT-SN deneyleri broker/gateway merkezli publish/subscribe modelinin çoklu istemci ve topic dağıtımı açısından uygun olduğunu; CoAP deneyleri ise doğrudan kaynak erişimi ve yalın request/response akışıyla broker gerektirmeyen bir alternatif sunduğunu ortaya koymuştur.</w:t>
      </w:r>
    </w:p>
    <w:p>
      <w:r>
        <w:rPr>
          <w:rFonts w:ascii="Liberation Serif" w:hAnsi="Liberation Serif"/>
        </w:rPr>
        <w:t>Performans tarafında yıldız topolojiler daha doğrudan iletişim sunduğu için daha anlaşılır ve çoğunlukla daha düşük gecikmeli sonuçlar vermiştir. Lineer ve tree topolojilerde ise RPL route seçimi ve radyo koşulları belirleyici hale gelmiştir. Kesinti deneyleri, özellikle ara düğüm veya dal bağımlılığının uygulama erişilebilirliğini nasıl etkilediğini göstermiştir.</w:t>
      </w:r>
    </w:p>
    <w:p>
      <w:pPr>
        <w:jc w:val="center"/>
      </w:pPr>
      <w:r>
        <w:rPr>
          <w:rFonts w:ascii="Liberation Serif" w:hAnsi="Liberation Serif"/>
          <w:b/>
          <w:sz w:val="20"/>
        </w:rPr>
        <w:t>Tablo 11. Final savunması için teknik soru-cevap hazırlığı</w:t>
      </w:r>
    </w:p>
    <w:tbl>
      <w:tblPr>
        <w:tblStyle w:val="TableGrid"/>
        <w:tblW w:type="auto" w:w="0"/>
        <w:jc w:val="center"/>
        <w:tblLook w:firstColumn="1" w:firstRow="1" w:lastColumn="0" w:lastRow="0" w:noHBand="0" w:noVBand="1" w:val="04A0"/>
      </w:tblPr>
      <w:tblGrid>
        <w:gridCol w:w="4896"/>
        <w:gridCol w:w="4896"/>
      </w:tblGrid>
      <w:tr>
        <w:tc>
          <w:tcPr>
            <w:tcW w:type="dxa" w:w="2880"/>
            <w:shd w:fill="D9EAF7"/>
            <w:vAlign w:val="top"/>
          </w:tcPr>
          <w:p>
            <w:pPr>
              <w:jc w:val="left"/>
            </w:pPr>
            <w:r/>
            <w:r>
              <w:rPr>
                <w:rFonts w:ascii="Liberation Serif" w:hAnsi="Liberation Serif"/>
                <w:b/>
                <w:sz w:val="16"/>
              </w:rPr>
              <w:t>Savunma sorusu</w:t>
            </w:r>
          </w:p>
        </w:tc>
        <w:tc>
          <w:tcPr>
            <w:tcW w:type="dxa" w:w="6480"/>
            <w:shd w:fill="D9EAF7"/>
            <w:vAlign w:val="top"/>
          </w:tcPr>
          <w:p>
            <w:pPr>
              <w:jc w:val="left"/>
            </w:pPr>
            <w:r/>
            <w:r>
              <w:rPr>
                <w:rFonts w:ascii="Liberation Serif" w:hAnsi="Liberation Serif"/>
                <w:b/>
                <w:sz w:val="16"/>
              </w:rPr>
              <w:t>Kısa ve tutarlı cevap</w:t>
            </w:r>
          </w:p>
        </w:tc>
      </w:tr>
      <w:tr>
        <w:tc>
          <w:tcPr>
            <w:tcW w:type="dxa" w:w="2880"/>
            <w:vAlign w:val="top"/>
          </w:tcPr>
          <w:p>
            <w:pPr>
              <w:jc w:val="left"/>
            </w:pPr>
            <w:r/>
            <w:r>
              <w:rPr>
                <w:rFonts w:ascii="Liberation Serif" w:hAnsi="Liberation Serif"/>
                <w:b w:val="0"/>
                <w:sz w:val="16"/>
              </w:rPr>
              <w:t>Neden MQTT-SN ve CoAP birebir aynı mesajla karşılaştırılmadı?</w:t>
            </w:r>
          </w:p>
        </w:tc>
        <w:tc>
          <w:tcPr>
            <w:tcW w:type="dxa" w:w="6480"/>
            <w:vAlign w:val="top"/>
          </w:tcPr>
          <w:p>
            <w:pPr>
              <w:jc w:val="left"/>
            </w:pPr>
            <w:r/>
            <w:r>
              <w:rPr>
                <w:rFonts w:ascii="Liberation Serif" w:hAnsi="Liberation Serif"/>
                <w:b w:val="0"/>
                <w:sz w:val="16"/>
              </w:rPr>
              <w:t>Çünkü MQTT-SN publish/subscribe, CoAP request/response modelindedir. Bu nedenle eşdeğerlik mesaj formatında değil; aynı topoloji altında başarı, gecikme, paket dağılımı ve kesinti davranışında kurulmuştur.</w:t>
            </w:r>
          </w:p>
        </w:tc>
      </w:tr>
      <w:tr>
        <w:tc>
          <w:tcPr>
            <w:tcW w:type="dxa" w:w="2880"/>
            <w:vAlign w:val="top"/>
          </w:tcPr>
          <w:p>
            <w:pPr>
              <w:jc w:val="left"/>
            </w:pPr>
            <w:r/>
            <w:r>
              <w:rPr>
                <w:rFonts w:ascii="Liberation Serif" w:hAnsi="Liberation Serif"/>
                <w:b w:val="0"/>
                <w:sz w:val="16"/>
              </w:rPr>
              <w:t>Neden az düğümlü topoloji seçildi?</w:t>
            </w:r>
          </w:p>
        </w:tc>
        <w:tc>
          <w:tcPr>
            <w:tcW w:type="dxa" w:w="6480"/>
            <w:vAlign w:val="top"/>
          </w:tcPr>
          <w:p>
            <w:pPr>
              <w:jc w:val="left"/>
            </w:pPr>
            <w:r/>
            <w:r>
              <w:rPr>
                <w:rFonts w:ascii="Liberation Serif" w:hAnsi="Liberation Serif"/>
                <w:b w:val="0"/>
                <w:sz w:val="16"/>
              </w:rPr>
              <w:t>Amaç, final kapsamı içinde her düğüm rolünü izlenebilir kılmak ve deneyleri tekrarlanabilir tutmaktır. Az düğümlü yapı yine de yıldız, lineer ve dal bazlı tree davranışını göstermeye yeterlidir.</w:t>
            </w:r>
          </w:p>
        </w:tc>
      </w:tr>
      <w:tr>
        <w:tc>
          <w:tcPr>
            <w:tcW w:type="dxa" w:w="2880"/>
            <w:vAlign w:val="top"/>
          </w:tcPr>
          <w:p>
            <w:pPr>
              <w:jc w:val="left"/>
            </w:pPr>
            <w:r/>
            <w:r>
              <w:rPr>
                <w:rFonts w:ascii="Liberation Serif" w:hAnsi="Liberation Serif"/>
                <w:b w:val="0"/>
                <w:sz w:val="16"/>
              </w:rPr>
              <w:t>Neden bazı düğümler beklenen dala değil başka yola bağlanabiliyor?</w:t>
            </w:r>
          </w:p>
        </w:tc>
        <w:tc>
          <w:tcPr>
            <w:tcW w:type="dxa" w:w="6480"/>
            <w:vAlign w:val="top"/>
          </w:tcPr>
          <w:p>
            <w:pPr>
              <w:jc w:val="left"/>
            </w:pPr>
            <w:r/>
            <w:r>
              <w:rPr>
                <w:rFonts w:ascii="Liberation Serif" w:hAnsi="Liberation Serif"/>
                <w:b w:val="0"/>
                <w:sz w:val="16"/>
              </w:rPr>
              <w:t>RPL ve radyo ortamı dinamiktir. Düğüm en uygun parent’ı seçebilir. Bu nedenle yorumlar sadece çizime değil, route/neigh/ping/PCAP kanıtlarına dayandırılmıştır.</w:t>
            </w:r>
          </w:p>
        </w:tc>
      </w:tr>
      <w:tr>
        <w:tc>
          <w:tcPr>
            <w:tcW w:type="dxa" w:w="2880"/>
            <w:vAlign w:val="top"/>
          </w:tcPr>
          <w:p>
            <w:pPr>
              <w:jc w:val="left"/>
            </w:pPr>
            <w:r/>
            <w:r>
              <w:rPr>
                <w:rFonts w:ascii="Liberation Serif" w:hAnsi="Liberation Serif"/>
                <w:b w:val="0"/>
                <w:sz w:val="16"/>
              </w:rPr>
              <w:t>CoAP lineer kesinti sonucu neden sınırlı yorumlandı?</w:t>
            </w:r>
          </w:p>
        </w:tc>
        <w:tc>
          <w:tcPr>
            <w:tcW w:type="dxa" w:w="6480"/>
            <w:vAlign w:val="top"/>
          </w:tcPr>
          <w:p>
            <w:pPr>
              <w:jc w:val="left"/>
            </w:pPr>
            <w:r/>
            <w:r>
              <w:rPr>
                <w:rFonts w:ascii="Liberation Serif" w:hAnsi="Liberation Serif"/>
                <w:b w:val="0"/>
                <w:sz w:val="16"/>
              </w:rPr>
              <w:t>Çünkü izole edilen 105 router erişilemez olmuş, ancak seçilen CoAP hedef erişilebilir kalmıştır. Bu hedefin o router arkasında kesin olmadığı kabul edilmiştir.</w:t>
            </w:r>
          </w:p>
        </w:tc>
      </w:tr>
      <w:tr>
        <w:tc>
          <w:tcPr>
            <w:tcW w:type="dxa" w:w="2880"/>
            <w:vAlign w:val="top"/>
          </w:tcPr>
          <w:p>
            <w:pPr>
              <w:jc w:val="left"/>
            </w:pPr>
            <w:r/>
            <w:r>
              <w:rPr>
                <w:rFonts w:ascii="Liberation Serif" w:hAnsi="Liberation Serif"/>
                <w:b w:val="0"/>
                <w:sz w:val="16"/>
              </w:rPr>
              <w:t>Projenin en güçlü kanıtı nedir?</w:t>
            </w:r>
          </w:p>
        </w:tc>
        <w:tc>
          <w:tcPr>
            <w:tcW w:type="dxa" w:w="6480"/>
            <w:vAlign w:val="top"/>
          </w:tcPr>
          <w:p>
            <w:pPr>
              <w:jc w:val="left"/>
            </w:pPr>
            <w:r/>
            <w:r>
              <w:rPr>
                <w:rFonts w:ascii="Liberation Serif" w:hAnsi="Liberation Serif"/>
                <w:b w:val="0"/>
                <w:sz w:val="16"/>
              </w:rPr>
              <w:t>Her protokol ve topoloji için terminal çıktıları, PCAP paket dağılımı, RTT sonuçları ve ekran görüntüleri birlikte sunulmuştur.</w:t>
            </w:r>
          </w:p>
        </w:tc>
      </w:tr>
    </w:tbl>
    <w:p/>
    <w:p>
      <w:pPr>
        <w:pStyle w:val="Heading1"/>
      </w:pPr>
      <w:r>
        <w:t>14. Kaynakça</w:t>
      </w:r>
    </w:p>
    <w:p>
      <w:pPr>
        <w:spacing w:after="80"/>
      </w:pPr>
      <w:r>
        <w:t>[1] Z. Shelby, K. Hartke, C. Bormann, “The Constrained Application Protocol (CoAP),” RFC 7252, IETF, 2014. URL: https://datatracker.ietf.org/doc/html/rfc7252</w:t>
      </w:r>
    </w:p>
    <w:p>
      <w:pPr>
        <w:spacing w:after="80"/>
      </w:pPr>
      <w:r>
        <w:t>[2] A. Stanford-Clark, H. L. Truong, “MQTT For Sensor Networks (MQTT-SN) Protocol Specification, Version 1.2,” 2013. URL: https://www.oasis-open.org/committees/download.php/66091/MQTT-SN_spec_v1.2.pdf</w:t>
      </w:r>
    </w:p>
    <w:p>
      <w:pPr>
        <w:spacing w:after="80"/>
      </w:pPr>
      <w:r>
        <w:t>[3] T. Winter et al., “RPL: IPv6 Routing Protocol for Low-Power and Lossy Networks,” RFC 6550, IETF, 2012. URL: https://www.rfc-editor.org/rfc/rfc6550.html</w:t>
      </w:r>
    </w:p>
    <w:p>
      <w:pPr>
        <w:spacing w:after="80"/>
      </w:pPr>
      <w:r>
        <w:t>[4] J. Hui, P. Thubert, “Compression Format for IPv6 Datagrams over IEEE 802.15.4-Based Networks,” RFC 6282, IETF, 2011. URL: https://datatracker.ietf.org/doc/html/rfc6282</w:t>
      </w:r>
    </w:p>
    <w:p>
      <w:pPr>
        <w:spacing w:after="80"/>
      </w:pPr>
      <w:r>
        <w:t>[5] RIOT OS API Documentation, “Generic (GNRC) network stack.” URL: https://api.riot-os.org/group__net__gnrc.html</w:t>
      </w:r>
    </w:p>
    <w:p>
      <w:pPr>
        <w:spacing w:after="80"/>
      </w:pPr>
      <w:r>
        <w:t>[6] RIOT OS Guide, “IoT-LAB A8-M3 open node.” URL: https://guide.riot-os.org/boards/iotlab-a8-m3/</w:t>
      </w:r>
    </w:p>
    <w:p>
      <w:pPr>
        <w:spacing w:after="80"/>
      </w:pPr>
      <w:r>
        <w:t>[7] FIT IoT-LAB Tutorials, “Public IPv6 (6LoWPAN/RPL) network with M3 nodes.” URL: https://iot-lab.github.io/learn/tutorials/riot/riot-public-ipv6-m3/</w:t>
      </w:r>
    </w:p>
    <w:p>
      <w:r>
        <w:br w:type="page"/>
      </w:r>
    </w:p>
    <w:p>
      <w:pPr>
        <w:pStyle w:val="Heading1"/>
      </w:pPr>
      <w:r>
        <w:t>Ek A. Ekran Görüntüsü Kanıtları</w:t>
      </w:r>
    </w:p>
    <w:p>
      <w:r>
        <w:rPr>
          <w:rFonts w:ascii="Liberation Serif" w:hAnsi="Liberation Serif"/>
        </w:rPr>
        <w:t>Bu bölümde proje klasöründen alınan seçilmiş ekran görüntüleri kullanılmıştır. Ham ekran görüntüleri ve PCAP dosyaları FINAL.zip içinde ayrıca saklanmaktadır. Aşağıdaki görseller, terminal komutları, Wireshark paket analizleri, CoAP/MQTT-SN uygulama yanıtları ve kesinti testlerini belgelemektedir.</w:t>
      </w:r>
    </w:p>
    <w:p>
      <w:pPr>
        <w:jc w:val="center"/>
      </w:pPr>
      <w:r>
        <w:drawing>
          <wp:inline xmlns:a="http://schemas.openxmlformats.org/drawingml/2006/main" xmlns:pic="http://schemas.openxmlformats.org/drawingml/2006/picture">
            <wp:extent cx="5577840" cy="3136715"/>
            <wp:docPr id="11" name="Picture 11"/>
            <wp:cNvGraphicFramePr>
              <a:graphicFrameLocks noChangeAspect="1"/>
            </wp:cNvGraphicFramePr>
            <a:graphic>
              <a:graphicData uri="http://schemas.openxmlformats.org/drawingml/2006/picture">
                <pic:pic>
                  <pic:nvPicPr>
                    <pic:cNvPr id="0" name="mqttsn_star_terminal.jpg"/>
                    <pic:cNvPicPr/>
                  </pic:nvPicPr>
                  <pic:blipFill>
                    <a:blip r:embed="rId20"/>
                    <a:stretch>
                      <a:fillRect/>
                    </a:stretch>
                  </pic:blipFill>
                  <pic:spPr>
                    <a:xfrm>
                      <a:off x="0" y="0"/>
                      <a:ext cx="5577840" cy="3136715"/>
                    </a:xfrm>
                    <a:prstGeom prst="rect"/>
                  </pic:spPr>
                </pic:pic>
              </a:graphicData>
            </a:graphic>
          </wp:inline>
        </w:drawing>
      </w:r>
    </w:p>
    <w:p>
      <w:pPr>
        <w:jc w:val="center"/>
      </w:pPr>
      <w:r>
        <w:rPr>
          <w:rFonts w:ascii="Liberation Serif" w:hAnsi="Liberation Serif"/>
          <w:b/>
          <w:sz w:val="19"/>
        </w:rPr>
        <w:t>Ek Şekil A1. MQTT-SN yıldız topolojide terminal üzerinden broker/istemci akışı.</w:t>
      </w:r>
    </w:p>
    <w:p/>
    <w:p>
      <w:pPr>
        <w:jc w:val="center"/>
      </w:pPr>
      <w:r>
        <w:drawing>
          <wp:inline xmlns:a="http://schemas.openxmlformats.org/drawingml/2006/main" xmlns:pic="http://schemas.openxmlformats.org/drawingml/2006/picture">
            <wp:extent cx="5577840" cy="3137535"/>
            <wp:docPr id="12" name="Picture 12"/>
            <wp:cNvGraphicFramePr>
              <a:graphicFrameLocks noChangeAspect="1"/>
            </wp:cNvGraphicFramePr>
            <a:graphic>
              <a:graphicData uri="http://schemas.openxmlformats.org/drawingml/2006/picture">
                <pic:pic>
                  <pic:nvPicPr>
                    <pic:cNvPr id="0" name="mqttsn_star_wireshark.jpg"/>
                    <pic:cNvPicPr/>
                  </pic:nvPicPr>
                  <pic:blipFill>
                    <a:blip r:embed="rId21"/>
                    <a:stretch>
                      <a:fillRect/>
                    </a:stretch>
                  </pic:blipFill>
                  <pic:spPr>
                    <a:xfrm>
                      <a:off x="0" y="0"/>
                      <a:ext cx="5577840" cy="3137535"/>
                    </a:xfrm>
                    <a:prstGeom prst="rect"/>
                  </pic:spPr>
                </pic:pic>
              </a:graphicData>
            </a:graphic>
          </wp:inline>
        </w:drawing>
      </w:r>
    </w:p>
    <w:p>
      <w:pPr>
        <w:jc w:val="center"/>
      </w:pPr>
      <w:r>
        <w:rPr>
          <w:rFonts w:ascii="Liberation Serif" w:hAnsi="Liberation Serif"/>
          <w:b/>
          <w:sz w:val="19"/>
        </w:rPr>
        <w:t>Ek Şekil A2. MQTT-SN yıldız topolojide Wireshark paket dağılımı.</w:t>
      </w:r>
    </w:p>
    <w:p/>
    <w:p>
      <w:pPr>
        <w:jc w:val="center"/>
      </w:pPr>
      <w:r>
        <w:drawing>
          <wp:inline xmlns:a="http://schemas.openxmlformats.org/drawingml/2006/main" xmlns:pic="http://schemas.openxmlformats.org/drawingml/2006/picture">
            <wp:extent cx="5577840" cy="3137535"/>
            <wp:docPr id="13" name="Picture 13"/>
            <wp:cNvGraphicFramePr>
              <a:graphicFrameLocks noChangeAspect="1"/>
            </wp:cNvGraphicFramePr>
            <a:graphic>
              <a:graphicData uri="http://schemas.openxmlformats.org/drawingml/2006/picture">
                <pic:pic>
                  <pic:nvPicPr>
                    <pic:cNvPr id="0" name="coap_linear_get.jpg"/>
                    <pic:cNvPicPr/>
                  </pic:nvPicPr>
                  <pic:blipFill>
                    <a:blip r:embed="rId22"/>
                    <a:stretch>
                      <a:fillRect/>
                    </a:stretch>
                  </pic:blipFill>
                  <pic:spPr>
                    <a:xfrm>
                      <a:off x="0" y="0"/>
                      <a:ext cx="5577840" cy="3137535"/>
                    </a:xfrm>
                    <a:prstGeom prst="rect"/>
                  </pic:spPr>
                </pic:pic>
              </a:graphicData>
            </a:graphic>
          </wp:inline>
        </w:drawing>
      </w:r>
    </w:p>
    <w:p>
      <w:pPr>
        <w:jc w:val="center"/>
      </w:pPr>
      <w:r>
        <w:rPr>
          <w:rFonts w:ascii="Liberation Serif" w:hAnsi="Liberation Serif"/>
          <w:b/>
          <w:sz w:val="19"/>
        </w:rPr>
        <w:t>Ek Şekil A3. CoAP lineer topolojide GET testi ve terminal çıktısı.</w:t>
      </w:r>
    </w:p>
    <w:p/>
    <w:p>
      <w:pPr>
        <w:jc w:val="center"/>
      </w:pPr>
      <w:r>
        <w:drawing>
          <wp:inline xmlns:a="http://schemas.openxmlformats.org/drawingml/2006/main" xmlns:pic="http://schemas.openxmlformats.org/drawingml/2006/picture">
            <wp:extent cx="5577840" cy="3137535"/>
            <wp:docPr id="14" name="Picture 14"/>
            <wp:cNvGraphicFramePr>
              <a:graphicFrameLocks noChangeAspect="1"/>
            </wp:cNvGraphicFramePr>
            <a:graphic>
              <a:graphicData uri="http://schemas.openxmlformats.org/drawingml/2006/picture">
                <pic:pic>
                  <pic:nvPicPr>
                    <pic:cNvPr id="0" name="coap_linear_ping.jpg"/>
                    <pic:cNvPicPr/>
                  </pic:nvPicPr>
                  <pic:blipFill>
                    <a:blip r:embed="rId23"/>
                    <a:stretch>
                      <a:fillRect/>
                    </a:stretch>
                  </pic:blipFill>
                  <pic:spPr>
                    <a:xfrm>
                      <a:off x="0" y="0"/>
                      <a:ext cx="5577840" cy="3137535"/>
                    </a:xfrm>
                    <a:prstGeom prst="rect"/>
                  </pic:spPr>
                </pic:pic>
              </a:graphicData>
            </a:graphic>
          </wp:inline>
        </w:drawing>
      </w:r>
    </w:p>
    <w:p>
      <w:pPr>
        <w:jc w:val="center"/>
      </w:pPr>
      <w:r>
        <w:rPr>
          <w:rFonts w:ascii="Liberation Serif" w:hAnsi="Liberation Serif"/>
          <w:b/>
          <w:sz w:val="19"/>
        </w:rPr>
        <w:t>Ek Şekil A4. CoAP lineer topolojide ping ve route doğrulama çıktısı.</w:t>
      </w:r>
    </w:p>
    <w:p/>
    <w:p>
      <w:pPr>
        <w:jc w:val="center"/>
      </w:pPr>
      <w:r>
        <w:drawing>
          <wp:inline xmlns:a="http://schemas.openxmlformats.org/drawingml/2006/main" xmlns:pic="http://schemas.openxmlformats.org/drawingml/2006/picture">
            <wp:extent cx="5577840" cy="3132887"/>
            <wp:docPr id="15" name="Picture 15"/>
            <wp:cNvGraphicFramePr>
              <a:graphicFrameLocks noChangeAspect="1"/>
            </wp:cNvGraphicFramePr>
            <a:graphic>
              <a:graphicData uri="http://schemas.openxmlformats.org/drawingml/2006/picture">
                <pic:pic>
                  <pic:nvPicPr>
                    <pic:cNvPr id="0" name="coap_tree_get.jpg"/>
                    <pic:cNvPicPr/>
                  </pic:nvPicPr>
                  <pic:blipFill>
                    <a:blip r:embed="rId24"/>
                    <a:stretch>
                      <a:fillRect/>
                    </a:stretch>
                  </pic:blipFill>
                  <pic:spPr>
                    <a:xfrm>
                      <a:off x="0" y="0"/>
                      <a:ext cx="5577840" cy="3132887"/>
                    </a:xfrm>
                    <a:prstGeom prst="rect"/>
                  </pic:spPr>
                </pic:pic>
              </a:graphicData>
            </a:graphic>
          </wp:inline>
        </w:drawing>
      </w:r>
    </w:p>
    <w:p>
      <w:pPr>
        <w:jc w:val="center"/>
      </w:pPr>
      <w:r>
        <w:rPr>
          <w:rFonts w:ascii="Liberation Serif" w:hAnsi="Liberation Serif"/>
          <w:b/>
          <w:sz w:val="19"/>
        </w:rPr>
        <w:t>Ek Şekil A5. CoAP tree topolojide normal durumda iki server yanıtı.</w:t>
      </w:r>
    </w:p>
    <w:p/>
    <w:p>
      <w:pPr>
        <w:jc w:val="center"/>
      </w:pPr>
      <w:r>
        <w:drawing>
          <wp:inline xmlns:a="http://schemas.openxmlformats.org/drawingml/2006/main" xmlns:pic="http://schemas.openxmlformats.org/drawingml/2006/picture">
            <wp:extent cx="5577840" cy="3132887"/>
            <wp:docPr id="16" name="Picture 16"/>
            <wp:cNvGraphicFramePr>
              <a:graphicFrameLocks noChangeAspect="1"/>
            </wp:cNvGraphicFramePr>
            <a:graphic>
              <a:graphicData uri="http://schemas.openxmlformats.org/drawingml/2006/picture">
                <pic:pic>
                  <pic:nvPicPr>
                    <pic:cNvPr id="0" name="coap_tree_ping.jpg"/>
                    <pic:cNvPicPr/>
                  </pic:nvPicPr>
                  <pic:blipFill>
                    <a:blip r:embed="rId25"/>
                    <a:stretch>
                      <a:fillRect/>
                    </a:stretch>
                  </pic:blipFill>
                  <pic:spPr>
                    <a:xfrm>
                      <a:off x="0" y="0"/>
                      <a:ext cx="5577840" cy="3132887"/>
                    </a:xfrm>
                    <a:prstGeom prst="rect"/>
                  </pic:spPr>
                </pic:pic>
              </a:graphicData>
            </a:graphic>
          </wp:inline>
        </w:drawing>
      </w:r>
    </w:p>
    <w:p>
      <w:pPr>
        <w:jc w:val="center"/>
      </w:pPr>
      <w:r>
        <w:rPr>
          <w:rFonts w:ascii="Liberation Serif" w:hAnsi="Liberation Serif"/>
          <w:b/>
          <w:sz w:val="19"/>
        </w:rPr>
        <w:t>Ek Şekil A6. CoAP tree topolojide ping/RTT kanıtı.</w:t>
      </w:r>
    </w:p>
    <w:p/>
    <w:p>
      <w:pPr>
        <w:jc w:val="center"/>
      </w:pPr>
      <w:r>
        <w:drawing>
          <wp:inline xmlns:a="http://schemas.openxmlformats.org/drawingml/2006/main" xmlns:pic="http://schemas.openxmlformats.org/drawingml/2006/picture">
            <wp:extent cx="5577840" cy="3132887"/>
            <wp:docPr id="17" name="Picture 17"/>
            <wp:cNvGraphicFramePr>
              <a:graphicFrameLocks noChangeAspect="1"/>
            </wp:cNvGraphicFramePr>
            <a:graphic>
              <a:graphicData uri="http://schemas.openxmlformats.org/drawingml/2006/picture">
                <pic:pic>
                  <pic:nvPicPr>
                    <pic:cNvPr id="0" name="coap_tree_fail.jpg"/>
                    <pic:cNvPicPr/>
                  </pic:nvPicPr>
                  <pic:blipFill>
                    <a:blip r:embed="rId26"/>
                    <a:stretch>
                      <a:fillRect/>
                    </a:stretch>
                  </pic:blipFill>
                  <pic:spPr>
                    <a:xfrm>
                      <a:off x="0" y="0"/>
                      <a:ext cx="5577840" cy="3132887"/>
                    </a:xfrm>
                    <a:prstGeom prst="rect"/>
                  </pic:spPr>
                </pic:pic>
              </a:graphicData>
            </a:graphic>
          </wp:inline>
        </w:drawing>
      </w:r>
    </w:p>
    <w:p>
      <w:pPr>
        <w:jc w:val="center"/>
      </w:pPr>
      <w:r>
        <w:rPr>
          <w:rFonts w:ascii="Liberation Serif" w:hAnsi="Liberation Serif"/>
          <w:b/>
          <w:sz w:val="19"/>
        </w:rPr>
        <w:t>Ek Şekil A7. CoAP tree topolojide kesinti sonrası dal davranışı.</w:t>
      </w:r>
    </w:p>
    <w:p/>
    <w:p>
      <w:pPr>
        <w:pStyle w:val="Heading1"/>
      </w:pPr>
      <w:r>
        <w:t>Ek B. Komut Özeti</w:t>
      </w:r>
    </w:p>
    <w:p>
      <w:r>
        <w:rPr>
          <w:rFonts w:ascii="Liberation Serif" w:hAnsi="Liberation Serif"/>
        </w:rPr>
        <w:t>Aşağıdaki komutlar deneyin tekrarlanabilirliğini göstermek için özetlenmiştir. Komutlar, düğüm numaraları ve IPv6 adresleri deney oturumuna göre değişebilir.</w:t>
      </w:r>
    </w:p>
    <w:p>
      <w:pPr>
        <w:jc w:val="center"/>
      </w:pPr>
      <w:r>
        <w:rPr>
          <w:rFonts w:ascii="Liberation Serif" w:hAnsi="Liberation Serif"/>
          <w:b/>
          <w:sz w:val="20"/>
        </w:rPr>
        <w:t>Tablo B1. Deneylerde kullanılan temel komutlar</w:t>
      </w:r>
    </w:p>
    <w:tbl>
      <w:tblPr>
        <w:tblStyle w:val="TableGrid"/>
        <w:tblW w:type="auto" w:w="0"/>
        <w:jc w:val="center"/>
        <w:tblLook w:firstColumn="1" w:firstRow="1" w:lastColumn="0" w:lastRow="0" w:noHBand="0" w:noVBand="1" w:val="04A0"/>
      </w:tblPr>
      <w:tblGrid>
        <w:gridCol w:w="4896"/>
        <w:gridCol w:w="4896"/>
      </w:tblGrid>
      <w:tr>
        <w:tc>
          <w:tcPr>
            <w:tcW w:type="dxa" w:w="2592"/>
            <w:shd w:fill="D9EAF7"/>
            <w:vAlign w:val="top"/>
          </w:tcPr>
          <w:p>
            <w:pPr>
              <w:jc w:val="left"/>
            </w:pPr>
            <w:r/>
            <w:r>
              <w:rPr>
                <w:rFonts w:ascii="Liberation Serif" w:hAnsi="Liberation Serif"/>
                <w:b/>
                <w:sz w:val="15"/>
              </w:rPr>
              <w:t>Amaç</w:t>
            </w:r>
          </w:p>
        </w:tc>
        <w:tc>
          <w:tcPr>
            <w:tcW w:type="dxa" w:w="6912"/>
            <w:shd w:fill="D9EAF7"/>
            <w:vAlign w:val="top"/>
          </w:tcPr>
          <w:p>
            <w:pPr>
              <w:jc w:val="left"/>
            </w:pPr>
            <w:r/>
            <w:r>
              <w:rPr>
                <w:rFonts w:ascii="Liberation Serif" w:hAnsi="Liberation Serif"/>
                <w:b/>
                <w:sz w:val="15"/>
              </w:rPr>
              <w:t>Komut örneği</w:t>
            </w:r>
          </w:p>
        </w:tc>
      </w:tr>
      <w:tr>
        <w:tc>
          <w:tcPr>
            <w:tcW w:type="dxa" w:w="2592"/>
            <w:vAlign w:val="top"/>
          </w:tcPr>
          <w:p>
            <w:pPr>
              <w:jc w:val="left"/>
            </w:pPr>
            <w:r/>
            <w:r>
              <w:rPr>
                <w:rFonts w:ascii="Liberation Serif" w:hAnsi="Liberation Serif"/>
                <w:b w:val="0"/>
                <w:sz w:val="15"/>
              </w:rPr>
              <w:t>RIOT ortamını yüklemek</w:t>
            </w:r>
          </w:p>
        </w:tc>
        <w:tc>
          <w:tcPr>
            <w:tcW w:type="dxa" w:w="6912"/>
            <w:vAlign w:val="top"/>
          </w:tcPr>
          <w:p>
            <w:pPr>
              <w:jc w:val="left"/>
            </w:pPr>
            <w:r/>
            <w:r>
              <w:rPr>
                <w:rFonts w:ascii="Liberation Serif" w:hAnsi="Liberation Serif"/>
                <w:b w:val="0"/>
                <w:sz w:val="15"/>
              </w:rPr>
              <w:t>source /opt/riot.source</w:t>
            </w:r>
          </w:p>
        </w:tc>
      </w:tr>
      <w:tr>
        <w:tc>
          <w:tcPr>
            <w:tcW w:type="dxa" w:w="2592"/>
            <w:vAlign w:val="top"/>
          </w:tcPr>
          <w:p>
            <w:pPr>
              <w:jc w:val="left"/>
            </w:pPr>
            <w:r/>
            <w:r>
              <w:rPr>
                <w:rFonts w:ascii="Liberation Serif" w:hAnsi="Liberation Serif"/>
                <w:b w:val="0"/>
                <w:sz w:val="15"/>
              </w:rPr>
              <w:t>Border router derlemek</w:t>
            </w:r>
          </w:p>
        </w:tc>
        <w:tc>
          <w:tcPr>
            <w:tcW w:type="dxa" w:w="6912"/>
            <w:vAlign w:val="top"/>
          </w:tcPr>
          <w:p>
            <w:pPr>
              <w:jc w:val="left"/>
            </w:pPr>
            <w:r/>
            <w:r>
              <w:rPr>
                <w:rFonts w:ascii="Liberation Serif" w:hAnsi="Liberation Serif"/>
                <w:b w:val="0"/>
                <w:sz w:val="15"/>
              </w:rPr>
              <w:t>make BOARD=iotlab-a8-m3 DEFAULT_CHANNEL=26 ETHOS_BAUDRATE=500000 -C examples/gnrc_border_router clean all</w:t>
            </w:r>
          </w:p>
        </w:tc>
      </w:tr>
      <w:tr>
        <w:tc>
          <w:tcPr>
            <w:tcW w:type="dxa" w:w="2592"/>
            <w:vAlign w:val="top"/>
          </w:tcPr>
          <w:p>
            <w:pPr>
              <w:jc w:val="left"/>
            </w:pPr>
            <w:r/>
            <w:r>
              <w:rPr>
                <w:rFonts w:ascii="Liberation Serif" w:hAnsi="Liberation Serif"/>
                <w:b w:val="0"/>
                <w:sz w:val="15"/>
              </w:rPr>
              <w:t>IPv6/tap0 ağı başlatmak</w:t>
            </w:r>
          </w:p>
        </w:tc>
        <w:tc>
          <w:tcPr>
            <w:tcW w:type="dxa" w:w="6912"/>
            <w:vAlign w:val="top"/>
          </w:tcPr>
          <w:p>
            <w:pPr>
              <w:jc w:val="left"/>
            </w:pPr>
            <w:r/>
            <w:r>
              <w:rPr>
                <w:rFonts w:ascii="Liberation Serif" w:hAnsi="Liberation Serif"/>
                <w:b w:val="0"/>
                <w:sz w:val="15"/>
              </w:rPr>
              <w:t>./start_network.sh /dev/ttyA8_M3 tap0 2001:660:3207:464::/64 500000</w:t>
            </w:r>
          </w:p>
        </w:tc>
      </w:tr>
      <w:tr>
        <w:tc>
          <w:tcPr>
            <w:tcW w:type="dxa" w:w="2592"/>
            <w:vAlign w:val="top"/>
          </w:tcPr>
          <w:p>
            <w:pPr>
              <w:jc w:val="left"/>
            </w:pPr>
            <w:r/>
            <w:r>
              <w:rPr>
                <w:rFonts w:ascii="Liberation Serif" w:hAnsi="Liberation Serif"/>
                <w:b w:val="0"/>
                <w:sz w:val="15"/>
              </w:rPr>
              <w:t>MQTT-SN broker başlatmak</w:t>
            </w:r>
          </w:p>
        </w:tc>
        <w:tc>
          <w:tcPr>
            <w:tcW w:type="dxa" w:w="6912"/>
            <w:vAlign w:val="top"/>
          </w:tcPr>
          <w:p>
            <w:pPr>
              <w:jc w:val="left"/>
            </w:pPr>
            <w:r/>
            <w:r>
              <w:rPr>
                <w:rFonts w:ascii="Liberation Serif" w:hAnsi="Liberation Serif"/>
                <w:b w:val="0"/>
                <w:sz w:val="15"/>
              </w:rPr>
              <w:t>broker_mqtts config.conf</w:t>
            </w:r>
          </w:p>
        </w:tc>
      </w:tr>
      <w:tr>
        <w:tc>
          <w:tcPr>
            <w:tcW w:type="dxa" w:w="2592"/>
            <w:vAlign w:val="top"/>
          </w:tcPr>
          <w:p>
            <w:pPr>
              <w:jc w:val="left"/>
            </w:pPr>
            <w:r/>
            <w:r>
              <w:rPr>
                <w:rFonts w:ascii="Liberation Serif" w:hAnsi="Liberation Serif"/>
                <w:b w:val="0"/>
                <w:sz w:val="15"/>
              </w:rPr>
              <w:t>MQTT-SN istemci bağlamak</w:t>
            </w:r>
          </w:p>
        </w:tc>
        <w:tc>
          <w:tcPr>
            <w:tcW w:type="dxa" w:w="6912"/>
            <w:vAlign w:val="top"/>
          </w:tcPr>
          <w:p>
            <w:pPr>
              <w:jc w:val="left"/>
            </w:pPr>
            <w:r/>
            <w:r>
              <w:rPr>
                <w:rFonts w:ascii="Liberation Serif" w:hAnsi="Liberation Serif"/>
                <w:b w:val="0"/>
                <w:sz w:val="15"/>
              </w:rPr>
              <w:t>con 2001:660:3207:400::65 1885</w:t>
            </w:r>
          </w:p>
        </w:tc>
      </w:tr>
      <w:tr>
        <w:tc>
          <w:tcPr>
            <w:tcW w:type="dxa" w:w="2592"/>
            <w:vAlign w:val="top"/>
          </w:tcPr>
          <w:p>
            <w:pPr>
              <w:jc w:val="left"/>
            </w:pPr>
            <w:r/>
            <w:r>
              <w:rPr>
                <w:rFonts w:ascii="Liberation Serif" w:hAnsi="Liberation Serif"/>
                <w:b w:val="0"/>
                <w:sz w:val="15"/>
              </w:rPr>
              <w:t>MQTT-SN topic aboneliği</w:t>
            </w:r>
          </w:p>
        </w:tc>
        <w:tc>
          <w:tcPr>
            <w:tcW w:type="dxa" w:w="6912"/>
            <w:vAlign w:val="top"/>
          </w:tcPr>
          <w:p>
            <w:pPr>
              <w:jc w:val="left"/>
            </w:pPr>
            <w:r/>
            <w:r>
              <w:rPr>
                <w:rFonts w:ascii="Liberation Serif" w:hAnsi="Liberation Serif"/>
                <w:b w:val="0"/>
                <w:sz w:val="15"/>
              </w:rPr>
              <w:t>sub star/down</w:t>
            </w:r>
          </w:p>
        </w:tc>
      </w:tr>
      <w:tr>
        <w:tc>
          <w:tcPr>
            <w:tcW w:type="dxa" w:w="2592"/>
            <w:vAlign w:val="top"/>
          </w:tcPr>
          <w:p>
            <w:pPr>
              <w:jc w:val="left"/>
            </w:pPr>
            <w:r/>
            <w:r>
              <w:rPr>
                <w:rFonts w:ascii="Liberation Serif" w:hAnsi="Liberation Serif"/>
                <w:b w:val="0"/>
                <w:sz w:val="15"/>
              </w:rPr>
              <w:t>MQTT mesajı yayınlamak</w:t>
            </w:r>
          </w:p>
        </w:tc>
        <w:tc>
          <w:tcPr>
            <w:tcW w:type="dxa" w:w="6912"/>
            <w:vAlign w:val="top"/>
          </w:tcPr>
          <w:p>
            <w:pPr>
              <w:jc w:val="left"/>
            </w:pPr>
            <w:r/>
            <w:r>
              <w:rPr>
                <w:rFonts w:ascii="Liberation Serif" w:hAnsi="Liberation Serif"/>
                <w:b w:val="0"/>
                <w:sz w:val="15"/>
              </w:rPr>
              <w:t>mosquitto_pub -h 2001:660:3207:400::66 -p 1886 -t star/down -m star_broadcast_test</w:t>
            </w:r>
          </w:p>
        </w:tc>
      </w:tr>
      <w:tr>
        <w:tc>
          <w:tcPr>
            <w:tcW w:type="dxa" w:w="2592"/>
            <w:vAlign w:val="top"/>
          </w:tcPr>
          <w:p>
            <w:pPr>
              <w:jc w:val="left"/>
            </w:pPr>
            <w:r/>
            <w:r>
              <w:rPr>
                <w:rFonts w:ascii="Liberation Serif" w:hAnsi="Liberation Serif"/>
                <w:b w:val="0"/>
                <w:sz w:val="15"/>
              </w:rPr>
              <w:t>CoAP GET testi</w:t>
            </w:r>
          </w:p>
        </w:tc>
        <w:tc>
          <w:tcPr>
            <w:tcW w:type="dxa" w:w="6912"/>
            <w:vAlign w:val="top"/>
          </w:tcPr>
          <w:p>
            <w:pPr>
              <w:jc w:val="left"/>
            </w:pPr>
            <w:r/>
            <w:r>
              <w:rPr>
                <w:rFonts w:ascii="Liberation Serif" w:hAnsi="Liberation Serif"/>
                <w:b w:val="0"/>
                <w:sz w:val="15"/>
              </w:rPr>
              <w:t>aiocoap-client coap://[2001:660:3207:464:...]/riot/board</w:t>
            </w:r>
          </w:p>
        </w:tc>
      </w:tr>
      <w:tr>
        <w:tc>
          <w:tcPr>
            <w:tcW w:type="dxa" w:w="2592"/>
            <w:vAlign w:val="top"/>
          </w:tcPr>
          <w:p>
            <w:pPr>
              <w:jc w:val="left"/>
            </w:pPr>
            <w:r/>
            <w:r>
              <w:rPr>
                <w:rFonts w:ascii="Liberation Serif" w:hAnsi="Liberation Serif"/>
                <w:b w:val="0"/>
                <w:sz w:val="15"/>
              </w:rPr>
              <w:t>Ping RTT ölçmek</w:t>
            </w:r>
          </w:p>
        </w:tc>
        <w:tc>
          <w:tcPr>
            <w:tcW w:type="dxa" w:w="6912"/>
            <w:vAlign w:val="top"/>
          </w:tcPr>
          <w:p>
            <w:pPr>
              <w:jc w:val="left"/>
            </w:pPr>
            <w:r/>
            <w:r>
              <w:rPr>
                <w:rFonts w:ascii="Liberation Serif" w:hAnsi="Liberation Serif"/>
                <w:b w:val="0"/>
                <w:sz w:val="15"/>
              </w:rPr>
              <w:t>ping6 -c 10 2001:660:3207:464:...</w:t>
            </w:r>
          </w:p>
        </w:tc>
      </w:tr>
      <w:tr>
        <w:tc>
          <w:tcPr>
            <w:tcW w:type="dxa" w:w="2592"/>
            <w:vAlign w:val="top"/>
          </w:tcPr>
          <w:p>
            <w:pPr>
              <w:jc w:val="left"/>
            </w:pPr>
            <w:r/>
            <w:r>
              <w:rPr>
                <w:rFonts w:ascii="Liberation Serif" w:hAnsi="Liberation Serif"/>
                <w:b w:val="0"/>
                <w:sz w:val="15"/>
              </w:rPr>
              <w:t>PCAP almak</w:t>
            </w:r>
          </w:p>
        </w:tc>
        <w:tc>
          <w:tcPr>
            <w:tcW w:type="dxa" w:w="6912"/>
            <w:vAlign w:val="top"/>
          </w:tcPr>
          <w:p>
            <w:pPr>
              <w:jc w:val="left"/>
            </w:pPr>
            <w:r/>
            <w:r>
              <w:rPr>
                <w:rFonts w:ascii="Liberation Serif" w:hAnsi="Liberation Serif"/>
                <w:b w:val="0"/>
                <w:sz w:val="15"/>
              </w:rPr>
              <w:t>tcpdump -i tap0 -n -s 0 -w /tmp/coap_tree.pcap 'ip6 and (udp port 5683 or icmp6)'</w:t>
            </w:r>
          </w:p>
        </w:tc>
      </w:tr>
      <w:tr>
        <w:tc>
          <w:tcPr>
            <w:tcW w:type="dxa" w:w="2592"/>
            <w:vAlign w:val="top"/>
          </w:tcPr>
          <w:p>
            <w:pPr>
              <w:jc w:val="left"/>
            </w:pPr>
            <w:r/>
            <w:r>
              <w:rPr>
                <w:rFonts w:ascii="Liberation Serif" w:hAnsi="Liberation Serif"/>
                <w:b w:val="0"/>
                <w:sz w:val="15"/>
              </w:rPr>
              <w:t>Ara düğümü izole etmek</w:t>
            </w:r>
          </w:p>
        </w:tc>
        <w:tc>
          <w:tcPr>
            <w:tcW w:type="dxa" w:w="6912"/>
            <w:vAlign w:val="top"/>
          </w:tcPr>
          <w:p>
            <w:pPr>
              <w:jc w:val="left"/>
            </w:pPr>
            <w:r/>
            <w:r>
              <w:rPr>
                <w:rFonts w:ascii="Liberation Serif" w:hAnsi="Liberation Serif"/>
                <w:b w:val="0"/>
                <w:sz w:val="15"/>
              </w:rPr>
              <w:t>ifconfig 5 set chan 25</w:t>
            </w:r>
          </w:p>
        </w:tc>
      </w:tr>
      <w:tr>
        <w:tc>
          <w:tcPr>
            <w:tcW w:type="dxa" w:w="2592"/>
            <w:vAlign w:val="top"/>
          </w:tcPr>
          <w:p>
            <w:pPr>
              <w:jc w:val="left"/>
            </w:pPr>
            <w:r/>
            <w:r>
              <w:rPr>
                <w:rFonts w:ascii="Liberation Serif" w:hAnsi="Liberation Serif"/>
                <w:b w:val="0"/>
                <w:sz w:val="15"/>
              </w:rPr>
              <w:t>Kanalı geri almak</w:t>
            </w:r>
          </w:p>
        </w:tc>
        <w:tc>
          <w:tcPr>
            <w:tcW w:type="dxa" w:w="6912"/>
            <w:vAlign w:val="top"/>
          </w:tcPr>
          <w:p>
            <w:pPr>
              <w:jc w:val="left"/>
            </w:pPr>
            <w:r/>
            <w:r>
              <w:rPr>
                <w:rFonts w:ascii="Liberation Serif" w:hAnsi="Liberation Serif"/>
                <w:b w:val="0"/>
                <w:sz w:val="15"/>
              </w:rPr>
              <w:t>ifconfig 5 set chan 26</w:t>
            </w:r>
          </w:p>
        </w:tc>
      </w:tr>
    </w:tbl>
    <w:p/>
    <w:sectPr w:rsidR="00FC693F" w:rsidRPr="0006063C" w:rsidSect="00034616">
      <w:footerReference w:type="default" r:id="rId9"/>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sz w:val="16"/>
      </w:rPr>
      <w:t>20010011038 - Uygulama Tasarımı Final Raporu - MQTT-SN / CoAP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b/>
      <w:bCs/>
      <w:color w:val="36609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erif" w:hAnsi="Liberation Seri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