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56"/>
        </w:rPr>
        <w:t>CutBook</w:t>
      </w:r>
    </w:p>
    <w:p>
      <w:pPr>
        <w:pStyle w:val="Normal"/>
        <w:rPr/>
      </w:pPr>
      <w:r>
        <w:rPr/>
      </w:r>
    </w:p>
    <w:p>
      <w:pPr>
        <w:pStyle w:val="Normal"/>
        <w:jc w:val="center"/>
        <w:rPr/>
      </w:pPr>
      <w:r>
        <w:rPr>
          <w:i/>
          <w:sz w:val="28"/>
        </w:rPr>
        <w:t>Project Requirements Document</w:t>
      </w:r>
    </w:p>
    <w:p>
      <w:pPr>
        <w:pStyle w:val="Normal"/>
        <w:jc w:val="center"/>
        <w:rPr/>
      </w:pPr>
      <w:r>
        <w:rPr>
          <w:sz w:val="22"/>
          <w:szCs w:val="22"/>
        </w:rPr>
        <w:t xml:space="preserve">Contributors: </w:t>
      </w:r>
      <w:r>
        <w:rPr>
          <w:rFonts w:eastAsia="Calibri" w:cs="Calibri"/>
          <w:b w:val="false"/>
          <w:bCs w:val="false"/>
          <w:i w:val="false"/>
          <w:iCs w:val="false"/>
          <w:caps w:val="false"/>
          <w:smallCaps w:val="false"/>
          <w:strike w:val="false"/>
          <w:dstrike w:val="false"/>
          <w:color w:themeColor="text1" w:val="000000"/>
          <w:sz w:val="22"/>
          <w:szCs w:val="22"/>
          <w:u w:val="none"/>
          <w:lang w:val="en-US"/>
        </w:rPr>
        <w:t>Onur Üstün, Hakan Beşikçi, Mehmet Efe Saraç, Sahra Yağmur Berk</w:t>
      </w:r>
      <w:r>
        <w:br w:type="page"/>
      </w:r>
    </w:p>
    <w:p>
      <w:pPr>
        <w:pStyle w:val="Heading1"/>
        <w:spacing w:before="0" w:after="0"/>
        <w:rPr/>
      </w:pPr>
      <w:r>
        <w:rPr/>
        <w:t>Table of Contents</w:t>
      </w:r>
    </w:p>
    <w:p>
      <w:pPr>
        <w:pStyle w:val="ListBullet"/>
        <w:numPr>
          <w:ilvl w:val="0"/>
          <w:numId w:val="1"/>
        </w:numPr>
        <w:rPr/>
      </w:pPr>
      <w:r>
        <w:rPr/>
        <w:t>1. Functional Requirements</w:t>
      </w:r>
    </w:p>
    <w:p>
      <w:pPr>
        <w:pStyle w:val="ListBullet"/>
        <w:numPr>
          <w:ilvl w:val="0"/>
          <w:numId w:val="1"/>
        </w:numPr>
        <w:rPr/>
      </w:pPr>
      <w:r>
        <w:rPr/>
        <w:t>2. Non-Functional Requirements</w:t>
      </w:r>
    </w:p>
    <w:p>
      <w:pPr>
        <w:pStyle w:val="ListBullet"/>
        <w:numPr>
          <w:ilvl w:val="0"/>
          <w:numId w:val="1"/>
        </w:numPr>
        <w:rPr/>
      </w:pPr>
      <w:r>
        <w:rPr/>
        <w:t>3. Constraints</w:t>
      </w:r>
    </w:p>
    <w:p>
      <w:pPr>
        <w:pStyle w:val="ListBullet"/>
        <w:numPr>
          <w:ilvl w:val="0"/>
          <w:numId w:val="1"/>
        </w:numPr>
        <w:rPr/>
      </w:pPr>
      <w:r>
        <w:rPr/>
        <w:t>4. Effort Estimations</w:t>
      </w:r>
    </w:p>
    <w:p>
      <w:pPr>
        <w:pStyle w:val="ListBullet"/>
        <w:numPr>
          <w:ilvl w:val="0"/>
          <w:numId w:val="1"/>
        </w:numPr>
        <w:rPr/>
      </w:pPr>
      <w:r>
        <w:rPr/>
        <w:t>5. Task Assignments</w:t>
      </w:r>
    </w:p>
    <w:p>
      <w:pPr>
        <w:pStyle w:val="ListBullet"/>
        <w:numPr>
          <w:ilvl w:val="0"/>
          <w:numId w:val="1"/>
        </w:numPr>
        <w:rPr/>
      </w:pPr>
      <w:r>
        <w:rPr/>
        <w:t>6. Document-Specific Task Matrix</w:t>
      </w:r>
    </w:p>
    <w:p>
      <w:pPr>
        <w:pStyle w:val="Normal"/>
        <w:rPr/>
      </w:pPr>
      <w:r>
        <w:rPr/>
      </w:r>
      <w:r>
        <w:br w:type="page"/>
      </w:r>
    </w:p>
    <w:p>
      <w:pPr>
        <w:pStyle w:val="Heading1"/>
        <w:spacing w:before="0" w:after="0"/>
        <w:rPr/>
      </w:pPr>
      <w:r>
        <w:rPr/>
        <w:t>Functional Requirements</w:t>
      </w:r>
    </w:p>
    <w:p>
      <w:pPr>
        <w:pStyle w:val="Normal"/>
        <w:rPr/>
      </w:pPr>
      <w:r>
        <w:rPr/>
        <w:t>FR01: Sistem, kullanıcının e</w:t>
        <w:noBreakHyphen/>
        <w:t>posta ve parola ile hesap oluşturmasına ve giriş yapmasına olanak sağlamalıdır</w:t>
      </w:r>
    </w:p>
    <w:p>
      <w:pPr>
        <w:pStyle w:val="Normal"/>
        <w:rPr/>
      </w:pPr>
      <w:r>
        <w:rPr/>
        <w:t xml:space="preserve">FR02: Sistem, kimliği doğrulanmış kullanıcının işletme listesini görüntüleyebilmesine ve bir işletmenin detay sayfasını açabilmesine olanak sağlamalıdır. </w:t>
      </w:r>
    </w:p>
    <w:p>
      <w:pPr>
        <w:pStyle w:val="Normal"/>
        <w:rPr/>
      </w:pPr>
      <w:r>
        <w:rPr/>
        <w:t xml:space="preserve">FR03: Sistem, işletme sahibinin temel bilgilerle bir işletme kaydı oluşturabilmesine olanak sağlamalıdır. </w:t>
      </w:r>
    </w:p>
    <w:p>
      <w:pPr>
        <w:pStyle w:val="Normal"/>
        <w:rPr/>
      </w:pPr>
      <w:r>
        <w:rPr/>
        <w:t xml:space="preserve">FR04: Sistem, işletme sahibinin çalışma saatlerini ve uygun zaman aralıklarını (slot) tanımlayabilmesine olanak sağlamalıdır. </w:t>
      </w:r>
    </w:p>
    <w:p>
      <w:pPr>
        <w:pStyle w:val="Normal"/>
        <w:rPr/>
      </w:pPr>
      <w:r>
        <w:rPr/>
        <w:t xml:space="preserve">FR05: Sistem, müşterinin bir işletme seçerek tarih/saat slotu seçebilmesine ve randevu oluşturabilmesine olanak sağlamalıdır. </w:t>
      </w:r>
    </w:p>
    <w:p>
      <w:pPr>
        <w:pStyle w:val="Normal"/>
        <w:rPr/>
      </w:pPr>
      <w:r>
        <w:rPr/>
        <w:t xml:space="preserve">FR06: Sistem, aynı slot için birden fazla randevu oluşturulmasını engellemeli; slot dolu ise randevuyu reddetmelidir (çakışma kontrolü). </w:t>
      </w:r>
    </w:p>
    <w:p>
      <w:pPr>
        <w:pStyle w:val="Normal"/>
        <w:rPr/>
      </w:pPr>
      <w:r>
        <w:rPr/>
        <w:t xml:space="preserve">FR07: Sistem, müşterinin yaklaşan bir randevuyu iptal edebilmesine izin vermeli; geçmiş randevular iptal edilememelidir. </w:t>
      </w:r>
    </w:p>
    <w:p>
      <w:pPr>
        <w:pStyle w:val="Normal"/>
        <w:rPr/>
      </w:pPr>
      <w:r>
        <w:rPr/>
        <w:t xml:space="preserve">FR08: Sistem, işletme sahibinin randevuları takvim görünümü ve liste görünümünde görebilmesine olanak sağlamalıdır. </w:t>
      </w:r>
    </w:p>
    <w:p>
      <w:pPr>
        <w:pStyle w:val="Normal"/>
        <w:rPr/>
      </w:pPr>
      <w:r>
        <w:rPr/>
        <w:t xml:space="preserve">FR09: Sistem, işletme sahibinin randevu detaylarını (müşteri, saat, notlar vb.) görüntüleyebilmesine olanak sağlamalıdır. </w:t>
      </w:r>
    </w:p>
    <w:p>
      <w:pPr>
        <w:pStyle w:val="Normal"/>
        <w:rPr/>
      </w:pPr>
      <w:r>
        <w:rPr/>
        <w:t xml:space="preserve">FR10: Sistem, kullanıcıların kendi randevu geçmişlerini (geçmiş/gelecek) görüntüleyebilmesine olanak sağlamalıdır. </w:t>
      </w:r>
    </w:p>
    <w:p>
      <w:pPr>
        <w:pStyle w:val="Normal"/>
        <w:rPr/>
      </w:pPr>
      <w:r>
        <w:rPr/>
        <w:t>FR11: Sistem, işletme sahibinin işletme profil bilgilerini ve hizmet listesini güncelleyebilmesine olanak sağlamalıdır.</w:t>
      </w:r>
    </w:p>
    <w:p>
      <w:pPr>
        <w:pStyle w:val="Heading1"/>
        <w:rPr/>
      </w:pPr>
      <w:r>
        <w:rPr/>
        <w:t>Non-Functional Requirements</w:t>
      </w:r>
    </w:p>
    <w:p>
      <w:pPr>
        <w:pStyle w:val="Normal"/>
        <w:rPr>
          <w:rFonts w:ascii="Calibri" w:hAnsi="Calibri" w:eastAsia="Calibri" w:cs="Calibri"/>
          <w:b w:val="false"/>
          <w:bCs w:val="false"/>
          <w:i w:val="false"/>
          <w:iCs w:val="false"/>
          <w:caps w:val="false"/>
          <w:smallCaps w:val="false"/>
          <w:color w:themeColor="text1" w:val="000000"/>
          <w:sz w:val="22"/>
          <w:szCs w:val="22"/>
          <w:lang w:val="en-US"/>
        </w:rPr>
      </w:pPr>
      <w:r>
        <w:rPr>
          <w:rFonts w:eastAsia="Calibri" w:cs="Calibri"/>
          <w:b/>
          <w:bCs/>
          <w:i w:val="false"/>
          <w:iCs w:val="false"/>
          <w:caps w:val="false"/>
          <w:smallCaps w:val="false"/>
          <w:color w:themeColor="text1" w:val="000000"/>
          <w:sz w:val="22"/>
          <w:szCs w:val="22"/>
          <w:lang w:val="en-US"/>
        </w:rPr>
        <w:t xml:space="preserve">NFR01 (Kullanılabilirlik): </w:t>
      </w:r>
      <w:r>
        <w:rPr>
          <w:rFonts w:eastAsia="Calibri" w:cs="Calibri"/>
          <w:b w:val="false"/>
          <w:bCs w:val="false"/>
          <w:i w:val="false"/>
          <w:iCs w:val="false"/>
          <w:caps w:val="false"/>
          <w:smallCaps w:val="false"/>
          <w:color w:themeColor="text1" w:val="000000"/>
          <w:sz w:val="22"/>
          <w:szCs w:val="22"/>
          <w:lang w:val="en-US"/>
        </w:rPr>
        <w:t>Temel görevler (randevu oluşturma/iptal etme/görüntüleme) dış yardıma ihtiyaç duymadan tamamlanabilir olmalıdır.</w:t>
      </w:r>
    </w:p>
    <w:p>
      <w:pPr>
        <w:pStyle w:val="Normal"/>
        <w:rPr>
          <w:rFonts w:ascii="Calibri" w:hAnsi="Calibri" w:eastAsia="Calibri" w:cs="Calibri"/>
          <w:b w:val="false"/>
          <w:bCs w:val="false"/>
          <w:i w:val="false"/>
          <w:iCs w:val="false"/>
          <w:caps w:val="false"/>
          <w:smallCaps w:val="false"/>
          <w:color w:themeColor="text1" w:val="000000"/>
          <w:sz w:val="22"/>
          <w:szCs w:val="22"/>
          <w:lang w:val="en-US"/>
        </w:rPr>
      </w:pPr>
      <w:r>
        <w:rPr>
          <w:rFonts w:eastAsia="Calibri" w:cs="Calibri"/>
          <w:b/>
          <w:bCs/>
          <w:i w:val="false"/>
          <w:iCs w:val="false"/>
          <w:caps w:val="false"/>
          <w:smallCaps w:val="false"/>
          <w:color w:themeColor="text1" w:val="000000"/>
          <w:sz w:val="22"/>
          <w:szCs w:val="22"/>
          <w:lang w:val="en-US"/>
        </w:rPr>
        <w:t xml:space="preserve">NFR02 (Performans): </w:t>
      </w:r>
      <w:r>
        <w:rPr>
          <w:rFonts w:eastAsia="Calibri" w:cs="Calibri"/>
          <w:b w:val="false"/>
          <w:bCs w:val="false"/>
          <w:i w:val="false"/>
          <w:iCs w:val="false"/>
          <w:caps w:val="false"/>
          <w:smallCaps w:val="false"/>
          <w:color w:themeColor="text1" w:val="000000"/>
          <w:sz w:val="22"/>
          <w:szCs w:val="22"/>
          <w:lang w:val="en-US"/>
        </w:rPr>
        <w:t>Test ortamında isteklerin %95’i 2 saniye içinde yanıtlanmalıdır.</w:t>
      </w:r>
    </w:p>
    <w:p>
      <w:pPr>
        <w:pStyle w:val="Normal"/>
        <w:rPr>
          <w:rFonts w:ascii="Calibri" w:hAnsi="Calibri" w:eastAsia="Calibri" w:cs="Calibri"/>
          <w:b w:val="false"/>
          <w:bCs w:val="false"/>
          <w:i w:val="false"/>
          <w:iCs w:val="false"/>
          <w:caps w:val="false"/>
          <w:smallCaps w:val="false"/>
          <w:color w:themeColor="text1" w:val="000000"/>
          <w:sz w:val="22"/>
          <w:szCs w:val="22"/>
          <w:lang w:val="en-US"/>
        </w:rPr>
      </w:pPr>
      <w:r>
        <w:rPr>
          <w:rFonts w:eastAsia="Calibri" w:cs="Calibri"/>
          <w:b/>
          <w:bCs/>
          <w:i w:val="false"/>
          <w:iCs w:val="false"/>
          <w:caps w:val="false"/>
          <w:smallCaps w:val="false"/>
          <w:color w:themeColor="text1" w:val="000000"/>
          <w:sz w:val="22"/>
          <w:szCs w:val="22"/>
          <w:lang w:val="en-US"/>
        </w:rPr>
        <w:t xml:space="preserve">NFR03 (Güvenilirlik): </w:t>
      </w:r>
      <w:r>
        <w:rPr>
          <w:rFonts w:eastAsia="Calibri" w:cs="Calibri"/>
          <w:b w:val="false"/>
          <w:bCs w:val="false"/>
          <w:i w:val="false"/>
          <w:iCs w:val="false"/>
          <w:caps w:val="false"/>
          <w:smallCaps w:val="false"/>
          <w:color w:themeColor="text1" w:val="000000"/>
          <w:sz w:val="22"/>
          <w:szCs w:val="22"/>
          <w:lang w:val="en-US"/>
        </w:rPr>
        <w:t>Randevu verisi tutarlı kalmalı; yinelenen/çakışan slot oluşumu engellenmelidir.</w:t>
      </w:r>
    </w:p>
    <w:p>
      <w:pPr>
        <w:pStyle w:val="Normal"/>
        <w:rPr>
          <w:rFonts w:ascii="Calibri" w:hAnsi="Calibri" w:eastAsia="Calibri" w:cs="Calibri"/>
          <w:b w:val="false"/>
          <w:bCs w:val="false"/>
          <w:i w:val="false"/>
          <w:iCs w:val="false"/>
          <w:caps w:val="false"/>
          <w:smallCaps w:val="false"/>
          <w:color w:themeColor="text1" w:val="000000"/>
          <w:sz w:val="22"/>
          <w:szCs w:val="22"/>
          <w:lang w:val="en-US"/>
        </w:rPr>
      </w:pPr>
      <w:r>
        <w:rPr>
          <w:rFonts w:eastAsia="Calibri" w:cs="Calibri"/>
          <w:b/>
          <w:bCs/>
          <w:i w:val="false"/>
          <w:iCs w:val="false"/>
          <w:caps w:val="false"/>
          <w:smallCaps w:val="false"/>
          <w:color w:themeColor="text1" w:val="000000"/>
          <w:sz w:val="22"/>
          <w:szCs w:val="22"/>
          <w:lang w:val="en-US"/>
        </w:rPr>
        <w:t xml:space="preserve">NFR04 (Güvenlik): </w:t>
      </w:r>
      <w:r>
        <w:rPr>
          <w:rFonts w:eastAsia="Calibri" w:cs="Calibri"/>
          <w:b w:val="false"/>
          <w:bCs w:val="false"/>
          <w:i w:val="false"/>
          <w:iCs w:val="false"/>
          <w:caps w:val="false"/>
          <w:smallCaps w:val="false"/>
          <w:color w:themeColor="text1" w:val="000000"/>
          <w:sz w:val="22"/>
          <w:szCs w:val="22"/>
          <w:lang w:val="en-US"/>
        </w:rPr>
        <w:t>Parolalar güvenli bir şekilde hash’lenerek saklanmalı; korumalı uç noktalar kimlik doğrulama gerektirmelidir.</w:t>
      </w:r>
    </w:p>
    <w:p>
      <w:pPr>
        <w:pStyle w:val="Normal"/>
        <w:rPr>
          <w:rFonts w:ascii="Calibri" w:hAnsi="Calibri" w:eastAsia="Calibri" w:cs="Calibri"/>
          <w:b w:val="false"/>
          <w:bCs w:val="false"/>
          <w:i w:val="false"/>
          <w:iCs w:val="false"/>
          <w:caps w:val="false"/>
          <w:smallCaps w:val="false"/>
          <w:color w:themeColor="text1" w:val="000000"/>
          <w:sz w:val="22"/>
          <w:szCs w:val="22"/>
          <w:lang w:val="en-US"/>
        </w:rPr>
      </w:pPr>
      <w:r>
        <w:rPr>
          <w:rFonts w:eastAsia="Calibri" w:cs="Calibri"/>
          <w:b/>
          <w:bCs/>
          <w:i w:val="false"/>
          <w:iCs w:val="false"/>
          <w:caps w:val="false"/>
          <w:smallCaps w:val="false"/>
          <w:color w:themeColor="text1" w:val="000000"/>
          <w:sz w:val="22"/>
          <w:szCs w:val="22"/>
          <w:lang w:val="en-US"/>
        </w:rPr>
        <w:t xml:space="preserve">NFR05 (Uyumluluk): </w:t>
      </w:r>
      <w:r>
        <w:rPr>
          <w:rFonts w:eastAsia="Calibri" w:cs="Calibri"/>
          <w:b w:val="false"/>
          <w:bCs w:val="false"/>
          <w:i w:val="false"/>
          <w:iCs w:val="false"/>
          <w:caps w:val="false"/>
          <w:smallCaps w:val="false"/>
          <w:color w:themeColor="text1" w:val="000000"/>
          <w:sz w:val="22"/>
          <w:szCs w:val="22"/>
          <w:lang w:val="en-US"/>
        </w:rPr>
        <w:t xml:space="preserve">Uygulama modern tarayıcılarda (Chrome/Firefox/Edge) çalışmalıdır. </w:t>
      </w:r>
      <w:r>
        <w:rPr>
          <w:rStyle w:val="Emphasis"/>
          <w:i w:val="false"/>
          <w:iCs w:val="false"/>
        </w:rPr>
        <w:t>Ayrıca Backend ve Veritabanı sistemi farklı işletim sistemlerinde kolaylıkla çalışabilme ve taşınabilirlik kapasitesine sahip olmalıdır</w:t>
      </w:r>
    </w:p>
    <w:p>
      <w:pPr>
        <w:pStyle w:val="Normal"/>
        <w:rPr/>
      </w:pPr>
      <w:r>
        <w:rPr>
          <w:rStyle w:val="Emphasis"/>
          <w:rFonts w:eastAsia="Calibri" w:cs="Calibri"/>
          <w:b/>
          <w:bCs/>
          <w:i w:val="false"/>
          <w:iCs w:val="false"/>
          <w:caps w:val="false"/>
          <w:smallCaps w:val="false"/>
          <w:color w:themeColor="text1" w:val="000000"/>
          <w:sz w:val="22"/>
          <w:szCs w:val="22"/>
          <w:lang w:val="en-US"/>
        </w:rPr>
        <w:t>NFR06 (Availability):</w:t>
      </w:r>
    </w:p>
    <w:p>
      <w:pPr>
        <w:pStyle w:val="Normal"/>
        <w:rPr/>
      </w:pPr>
      <w:r>
        <w:rPr>
          <w:rStyle w:val="Strong"/>
          <w:rFonts w:eastAsia="Calibri" w:cs="Calibri"/>
          <w:b w:val="false"/>
          <w:bCs w:val="false"/>
          <w:i w:val="false"/>
          <w:iCs w:val="false"/>
          <w:caps w:val="false"/>
          <w:smallCaps w:val="false"/>
          <w:color w:themeColor="text1" w:val="000000"/>
          <w:sz w:val="22"/>
          <w:szCs w:val="22"/>
          <w:lang w:val="en-US"/>
        </w:rPr>
        <w:t>Uptime Oranı:</w:t>
      </w:r>
      <w:r>
        <w:rPr>
          <w:rStyle w:val="Emphasis"/>
          <w:rFonts w:eastAsia="Calibri" w:cs="Calibri"/>
          <w:b w:val="false"/>
          <w:bCs w:val="false"/>
          <w:i w:val="false"/>
          <w:iCs w:val="false"/>
          <w:caps w:val="false"/>
          <w:smallCaps w:val="false"/>
          <w:color w:themeColor="text1" w:val="000000"/>
          <w:sz w:val="22"/>
          <w:szCs w:val="22"/>
          <w:lang w:val="en-US"/>
        </w:rPr>
        <w:t> Test ve değerlendirme aşamasında sistemin hedeflenen çalışma (uptime) oranı %98 olarak belirlenmiştir.</w:t>
      </w:r>
    </w:p>
    <w:p>
      <w:pPr>
        <w:pStyle w:val="Normal"/>
        <w:rPr/>
      </w:pPr>
      <w:r>
        <w:rPr>
          <w:rStyle w:val="Strong"/>
          <w:rFonts w:eastAsia="Calibri" w:cs="Calibri"/>
          <w:b w:val="false"/>
          <w:bCs w:val="false"/>
          <w:color w:themeColor="text1" w:val="000000"/>
        </w:rPr>
        <w:t>Ortalama Onarım / Arıza Süresi (MTTR / MTBF):</w:t>
      </w:r>
      <w:r>
        <w:rPr>
          <w:rFonts w:eastAsia="Calibri" w:cs="Calibri"/>
          <w:b w:val="false"/>
          <w:bCs w:val="false"/>
          <w:color w:themeColor="text1" w:val="000000"/>
        </w:rPr>
        <w:t> Yazılımsal bir hata meydana geldiğinde tespit ve onarım süresinin en fazla 1 saat olması planlanmıştır.</w:t>
      </w:r>
    </w:p>
    <w:p>
      <w:pPr>
        <w:pStyle w:val="Normal"/>
        <w:rPr/>
      </w:pPr>
      <w:r>
        <w:rPr>
          <w:rStyle w:val="Strong"/>
          <w:rFonts w:eastAsia="Calibri" w:cs="Calibri"/>
          <w:b w:val="false"/>
          <w:bCs w:val="false"/>
          <w:color w:themeColor="text1" w:val="000000"/>
        </w:rPr>
        <w:t>Planlı Bakım Süresi:</w:t>
      </w:r>
      <w:r>
        <w:rPr>
          <w:rFonts w:eastAsia="Calibri" w:cs="Calibri"/>
          <w:b w:val="false"/>
          <w:bCs w:val="false"/>
          <w:color w:themeColor="text1" w:val="000000"/>
        </w:rPr>
        <w:t> Sistem güncellemeleri yalnızca haftalık planlı bakım pencerelerinde gerçekleştirilecektir.</w:t>
      </w:r>
    </w:p>
    <w:p>
      <w:pPr>
        <w:pStyle w:val="Normal"/>
        <w:rPr/>
      </w:pPr>
      <w:r>
        <w:rPr>
          <w:rStyle w:val="Strong"/>
          <w:rFonts w:eastAsia="Calibri" w:cs="Calibri"/>
          <w:b w:val="false"/>
          <w:bCs w:val="false"/>
          <w:color w:themeColor="text1" w:val="000000"/>
        </w:rPr>
        <w:t>Yedeklilik ve Yük Dengeleme:</w:t>
      </w:r>
      <w:r>
        <w:rPr>
          <w:rFonts w:eastAsia="Calibri" w:cs="Calibri"/>
          <w:b w:val="false"/>
          <w:bCs w:val="false"/>
          <w:color w:themeColor="text1" w:val="000000"/>
        </w:rPr>
        <w:t> Proje mimarisi bulut tabanlı bir dağıtık sistem (distributed system) yerine, tekil bir geliştirme sunucusu üzerinde koştuğu için donanımsal paralel yedeklilik  ve yük dengeleme yapılandırmaları kapsam dışı bırakılmıştır. Ancak kritik veri kaybını önlemek adına PostgreSQL tabloları belirli aralıklarla yedeklenebilecek yapıdadır.</w:t>
      </w:r>
    </w:p>
    <w:p>
      <w:pPr>
        <w:pStyle w:val="Normal"/>
        <w:rPr>
          <w:rStyle w:val="Emphasis"/>
          <w:rFonts w:ascii="Calibri" w:hAnsi="Calibri" w:eastAsia="Calibri" w:cs="Calibri"/>
          <w:b/>
          <w:bCs/>
          <w:i w:val="false"/>
          <w:iCs w:val="false"/>
          <w:caps w:val="false"/>
          <w:smallCaps w:val="false"/>
          <w:color w:themeColor="text1" w:val="000000"/>
          <w:sz w:val="22"/>
          <w:szCs w:val="22"/>
          <w:lang w:val="en-US"/>
        </w:rPr>
      </w:pPr>
      <w:r>
        <w:rPr/>
      </w:r>
    </w:p>
    <w:p>
      <w:pPr>
        <w:pStyle w:val="Heading1"/>
        <w:rPr/>
      </w:pPr>
      <w:r>
        <w:rPr>
          <w:rStyle w:val="Emphasis"/>
          <w:i w:val="false"/>
          <w:iCs w:val="false"/>
        </w:rPr>
        <w:t>Constraints</w:t>
      </w:r>
    </w:p>
    <w:p>
      <w:pPr>
        <w:pStyle w:val="BodyText"/>
        <w:rPr/>
      </w:pPr>
      <w:r>
        <w:rPr>
          <w:rStyle w:val="Strong"/>
          <w:i w:val="false"/>
          <w:iCs w:val="false"/>
        </w:rPr>
        <w:t>Eşzamanlı Kullanıcı ve Node Kapasitesi:</w:t>
      </w:r>
      <w:r>
        <w:rPr>
          <w:rStyle w:val="Emphasis"/>
          <w:i w:val="false"/>
          <w:iCs w:val="false"/>
        </w:rPr>
        <w:t> Proje, bulut ortamında otomatik ölçeklenen çoklu node'lar yerine tek bir sunucu (tek node) üzerinde ayağa kalkacak şekilde sınırlandırılmıştır. Tasarım maliyetlerini sınırlamak adına sistem, aynı anda en fazla </w:t>
      </w:r>
      <w:r>
        <w:rPr>
          <w:rStyle w:val="Strong"/>
          <w:b w:val="false"/>
          <w:bCs w:val="false"/>
          <w:i w:val="false"/>
          <w:iCs w:val="false"/>
        </w:rPr>
        <w:t>100 eşzamanlı aktif kullanıcıya (concurrent users)</w:t>
      </w:r>
      <w:r>
        <w:rPr>
          <w:rStyle w:val="Emphasis"/>
          <w:i w:val="false"/>
          <w:iCs w:val="false"/>
        </w:rPr>
        <w:t> gecikmesiz hizmet verebilecek kısıtlamalarla tasarlanmıştır.</w:t>
      </w:r>
    </w:p>
    <w:p>
      <w:pPr>
        <w:pStyle w:val="BodyText"/>
        <w:rPr/>
      </w:pPr>
      <w:r>
        <w:rPr>
          <w:rStyle w:val="Strong"/>
        </w:rPr>
        <w:t>Kullanılan Hafıza ve Tepki Süresi:</w:t>
      </w:r>
      <w:r>
        <w:rPr/>
        <w:t> Uygulamanın Backend katmanı (Java Spring Boot) ve Veritabanı bileşenlerinin sunucu üzerinde toplamda maksimum </w:t>
      </w:r>
      <w:r>
        <w:rPr>
          <w:rStyle w:val="Strong"/>
          <w:b w:val="false"/>
          <w:bCs w:val="false"/>
        </w:rPr>
        <w:t>1 GB RAM</w:t>
      </w:r>
      <w:r>
        <w:rPr/>
        <w:t> tüketmesi beklenmektedir. API isteklerinin gerçekleşme süresi ağ gecikmeleri haricinde </w:t>
      </w:r>
      <w:r>
        <w:rPr>
          <w:rStyle w:val="Strong"/>
          <w:b w:val="false"/>
          <w:bCs w:val="false"/>
        </w:rPr>
        <w:t>&lt;200ms</w:t>
      </w:r>
      <w:r>
        <w:rPr>
          <w:b/>
          <w:bCs/>
        </w:rPr>
        <w:t> </w:t>
      </w:r>
      <w:r>
        <w:rPr/>
        <w:t>olarak kısıtlanmıştır.</w:t>
      </w:r>
    </w:p>
    <w:p>
      <w:pPr>
        <w:pStyle w:val="BodyText"/>
        <w:rPr/>
      </w:pPr>
      <w:r>
        <w:rPr>
          <w:rStyle w:val="Strong"/>
        </w:rPr>
        <w:t>Teknolojilerin Olgunluğu ve Desteği:</w:t>
      </w:r>
      <w:r>
        <w:rPr/>
        <w:t> Sistemde deneysel veya Alpha sürümündeki yazılımlar yerine topluluk desteği son derece yüksek, stabil ve olgunlaşmış teknolojiler (Java 17 LTS, React 18, PostgreSQL) tercih edilmiştir. Bu durum teknoloji kaynaklı hatalı çalışma (bug) ihtimalini minimize etmektedir.</w:t>
      </w:r>
    </w:p>
    <w:p>
      <w:pPr>
        <w:pStyle w:val="Heading1"/>
        <w:rPr/>
      </w:pPr>
      <w:r>
        <w:rPr/>
        <w:t>Effort Estimations</w:t>
      </w:r>
    </w:p>
    <w:p>
      <w:pPr>
        <w:pStyle w:val="Normal"/>
        <w:rPr/>
      </w:pPr>
      <w:r>
        <w:rPr/>
        <w:t>Estimation Method: Expert judgment + analogy. Her faz için kişi-saat tahmini most-likely süre üzerinden yapılmıştır.</w:t>
      </w:r>
    </w:p>
    <w:p>
      <w:pPr>
        <w:pStyle w:val="Heading2"/>
        <w:rPr/>
      </w:pPr>
      <w:r>
        <w:rPr/>
        <w:t>Effort Estimation for Each Phase</w:t>
      </w:r>
    </w:p>
    <w:tbl>
      <w:tblPr>
        <w:tblStyle w:val="TableGrid"/>
        <w:tblW w:w="936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20"/>
        <w:gridCol w:w="3120"/>
        <w:gridCol w:w="3120"/>
      </w:tblGrid>
      <w:tr>
        <w:trPr/>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Phase</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Effort (hrs)</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Notes</w:t>
            </w:r>
          </w:p>
        </w:tc>
      </w:tr>
      <w:tr>
        <w:trPr/>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Requirements &amp; Planning</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32</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MVP-first</w:t>
            </w:r>
          </w:p>
        </w:tc>
      </w:tr>
      <w:tr>
        <w:trPr/>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System Design</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28</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MVP-first</w:t>
            </w:r>
          </w:p>
        </w:tc>
      </w:tr>
      <w:tr>
        <w:trPr/>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Development - MVP</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90</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MVP-first</w:t>
            </w:r>
          </w:p>
        </w:tc>
      </w:tr>
      <w:tr>
        <w:trPr/>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Development - Management Views</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60</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MVP-first</w:t>
            </w:r>
          </w:p>
        </w:tc>
      </w:tr>
      <w:tr>
        <w:trPr/>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Testing &amp; Bug Fixing</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40</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MVP-first</w:t>
            </w:r>
          </w:p>
        </w:tc>
      </w:tr>
      <w:tr>
        <w:trPr/>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Deployment &amp; Demo Prep</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20</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MVP-first</w:t>
            </w:r>
          </w:p>
        </w:tc>
      </w:tr>
      <w:tr>
        <w:trPr/>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Closure &amp; Evaluation</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10</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MVP-first</w:t>
            </w:r>
          </w:p>
        </w:tc>
      </w:tr>
    </w:tbl>
    <w:p>
      <w:pPr>
        <w:pStyle w:val="Normal"/>
        <w:rPr/>
      </w:pPr>
      <w:r>
        <w:rPr/>
        <w:t>Total Project Effort: 280 person-hours.</w:t>
      </w:r>
    </w:p>
    <w:p>
      <w:pPr>
        <w:pStyle w:val="Heading2"/>
        <w:rPr/>
      </w:pPr>
      <w:r>
        <w:rPr/>
        <w:t>Estimate Effort per Task and per Person</w:t>
      </w:r>
    </w:p>
    <w:tbl>
      <w:tblPr>
        <w:tblStyle w:val="TableGrid"/>
        <w:tblW w:w="936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340"/>
        <w:gridCol w:w="2340"/>
        <w:gridCol w:w="2340"/>
        <w:gridCol w:w="2340"/>
      </w:tblGrid>
      <w:tr>
        <w:trPr/>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Task</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Description</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Responsible</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Hrs</w:t>
            </w:r>
          </w:p>
        </w:tc>
      </w:tr>
      <w:tr>
        <w:trPr/>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T-1</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Wireframes + basic pages</w:t>
            </w:r>
          </w:p>
        </w:tc>
        <w:tc>
          <w:tcPr>
            <w:tcW w:w="2340" w:type="dxa"/>
            <w:tcBorders/>
          </w:tcPr>
          <w:p>
            <w:pPr>
              <w:pStyle w:val="Normal"/>
              <w:widowControl/>
              <w:suppressLineNumbers w:val="0"/>
              <w:suppressAutoHyphens w:val="true"/>
              <w:bidi w:val="0"/>
              <w:spacing w:lineRule="auto" w:line="240" w:beforeAutospacing="0" w:before="0" w:afterAutospacing="0" w:after="0"/>
              <w:ind w:start="0" w:end="0"/>
              <w:jc w:val="start"/>
              <w:rPr>
                <w:rFonts w:eastAsia="ＭＳ 明朝" w:cs=""/>
                <w:kern w:val="0"/>
                <w:szCs w:val="22"/>
                <w:lang w:val="en-US" w:eastAsia="en-US" w:bidi="ar-SA"/>
              </w:rPr>
            </w:pPr>
            <w:r>
              <w:rPr>
                <w:rFonts w:eastAsia="ＭＳ 明朝" w:cs=""/>
                <w:kern w:val="0"/>
                <w:sz w:val="20"/>
                <w:szCs w:val="20"/>
                <w:lang w:val="en-US" w:eastAsia="en-US" w:bidi="ar-SA"/>
              </w:rPr>
              <w:t>Sahra Yağmur Berk</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20</w:t>
            </w:r>
          </w:p>
        </w:tc>
      </w:tr>
      <w:tr>
        <w:trPr/>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T-2</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Booking flow + forms</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Hakan Beşikçi</w:t>
            </w:r>
          </w:p>
        </w:tc>
        <w:tc>
          <w:tcPr>
            <w:tcW w:w="2340" w:type="dxa"/>
            <w:tcBorders/>
          </w:tcPr>
          <w:p>
            <w:pPr>
              <w:pStyle w:val="Normal"/>
              <w:widowControl/>
              <w:suppressAutoHyphens w:val="true"/>
              <w:spacing w:lineRule="auto" w:line="240" w:before="0" w:after="0"/>
              <w:jc w:val="start"/>
              <w:rPr>
                <w:sz w:val="20"/>
                <w:szCs w:val="20"/>
              </w:rPr>
            </w:pPr>
            <w:r>
              <w:rPr>
                <w:rFonts w:eastAsia="ＭＳ 明朝" w:cs=""/>
                <w:kern w:val="0"/>
                <w:sz w:val="20"/>
                <w:szCs w:val="20"/>
                <w:lang w:val="en-US" w:eastAsia="en-US" w:bidi="ar-SA"/>
              </w:rPr>
              <w:t>25</w:t>
            </w:r>
          </w:p>
        </w:tc>
      </w:tr>
      <w:tr>
        <w:trPr/>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T-3</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API (auth + booking)</w:t>
            </w:r>
          </w:p>
        </w:tc>
        <w:tc>
          <w:tcPr>
            <w:tcW w:w="2340" w:type="dxa"/>
            <w:tcBorders/>
          </w:tcPr>
          <w:p>
            <w:pPr>
              <w:pStyle w:val="Normal"/>
              <w:widowControl/>
              <w:suppressLineNumbers w:val="0"/>
              <w:suppressAutoHyphens w:val="true"/>
              <w:bidi w:val="0"/>
              <w:spacing w:lineRule="auto" w:line="240" w:beforeAutospacing="0" w:before="0" w:afterAutospacing="0" w:after="0"/>
              <w:ind w:start="0" w:end="0"/>
              <w:jc w:val="start"/>
              <w:rPr>
                <w:rFonts w:eastAsia="ＭＳ 明朝" w:cs=""/>
                <w:kern w:val="0"/>
                <w:szCs w:val="22"/>
                <w:lang w:val="en-US" w:eastAsia="en-US" w:bidi="ar-SA"/>
              </w:rPr>
            </w:pPr>
            <w:r>
              <w:rPr>
                <w:rFonts w:eastAsia="ＭＳ 明朝" w:cs=""/>
                <w:kern w:val="0"/>
                <w:sz w:val="20"/>
                <w:szCs w:val="20"/>
                <w:lang w:val="en-US" w:eastAsia="en-US" w:bidi="ar-SA"/>
              </w:rPr>
              <w:t>Sahra Yağmur Berk</w:t>
            </w:r>
          </w:p>
        </w:tc>
        <w:tc>
          <w:tcPr>
            <w:tcW w:w="2340" w:type="dxa"/>
            <w:tcBorders/>
          </w:tcPr>
          <w:p>
            <w:pPr>
              <w:pStyle w:val="Normal"/>
              <w:widowControl/>
              <w:suppressAutoHyphens w:val="true"/>
              <w:spacing w:lineRule="auto" w:line="240" w:before="0" w:after="0"/>
              <w:jc w:val="start"/>
              <w:rPr>
                <w:sz w:val="20"/>
                <w:szCs w:val="20"/>
              </w:rPr>
            </w:pPr>
            <w:r>
              <w:rPr>
                <w:rFonts w:eastAsia="ＭＳ 明朝" w:cs=""/>
                <w:kern w:val="0"/>
                <w:sz w:val="20"/>
                <w:szCs w:val="20"/>
                <w:lang w:val="en-US" w:eastAsia="en-US" w:bidi="ar-SA"/>
              </w:rPr>
              <w:t>35</w:t>
            </w:r>
          </w:p>
        </w:tc>
      </w:tr>
      <w:tr>
        <w:trPr/>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T-4</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DB schema + constraints</w:t>
            </w:r>
          </w:p>
        </w:tc>
        <w:tc>
          <w:tcPr>
            <w:tcW w:w="2340" w:type="dxa"/>
            <w:tcBorders/>
          </w:tcPr>
          <w:p>
            <w:pPr>
              <w:pStyle w:val="Normal"/>
              <w:widowControl/>
              <w:suppressLineNumbers w:val="0"/>
              <w:suppressAutoHyphens w:val="true"/>
              <w:bidi w:val="0"/>
              <w:spacing w:lineRule="auto" w:line="240" w:beforeAutospacing="0" w:before="0" w:afterAutospacing="0" w:after="0"/>
              <w:ind w:start="0" w:end="0"/>
              <w:jc w:val="start"/>
              <w:rPr>
                <w:rFonts w:eastAsia="ＭＳ 明朝" w:cs=""/>
                <w:kern w:val="0"/>
                <w:szCs w:val="22"/>
                <w:lang w:val="en-US" w:eastAsia="en-US" w:bidi="ar-SA"/>
              </w:rPr>
            </w:pPr>
            <w:r>
              <w:rPr>
                <w:rFonts w:eastAsia="ＭＳ 明朝" w:cs=""/>
                <w:kern w:val="0"/>
                <w:sz w:val="20"/>
                <w:szCs w:val="20"/>
                <w:lang w:val="en-US" w:eastAsia="en-US" w:bidi="ar-SA"/>
              </w:rPr>
              <w:t>Mehmet Efe Saraç</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15</w:t>
            </w:r>
          </w:p>
        </w:tc>
      </w:tr>
      <w:tr>
        <w:trPr/>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T-5</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Calendar + owner pages</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Hakan Beşikçi</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25</w:t>
            </w:r>
          </w:p>
        </w:tc>
      </w:tr>
      <w:tr>
        <w:trPr/>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T-6</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Conflict checks + validation</w:t>
            </w:r>
          </w:p>
        </w:tc>
        <w:tc>
          <w:tcPr>
            <w:tcW w:w="2340" w:type="dxa"/>
            <w:tcBorders/>
          </w:tcPr>
          <w:p>
            <w:pPr>
              <w:pStyle w:val="Normal"/>
              <w:widowControl/>
              <w:suppressLineNumbers w:val="0"/>
              <w:suppressAutoHyphens w:val="true"/>
              <w:bidi w:val="0"/>
              <w:spacing w:lineRule="auto" w:line="240" w:beforeAutospacing="0" w:before="0" w:afterAutospacing="0" w:after="0"/>
              <w:ind w:start="0" w:end="0"/>
              <w:jc w:val="start"/>
              <w:rPr>
                <w:rFonts w:eastAsia="ＭＳ 明朝" w:cs=""/>
                <w:kern w:val="0"/>
                <w:szCs w:val="22"/>
                <w:lang w:val="en-US" w:eastAsia="en-US" w:bidi="ar-SA"/>
              </w:rPr>
            </w:pPr>
            <w:r>
              <w:rPr>
                <w:rFonts w:eastAsia="ＭＳ 明朝" w:cs=""/>
                <w:kern w:val="0"/>
                <w:sz w:val="20"/>
                <w:szCs w:val="20"/>
                <w:lang w:val="en-US" w:eastAsia="en-US" w:bidi="ar-SA"/>
              </w:rPr>
              <w:t>Mehmet Efe Saraç</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20</w:t>
            </w:r>
          </w:p>
        </w:tc>
      </w:tr>
      <w:tr>
        <w:trPr/>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T-7</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Integration + QA + fixes</w:t>
            </w:r>
          </w:p>
        </w:tc>
        <w:tc>
          <w:tcPr>
            <w:tcW w:w="2340" w:type="dxa"/>
            <w:tcBorders/>
          </w:tcPr>
          <w:p>
            <w:pPr>
              <w:pStyle w:val="Normal"/>
              <w:widowControl/>
              <w:suppressLineNumbers w:val="0"/>
              <w:suppressAutoHyphens w:val="true"/>
              <w:bidi w:val="0"/>
              <w:spacing w:lineRule="auto" w:line="240" w:beforeAutospacing="0" w:before="0" w:afterAutospacing="0" w:after="0"/>
              <w:ind w:start="0" w:end="0"/>
              <w:jc w:val="start"/>
              <w:rPr>
                <w:rFonts w:eastAsia="ＭＳ 明朝" w:cs=""/>
                <w:kern w:val="0"/>
                <w:szCs w:val="22"/>
                <w:lang w:val="en-US" w:eastAsia="en-US" w:bidi="ar-SA"/>
              </w:rPr>
            </w:pPr>
            <w:r>
              <w:rPr>
                <w:rFonts w:eastAsia="ＭＳ 明朝" w:cs=""/>
                <w:kern w:val="0"/>
                <w:sz w:val="20"/>
                <w:szCs w:val="20"/>
                <w:lang w:val="en-US" w:eastAsia="en-US" w:bidi="ar-SA"/>
              </w:rPr>
              <w:t>Onur Üstün</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25</w:t>
            </w:r>
          </w:p>
        </w:tc>
      </w:tr>
      <w:tr>
        <w:trPr/>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T-8</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Docs + demo prep</w:t>
            </w:r>
          </w:p>
        </w:tc>
        <w:tc>
          <w:tcPr>
            <w:tcW w:w="2340" w:type="dxa"/>
            <w:tcBorders/>
          </w:tcPr>
          <w:p>
            <w:pPr>
              <w:pStyle w:val="Normal"/>
              <w:widowControl/>
              <w:suppressLineNumbers w:val="0"/>
              <w:suppressAutoHyphens w:val="true"/>
              <w:bidi w:val="0"/>
              <w:spacing w:lineRule="auto" w:line="240" w:beforeAutospacing="0" w:before="0" w:afterAutospacing="0" w:after="0"/>
              <w:ind w:start="0" w:end="0"/>
              <w:jc w:val="start"/>
              <w:rPr>
                <w:rFonts w:eastAsia="ＭＳ 明朝" w:cs=""/>
                <w:kern w:val="0"/>
                <w:szCs w:val="22"/>
                <w:lang w:val="en-US" w:eastAsia="en-US" w:bidi="ar-SA"/>
              </w:rPr>
            </w:pPr>
            <w:r>
              <w:rPr>
                <w:rFonts w:eastAsia="ＭＳ 明朝" w:cs=""/>
                <w:kern w:val="0"/>
                <w:sz w:val="20"/>
                <w:szCs w:val="20"/>
                <w:lang w:val="en-US" w:eastAsia="en-US" w:bidi="ar-SA"/>
              </w:rPr>
              <w:t>Mehmet Efe Saraç</w:t>
            </w:r>
          </w:p>
        </w:tc>
        <w:tc>
          <w:tcPr>
            <w:tcW w:w="2340" w:type="dxa"/>
            <w:tcBorders/>
          </w:tcPr>
          <w:p>
            <w:pPr>
              <w:pStyle w:val="Normal"/>
              <w:widowControl/>
              <w:suppressAutoHyphens w:val="true"/>
              <w:spacing w:lineRule="auto" w:line="240" w:before="0" w:after="0"/>
              <w:jc w:val="start"/>
              <w:rPr>
                <w:sz w:val="20"/>
                <w:szCs w:val="20"/>
              </w:rPr>
            </w:pPr>
            <w:r>
              <w:rPr>
                <w:rFonts w:eastAsia="ＭＳ 明朝" w:cs=""/>
                <w:kern w:val="0"/>
                <w:sz w:val="20"/>
                <w:szCs w:val="20"/>
                <w:lang w:val="en-US" w:eastAsia="en-US" w:bidi="ar-SA"/>
              </w:rPr>
              <w:t>20</w:t>
            </w:r>
          </w:p>
        </w:tc>
      </w:tr>
      <w:tr>
        <w:trPr/>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T-9</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Coordination + tracking</w:t>
            </w:r>
          </w:p>
        </w:tc>
        <w:tc>
          <w:tcPr>
            <w:tcW w:w="2340" w:type="dxa"/>
            <w:tcBorders/>
          </w:tcPr>
          <w:p>
            <w:pPr>
              <w:pStyle w:val="Normal"/>
              <w:widowControl/>
              <w:suppressLineNumbers w:val="0"/>
              <w:suppressAutoHyphens w:val="true"/>
              <w:bidi w:val="0"/>
              <w:spacing w:lineRule="auto" w:line="240" w:beforeAutospacing="0" w:before="0" w:afterAutospacing="0" w:after="0"/>
              <w:ind w:start="0" w:end="0"/>
              <w:jc w:val="start"/>
              <w:rPr>
                <w:rFonts w:eastAsia="ＭＳ 明朝" w:cs=""/>
                <w:kern w:val="0"/>
                <w:szCs w:val="22"/>
                <w:lang w:val="en-US" w:eastAsia="en-US" w:bidi="ar-SA"/>
              </w:rPr>
            </w:pPr>
            <w:r>
              <w:rPr>
                <w:rFonts w:eastAsia="ＭＳ 明朝" w:cs=""/>
                <w:kern w:val="0"/>
                <w:sz w:val="20"/>
                <w:szCs w:val="20"/>
                <w:lang w:val="en-US" w:eastAsia="en-US" w:bidi="ar-SA"/>
              </w:rPr>
              <w:t>Onur Üstün</w:t>
            </w:r>
          </w:p>
        </w:tc>
        <w:tc>
          <w:tcPr>
            <w:tcW w:w="2340" w:type="dxa"/>
            <w:tcBorders/>
          </w:tcPr>
          <w:p>
            <w:pPr>
              <w:pStyle w:val="Normal"/>
              <w:widowControl/>
              <w:suppressAutoHyphens w:val="true"/>
              <w:spacing w:lineRule="auto" w:line="240" w:before="0" w:after="0"/>
              <w:jc w:val="start"/>
              <w:rPr>
                <w:sz w:val="20"/>
                <w:szCs w:val="20"/>
              </w:rPr>
            </w:pPr>
            <w:r>
              <w:rPr>
                <w:rFonts w:eastAsia="ＭＳ 明朝" w:cs=""/>
                <w:kern w:val="0"/>
                <w:sz w:val="20"/>
                <w:szCs w:val="20"/>
                <w:lang w:val="en-US" w:eastAsia="en-US" w:bidi="ar-SA"/>
              </w:rPr>
              <w:t>15</w:t>
            </w:r>
          </w:p>
        </w:tc>
      </w:tr>
    </w:tbl>
    <w:p>
      <w:pPr>
        <w:pStyle w:val="Heading3"/>
        <w:rPr/>
      </w:pPr>
      <w:r>
        <w:rPr/>
        <w:t>Total Effort per Person:</w:t>
      </w:r>
    </w:p>
    <w:p>
      <w:pPr>
        <w:pStyle w:val="ListBullet"/>
        <w:numPr>
          <w:ilvl w:val="0"/>
          <w:numId w:val="1"/>
        </w:numPr>
        <w:rPr/>
      </w:pPr>
      <w:r>
        <w:rPr/>
        <w:t>Hakan Beşikçi: 50 hrs</w:t>
      </w:r>
    </w:p>
    <w:p>
      <w:pPr>
        <w:pStyle w:val="ListBullet"/>
        <w:numPr>
          <w:ilvl w:val="0"/>
          <w:numId w:val="1"/>
        </w:numPr>
        <w:rPr/>
      </w:pPr>
      <w:r>
        <w:rPr/>
        <w:t>Onur Üstün: 40 hrs</w:t>
      </w:r>
    </w:p>
    <w:p>
      <w:pPr>
        <w:pStyle w:val="ListBullet"/>
        <w:numPr>
          <w:ilvl w:val="0"/>
          <w:numId w:val="1"/>
        </w:numPr>
        <w:rPr/>
      </w:pPr>
      <w:r>
        <w:rPr/>
        <w:t>Mehmet Efe Saraç: 55 hrs</w:t>
      </w:r>
    </w:p>
    <w:p>
      <w:pPr>
        <w:pStyle w:val="ListBullet"/>
        <w:numPr>
          <w:ilvl w:val="0"/>
          <w:numId w:val="1"/>
        </w:numPr>
        <w:rPr/>
      </w:pPr>
      <w:r>
        <w:rPr/>
        <w:t>Sahra Yağmur Berk: 55 hrs</w:t>
      </w:r>
    </w:p>
    <w:p>
      <w:pPr>
        <w:pStyle w:val="Heading1"/>
        <w:rPr/>
      </w:pPr>
      <w:r>
        <w:rPr/>
        <w:t>Task Assignments</w:t>
      </w:r>
    </w:p>
    <w:p>
      <w:pPr>
        <w:pStyle w:val="Heading2"/>
        <w:rPr/>
      </w:pPr>
      <w:r>
        <w:rPr/>
        <w:t>Team Members and Roles</w:t>
      </w:r>
    </w:p>
    <w:p>
      <w:pPr>
        <w:pStyle w:val="ListBullet"/>
        <w:numPr>
          <w:ilvl w:val="0"/>
          <w:numId w:val="1"/>
        </w:numPr>
        <w:rPr>
          <w:b/>
          <w:bCs/>
        </w:rPr>
      </w:pPr>
      <w:r>
        <w:rPr>
          <w:b/>
          <w:bCs/>
        </w:rPr>
        <w:t>Onur Üstün - Back</w:t>
        <w:noBreakHyphen/>
        <w:t xml:space="preserve">end &amp; Veritabanı Geliştirme : </w:t>
      </w:r>
      <w:r>
        <w:rPr>
          <w:b w:val="false"/>
          <w:bCs w:val="false"/>
        </w:rPr>
        <w:t xml:space="preserve">Veritabanı şeması, API sözleşmeleri, entegrasyon noktalarının yönetimi, test senaryoları ve doğrulama, hata takibi,gerektiğinde geliştirme görevlerine doğrudan katkı.  </w:t>
      </w:r>
    </w:p>
    <w:p>
      <w:pPr>
        <w:pStyle w:val="ListBullet"/>
        <w:numPr>
          <w:ilvl w:val="0"/>
          <w:numId w:val="1"/>
        </w:numPr>
        <w:rPr>
          <w:b/>
          <w:bCs/>
        </w:rPr>
      </w:pPr>
      <w:r>
        <w:rPr>
          <w:b/>
          <w:bCs/>
        </w:rPr>
        <w:t>Hakan Beşikçi - Front</w:t>
        <w:noBreakHyphen/>
        <w:t>end / UI Geliştirme:</w:t>
      </w:r>
      <w:r>
        <w:rPr>
          <w:b w:val="false"/>
          <w:bCs w:val="false"/>
        </w:rPr>
        <w:t xml:space="preserve"> UI/UX tasarımı, React arayüzü, sayfalar ve kullanıcı akışları, istemci tarafı doğrulamalar ve API entegrasyonu; gerektiğinde ortak geliştirme ve kod inceleme.  </w:t>
      </w:r>
    </w:p>
    <w:p>
      <w:pPr>
        <w:pStyle w:val="ListBullet"/>
        <w:numPr>
          <w:ilvl w:val="0"/>
          <w:numId w:val="1"/>
        </w:numPr>
        <w:rPr>
          <w:b/>
          <w:bCs/>
        </w:rPr>
      </w:pPr>
      <w:r>
        <w:rPr>
          <w:b/>
          <w:bCs/>
        </w:rPr>
        <w:t xml:space="preserve">Mehmet Efe Saraç – Backend Geliştirme &amp; Entegrasyon Desteği (Geliştirme dahil): </w:t>
      </w:r>
      <w:r>
        <w:rPr>
          <w:b w:val="false"/>
          <w:bCs w:val="false"/>
        </w:rPr>
        <w:t>İş kuralları (slot/çakışma), güvenlik gereksinimleri ve servis tarafı doğrulamalar; gerektiğinde ortak geliştirme ve kod inceleme.</w:t>
      </w:r>
    </w:p>
    <w:p>
      <w:pPr>
        <w:pStyle w:val="ListBullet"/>
        <w:numPr>
          <w:ilvl w:val="0"/>
          <w:numId w:val="1"/>
        </w:numPr>
        <w:rPr>
          <w:b/>
          <w:bCs/>
        </w:rPr>
      </w:pPr>
      <w:r>
        <w:rPr>
          <w:b/>
          <w:bCs/>
        </w:rPr>
        <w:t>Sahra Yağmur Berk - Koordinasyon / Entegrasyon &amp; Genel Geliştirme:</w:t>
      </w:r>
      <w:r>
        <w:rPr>
          <w:b w:val="false"/>
          <w:bCs w:val="false"/>
        </w:rPr>
        <w:t xml:space="preserve"> Takvim ve görev takibine katkı, ekip içi koordinasyonun sürdürülmesi, entegrasyon noktalarının yönetimi, kalite kontrol ve teslim süreçlerinin takibi; gerektiğinde geliştirme görevlerine doğrudan katkı.  </w:t>
      </w:r>
    </w:p>
    <w:p>
      <w:pPr>
        <w:pStyle w:val="Heading2"/>
        <w:rPr/>
      </w:pPr>
      <w:r>
        <w:rPr/>
        <w:t>Task Matrix (Phases)</w:t>
      </w:r>
    </w:p>
    <w:tbl>
      <w:tblPr>
        <w:tblStyle w:val="TableGrid"/>
        <w:tblW w:w="936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340"/>
        <w:gridCol w:w="2340"/>
        <w:gridCol w:w="2340"/>
        <w:gridCol w:w="2340"/>
      </w:tblGrid>
      <w:tr>
        <w:trPr/>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Item</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Owner</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Support</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Notes</w:t>
            </w:r>
          </w:p>
        </w:tc>
      </w:tr>
      <w:tr>
        <w:trPr/>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Requirements &amp; Planning</w:t>
            </w:r>
          </w:p>
        </w:tc>
        <w:tc>
          <w:tcPr>
            <w:tcW w:w="2340" w:type="dxa"/>
            <w:tcBorders/>
          </w:tcPr>
          <w:p>
            <w:pPr>
              <w:pStyle w:val="Normal"/>
              <w:widowControl/>
              <w:suppressLineNumbers w:val="0"/>
              <w:suppressAutoHyphens w:val="true"/>
              <w:bidi w:val="0"/>
              <w:spacing w:lineRule="auto" w:line="240" w:beforeAutospacing="0" w:before="0" w:afterAutospacing="0" w:after="0"/>
              <w:ind w:start="0" w:end="0"/>
              <w:jc w:val="start"/>
              <w:rPr>
                <w:rFonts w:eastAsia="ＭＳ 明朝" w:cs=""/>
                <w:kern w:val="0"/>
                <w:szCs w:val="22"/>
                <w:lang w:val="en-US" w:eastAsia="en-US" w:bidi="ar-SA"/>
              </w:rPr>
            </w:pPr>
            <w:r>
              <w:rPr>
                <w:rFonts w:eastAsia="ＭＳ 明朝" w:cs=""/>
                <w:kern w:val="0"/>
                <w:sz w:val="20"/>
                <w:szCs w:val="20"/>
                <w:lang w:val="en-US" w:eastAsia="en-US" w:bidi="ar-SA"/>
              </w:rPr>
              <w:t>Tüm Ekip</w:t>
            </w:r>
          </w:p>
        </w:tc>
        <w:tc>
          <w:tcPr>
            <w:tcW w:w="2340" w:type="dxa"/>
            <w:tcBorders/>
          </w:tcPr>
          <w:p>
            <w:pPr>
              <w:pStyle w:val="Normal"/>
              <w:widowControl/>
              <w:suppressAutoHyphens w:val="true"/>
              <w:spacing w:lineRule="auto" w:line="240" w:before="0" w:after="0"/>
              <w:jc w:val="start"/>
              <w:rPr>
                <w:sz w:val="20"/>
                <w:szCs w:val="20"/>
              </w:rPr>
            </w:pPr>
            <w:r>
              <w:rPr>
                <w:sz w:val="20"/>
                <w:szCs w:val="20"/>
              </w:rPr>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PA1 docs</w:t>
            </w:r>
          </w:p>
        </w:tc>
      </w:tr>
      <w:tr>
        <w:trPr/>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System Design</w:t>
            </w:r>
          </w:p>
        </w:tc>
        <w:tc>
          <w:tcPr>
            <w:tcW w:w="2340" w:type="dxa"/>
            <w:tcBorders/>
          </w:tcPr>
          <w:p>
            <w:pPr>
              <w:pStyle w:val="Normal"/>
              <w:widowControl/>
              <w:suppressLineNumbers w:val="0"/>
              <w:suppressAutoHyphens w:val="true"/>
              <w:bidi w:val="0"/>
              <w:spacing w:lineRule="auto" w:line="240" w:beforeAutospacing="0" w:before="0" w:afterAutospacing="0" w:after="0"/>
              <w:ind w:start="0" w:end="0"/>
              <w:jc w:val="start"/>
              <w:rPr>
                <w:rFonts w:eastAsia="ＭＳ 明朝" w:cs=""/>
                <w:kern w:val="0"/>
                <w:szCs w:val="22"/>
                <w:lang w:val="en-US" w:eastAsia="en-US" w:bidi="ar-SA"/>
              </w:rPr>
            </w:pPr>
            <w:r>
              <w:rPr>
                <w:rFonts w:eastAsia="ＭＳ 明朝" w:cs=""/>
                <w:kern w:val="0"/>
                <w:sz w:val="20"/>
                <w:szCs w:val="20"/>
                <w:lang w:val="en-US" w:eastAsia="en-US" w:bidi="ar-SA"/>
              </w:rPr>
              <w:t>Onur</w:t>
            </w:r>
          </w:p>
        </w:tc>
        <w:tc>
          <w:tcPr>
            <w:tcW w:w="2340" w:type="dxa"/>
            <w:tcBorders/>
          </w:tcPr>
          <w:p>
            <w:pPr>
              <w:pStyle w:val="Normal"/>
              <w:widowControl/>
              <w:suppressLineNumbers w:val="0"/>
              <w:suppressAutoHyphens w:val="true"/>
              <w:bidi w:val="0"/>
              <w:spacing w:lineRule="auto" w:line="240" w:beforeAutospacing="0" w:before="0" w:afterAutospacing="0" w:after="0"/>
              <w:ind w:start="0" w:end="0"/>
              <w:jc w:val="start"/>
              <w:rPr>
                <w:rFonts w:eastAsia="ＭＳ 明朝" w:cs=""/>
                <w:kern w:val="0"/>
                <w:szCs w:val="22"/>
                <w:lang w:val="en-US" w:eastAsia="en-US" w:bidi="ar-SA"/>
              </w:rPr>
            </w:pPr>
            <w:r>
              <w:rPr>
                <w:rFonts w:eastAsia="ＭＳ 明朝" w:cs=""/>
                <w:kern w:val="0"/>
                <w:sz w:val="20"/>
                <w:szCs w:val="20"/>
                <w:lang w:val="en-US" w:eastAsia="en-US" w:bidi="ar-SA"/>
              </w:rPr>
              <w:t>Mehmet Efe, Hakan, Sahra</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DB + API</w:t>
            </w:r>
          </w:p>
        </w:tc>
      </w:tr>
      <w:tr>
        <w:trPr/>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Development - MVP</w:t>
            </w:r>
          </w:p>
        </w:tc>
        <w:tc>
          <w:tcPr>
            <w:tcW w:w="2340" w:type="dxa"/>
            <w:tcBorders/>
          </w:tcPr>
          <w:p>
            <w:pPr>
              <w:pStyle w:val="Normal"/>
              <w:widowControl/>
              <w:suppressLineNumbers w:val="0"/>
              <w:suppressAutoHyphens w:val="true"/>
              <w:bidi w:val="0"/>
              <w:spacing w:lineRule="auto" w:line="240" w:beforeAutospacing="0" w:before="0" w:afterAutospacing="0" w:after="0"/>
              <w:ind w:start="0" w:end="0"/>
              <w:jc w:val="start"/>
              <w:rPr>
                <w:rFonts w:eastAsia="ＭＳ 明朝" w:cs=""/>
                <w:kern w:val="0"/>
                <w:szCs w:val="22"/>
                <w:lang w:val="en-US" w:eastAsia="en-US" w:bidi="ar-SA"/>
              </w:rPr>
            </w:pPr>
            <w:r>
              <w:rPr>
                <w:rFonts w:eastAsia="ＭＳ 明朝" w:cs=""/>
                <w:kern w:val="0"/>
                <w:sz w:val="20"/>
                <w:szCs w:val="20"/>
                <w:lang w:val="en-US" w:eastAsia="en-US" w:bidi="ar-SA"/>
              </w:rPr>
              <w:t>Sahra, Hakan</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Mehmet Efe, Onur</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Parallel dev</w:t>
            </w:r>
          </w:p>
        </w:tc>
      </w:tr>
      <w:tr>
        <w:trPr/>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Development - Mgmt</w:t>
            </w:r>
          </w:p>
        </w:tc>
        <w:tc>
          <w:tcPr>
            <w:tcW w:w="2340" w:type="dxa"/>
            <w:tcBorders/>
          </w:tcPr>
          <w:p>
            <w:pPr>
              <w:pStyle w:val="Normal"/>
              <w:widowControl/>
              <w:suppressLineNumbers w:val="0"/>
              <w:suppressAutoHyphens w:val="true"/>
              <w:bidi w:val="0"/>
              <w:spacing w:lineRule="auto" w:line="240" w:beforeAutospacing="0" w:before="0" w:afterAutospacing="0" w:after="0"/>
              <w:ind w:start="0" w:end="0"/>
              <w:jc w:val="start"/>
              <w:rPr>
                <w:rFonts w:eastAsia="ＭＳ 明朝" w:cs=""/>
                <w:kern w:val="0"/>
                <w:szCs w:val="22"/>
                <w:lang w:val="en-US" w:eastAsia="en-US" w:bidi="ar-SA"/>
              </w:rPr>
            </w:pPr>
            <w:r>
              <w:rPr>
                <w:rFonts w:eastAsia="ＭＳ 明朝" w:cs=""/>
                <w:kern w:val="0"/>
                <w:sz w:val="20"/>
                <w:szCs w:val="20"/>
                <w:lang w:val="en-US" w:eastAsia="en-US" w:bidi="ar-SA"/>
              </w:rPr>
              <w:t>Hakan</w:t>
            </w:r>
          </w:p>
        </w:tc>
        <w:tc>
          <w:tcPr>
            <w:tcW w:w="2340" w:type="dxa"/>
            <w:tcBorders/>
          </w:tcPr>
          <w:p>
            <w:pPr>
              <w:pStyle w:val="Normal"/>
              <w:widowControl/>
              <w:suppressLineNumbers w:val="0"/>
              <w:suppressAutoHyphens w:val="true"/>
              <w:bidi w:val="0"/>
              <w:spacing w:lineRule="auto" w:line="240" w:beforeAutospacing="0" w:before="0" w:afterAutospacing="0" w:after="0"/>
              <w:ind w:start="0" w:end="0"/>
              <w:jc w:val="start"/>
              <w:rPr>
                <w:sz w:val="20"/>
                <w:szCs w:val="20"/>
              </w:rPr>
            </w:pPr>
            <w:r>
              <w:rPr>
                <w:rFonts w:eastAsia="ＭＳ 明朝" w:cs=""/>
                <w:kern w:val="0"/>
                <w:sz w:val="20"/>
                <w:szCs w:val="20"/>
                <w:lang w:val="en-US" w:eastAsia="en-US" w:bidi="ar-SA"/>
              </w:rPr>
              <w:t>Sahra, Onur, Mehmet Efe</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Calendar + avail.</w:t>
            </w:r>
          </w:p>
        </w:tc>
      </w:tr>
      <w:tr>
        <w:trPr/>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Testing &amp; Bug Fixing</w:t>
            </w:r>
          </w:p>
        </w:tc>
        <w:tc>
          <w:tcPr>
            <w:tcW w:w="2340" w:type="dxa"/>
            <w:tcBorders/>
          </w:tcPr>
          <w:p>
            <w:pPr>
              <w:pStyle w:val="Normal"/>
              <w:widowControl/>
              <w:suppressLineNumbers w:val="0"/>
              <w:suppressAutoHyphens w:val="true"/>
              <w:bidi w:val="0"/>
              <w:spacing w:lineRule="auto" w:line="240" w:beforeAutospacing="0" w:before="0" w:afterAutospacing="0" w:after="0"/>
              <w:ind w:start="0" w:end="0"/>
              <w:jc w:val="start"/>
              <w:rPr>
                <w:rFonts w:eastAsia="ＭＳ 明朝" w:cs=""/>
                <w:kern w:val="0"/>
                <w:szCs w:val="22"/>
                <w:lang w:val="en-US" w:eastAsia="en-US" w:bidi="ar-SA"/>
              </w:rPr>
            </w:pPr>
            <w:r>
              <w:rPr>
                <w:rFonts w:eastAsia="ＭＳ 明朝" w:cs=""/>
                <w:kern w:val="0"/>
                <w:sz w:val="20"/>
                <w:szCs w:val="20"/>
                <w:lang w:val="en-US" w:eastAsia="en-US" w:bidi="ar-SA"/>
              </w:rPr>
              <w:t>Mehmet Efe, Onur</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Hakan, Sahra</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QA + fixes</w:t>
            </w:r>
          </w:p>
        </w:tc>
      </w:tr>
      <w:tr>
        <w:trPr/>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Deployment &amp; Demo Prep</w:t>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Tüm Ekip</w:t>
            </w:r>
          </w:p>
        </w:tc>
        <w:tc>
          <w:tcPr>
            <w:tcW w:w="2340" w:type="dxa"/>
            <w:tcBorders/>
          </w:tcPr>
          <w:p>
            <w:pPr>
              <w:pStyle w:val="Normal"/>
              <w:widowControl/>
              <w:suppressAutoHyphens w:val="true"/>
              <w:spacing w:lineRule="auto" w:line="240" w:before="0" w:after="0"/>
              <w:jc w:val="start"/>
              <w:rPr>
                <w:sz w:val="20"/>
                <w:szCs w:val="20"/>
              </w:rPr>
            </w:pPr>
            <w:r>
              <w:rPr>
                <w:sz w:val="20"/>
                <w:szCs w:val="20"/>
              </w:rPr>
            </w:r>
          </w:p>
        </w:tc>
        <w:tc>
          <w:tcPr>
            <w:tcW w:w="23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Demo + slides</w:t>
            </w:r>
          </w:p>
        </w:tc>
      </w:tr>
    </w:tbl>
    <w:p>
      <w:pPr>
        <w:pStyle w:val="Heading2"/>
        <w:rPr/>
      </w:pPr>
      <w:r>
        <w:rPr/>
        <w:t>Functional Requirement Ownership</w:t>
      </w:r>
    </w:p>
    <w:tbl>
      <w:tblPr>
        <w:tblStyle w:val="TableGrid"/>
        <w:tblW w:w="936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20"/>
        <w:gridCol w:w="3120"/>
        <w:gridCol w:w="3120"/>
      </w:tblGrid>
      <w:tr>
        <w:trPr/>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Requirement</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Primary</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Secondary</w:t>
            </w:r>
          </w:p>
        </w:tc>
      </w:tr>
      <w:tr>
        <w:trPr/>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FR-01</w:t>
            </w:r>
          </w:p>
        </w:tc>
        <w:tc>
          <w:tcPr>
            <w:tcW w:w="3120" w:type="dxa"/>
            <w:tcBorders/>
          </w:tcPr>
          <w:p>
            <w:pPr>
              <w:pStyle w:val="Normal"/>
              <w:widowControl/>
              <w:suppressLineNumbers w:val="0"/>
              <w:suppressAutoHyphens w:val="true"/>
              <w:bidi w:val="0"/>
              <w:spacing w:lineRule="auto" w:line="240" w:beforeAutospacing="0" w:before="0" w:afterAutospacing="0" w:after="0"/>
              <w:ind w:start="0" w:end="0"/>
              <w:jc w:val="start"/>
              <w:rPr>
                <w:rFonts w:eastAsia="ＭＳ 明朝" w:cs=""/>
                <w:kern w:val="0"/>
                <w:szCs w:val="22"/>
                <w:lang w:val="en-US" w:eastAsia="en-US" w:bidi="ar-SA"/>
              </w:rPr>
            </w:pPr>
            <w:r>
              <w:rPr>
                <w:rFonts w:eastAsia="ＭＳ 明朝" w:cs=""/>
                <w:kern w:val="0"/>
                <w:sz w:val="20"/>
                <w:szCs w:val="20"/>
                <w:lang w:val="en-US" w:eastAsia="en-US" w:bidi="ar-SA"/>
              </w:rPr>
              <w:t>Sahra</w:t>
            </w:r>
          </w:p>
        </w:tc>
        <w:tc>
          <w:tcPr>
            <w:tcW w:w="3120" w:type="dxa"/>
            <w:tcBorders/>
          </w:tcPr>
          <w:p>
            <w:pPr>
              <w:pStyle w:val="Normal"/>
              <w:widowControl/>
              <w:suppressLineNumbers w:val="0"/>
              <w:suppressAutoHyphens w:val="true"/>
              <w:bidi w:val="0"/>
              <w:spacing w:lineRule="auto" w:line="240" w:beforeAutospacing="0" w:before="0" w:afterAutospacing="0" w:after="0"/>
              <w:ind w:start="0" w:end="0"/>
              <w:jc w:val="start"/>
              <w:rPr>
                <w:rFonts w:eastAsia="ＭＳ 明朝" w:cs=""/>
                <w:kern w:val="0"/>
                <w:szCs w:val="22"/>
                <w:lang w:val="en-US" w:eastAsia="en-US" w:bidi="ar-SA"/>
              </w:rPr>
            </w:pPr>
            <w:r>
              <w:rPr>
                <w:rFonts w:eastAsia="ＭＳ 明朝" w:cs=""/>
                <w:kern w:val="0"/>
                <w:sz w:val="20"/>
                <w:szCs w:val="20"/>
                <w:lang w:val="en-US" w:eastAsia="en-US" w:bidi="ar-SA"/>
              </w:rPr>
              <w:t>Onur</w:t>
            </w:r>
          </w:p>
        </w:tc>
      </w:tr>
      <w:tr>
        <w:trPr/>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FR-02</w:t>
            </w:r>
          </w:p>
        </w:tc>
        <w:tc>
          <w:tcPr>
            <w:tcW w:w="3120" w:type="dxa"/>
            <w:tcBorders/>
          </w:tcPr>
          <w:p>
            <w:pPr>
              <w:pStyle w:val="Normal"/>
              <w:widowControl/>
              <w:suppressLineNumbers w:val="0"/>
              <w:suppressAutoHyphens w:val="true"/>
              <w:bidi w:val="0"/>
              <w:spacing w:lineRule="auto" w:line="240" w:beforeAutospacing="0" w:before="0" w:afterAutospacing="0" w:after="0"/>
              <w:ind w:start="0" w:end="0"/>
              <w:jc w:val="start"/>
              <w:rPr>
                <w:rFonts w:eastAsia="ＭＳ 明朝" w:cs=""/>
                <w:kern w:val="0"/>
                <w:szCs w:val="22"/>
                <w:lang w:val="en-US" w:eastAsia="en-US" w:bidi="ar-SA"/>
              </w:rPr>
            </w:pPr>
            <w:r>
              <w:rPr>
                <w:rFonts w:eastAsia="ＭＳ 明朝" w:cs=""/>
                <w:kern w:val="0"/>
                <w:sz w:val="20"/>
                <w:szCs w:val="20"/>
                <w:lang w:val="en-US" w:eastAsia="en-US" w:bidi="ar-SA"/>
              </w:rPr>
              <w:t>Hakan</w:t>
            </w:r>
          </w:p>
        </w:tc>
        <w:tc>
          <w:tcPr>
            <w:tcW w:w="3120" w:type="dxa"/>
            <w:tcBorders/>
          </w:tcPr>
          <w:p>
            <w:pPr>
              <w:pStyle w:val="Normal"/>
              <w:widowControl/>
              <w:suppressLineNumbers w:val="0"/>
              <w:suppressAutoHyphens w:val="true"/>
              <w:bidi w:val="0"/>
              <w:spacing w:lineRule="auto" w:line="240" w:beforeAutospacing="0" w:before="0" w:afterAutospacing="0" w:after="0"/>
              <w:ind w:start="0" w:end="0"/>
              <w:jc w:val="start"/>
              <w:rPr>
                <w:rFonts w:eastAsia="ＭＳ 明朝" w:cs=""/>
                <w:kern w:val="0"/>
                <w:szCs w:val="22"/>
                <w:lang w:val="en-US" w:eastAsia="en-US" w:bidi="ar-SA"/>
              </w:rPr>
            </w:pPr>
            <w:r>
              <w:rPr>
                <w:rFonts w:eastAsia="ＭＳ 明朝" w:cs=""/>
                <w:kern w:val="0"/>
                <w:sz w:val="20"/>
                <w:szCs w:val="20"/>
                <w:lang w:val="en-US" w:eastAsia="en-US" w:bidi="ar-SA"/>
              </w:rPr>
              <w:t>Mehmet Efe</w:t>
            </w:r>
          </w:p>
        </w:tc>
      </w:tr>
      <w:tr>
        <w:trPr/>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FR-03</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Onur</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Sahra</w:t>
            </w:r>
          </w:p>
        </w:tc>
      </w:tr>
      <w:tr>
        <w:trPr/>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FR-04</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Sahra</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Mehmet Efe</w:t>
            </w:r>
          </w:p>
        </w:tc>
      </w:tr>
      <w:tr>
        <w:trPr/>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FR-05</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Hakan</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Onur</w:t>
            </w:r>
          </w:p>
        </w:tc>
      </w:tr>
      <w:tr>
        <w:trPr/>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FR-06</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Sahra</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Onur</w:t>
            </w:r>
          </w:p>
        </w:tc>
      </w:tr>
      <w:tr>
        <w:trPr/>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FR-07</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Mehmet Efe</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Sahra</w:t>
            </w:r>
          </w:p>
        </w:tc>
      </w:tr>
      <w:tr>
        <w:trPr/>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FR-08</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Onur</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Hakan</w:t>
            </w:r>
          </w:p>
        </w:tc>
      </w:tr>
      <w:tr>
        <w:trPr/>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FR-09</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Mehmet Efe</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Hakan</w:t>
            </w:r>
          </w:p>
        </w:tc>
      </w:tr>
      <w:tr>
        <w:trPr/>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FR-10</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Mehmet Efe</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Hakan</w:t>
            </w:r>
          </w:p>
        </w:tc>
      </w:tr>
      <w:tr>
        <w:trPr/>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FR-11</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Onur</w:t>
            </w:r>
          </w:p>
        </w:tc>
        <w:tc>
          <w:tcPr>
            <w:tcW w:w="31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0"/>
                <w:lang w:val="en-US" w:eastAsia="en-US" w:bidi="ar-SA"/>
              </w:rPr>
              <w:t>Sahra</w:t>
            </w:r>
          </w:p>
        </w:tc>
      </w:tr>
    </w:tbl>
    <w:p>
      <w:pPr>
        <w:pStyle w:val="Heading2"/>
        <w:rPr/>
      </w:pPr>
      <w:r>
        <w:rPr/>
        <w:t>Rationale for Task Assignment</w:t>
      </w:r>
    </w:p>
    <w:p>
      <w:pPr>
        <w:pStyle w:val="Normal"/>
        <w:rPr/>
      </w:pPr>
      <w:r>
        <w:rPr/>
        <w:t>Görev dağılımı; front-end işleri Hakan, back-end/DB işleri Onur koordinasyon ve QA/teslim süreçleri Sahra, Mehmet Efe olacak şekilde yapılmıştır. Paralel geliştirme ve bağımlılık yönetimi hedeflenmiştir.</w:t>
      </w:r>
    </w:p>
    <w:p>
      <w:pPr>
        <w:pStyle w:val="Normal"/>
        <w:rPr/>
      </w:pPr>
      <w:r>
        <w:rPr/>
      </w:r>
    </w:p>
    <w:p>
      <w:pPr>
        <w:pStyle w:val="Heading2"/>
        <w:rPr/>
      </w:pPr>
      <w:r>
        <w:rPr/>
        <w:t>Document-Specific Task Matrix</w:t>
      </w:r>
    </w:p>
    <w:tbl>
      <w:tblPr>
        <w:tblStyle w:val="TableGrid"/>
        <w:tblW w:w="936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560"/>
        <w:gridCol w:w="1559"/>
        <w:gridCol w:w="1561"/>
        <w:gridCol w:w="1560"/>
        <w:gridCol w:w="1559"/>
        <w:gridCol w:w="1561"/>
      </w:tblGrid>
      <w:tr>
        <w:trPr>
          <w:trHeight w:val="300" w:hRule="atLeast"/>
        </w:trPr>
        <w:tc>
          <w:tcPr>
            <w:tcW w:w="156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 w:val="20"/>
                <w:szCs w:val="22"/>
                <w:lang w:val="en-US" w:eastAsia="en-US" w:bidi="ar-SA"/>
              </w:rPr>
              <w:t>Task</w:t>
            </w:r>
          </w:p>
        </w:tc>
        <w:tc>
          <w:tcPr>
            <w:tcW w:w="1559"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 w:val="20"/>
                <w:szCs w:val="22"/>
                <w:lang w:val="en-US" w:eastAsia="en-US" w:bidi="ar-SA"/>
              </w:rPr>
              <w:t>Description / Output</w:t>
            </w:r>
          </w:p>
        </w:tc>
        <w:tc>
          <w:tcPr>
            <w:tcW w:w="1561" w:type="dxa"/>
            <w:tcBorders/>
          </w:tcPr>
          <w:p>
            <w:pPr>
              <w:pStyle w:val="Normal"/>
              <w:widowControl/>
              <w:suppressLineNumbers w:val="0"/>
              <w:suppressAutoHyphens w:val="true"/>
              <w:bidi w:val="0"/>
              <w:spacing w:lineRule="auto" w:line="240" w:beforeAutospacing="0" w:before="0" w:afterAutospacing="0" w:after="0"/>
              <w:ind w:start="0" w:end="0"/>
              <w:jc w:val="center"/>
              <w:rPr>
                <w:rFonts w:eastAsia="ＭＳ 明朝" w:cs=""/>
                <w:kern w:val="0"/>
                <w:szCs w:val="22"/>
                <w:lang w:val="en-US" w:eastAsia="en-US" w:bidi="ar-SA"/>
              </w:rPr>
            </w:pPr>
            <w:r>
              <w:rPr>
                <w:rFonts w:eastAsia="ＭＳ 明朝" w:cs=""/>
                <w:b/>
                <w:bCs/>
                <w:kern w:val="0"/>
                <w:sz w:val="20"/>
                <w:szCs w:val="20"/>
                <w:lang w:val="en-US" w:eastAsia="en-US" w:bidi="ar-SA"/>
              </w:rPr>
              <w:t>Mehmet Efe Saraç</w:t>
            </w:r>
          </w:p>
        </w:tc>
        <w:tc>
          <w:tcPr>
            <w:tcW w:w="1560" w:type="dxa"/>
            <w:tcBorders/>
          </w:tcPr>
          <w:p>
            <w:pPr>
              <w:pStyle w:val="Normal"/>
              <w:widowControl/>
              <w:suppressLineNumbers w:val="0"/>
              <w:suppressAutoHyphens w:val="true"/>
              <w:bidi w:val="0"/>
              <w:spacing w:lineRule="auto" w:line="240" w:beforeAutospacing="0" w:before="0" w:afterAutospacing="0" w:after="0"/>
              <w:ind w:start="0" w:end="0"/>
              <w:jc w:val="center"/>
              <w:rPr>
                <w:rFonts w:eastAsia="ＭＳ 明朝" w:cs=""/>
                <w:kern w:val="0"/>
                <w:szCs w:val="22"/>
                <w:lang w:val="en-US" w:eastAsia="en-US" w:bidi="ar-SA"/>
              </w:rPr>
            </w:pPr>
            <w:r>
              <w:rPr>
                <w:rFonts w:eastAsia="ＭＳ 明朝" w:cs=""/>
                <w:b/>
                <w:bCs/>
                <w:kern w:val="0"/>
                <w:sz w:val="20"/>
                <w:szCs w:val="20"/>
                <w:lang w:val="en-US" w:eastAsia="en-US" w:bidi="ar-SA"/>
              </w:rPr>
              <w:t>Sahra Yağmur Berk</w:t>
            </w:r>
          </w:p>
        </w:tc>
        <w:tc>
          <w:tcPr>
            <w:tcW w:w="1559" w:type="dxa"/>
            <w:tcBorders/>
          </w:tcPr>
          <w:p>
            <w:pPr>
              <w:pStyle w:val="Normal"/>
              <w:widowControl/>
              <w:suppressLineNumbers w:val="0"/>
              <w:suppressAutoHyphens w:val="true"/>
              <w:bidi w:val="0"/>
              <w:spacing w:lineRule="auto" w:line="240" w:beforeAutospacing="0" w:before="0" w:afterAutospacing="0" w:after="0"/>
              <w:ind w:start="0" w:end="0"/>
              <w:jc w:val="center"/>
              <w:rPr>
                <w:b/>
                <w:bCs/>
                <w:sz w:val="20"/>
                <w:szCs w:val="20"/>
              </w:rPr>
            </w:pPr>
            <w:r>
              <w:rPr>
                <w:rFonts w:eastAsia="ＭＳ 明朝" w:cs=""/>
                <w:b/>
                <w:bCs/>
                <w:kern w:val="0"/>
                <w:sz w:val="20"/>
                <w:szCs w:val="20"/>
                <w:lang w:val="en-US" w:eastAsia="en-US" w:bidi="ar-SA"/>
              </w:rPr>
              <w:t>Hakan Beşikçi</w:t>
            </w:r>
          </w:p>
        </w:tc>
        <w:tc>
          <w:tcPr>
            <w:tcW w:w="1561" w:type="dxa"/>
            <w:tcBorders/>
          </w:tcPr>
          <w:p>
            <w:pPr>
              <w:pStyle w:val="Normal"/>
              <w:widowControl/>
              <w:suppressAutoHyphens w:val="true"/>
              <w:spacing w:lineRule="auto" w:line="240" w:before="0" w:after="0"/>
              <w:jc w:val="center"/>
              <w:rPr>
                <w:b/>
                <w:bCs/>
                <w:sz w:val="20"/>
                <w:szCs w:val="20"/>
              </w:rPr>
            </w:pPr>
            <w:r>
              <w:rPr>
                <w:rFonts w:eastAsia="ＭＳ 明朝" w:cs=""/>
                <w:b/>
                <w:bCs/>
                <w:kern w:val="0"/>
                <w:sz w:val="20"/>
                <w:szCs w:val="20"/>
                <w:lang w:val="en-US" w:eastAsia="en-US" w:bidi="ar-SA"/>
              </w:rPr>
              <w:t>Onur Üstün</w:t>
            </w:r>
          </w:p>
        </w:tc>
      </w:tr>
      <w:tr>
        <w:trPr>
          <w:trHeight w:val="300" w:hRule="atLeast"/>
        </w:trPr>
        <w:tc>
          <w:tcPr>
            <w:tcW w:w="15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R-1</w:t>
            </w:r>
          </w:p>
        </w:tc>
        <w:tc>
          <w:tcPr>
            <w:tcW w:w="155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Functional req. yazımı</w:t>
            </w:r>
          </w:p>
        </w:tc>
        <w:tc>
          <w:tcPr>
            <w:tcW w:w="1561"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X</w:t>
            </w:r>
          </w:p>
        </w:tc>
        <w:tc>
          <w:tcPr>
            <w:tcW w:w="156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X</w:t>
            </w:r>
          </w:p>
        </w:tc>
        <w:tc>
          <w:tcPr>
            <w:tcW w:w="1559"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X</w:t>
            </w:r>
          </w:p>
        </w:tc>
        <w:tc>
          <w:tcPr>
            <w:tcW w:w="1561" w:type="dxa"/>
            <w:tcBorders/>
          </w:tcPr>
          <w:p>
            <w:pPr>
              <w:pStyle w:val="Normal"/>
              <w:widowControl/>
              <w:suppressAutoHyphens w:val="true"/>
              <w:spacing w:lineRule="auto" w:line="240" w:before="0" w:after="0"/>
              <w:jc w:val="center"/>
              <w:rPr>
                <w:sz w:val="20"/>
                <w:szCs w:val="20"/>
              </w:rPr>
            </w:pPr>
            <w:r>
              <w:rPr>
                <w:rFonts w:eastAsia="ＭＳ 明朝" w:cs=""/>
                <w:kern w:val="0"/>
                <w:sz w:val="20"/>
                <w:szCs w:val="20"/>
                <w:lang w:val="en-US" w:eastAsia="en-US" w:bidi="ar-SA"/>
              </w:rPr>
              <w:t>X</w:t>
            </w:r>
          </w:p>
        </w:tc>
      </w:tr>
      <w:tr>
        <w:trPr>
          <w:trHeight w:val="300" w:hRule="atLeast"/>
        </w:trPr>
        <w:tc>
          <w:tcPr>
            <w:tcW w:w="15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R-2</w:t>
            </w:r>
          </w:p>
        </w:tc>
        <w:tc>
          <w:tcPr>
            <w:tcW w:w="155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Non-functional req.</w:t>
            </w:r>
          </w:p>
        </w:tc>
        <w:tc>
          <w:tcPr>
            <w:tcW w:w="1561"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X</w:t>
            </w:r>
          </w:p>
        </w:tc>
        <w:tc>
          <w:tcPr>
            <w:tcW w:w="156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X</w:t>
            </w:r>
          </w:p>
        </w:tc>
        <w:tc>
          <w:tcPr>
            <w:tcW w:w="1559"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X</w:t>
            </w:r>
          </w:p>
        </w:tc>
        <w:tc>
          <w:tcPr>
            <w:tcW w:w="1561"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X</w:t>
            </w:r>
          </w:p>
        </w:tc>
      </w:tr>
      <w:tr>
        <w:trPr>
          <w:trHeight w:val="300" w:hRule="atLeast"/>
        </w:trPr>
        <w:tc>
          <w:tcPr>
            <w:tcW w:w="15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R-3</w:t>
            </w:r>
          </w:p>
        </w:tc>
        <w:tc>
          <w:tcPr>
            <w:tcW w:w="155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Effort estimation</w:t>
            </w:r>
          </w:p>
        </w:tc>
        <w:tc>
          <w:tcPr>
            <w:tcW w:w="1561"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X</w:t>
            </w:r>
          </w:p>
        </w:tc>
        <w:tc>
          <w:tcPr>
            <w:tcW w:w="156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X</w:t>
            </w:r>
          </w:p>
        </w:tc>
        <w:tc>
          <w:tcPr>
            <w:tcW w:w="1559"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X</w:t>
            </w:r>
          </w:p>
        </w:tc>
        <w:tc>
          <w:tcPr>
            <w:tcW w:w="1561" w:type="dxa"/>
            <w:tcBorders/>
          </w:tcPr>
          <w:p>
            <w:pPr>
              <w:pStyle w:val="Normal"/>
              <w:widowControl/>
              <w:suppressAutoHyphens w:val="true"/>
              <w:spacing w:lineRule="auto" w:line="240" w:before="0" w:after="0"/>
              <w:jc w:val="center"/>
              <w:rPr>
                <w:sz w:val="20"/>
                <w:szCs w:val="20"/>
              </w:rPr>
            </w:pPr>
            <w:r>
              <w:rPr>
                <w:rFonts w:eastAsia="ＭＳ 明朝" w:cs=""/>
                <w:kern w:val="0"/>
                <w:sz w:val="20"/>
                <w:szCs w:val="20"/>
                <w:lang w:val="en-US" w:eastAsia="en-US" w:bidi="ar-SA"/>
              </w:rPr>
              <w:t>X</w:t>
            </w:r>
          </w:p>
        </w:tc>
      </w:tr>
      <w:tr>
        <w:trPr>
          <w:trHeight w:val="300" w:hRule="atLeast"/>
        </w:trPr>
        <w:tc>
          <w:tcPr>
            <w:tcW w:w="15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R-4</w:t>
            </w:r>
          </w:p>
        </w:tc>
        <w:tc>
          <w:tcPr>
            <w:tcW w:w="155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Task/FR matrices</w:t>
            </w:r>
          </w:p>
        </w:tc>
        <w:tc>
          <w:tcPr>
            <w:tcW w:w="1561"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X</w:t>
            </w:r>
          </w:p>
        </w:tc>
        <w:tc>
          <w:tcPr>
            <w:tcW w:w="156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X</w:t>
            </w:r>
          </w:p>
        </w:tc>
        <w:tc>
          <w:tcPr>
            <w:tcW w:w="1559"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X</w:t>
            </w:r>
          </w:p>
        </w:tc>
        <w:tc>
          <w:tcPr>
            <w:tcW w:w="1561"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X</w:t>
            </w:r>
          </w:p>
        </w:tc>
      </w:tr>
      <w:tr>
        <w:trPr>
          <w:trHeight w:val="300" w:hRule="atLeast"/>
        </w:trPr>
        <w:tc>
          <w:tcPr>
            <w:tcW w:w="15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R-5</w:t>
            </w:r>
          </w:p>
        </w:tc>
        <w:tc>
          <w:tcPr>
            <w:tcW w:w="155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Format + son kontrol</w:t>
            </w:r>
          </w:p>
        </w:tc>
        <w:tc>
          <w:tcPr>
            <w:tcW w:w="1561"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X</w:t>
            </w:r>
          </w:p>
        </w:tc>
        <w:tc>
          <w:tcPr>
            <w:tcW w:w="156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X</w:t>
            </w:r>
          </w:p>
        </w:tc>
        <w:tc>
          <w:tcPr>
            <w:tcW w:w="1559"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X</w:t>
            </w:r>
          </w:p>
        </w:tc>
        <w:tc>
          <w:tcPr>
            <w:tcW w:w="1561"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X</w:t>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mbria">
    <w:charset w:val="a2" w:characterSet="windows-1254"/>
    <w:family w:val="roman"/>
    <w:pitch w:val="variable"/>
  </w:font>
  <w:font w:name="Calibri">
    <w:charset w:val="a2" w:characterSet="windows-1254"/>
    <w:family w:val="roman"/>
    <w:pitch w:val="variable"/>
  </w:font>
  <w:font w:name="Courier">
    <w:altName w:val="Courier New"/>
    <w:charset w:val="a2" w:characterSet="windows-1254"/>
    <w:family w:val="roman"/>
    <w:pitch w:val="variable"/>
  </w:font>
  <w:font w:name="OpenSymbol">
    <w:altName w:val="Arial Unicode MS"/>
    <w:charset w:val="02"/>
    <w:family w:val="auto"/>
    <w:pitch w:val="default"/>
  </w:font>
  <w:font w:name="Liberation Sans">
    <w:altName w:val="Arial"/>
    <w:charset w:val="a2" w:characterSet="windows-1254"/>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aralamaSembolleriuser">
    <w:name w:val="Numaralama Sembolleri (user)"/>
    <w:qFormat/>
    <w:rPr/>
  </w:style>
  <w:style w:type="character" w:styleId="Maddeimleri">
    <w:name w:val="Madde imleri"/>
    <w:qFormat/>
    <w:rPr>
      <w:rFonts w:ascii="OpenSymbol" w:hAnsi="OpenSymbol" w:eastAsia="OpenSymbol" w:cs="OpenSymbol"/>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 w:type="paragraph" w:styleId="stBilgiveAltBilgiuser">
    <w:name w:val="Üst Bilgi ve Alt Bilgi (user)"/>
    <w:basedOn w:val="Normal"/>
    <w:qFormat/>
    <w:pPr/>
    <w:rPr/>
  </w:style>
  <w:style w:type="paragraph" w:styleId="stBilgiveAltBilgi">
    <w:name w:val="Üst Bilgi ve Alt Bilgi"/>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alkuser"/>
    <w:pPr/>
    <w:rPr/>
  </w:style>
  <w:style w:type="paragraph" w:styleId="TOCHeading">
    <w:name w:val="TOC Heading"/>
    <w:basedOn w:val="Heading1"/>
    <w:next w:val="Normal"/>
    <w:uiPriority w:val="39"/>
    <w:semiHidden/>
    <w:unhideWhenUsed/>
    <w:qFormat/>
    <w:rsid w:val="00fc693f"/>
    <w:pPr>
      <w:outlineLvl w:val="9"/>
    </w:pPr>
    <w:rPr/>
  </w:style>
  <w:style w:type="numbering" w:styleId="ListeYokuser" w:default="1">
    <w:name w:val="Liste Yok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Application>LibreOffice/25.8.6.2$Windows_X86_64 LibreOffice_project/b4b39682cd9868fa725bc664aff94278d315bd04</Application>
  <AppVersion>15.0000</AppVersion>
  <Pages>6</Pages>
  <Words>968</Words>
  <Characters>6306</Characters>
  <CharactersWithSpaces>7057</CharactersWithSpaces>
  <Paragraphs>220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tr-TR</dc:language>
  <cp:lastModifiedBy/>
  <dcterms:modified xsi:type="dcterms:W3CDTF">2026-04-14T16:07:51Z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