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00" w:rsidRDefault="00530D9F">
      <w:pPr>
        <w:spacing w:after="666" w:line="240" w:lineRule="auto"/>
      </w:pPr>
      <w:r w:rsidRPr="00DE7C86">
        <w:rPr>
          <w:noProof/>
        </w:rPr>
        <w:drawing>
          <wp:anchor distT="0" distB="0" distL="114300" distR="114300" simplePos="0" relativeHeight="251659264" behindDoc="0" locked="0" layoutInCell="1" allowOverlap="1" wp14:anchorId="18E79A00" wp14:editId="080BC12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124200" cy="3297088"/>
            <wp:effectExtent l="0" t="0" r="0" b="0"/>
            <wp:wrapNone/>
            <wp:docPr id="103" name="Resi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tli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9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400" w:rsidRDefault="006E7400" w:rsidP="009B24F0">
      <w:pPr>
        <w:spacing w:after="666" w:line="240" w:lineRule="auto"/>
        <w:jc w:val="center"/>
      </w:pPr>
    </w:p>
    <w:p w:rsidR="00AF51D4" w:rsidRDefault="00AF51D4" w:rsidP="006E7400">
      <w:pPr>
        <w:spacing w:after="666" w:line="240" w:lineRule="auto"/>
        <w:jc w:val="right"/>
        <w:rPr>
          <w:rFonts w:ascii="Calibri" w:eastAsia="Calibri" w:hAnsi="Calibri" w:cs="Calibri"/>
          <w:b/>
          <w:sz w:val="40"/>
          <w:szCs w:val="40"/>
        </w:rPr>
      </w:pPr>
    </w:p>
    <w:p w:rsidR="00AF51D4" w:rsidRDefault="00AF51D4" w:rsidP="006E7400">
      <w:pPr>
        <w:spacing w:after="666" w:line="240" w:lineRule="auto"/>
        <w:jc w:val="right"/>
        <w:rPr>
          <w:rFonts w:ascii="Calibri" w:eastAsia="Calibri" w:hAnsi="Calibri" w:cs="Calibri"/>
          <w:b/>
          <w:sz w:val="40"/>
          <w:szCs w:val="40"/>
        </w:rPr>
      </w:pPr>
    </w:p>
    <w:p w:rsidR="00AF51D4" w:rsidRDefault="00AF51D4" w:rsidP="006E7400">
      <w:pPr>
        <w:spacing w:after="666" w:line="240" w:lineRule="auto"/>
        <w:jc w:val="right"/>
        <w:rPr>
          <w:rFonts w:ascii="Calibri" w:eastAsia="Calibri" w:hAnsi="Calibri" w:cs="Calibri"/>
          <w:b/>
          <w:sz w:val="40"/>
          <w:szCs w:val="40"/>
        </w:rPr>
      </w:pPr>
    </w:p>
    <w:p w:rsidR="009F14BE" w:rsidRDefault="009F14BE">
      <w:pPr>
        <w:spacing w:after="666" w:line="240" w:lineRule="auto"/>
        <w:jc w:val="center"/>
        <w:rPr>
          <w:rFonts w:ascii="Calibri" w:eastAsia="Calibri" w:hAnsi="Calibri" w:cs="Calibri"/>
          <w:b/>
          <w:sz w:val="72"/>
        </w:rPr>
      </w:pPr>
    </w:p>
    <w:p w:rsidR="00CD3F34" w:rsidRDefault="00DF3340">
      <w:pPr>
        <w:spacing w:after="666" w:line="240" w:lineRule="auto"/>
        <w:jc w:val="center"/>
        <w:rPr>
          <w:rFonts w:ascii="Calibri" w:eastAsia="Calibri" w:hAnsi="Calibri" w:cs="Calibri"/>
          <w:b/>
          <w:sz w:val="72"/>
        </w:rPr>
      </w:pPr>
      <w:proofErr w:type="gramStart"/>
      <w:r>
        <w:rPr>
          <w:rFonts w:ascii="Calibri" w:eastAsia="Calibri" w:hAnsi="Calibri" w:cs="Calibri"/>
          <w:b/>
          <w:sz w:val="72"/>
        </w:rPr>
        <w:t>e</w:t>
      </w:r>
      <w:proofErr w:type="gramEnd"/>
      <w:r>
        <w:rPr>
          <w:rFonts w:ascii="Calibri" w:eastAsia="Calibri" w:hAnsi="Calibri" w:cs="Calibri"/>
          <w:b/>
          <w:sz w:val="72"/>
        </w:rPr>
        <w:t xml:space="preserve">-Nabız </w:t>
      </w:r>
      <w:r w:rsidR="001661F3">
        <w:rPr>
          <w:rFonts w:ascii="Calibri" w:eastAsia="Calibri" w:hAnsi="Calibri" w:cs="Calibri"/>
          <w:b/>
          <w:sz w:val="72"/>
        </w:rPr>
        <w:t>S</w:t>
      </w:r>
      <w:r>
        <w:rPr>
          <w:rFonts w:ascii="Calibri" w:eastAsia="Calibri" w:hAnsi="Calibri" w:cs="Calibri"/>
          <w:b/>
          <w:sz w:val="72"/>
        </w:rPr>
        <w:t>BYS Entegrasyonu</w:t>
      </w:r>
    </w:p>
    <w:p w:rsidR="00CD3F34" w:rsidRDefault="00DF3340">
      <w:pPr>
        <w:spacing w:after="666" w:line="240" w:lineRule="auto"/>
        <w:jc w:val="center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Yazılım Geliştirici Kılavuzu</w:t>
      </w:r>
    </w:p>
    <w:p w:rsidR="00CD3F34" w:rsidRDefault="001921A0">
      <w:pPr>
        <w:spacing w:after="200" w:line="276" w:lineRule="auto"/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36"/>
        </w:rPr>
        <w:t>26.12.2017</w:t>
      </w:r>
      <w:r w:rsidR="00DF3340">
        <w:rPr>
          <w:rFonts w:ascii="Calibri" w:eastAsia="Calibri" w:hAnsi="Calibri" w:cs="Calibri"/>
          <w:sz w:val="72"/>
        </w:rPr>
        <w:t xml:space="preserve"> </w:t>
      </w:r>
    </w:p>
    <w:p w:rsidR="00CD3F34" w:rsidRDefault="00CD3F34">
      <w:pPr>
        <w:spacing w:after="200" w:line="276" w:lineRule="auto"/>
        <w:jc w:val="center"/>
        <w:rPr>
          <w:rFonts w:ascii="Calibri" w:eastAsia="Calibri" w:hAnsi="Calibri" w:cs="Calibri"/>
          <w:sz w:val="72"/>
        </w:rPr>
      </w:pPr>
    </w:p>
    <w:p w:rsidR="009F14BE" w:rsidRDefault="00DF33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F14BE" w:rsidRDefault="009F14BE">
      <w:pPr>
        <w:spacing w:after="200" w:line="276" w:lineRule="auto"/>
        <w:rPr>
          <w:rFonts w:ascii="Calibri" w:eastAsia="Calibri" w:hAnsi="Calibri" w:cs="Calibri"/>
        </w:rPr>
      </w:pPr>
    </w:p>
    <w:p w:rsidR="00CD3F34" w:rsidRPr="009F14BE" w:rsidRDefault="00DF3340" w:rsidP="009F14BE">
      <w:pPr>
        <w:pStyle w:val="ListeParagraf"/>
        <w:keepNext/>
        <w:keepLines/>
        <w:numPr>
          <w:ilvl w:val="0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 w:rsidRPr="009F14BE">
        <w:rPr>
          <w:rFonts w:ascii="Calibri" w:eastAsia="Calibri" w:hAnsi="Calibri" w:cs="Calibri"/>
          <w:b/>
          <w:color w:val="4F81BD"/>
          <w:sz w:val="26"/>
        </w:rPr>
        <w:lastRenderedPageBreak/>
        <w:t>Amaç ve Kapsam</w:t>
      </w:r>
    </w:p>
    <w:p w:rsidR="00CD3F34" w:rsidRDefault="00DF3340" w:rsidP="009F14BE">
      <w:pPr>
        <w:spacing w:after="200" w:line="276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 kılavuz Sağlık Bakanlığı kapsamında kurulan e-Nabız Portalı’na AHBS üzerinden doktor erişimlerinin sağlanması ve hastalara bilgilendirme mesajlarının gönderilmesini sağlamaya yönelik olarak entegrasyon için gerekli web servis bilgilerini ve ilgili detayları içermektedir.</w:t>
      </w:r>
    </w:p>
    <w:p w:rsidR="00FE4ED6" w:rsidRPr="00FE4ED6" w:rsidRDefault="00FE4ED6" w:rsidP="00FE4ED6">
      <w:pPr>
        <w:pStyle w:val="ListeParagraf"/>
        <w:keepNext/>
        <w:keepLines/>
        <w:numPr>
          <w:ilvl w:val="0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Özet Akış</w:t>
      </w:r>
    </w:p>
    <w:p w:rsidR="00FE4ED6" w:rsidRDefault="00E44BB4" w:rsidP="00026074">
      <w:pPr>
        <w:pStyle w:val="ListeParagraf"/>
        <w:keepNext/>
        <w:keepLines/>
        <w:numPr>
          <w:ilvl w:val="1"/>
          <w:numId w:val="1"/>
        </w:numPr>
        <w:spacing w:before="200" w:after="0" w:line="276" w:lineRule="auto"/>
        <w:jc w:val="both"/>
        <w:rPr>
          <w:rFonts w:eastAsia="Calibri"/>
        </w:rPr>
      </w:pPr>
      <w:r>
        <w:rPr>
          <w:rFonts w:eastAsia="Calibri"/>
        </w:rPr>
        <w:t>Hekim</w:t>
      </w:r>
      <w:r w:rsidR="00FE4ED6">
        <w:rPr>
          <w:rFonts w:eastAsia="Calibri"/>
        </w:rPr>
        <w:t xml:space="preserve"> görmek istediği kişinin üzerine gelerek eNabız bilgilerini göster </w:t>
      </w:r>
      <w:r w:rsidR="00026074">
        <w:rPr>
          <w:rFonts w:eastAsia="Calibri"/>
        </w:rPr>
        <w:t>tuşuna basar</w:t>
      </w:r>
      <w:r w:rsidR="00FE4ED6">
        <w:rPr>
          <w:rFonts w:eastAsia="Calibri"/>
        </w:rPr>
        <w:t>(Bunun için AHBS yazılımı buton veya menü üzerinden uygun bir erişim şekli sunmalıdır)</w:t>
      </w:r>
      <w:r w:rsidR="00026074">
        <w:rPr>
          <w:rFonts w:eastAsia="Calibri"/>
        </w:rPr>
        <w:t>.</w:t>
      </w:r>
    </w:p>
    <w:p w:rsidR="00FE4ED6" w:rsidRDefault="00FE4ED6" w:rsidP="00026074">
      <w:pPr>
        <w:pStyle w:val="ListeParagraf"/>
        <w:keepNext/>
        <w:keepLines/>
        <w:numPr>
          <w:ilvl w:val="1"/>
          <w:numId w:val="1"/>
        </w:numPr>
        <w:spacing w:before="200" w:after="0" w:line="276" w:lineRule="auto"/>
        <w:jc w:val="both"/>
        <w:rPr>
          <w:rFonts w:eastAsia="Calibri"/>
        </w:rPr>
      </w:pPr>
      <w:r>
        <w:rPr>
          <w:rFonts w:eastAsia="Calibri"/>
        </w:rPr>
        <w:t>Arka planda ayrıntıları aşağıda sunulan web servis çağrılarak token alınır ve bu token ile oluşturulan adres bir tarayıcıda açılır.</w:t>
      </w:r>
    </w:p>
    <w:p w:rsidR="00FE4ED6" w:rsidRDefault="00E44BB4" w:rsidP="00026074">
      <w:pPr>
        <w:pStyle w:val="ListeParagraf"/>
        <w:keepNext/>
        <w:keepLines/>
        <w:numPr>
          <w:ilvl w:val="1"/>
          <w:numId w:val="1"/>
        </w:numPr>
        <w:spacing w:before="200" w:after="0" w:line="276" w:lineRule="auto"/>
        <w:jc w:val="both"/>
        <w:rPr>
          <w:rFonts w:eastAsia="Calibri"/>
        </w:rPr>
      </w:pPr>
      <w:r>
        <w:rPr>
          <w:rFonts w:eastAsia="Calibri"/>
        </w:rPr>
        <w:t>Hekim</w:t>
      </w:r>
      <w:r w:rsidR="00FE4ED6">
        <w:rPr>
          <w:rFonts w:eastAsia="Calibri"/>
        </w:rPr>
        <w:t xml:space="preserve"> açılan tarayıcıda e-devlet ile giriş yaparak görmek istediği kişilerin verisine erişir.</w:t>
      </w:r>
    </w:p>
    <w:p w:rsidR="00FE4ED6" w:rsidRDefault="00FE4ED6" w:rsidP="00026074">
      <w:pPr>
        <w:pStyle w:val="ListeParagraf"/>
        <w:keepNext/>
        <w:keepLines/>
        <w:numPr>
          <w:ilvl w:val="1"/>
          <w:numId w:val="1"/>
        </w:numPr>
        <w:spacing w:before="200" w:after="0" w:line="276" w:lineRule="auto"/>
        <w:rPr>
          <w:rFonts w:eastAsia="Calibri"/>
        </w:rPr>
      </w:pPr>
      <w:r>
        <w:rPr>
          <w:rFonts w:eastAsia="Calibri"/>
        </w:rPr>
        <w:t xml:space="preserve">Eğer kişi verisini gizlemiş ise, e-devlet girişi yerine sms göndermek suretiyle giriş yapma ekranı </w:t>
      </w:r>
      <w:r w:rsidR="00026074">
        <w:rPr>
          <w:rFonts w:eastAsia="Calibri"/>
        </w:rPr>
        <w:t>açılarak erişim sağlanabilir</w:t>
      </w:r>
      <w:r>
        <w:rPr>
          <w:rFonts w:eastAsia="Calibri"/>
        </w:rPr>
        <w:t>.</w:t>
      </w:r>
    </w:p>
    <w:p w:rsidR="00E30DD2" w:rsidRDefault="00E30DD2" w:rsidP="009F14BE">
      <w:pPr>
        <w:pStyle w:val="ListeParagraf"/>
        <w:keepNext/>
        <w:keepLines/>
        <w:numPr>
          <w:ilvl w:val="0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Süreç Akış Şeması</w:t>
      </w:r>
    </w:p>
    <w:p w:rsidR="00E30DD2" w:rsidRDefault="00E30DD2" w:rsidP="00E30DD2">
      <w:pPr>
        <w:pStyle w:val="ListeParagraf"/>
        <w:keepNext/>
        <w:keepLines/>
        <w:spacing w:before="200" w:after="0" w:line="276" w:lineRule="auto"/>
        <w:ind w:left="360"/>
        <w:rPr>
          <w:rFonts w:ascii="Calibri" w:eastAsia="Calibri" w:hAnsi="Calibri" w:cs="Calibri"/>
        </w:rPr>
      </w:pPr>
      <w:r w:rsidRPr="00E30DD2">
        <w:rPr>
          <w:rFonts w:ascii="Calibri" w:eastAsia="Calibri" w:hAnsi="Calibri" w:cs="Calibri"/>
          <w:b/>
        </w:rPr>
        <w:t>Şekil 1</w:t>
      </w:r>
      <w:r>
        <w:rPr>
          <w:rFonts w:ascii="Calibri" w:eastAsia="Calibri" w:hAnsi="Calibri" w:cs="Calibri"/>
        </w:rPr>
        <w:t>. Süreç Akış Şeması</w:t>
      </w:r>
    </w:p>
    <w:p w:rsidR="00530D9F" w:rsidRDefault="00530D9F" w:rsidP="00E30DD2">
      <w:pPr>
        <w:pStyle w:val="ListeParagraf"/>
        <w:keepNext/>
        <w:keepLines/>
        <w:spacing w:before="200" w:after="0" w:line="276" w:lineRule="auto"/>
        <w:ind w:left="360"/>
        <w:rPr>
          <w:rFonts w:ascii="Calibri" w:eastAsia="Calibri" w:hAnsi="Calibri" w:cs="Calibri"/>
          <w:b/>
          <w:color w:val="4F81BD"/>
          <w:sz w:val="26"/>
        </w:rPr>
      </w:pPr>
    </w:p>
    <w:p w:rsidR="00E30DD2" w:rsidRDefault="00BF47C4" w:rsidP="00E30DD2">
      <w:pPr>
        <w:pStyle w:val="ListeParagraf"/>
        <w:keepNext/>
        <w:keepLines/>
        <w:spacing w:before="200" w:after="0" w:line="276" w:lineRule="auto"/>
        <w:ind w:left="360"/>
        <w:rPr>
          <w:rFonts w:ascii="Calibri" w:eastAsia="Calibri" w:hAnsi="Calibri" w:cs="Calibri"/>
          <w:b/>
          <w:color w:val="4F81BD"/>
          <w:sz w:val="26"/>
        </w:rPr>
      </w:pPr>
      <w:r w:rsidRPr="00BF47C4">
        <w:rPr>
          <w:rFonts w:ascii="Calibri" w:eastAsia="Calibri" w:hAnsi="Calibri" w:cs="Calibri"/>
          <w:b/>
          <w:noProof/>
          <w:color w:val="4F81BD"/>
          <w:sz w:val="26"/>
        </w:rPr>
        <w:drawing>
          <wp:inline distT="0" distB="0" distL="0" distR="0">
            <wp:extent cx="4229801" cy="3679384"/>
            <wp:effectExtent l="0" t="0" r="0" b="0"/>
            <wp:docPr id="1" name="Picture 1" descr="C:\Users\Tiga\Downloads\ah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a\Downloads\ahb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07" cy="369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9F" w:rsidRDefault="00530D9F" w:rsidP="00E30DD2">
      <w:pPr>
        <w:pStyle w:val="ListeParagraf"/>
        <w:keepNext/>
        <w:keepLines/>
        <w:spacing w:before="200" w:after="0" w:line="276" w:lineRule="auto"/>
        <w:ind w:left="360"/>
        <w:rPr>
          <w:rFonts w:ascii="Calibri" w:eastAsia="Calibri" w:hAnsi="Calibri" w:cs="Calibri"/>
          <w:b/>
          <w:color w:val="4F81BD"/>
          <w:sz w:val="26"/>
        </w:rPr>
      </w:pPr>
    </w:p>
    <w:p w:rsidR="00530D9F" w:rsidRDefault="00530D9F" w:rsidP="00E30DD2">
      <w:pPr>
        <w:pStyle w:val="ListeParagraf"/>
        <w:keepNext/>
        <w:keepLines/>
        <w:spacing w:before="200" w:after="0" w:line="276" w:lineRule="auto"/>
        <w:ind w:left="360"/>
        <w:rPr>
          <w:rFonts w:ascii="Calibri" w:eastAsia="Calibri" w:hAnsi="Calibri" w:cs="Calibri"/>
          <w:b/>
          <w:color w:val="4F81BD"/>
          <w:sz w:val="26"/>
        </w:rPr>
      </w:pPr>
    </w:p>
    <w:p w:rsidR="00CD3F34" w:rsidRPr="009F14BE" w:rsidRDefault="00DF3340" w:rsidP="009F14BE">
      <w:pPr>
        <w:pStyle w:val="ListeParagraf"/>
        <w:keepNext/>
        <w:keepLines/>
        <w:numPr>
          <w:ilvl w:val="0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 w:rsidRPr="009F14BE">
        <w:rPr>
          <w:rFonts w:ascii="Calibri" w:eastAsia="Calibri" w:hAnsi="Calibri" w:cs="Calibri"/>
          <w:b/>
          <w:color w:val="4F81BD"/>
          <w:sz w:val="26"/>
        </w:rPr>
        <w:t>Web Servis Bilgileri</w:t>
      </w:r>
    </w:p>
    <w:p w:rsidR="00CD3F34" w:rsidRDefault="00DF3340" w:rsidP="009F14BE">
      <w:p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Canlı web servisi adresi:</w:t>
      </w:r>
      <w:r>
        <w:rPr>
          <w:rFonts w:ascii="Calibri" w:eastAsia="Calibri" w:hAnsi="Calibri" w:cs="Calibri"/>
        </w:rPr>
        <w:br/>
      </w:r>
      <w:hyperlink r:id="rId8" w:history="1">
        <w:r w:rsidR="008D571A" w:rsidRPr="002A0043">
          <w:rPr>
            <w:rStyle w:val="Kpr"/>
          </w:rPr>
          <w:t>http://ussservis.saglik.gov.tr/api/EnabizDoktorErisim/GetToken?HastaTc=&amp;HekimTc</w:t>
        </w:r>
      </w:hyperlink>
      <w:r w:rsidR="008D571A" w:rsidRPr="008D571A">
        <w:t>=</w:t>
      </w:r>
      <w:r w:rsidR="008D571A">
        <w:t xml:space="preserve"> </w:t>
      </w:r>
      <w:r w:rsidR="008D571A" w:rsidRPr="008D571A">
        <w:rPr>
          <w:rFonts w:ascii="Calibri" w:eastAsia="Calibri" w:hAnsi="Calibri" w:cs="Calibri"/>
          <w:color w:val="0000FF"/>
          <w:u w:val="single"/>
        </w:rPr>
        <w:t xml:space="preserve"> </w:t>
      </w:r>
    </w:p>
    <w:p w:rsidR="00CD3F34" w:rsidRDefault="00DF3340" w:rsidP="009F14BE">
      <w:p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Sağlık verilene HBYS üzerinden erişim için kullanılacak web adresi:</w:t>
      </w:r>
    </w:p>
    <w:p w:rsidR="0092610F" w:rsidRPr="0092610F" w:rsidRDefault="008D571A" w:rsidP="0092610F">
      <w:pPr>
        <w:spacing w:after="200" w:line="276" w:lineRule="auto"/>
        <w:ind w:left="360"/>
        <w:rPr>
          <w:color w:val="0563C1" w:themeColor="hyperlink"/>
          <w:u w:val="single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9" w:tgtFrame="_blank" w:history="1">
        <w:r w:rsidRPr="008D571A">
          <w:rPr>
            <w:rStyle w:val="Kpr"/>
          </w:rPr>
          <w:t>https://enabiz.gov.tr/DoktorErisim/home?Token=</w:t>
        </w:r>
      </w:hyperlink>
      <w:r w:rsidRPr="008D571A">
        <w:rPr>
          <w:rStyle w:val="Kpr"/>
        </w:rPr>
        <w:t xml:space="preserve"> </w:t>
      </w:r>
    </w:p>
    <w:p w:rsidR="00CD3F34" w:rsidRDefault="00DF3340" w:rsidP="009F14BE">
      <w:pPr>
        <w:pStyle w:val="ListeParagraf"/>
        <w:keepNext/>
        <w:keepLines/>
        <w:numPr>
          <w:ilvl w:val="1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>Metotlar</w:t>
      </w:r>
    </w:p>
    <w:p w:rsidR="00CD3F34" w:rsidRDefault="00DF3340" w:rsidP="009F14BE">
      <w:pPr>
        <w:spacing w:after="200" w:line="276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</w:rPr>
        <w:t>-Nabız Portali entegrasyonu kapsamında "</w:t>
      </w:r>
      <w:proofErr w:type="spellStart"/>
      <w:r w:rsidR="0092610F">
        <w:rPr>
          <w:rFonts w:ascii="Calibri" w:eastAsia="Calibri" w:hAnsi="Calibri" w:cs="Calibri"/>
        </w:rPr>
        <w:t>GetToken</w:t>
      </w:r>
      <w:proofErr w:type="spellEnd"/>
      <w:r>
        <w:rPr>
          <w:rFonts w:ascii="Calibri" w:eastAsia="Calibri" w:hAnsi="Calibri" w:cs="Calibri"/>
        </w:rPr>
        <w:t xml:space="preserve">" metodu bulunmaktadır. </w:t>
      </w:r>
    </w:p>
    <w:p w:rsidR="00CD3F34" w:rsidRDefault="0092610F" w:rsidP="009F14BE">
      <w:pPr>
        <w:spacing w:after="200" w:line="276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GetToken</w:t>
      </w:r>
      <w:proofErr w:type="spellEnd"/>
      <w:r w:rsidR="00DF3340">
        <w:rPr>
          <w:rFonts w:ascii="Calibri" w:eastAsia="Calibri" w:hAnsi="Calibri" w:cs="Calibri"/>
        </w:rPr>
        <w:t>” metodu ile USS sistemine gönderilen ve hastanın erişime izin verdiği elektronik sağlık kayıtlarına</w:t>
      </w:r>
      <w:r w:rsidR="009F14BE">
        <w:rPr>
          <w:rFonts w:ascii="Calibri" w:eastAsia="Calibri" w:hAnsi="Calibri" w:cs="Calibri"/>
        </w:rPr>
        <w:t>,</w:t>
      </w:r>
      <w:r w:rsidR="00DF3340">
        <w:rPr>
          <w:rFonts w:ascii="Calibri" w:eastAsia="Calibri" w:hAnsi="Calibri" w:cs="Calibri"/>
        </w:rPr>
        <w:t xml:space="preserve"> AHBS üzerinden doktorlar tarafından erişim sağlanmaktadır.</w:t>
      </w:r>
    </w:p>
    <w:p w:rsidR="00CD3F34" w:rsidRDefault="00DF3340" w:rsidP="009F14BE">
      <w:p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Detaylar ilgili başlıkların altında mevcuttur.</w:t>
      </w:r>
    </w:p>
    <w:p w:rsidR="00CD3F34" w:rsidRPr="00C2599A" w:rsidRDefault="00DF3340" w:rsidP="00C2599A">
      <w:pPr>
        <w:pStyle w:val="ListeParagraf"/>
        <w:keepNext/>
        <w:keepLines/>
        <w:numPr>
          <w:ilvl w:val="2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 w:rsidRPr="00C2599A">
        <w:rPr>
          <w:rFonts w:ascii="Calibri" w:eastAsia="Calibri" w:hAnsi="Calibri" w:cs="Calibri"/>
          <w:b/>
          <w:color w:val="4F81BD"/>
          <w:sz w:val="26"/>
        </w:rPr>
        <w:t>“</w:t>
      </w:r>
      <w:proofErr w:type="spellStart"/>
      <w:r w:rsidR="00446CAE" w:rsidRPr="00446CAE">
        <w:rPr>
          <w:rFonts w:ascii="Calibri" w:eastAsia="Calibri" w:hAnsi="Calibri" w:cs="Calibri"/>
          <w:b/>
          <w:color w:val="4F81BD"/>
          <w:sz w:val="26"/>
        </w:rPr>
        <w:t>GetToken</w:t>
      </w:r>
      <w:proofErr w:type="spellEnd"/>
      <w:r w:rsidRPr="00C2599A">
        <w:rPr>
          <w:rFonts w:ascii="Calibri" w:eastAsia="Calibri" w:hAnsi="Calibri" w:cs="Calibri"/>
          <w:b/>
          <w:color w:val="4F81BD"/>
          <w:sz w:val="26"/>
        </w:rPr>
        <w:t>” Metodu</w:t>
      </w:r>
    </w:p>
    <w:p w:rsidR="009F14BE" w:rsidRDefault="001059E4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HastaTc</w:t>
      </w:r>
      <w:proofErr w:type="spellEnd"/>
      <w:r>
        <w:rPr>
          <w:rFonts w:ascii="Calibri" w:eastAsia="Calibri" w:hAnsi="Calibri" w:cs="Calibri"/>
        </w:rPr>
        <w:t xml:space="preserve"> ve </w:t>
      </w:r>
      <w:proofErr w:type="spellStart"/>
      <w:r>
        <w:rPr>
          <w:rFonts w:ascii="Calibri" w:eastAsia="Calibri" w:hAnsi="Calibri" w:cs="Calibri"/>
        </w:rPr>
        <w:t>HekimTc</w:t>
      </w:r>
      <w:proofErr w:type="spellEnd"/>
      <w:r>
        <w:rPr>
          <w:rFonts w:ascii="Calibri" w:eastAsia="Calibri" w:hAnsi="Calibri" w:cs="Calibri"/>
        </w:rPr>
        <w:t xml:space="preserve"> parametreleri ile </w:t>
      </w:r>
      <w:r w:rsidR="00DF3340">
        <w:rPr>
          <w:rFonts w:ascii="Calibri" w:eastAsia="Calibri" w:hAnsi="Calibri" w:cs="Calibri"/>
        </w:rPr>
        <w:t xml:space="preserve">bu metod çağrılır. </w:t>
      </w:r>
      <w:r>
        <w:rPr>
          <w:rFonts w:ascii="Calibri" w:eastAsia="Calibri" w:hAnsi="Calibri" w:cs="Calibri"/>
        </w:rPr>
        <w:t xml:space="preserve">Cevap olarak gelen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  <w:r>
        <w:rPr>
          <w:rFonts w:ascii="Calibri" w:eastAsia="Calibri" w:hAnsi="Calibri" w:cs="Calibri"/>
        </w:rPr>
        <w:t xml:space="preserve"> bilgisi </w:t>
      </w:r>
      <w:r w:rsidR="00DF3340">
        <w:rPr>
          <w:rFonts w:ascii="Calibri" w:eastAsia="Calibri" w:hAnsi="Calibri" w:cs="Calibri"/>
        </w:rPr>
        <w:t>ile “</w:t>
      </w:r>
      <w:hyperlink r:id="rId10" w:tgtFrame="_blank" w:history="1">
        <w:r w:rsidRPr="008D571A">
          <w:rPr>
            <w:rStyle w:val="Kpr"/>
          </w:rPr>
          <w:t>https://enabiz.gov.tr/DoktorErisim/home?Token=</w:t>
        </w:r>
      </w:hyperlink>
      <w:r w:rsidR="00DF3340">
        <w:rPr>
          <w:rFonts w:ascii="Calibri" w:eastAsia="Calibri" w:hAnsi="Calibri" w:cs="Calibri"/>
        </w:rPr>
        <w:t xml:space="preserve">” adresinden e-Nabız </w:t>
      </w:r>
      <w:proofErr w:type="spellStart"/>
      <w:r w:rsidR="00DF3340">
        <w:rPr>
          <w:rFonts w:ascii="Calibri" w:eastAsia="Calibri" w:hAnsi="Calibri" w:cs="Calibri"/>
        </w:rPr>
        <w:t>Portalı</w:t>
      </w:r>
      <w:proofErr w:type="spellEnd"/>
      <w:r w:rsidR="00DF3340">
        <w:rPr>
          <w:rFonts w:ascii="Calibri" w:eastAsia="Calibri" w:hAnsi="Calibri" w:cs="Calibri"/>
        </w:rPr>
        <w:t xml:space="preserve"> payla</w:t>
      </w:r>
      <w:r w:rsidR="004E404D">
        <w:rPr>
          <w:rFonts w:ascii="Calibri" w:eastAsia="Calibri" w:hAnsi="Calibri" w:cs="Calibri"/>
        </w:rPr>
        <w:t xml:space="preserve">şım ekranlarına erişilerek kişinin sağlık verileri gizli </w:t>
      </w:r>
      <w:r w:rsidR="00DF3340">
        <w:rPr>
          <w:rFonts w:ascii="Calibri" w:eastAsia="Calibri" w:hAnsi="Calibri" w:cs="Calibri"/>
        </w:rPr>
        <w:t xml:space="preserve">değilse karşısına çıkan e-devlet login ekranında hekim kendi kullanıcısıyla giriş yaparak e-Nabız Portalı üzerindeki sağlık verilerine erişimi sağlanmış olur. </w:t>
      </w: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C2599A" w:rsidRDefault="00C2599A" w:rsidP="00C2599A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Hasta </w:t>
      </w:r>
      <w:r w:rsidR="000D3E81">
        <w:rPr>
          <w:rFonts w:ascii="Calibri" w:eastAsia="Calibri" w:hAnsi="Calibri" w:cs="Calibri"/>
        </w:rPr>
        <w:t xml:space="preserve">verileri gizli ise </w:t>
      </w:r>
      <w:r>
        <w:rPr>
          <w:rFonts w:ascii="Calibri" w:eastAsia="Calibri" w:hAnsi="Calibri" w:cs="Calibri"/>
        </w:rPr>
        <w:t>ve o an için hekimle bilgilerini paylaşmak istiyorsa karşısına çıkan ekranda "Sms ile onay al" işlemi ile hastanın telefonuna gelen doğrulama kodu ile işlem yap</w:t>
      </w:r>
      <w:r w:rsidR="00DF3340">
        <w:rPr>
          <w:rFonts w:ascii="Calibri" w:eastAsia="Calibri" w:hAnsi="Calibri" w:cs="Calibri"/>
        </w:rPr>
        <w:t>ıl</w:t>
      </w:r>
      <w:r>
        <w:rPr>
          <w:rFonts w:ascii="Calibri" w:eastAsia="Calibri" w:hAnsi="Calibri" w:cs="Calibri"/>
        </w:rPr>
        <w:t>abilmektedir.</w:t>
      </w: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r w:rsidRPr="00E30DD2">
        <w:rPr>
          <w:rFonts w:ascii="Calibri" w:eastAsia="Calibri" w:hAnsi="Calibri" w:cs="Calibri"/>
          <w:b/>
        </w:rPr>
        <w:t xml:space="preserve">Şekil </w:t>
      </w:r>
      <w:r w:rsidR="00E30DD2" w:rsidRPr="00E30DD2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>. Hekimin E-devlet üzerinden görüntüleme yapmasını sağlayan ekran</w:t>
      </w:r>
    </w:p>
    <w:p w:rsidR="00CD3F34" w:rsidRDefault="00724BFC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52465" cy="3432175"/>
            <wp:effectExtent l="0" t="0" r="635" b="0"/>
            <wp:docPr id="2" name="Picture 2" descr="C:\Users\Tiga\AppData\Local\Microsoft\Windows\INetCache\Content.Word\edevletDok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a\AppData\Local\Microsoft\Windows\INetCache\Content.Word\edevletDokt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0D3E81" w:rsidRDefault="000D3E81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0D3E81" w:rsidRDefault="000D3E81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795F03" w:rsidRDefault="00795F03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r w:rsidRPr="00E30DD2">
        <w:rPr>
          <w:rFonts w:ascii="Calibri" w:eastAsia="Calibri" w:hAnsi="Calibri" w:cs="Calibri"/>
          <w:b/>
        </w:rPr>
        <w:lastRenderedPageBreak/>
        <w:t xml:space="preserve">Şekil </w:t>
      </w:r>
      <w:r w:rsidR="00E30DD2" w:rsidRPr="00E30DD2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. Sağlık verilerine izin vermeyen hasta için SMS </w:t>
      </w:r>
      <w:r w:rsidR="00C2599A">
        <w:rPr>
          <w:rFonts w:ascii="Calibri" w:eastAsia="Calibri" w:hAnsi="Calibri" w:cs="Calibri"/>
        </w:rPr>
        <w:t>aracılığıyla erişim ekranı</w:t>
      </w: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1921A0" w:rsidRDefault="001921A0" w:rsidP="001921A0">
      <w:pPr>
        <w:spacing w:after="0" w:line="240" w:lineRule="auto"/>
        <w:ind w:left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3pt;height:158.5pt">
            <v:imagedata r:id="rId12" o:title="image (3)" croptop="10490f" cropbottom="24416f" cropleft="26323f" cropright="26296f"/>
          </v:shape>
        </w:pict>
      </w:r>
    </w:p>
    <w:p w:rsidR="009F14BE" w:rsidRDefault="009F14BE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1921A0" w:rsidRDefault="001921A0" w:rsidP="001921A0">
      <w:pPr>
        <w:spacing w:after="0" w:line="240" w:lineRule="auto"/>
        <w:ind w:left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 id="_x0000_i1026" type="#_x0000_t75" style="width:131.1pt;height:135.4pt">
            <v:imagedata r:id="rId13" o:title="image (4)" croptop="10773f" cropbottom="30971f" cropleft="26323f" cropright="26296f"/>
          </v:shape>
        </w:pict>
      </w:r>
    </w:p>
    <w:p w:rsidR="00E246B1" w:rsidRDefault="00E246B1" w:rsidP="009F14B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FE4ED6" w:rsidRDefault="00FE4ED6" w:rsidP="00C2599A">
      <w:pPr>
        <w:pStyle w:val="ListeParagraf"/>
        <w:keepNext/>
        <w:keepLines/>
        <w:numPr>
          <w:ilvl w:val="1"/>
          <w:numId w:val="1"/>
        </w:numPr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Sağlık Verilerine Erişim</w:t>
      </w:r>
    </w:p>
    <w:p w:rsidR="00FE4ED6" w:rsidRDefault="00FE4ED6" w:rsidP="00FE4ED6">
      <w:pPr>
        <w:pStyle w:val="ListeParagraf"/>
        <w:keepNext/>
        <w:keepLines/>
        <w:spacing w:before="200" w:after="0" w:line="276" w:lineRule="auto"/>
        <w:ind w:left="792"/>
        <w:rPr>
          <w:rFonts w:ascii="Calibri" w:eastAsia="Calibri" w:hAnsi="Calibri" w:cs="Calibri"/>
          <w:b/>
          <w:color w:val="4F81BD"/>
          <w:sz w:val="26"/>
        </w:rPr>
      </w:pPr>
    </w:p>
    <w:p w:rsidR="00CD3F34" w:rsidRPr="00C2599A" w:rsidRDefault="00FE4ED6" w:rsidP="00A872B0">
      <w:pPr>
        <w:ind w:left="360"/>
        <w:rPr>
          <w:rFonts w:eastAsia="Calibri"/>
        </w:rPr>
      </w:pPr>
      <w:r>
        <w:rPr>
          <w:rFonts w:eastAsia="Calibri"/>
        </w:rPr>
        <w:t>Dönen key değerine göre aşağı</w:t>
      </w:r>
      <w:r w:rsidR="00B06EDB">
        <w:rPr>
          <w:rFonts w:eastAsia="Calibri"/>
        </w:rPr>
        <w:t>da</w:t>
      </w:r>
      <w:r>
        <w:rPr>
          <w:rFonts w:eastAsia="Calibri"/>
        </w:rPr>
        <w:t xml:space="preserve">ki gibi bir adres oluşturularak tarayıcıda açılır. </w:t>
      </w:r>
    </w:p>
    <w:p w:rsidR="00CD3F34" w:rsidRPr="003C4154" w:rsidRDefault="003C4154" w:rsidP="00A872B0">
      <w:pPr>
        <w:spacing w:after="200" w:line="276" w:lineRule="auto"/>
        <w:ind w:left="360"/>
        <w:rPr>
          <w:rFonts w:ascii="Calibri" w:eastAsia="Calibri" w:hAnsi="Calibri" w:cs="Calibri"/>
          <w:color w:val="0000FF"/>
          <w:u w:val="single"/>
        </w:rPr>
      </w:pPr>
      <w:hyperlink r:id="rId14" w:tgtFrame="_blank" w:history="1">
        <w:r w:rsidRPr="003C4154">
          <w:rPr>
            <w:rFonts w:ascii="Calibri" w:eastAsia="Calibri" w:hAnsi="Calibri" w:cs="Calibri"/>
            <w:color w:val="0000FF"/>
            <w:u w:val="single"/>
          </w:rPr>
          <w:t>https://enabiz.gov.tr/DoktorErisim/home?Token=</w:t>
        </w:r>
      </w:hyperlink>
      <w:r w:rsidR="00DF3340">
        <w:rPr>
          <w:rFonts w:ascii="Calibri" w:eastAsia="Calibri" w:hAnsi="Calibri" w:cs="Calibri"/>
          <w:color w:val="0000FF"/>
          <w:u w:val="single"/>
        </w:rPr>
        <w:t>qwert-asdfzxcv-asdfasdf-qwerqwe</w:t>
      </w:r>
    </w:p>
    <w:p w:rsidR="00B06EDB" w:rsidRPr="00A31DAB" w:rsidRDefault="00FE4ED6" w:rsidP="003C4154">
      <w:p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Sonrasında doktor gerekli adımları izleyerek kişinin sağlık verilerine erişir.</w:t>
      </w:r>
      <w:r w:rsidR="00797C1B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797C1B" w:rsidRDefault="00797C1B">
      <w:pPr>
        <w:spacing w:after="200" w:line="276" w:lineRule="auto"/>
        <w:rPr>
          <w:rFonts w:ascii="Calibri" w:eastAsia="Calibri" w:hAnsi="Calibri" w:cs="Calibri"/>
        </w:rPr>
      </w:pPr>
    </w:p>
    <w:sectPr w:rsidR="00797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B49E8"/>
    <w:multiLevelType w:val="hybridMultilevel"/>
    <w:tmpl w:val="8592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5D3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34"/>
    <w:rsid w:val="00022E4D"/>
    <w:rsid w:val="00026074"/>
    <w:rsid w:val="000D3E81"/>
    <w:rsid w:val="001059E4"/>
    <w:rsid w:val="001661F3"/>
    <w:rsid w:val="00174E0A"/>
    <w:rsid w:val="001921A0"/>
    <w:rsid w:val="003C4154"/>
    <w:rsid w:val="00446CAE"/>
    <w:rsid w:val="00475AA6"/>
    <w:rsid w:val="004E404D"/>
    <w:rsid w:val="00530D9F"/>
    <w:rsid w:val="006E7400"/>
    <w:rsid w:val="00724BFC"/>
    <w:rsid w:val="00795F03"/>
    <w:rsid w:val="00797C1B"/>
    <w:rsid w:val="008D571A"/>
    <w:rsid w:val="0092610F"/>
    <w:rsid w:val="009B24F0"/>
    <w:rsid w:val="009F14BE"/>
    <w:rsid w:val="00A71F5E"/>
    <w:rsid w:val="00A872B0"/>
    <w:rsid w:val="00AF51D4"/>
    <w:rsid w:val="00B06EDB"/>
    <w:rsid w:val="00BF47C4"/>
    <w:rsid w:val="00C2599A"/>
    <w:rsid w:val="00CD3F34"/>
    <w:rsid w:val="00DA6977"/>
    <w:rsid w:val="00DF3340"/>
    <w:rsid w:val="00E246B1"/>
    <w:rsid w:val="00E308B7"/>
    <w:rsid w:val="00E30DD2"/>
    <w:rsid w:val="00E44BB4"/>
    <w:rsid w:val="00F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FF09B-7837-43FD-9858-B83C295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14B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F1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sservis.saglik.gov.tr/api/EnabizDoktorErisim/GetToken?HastaTc=&amp;HekimT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abiz.gov.tr/DoktorErisim/home?Token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abiz.gov.tr/DoktorErisim/home?Token=" TargetMode="External"/><Relationship Id="rId14" Type="http://schemas.openxmlformats.org/officeDocument/2006/relationships/hyperlink" Target="https://enabiz.gov.tr/DoktorErisim/home?Token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9A44-DE0D-4505-97A0-30E7DFFF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Tiga</dc:creator>
  <cp:lastModifiedBy>TİGA</cp:lastModifiedBy>
  <cp:revision>5</cp:revision>
  <dcterms:created xsi:type="dcterms:W3CDTF">2017-12-26T10:56:00Z</dcterms:created>
  <dcterms:modified xsi:type="dcterms:W3CDTF">2017-12-26T11:05:00Z</dcterms:modified>
</cp:coreProperties>
</file>