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 xml:space="preserve">Wang J., </w:t>
      </w:r>
      <w:r w:rsidRPr="00C06809">
        <w:rPr>
          <w:rFonts w:ascii="Times New Roman" w:hAnsi="Times New Roman" w:cs="Times New Roman"/>
          <w:sz w:val="20"/>
          <w:szCs w:val="20"/>
        </w:rPr>
        <w:t>Li Y.,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Han</w:t>
      </w:r>
      <w:r w:rsidRPr="00C06809">
        <w:rPr>
          <w:rFonts w:ascii="Times New Roman" w:hAnsi="Times New Roman" w:cs="Times New Roman"/>
          <w:sz w:val="20"/>
          <w:szCs w:val="20"/>
        </w:rPr>
        <w:t xml:space="preserve"> Y.</w:t>
      </w:r>
      <w:r w:rsidRPr="00C06809">
        <w:rPr>
          <w:rFonts w:ascii="Times New Roman" w:hAnsi="Times New Roman" w:cs="Times New Roman"/>
          <w:sz w:val="20"/>
          <w:szCs w:val="20"/>
        </w:rPr>
        <w:t>: ‘</w:t>
      </w:r>
      <w:r w:rsidR="006423FA" w:rsidRPr="00C06809">
        <w:rPr>
          <w:rFonts w:ascii="Times New Roman" w:hAnsi="Times New Roman" w:cs="Times New Roman"/>
          <w:sz w:val="20"/>
          <w:szCs w:val="20"/>
        </w:rPr>
        <w:t>Integrated modular motor drive design with GaN power FETs</w:t>
      </w:r>
      <w:r w:rsidRPr="00C06809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Transactions on Industry Applications, </w:t>
      </w:r>
      <w:r w:rsidRPr="00C06809">
        <w:rPr>
          <w:rFonts w:ascii="Times New Roman" w:hAnsi="Times New Roman" w:cs="Times New Roman"/>
          <w:sz w:val="20"/>
          <w:szCs w:val="20"/>
        </w:rPr>
        <w:t xml:space="preserve">2015, </w:t>
      </w:r>
      <w:r w:rsidRPr="00C06809">
        <w:rPr>
          <w:rFonts w:ascii="Times New Roman" w:hAnsi="Times New Roman" w:cs="Times New Roman"/>
          <w:sz w:val="20"/>
          <w:szCs w:val="20"/>
        </w:rPr>
        <w:t xml:space="preserve">51, </w:t>
      </w:r>
      <w:r w:rsidRPr="00C0680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4</w:t>
      </w:r>
      <w:r w:rsidRPr="00C06809">
        <w:rPr>
          <w:rFonts w:ascii="Times New Roman" w:hAnsi="Times New Roman" w:cs="Times New Roman"/>
          <w:sz w:val="20"/>
          <w:szCs w:val="20"/>
        </w:rPr>
        <w:t>),</w:t>
      </w:r>
      <w:r w:rsidRPr="00C06809">
        <w:rPr>
          <w:rFonts w:ascii="Times New Roman" w:hAnsi="Times New Roman" w:cs="Times New Roman"/>
          <w:sz w:val="20"/>
          <w:szCs w:val="20"/>
        </w:rPr>
        <w:t xml:space="preserve"> pp. 3198-3207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Ugur</w:t>
      </w:r>
      <w:r w:rsidR="006423FA" w:rsidRPr="00C06809">
        <w:rPr>
          <w:rFonts w:ascii="Times New Roman" w:hAnsi="Times New Roman" w:cs="Times New Roman"/>
          <w:sz w:val="20"/>
          <w:szCs w:val="20"/>
        </w:rPr>
        <w:t xml:space="preserve"> M.,</w:t>
      </w:r>
      <w:r w:rsidRPr="00C06809">
        <w:rPr>
          <w:rFonts w:ascii="Times New Roman" w:hAnsi="Times New Roman" w:cs="Times New Roman"/>
          <w:sz w:val="20"/>
          <w:szCs w:val="20"/>
        </w:rPr>
        <w:t xml:space="preserve"> Keysan</w:t>
      </w:r>
      <w:r w:rsidR="006423FA" w:rsidRPr="00C06809">
        <w:rPr>
          <w:rFonts w:ascii="Times New Roman" w:hAnsi="Times New Roman" w:cs="Times New Roman"/>
          <w:sz w:val="20"/>
          <w:szCs w:val="20"/>
        </w:rPr>
        <w:t xml:space="preserve"> O.: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6423FA" w:rsidRPr="00C06809">
        <w:rPr>
          <w:rFonts w:ascii="Times New Roman" w:hAnsi="Times New Roman" w:cs="Times New Roman"/>
          <w:sz w:val="20"/>
          <w:szCs w:val="20"/>
        </w:rPr>
        <w:t>‘Design of a GaN based integrated modular motor d</w:t>
      </w:r>
      <w:r w:rsidRPr="00C06809">
        <w:rPr>
          <w:rFonts w:ascii="Times New Roman" w:hAnsi="Times New Roman" w:cs="Times New Roman"/>
          <w:sz w:val="20"/>
          <w:szCs w:val="20"/>
        </w:rPr>
        <w:t>rive</w:t>
      </w:r>
      <w:r w:rsidR="006423FA" w:rsidRPr="00C06809">
        <w:rPr>
          <w:rFonts w:ascii="Times New Roman" w:hAnsi="Times New Roman" w:cs="Times New Roman"/>
          <w:sz w:val="20"/>
          <w:szCs w:val="20"/>
        </w:rPr>
        <w:t>’. I</w:t>
      </w:r>
      <w:r w:rsidRPr="00C06809">
        <w:rPr>
          <w:rFonts w:ascii="Times New Roman" w:hAnsi="Times New Roman" w:cs="Times New Roman"/>
          <w:sz w:val="20"/>
          <w:szCs w:val="20"/>
        </w:rPr>
        <w:t>nternational Co</w:t>
      </w:r>
      <w:r w:rsidR="006423FA" w:rsidRPr="00C06809">
        <w:rPr>
          <w:rFonts w:ascii="Times New Roman" w:hAnsi="Times New Roman" w:cs="Times New Roman"/>
          <w:sz w:val="20"/>
          <w:szCs w:val="20"/>
        </w:rPr>
        <w:t xml:space="preserve">nference on Electrical Machines, </w:t>
      </w:r>
      <w:r w:rsidRPr="00C06809">
        <w:rPr>
          <w:rFonts w:ascii="Times New Roman" w:hAnsi="Times New Roman" w:cs="Times New Roman"/>
          <w:sz w:val="20"/>
          <w:szCs w:val="20"/>
        </w:rPr>
        <w:t xml:space="preserve">Alexandroupoli, </w:t>
      </w:r>
      <w:r w:rsidR="006423FA" w:rsidRPr="00C06809">
        <w:rPr>
          <w:rFonts w:ascii="Times New Roman" w:hAnsi="Times New Roman" w:cs="Times New Roman"/>
          <w:sz w:val="20"/>
          <w:szCs w:val="20"/>
        </w:rPr>
        <w:t>Greece, September 2018, pp. 1471-1477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\bibitem{3}</w:t>
      </w:r>
    </w:p>
    <w:p w:rsidR="006423FA" w:rsidRPr="00C06809" w:rsidRDefault="006423FA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Ugur M., Keysan O.: ‘</w:t>
      </w:r>
      <w:r w:rsidR="00121DA6" w:rsidRPr="00C06809">
        <w:rPr>
          <w:rFonts w:ascii="Times New Roman" w:hAnsi="Times New Roman" w:cs="Times New Roman"/>
          <w:sz w:val="20"/>
          <w:szCs w:val="20"/>
        </w:rPr>
        <w:t>DC link capacitor optimization for integrated modula</w:t>
      </w:r>
      <w:r w:rsidRPr="00C06809">
        <w:rPr>
          <w:rFonts w:ascii="Times New Roman" w:hAnsi="Times New Roman" w:cs="Times New Roman"/>
          <w:sz w:val="20"/>
          <w:szCs w:val="20"/>
        </w:rPr>
        <w:t>r motor drives’.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International Symposium on Industrial Electronics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Pr="00C06809">
        <w:rPr>
          <w:rFonts w:ascii="Times New Roman" w:hAnsi="Times New Roman" w:cs="Times New Roman"/>
          <w:sz w:val="20"/>
          <w:szCs w:val="20"/>
        </w:rPr>
        <w:t>Edinburgh</w:t>
      </w:r>
      <w:r w:rsidRPr="00C06809">
        <w:rPr>
          <w:rFonts w:ascii="Times New Roman" w:hAnsi="Times New Roman" w:cs="Times New Roman"/>
          <w:sz w:val="20"/>
          <w:szCs w:val="20"/>
        </w:rPr>
        <w:t>, UK, June 2017, pp. 263-270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\bibitem{4}</w:t>
      </w:r>
    </w:p>
    <w:p w:rsidR="00C06809" w:rsidRPr="00C06809" w:rsidRDefault="00C06809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D</w:t>
      </w:r>
      <w:r w:rsidR="00121DA6" w:rsidRPr="00C06809">
        <w:rPr>
          <w:rFonts w:ascii="Times New Roman" w:hAnsi="Times New Roman" w:cs="Times New Roman"/>
          <w:sz w:val="20"/>
          <w:szCs w:val="20"/>
        </w:rPr>
        <w:t>eng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X.</w:t>
      </w:r>
      <w:r w:rsidR="00121DA6" w:rsidRPr="00C06809">
        <w:rPr>
          <w:rFonts w:ascii="Times New Roman" w:hAnsi="Times New Roman" w:cs="Times New Roman"/>
          <w:sz w:val="20"/>
          <w:szCs w:val="20"/>
        </w:rPr>
        <w:t>, Lambert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S.</w:t>
      </w:r>
      <w:r w:rsidR="00121DA6" w:rsidRPr="00C06809">
        <w:rPr>
          <w:rFonts w:ascii="Times New Roman" w:hAnsi="Times New Roman" w:cs="Times New Roman"/>
          <w:sz w:val="20"/>
          <w:szCs w:val="20"/>
        </w:rPr>
        <w:t>, Mecrow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B.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Pr="00C06809">
        <w:rPr>
          <w:rFonts w:ascii="Times New Roman" w:hAnsi="Times New Roman" w:cs="Times New Roman"/>
          <w:sz w:val="20"/>
          <w:szCs w:val="20"/>
        </w:rPr>
        <w:t>et al.: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‘Design consideration of a high-speed integrated permanent magnet m</w:t>
      </w:r>
      <w:r w:rsidR="00121DA6" w:rsidRPr="00C06809">
        <w:rPr>
          <w:rFonts w:ascii="Times New Roman" w:hAnsi="Times New Roman" w:cs="Times New Roman"/>
          <w:sz w:val="20"/>
          <w:szCs w:val="20"/>
        </w:rPr>
        <w:t>ac</w:t>
      </w:r>
      <w:r w:rsidRPr="00C06809">
        <w:rPr>
          <w:rFonts w:ascii="Times New Roman" w:hAnsi="Times New Roman" w:cs="Times New Roman"/>
          <w:sz w:val="20"/>
          <w:szCs w:val="20"/>
        </w:rPr>
        <w:t>hine and its drive s</w:t>
      </w:r>
      <w:r w:rsidR="00121DA6" w:rsidRPr="00C06809">
        <w:rPr>
          <w:rFonts w:ascii="Times New Roman" w:hAnsi="Times New Roman" w:cs="Times New Roman"/>
          <w:sz w:val="20"/>
          <w:szCs w:val="20"/>
        </w:rPr>
        <w:t>ystem</w:t>
      </w:r>
      <w:r w:rsidRPr="00C06809">
        <w:rPr>
          <w:rFonts w:ascii="Times New Roman" w:hAnsi="Times New Roman" w:cs="Times New Roman"/>
          <w:sz w:val="20"/>
          <w:szCs w:val="20"/>
        </w:rPr>
        <w:t xml:space="preserve">’. </w:t>
      </w:r>
      <w:r w:rsidRPr="00C06809">
        <w:rPr>
          <w:rFonts w:ascii="Times New Roman" w:hAnsi="Times New Roman" w:cs="Times New Roman"/>
          <w:sz w:val="20"/>
          <w:szCs w:val="20"/>
        </w:rPr>
        <w:t>International Conference on Electrical Machines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Pr="00C06809">
        <w:rPr>
          <w:rFonts w:ascii="Times New Roman" w:hAnsi="Times New Roman" w:cs="Times New Roman"/>
          <w:sz w:val="20"/>
          <w:szCs w:val="20"/>
        </w:rPr>
        <w:t>Alexandroupoli, Greece, September 2018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Pr="00C06809">
        <w:rPr>
          <w:rFonts w:ascii="Times New Roman" w:hAnsi="Times New Roman" w:cs="Times New Roman"/>
          <w:sz w:val="20"/>
          <w:szCs w:val="20"/>
        </w:rPr>
        <w:t>pp. 1465–1470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\bibitem{5}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Jahns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T. M.</w:t>
      </w:r>
      <w:r w:rsidR="00C06809" w:rsidRPr="00C06809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The </w:t>
      </w:r>
      <w:r w:rsidR="00C06809" w:rsidRPr="00C06809">
        <w:rPr>
          <w:rFonts w:ascii="Times New Roman" w:hAnsi="Times New Roman" w:cs="Times New Roman"/>
          <w:sz w:val="20"/>
          <w:szCs w:val="20"/>
        </w:rPr>
        <w:t>past, present, and future of power electronics integration technology in motor drives’,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CPSS Trans. Power Electron. Appl., </w:t>
      </w:r>
      <w:r w:rsidR="00C06809" w:rsidRPr="00C06809">
        <w:rPr>
          <w:rFonts w:ascii="Times New Roman" w:hAnsi="Times New Roman" w:cs="Times New Roman"/>
          <w:sz w:val="20"/>
          <w:szCs w:val="20"/>
        </w:rPr>
        <w:t>2017</w:t>
      </w:r>
      <w:r w:rsidR="00C06809" w:rsidRPr="00C06809">
        <w:rPr>
          <w:rFonts w:ascii="Times New Roman" w:hAnsi="Times New Roman" w:cs="Times New Roman"/>
          <w:sz w:val="20"/>
          <w:szCs w:val="20"/>
        </w:rPr>
        <w:t>¸</w:t>
      </w:r>
      <w:r w:rsidRPr="00C06809">
        <w:rPr>
          <w:rFonts w:ascii="Times New Roman" w:hAnsi="Times New Roman" w:cs="Times New Roman"/>
          <w:sz w:val="20"/>
          <w:szCs w:val="20"/>
        </w:rPr>
        <w:t xml:space="preserve">2, </w:t>
      </w:r>
      <w:r w:rsidR="00C06809" w:rsidRPr="00C0680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3</w:t>
      </w:r>
      <w:r w:rsidR="00C06809" w:rsidRPr="00C06809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197–216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\bibitem{6}</w:t>
      </w:r>
    </w:p>
    <w:p w:rsidR="00C06809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Negahdari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A.</w:t>
      </w:r>
      <w:r w:rsidRPr="00C06809">
        <w:rPr>
          <w:rFonts w:ascii="Times New Roman" w:hAnsi="Times New Roman" w:cs="Times New Roman"/>
          <w:sz w:val="20"/>
          <w:szCs w:val="20"/>
        </w:rPr>
        <w:t>, Yepes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A. G.</w:t>
      </w:r>
      <w:r w:rsidRPr="00C06809">
        <w:rPr>
          <w:rFonts w:ascii="Times New Roman" w:hAnsi="Times New Roman" w:cs="Times New Roman"/>
          <w:sz w:val="20"/>
          <w:szCs w:val="20"/>
        </w:rPr>
        <w:t>, Doval-Gandoy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J.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="00C06809" w:rsidRPr="00C06809">
        <w:rPr>
          <w:rFonts w:ascii="Times New Roman" w:hAnsi="Times New Roman" w:cs="Times New Roman"/>
          <w:sz w:val="20"/>
          <w:szCs w:val="20"/>
        </w:rPr>
        <w:t>et al.: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‘Efficiency enhancement of multiphase electric drives at light-load operation considering both converter and s</w:t>
      </w:r>
      <w:r w:rsidRPr="00C06809">
        <w:rPr>
          <w:rFonts w:ascii="Times New Roman" w:hAnsi="Times New Roman" w:cs="Times New Roman"/>
          <w:sz w:val="20"/>
          <w:szCs w:val="20"/>
        </w:rPr>
        <w:t xml:space="preserve">tator </w:t>
      </w:r>
      <w:r w:rsidR="00C06809" w:rsidRPr="00C06809">
        <w:rPr>
          <w:rFonts w:ascii="Times New Roman" w:hAnsi="Times New Roman" w:cs="Times New Roman"/>
          <w:sz w:val="20"/>
          <w:szCs w:val="20"/>
        </w:rPr>
        <w:t>c</w:t>
      </w:r>
      <w:r w:rsidRPr="00C06809">
        <w:rPr>
          <w:rFonts w:ascii="Times New Roman" w:hAnsi="Times New Roman" w:cs="Times New Roman"/>
          <w:sz w:val="20"/>
          <w:szCs w:val="20"/>
        </w:rPr>
        <w:t xml:space="preserve">opper </w:t>
      </w:r>
      <w:r w:rsidR="00C06809" w:rsidRPr="00C06809">
        <w:rPr>
          <w:rFonts w:ascii="Times New Roman" w:hAnsi="Times New Roman" w:cs="Times New Roman"/>
          <w:sz w:val="20"/>
          <w:szCs w:val="20"/>
        </w:rPr>
        <w:t>l</w:t>
      </w:r>
      <w:r w:rsidRPr="00C06809">
        <w:rPr>
          <w:rFonts w:ascii="Times New Roman" w:hAnsi="Times New Roman" w:cs="Times New Roman"/>
          <w:sz w:val="20"/>
          <w:szCs w:val="20"/>
        </w:rPr>
        <w:t>osses</w:t>
      </w:r>
      <w:r w:rsidR="00C06809" w:rsidRPr="00C06809">
        <w:rPr>
          <w:rFonts w:ascii="Times New Roman" w:hAnsi="Times New Roman" w:cs="Times New Roman"/>
          <w:sz w:val="20"/>
          <w:szCs w:val="20"/>
        </w:rPr>
        <w:t>’</w:t>
      </w:r>
      <w:r w:rsidRPr="00C06809">
        <w:rPr>
          <w:rFonts w:ascii="Times New Roman" w:hAnsi="Times New Roman" w:cs="Times New Roman"/>
          <w:sz w:val="20"/>
          <w:szCs w:val="20"/>
        </w:rPr>
        <w:t>, IEEE Trans. Power Electron.,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2019,</w:t>
      </w:r>
      <w:r w:rsidRPr="00C06809">
        <w:rPr>
          <w:rFonts w:ascii="Times New Roman" w:hAnsi="Times New Roman" w:cs="Times New Roman"/>
          <w:sz w:val="20"/>
          <w:szCs w:val="20"/>
        </w:rPr>
        <w:t xml:space="preserve"> 34, </w:t>
      </w:r>
      <w:r w:rsidR="00C06809" w:rsidRPr="00C0680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2</w:t>
      </w:r>
      <w:r w:rsidR="00C06809" w:rsidRPr="00C06809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1518–1525</w:t>
      </w:r>
    </w:p>
    <w:p w:rsidR="00C06809" w:rsidRPr="00C06809" w:rsidRDefault="00C06809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\bibitem{7}</w:t>
      </w:r>
    </w:p>
    <w:p w:rsid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Lee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W.</w:t>
      </w:r>
      <w:r w:rsidRPr="00C06809">
        <w:rPr>
          <w:rFonts w:ascii="Times New Roman" w:hAnsi="Times New Roman" w:cs="Times New Roman"/>
          <w:sz w:val="20"/>
          <w:szCs w:val="20"/>
        </w:rPr>
        <w:t>, Li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S.</w:t>
      </w:r>
      <w:r w:rsidRPr="00C06809">
        <w:rPr>
          <w:rFonts w:ascii="Times New Roman" w:hAnsi="Times New Roman" w:cs="Times New Roman"/>
          <w:sz w:val="20"/>
          <w:szCs w:val="20"/>
        </w:rPr>
        <w:t>, Han</w:t>
      </w:r>
      <w:r w:rsidR="00C068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06809" w:rsidRPr="00C06809">
        <w:rPr>
          <w:rFonts w:ascii="Times New Roman" w:hAnsi="Times New Roman" w:cs="Times New Roman"/>
          <w:sz w:val="20"/>
          <w:szCs w:val="20"/>
        </w:rPr>
        <w:t>D.</w:t>
      </w:r>
      <w:r w:rsidR="00C06809" w:rsidRPr="00C06809">
        <w:rPr>
          <w:rFonts w:ascii="Times New Roman" w:hAnsi="Times New Roman" w:cs="Times New Roman"/>
          <w:sz w:val="20"/>
          <w:szCs w:val="20"/>
        </w:rPr>
        <w:t>, et al.: ‘A re</w:t>
      </w:r>
      <w:r w:rsidRPr="00C06809">
        <w:rPr>
          <w:rFonts w:ascii="Times New Roman" w:hAnsi="Times New Roman" w:cs="Times New Roman"/>
          <w:sz w:val="20"/>
          <w:szCs w:val="20"/>
        </w:rPr>
        <w:t xml:space="preserve">view of </w:t>
      </w:r>
      <w:r w:rsidR="00C06809" w:rsidRPr="00C06809">
        <w:rPr>
          <w:rFonts w:ascii="Times New Roman" w:hAnsi="Times New Roman" w:cs="Times New Roman"/>
          <w:sz w:val="20"/>
          <w:szCs w:val="20"/>
        </w:rPr>
        <w:t>integrated motor d</w:t>
      </w:r>
      <w:r w:rsidRPr="00C06809">
        <w:rPr>
          <w:rFonts w:ascii="Times New Roman" w:hAnsi="Times New Roman" w:cs="Times New Roman"/>
          <w:sz w:val="20"/>
          <w:szCs w:val="20"/>
        </w:rPr>
        <w:t xml:space="preserve">rive and </w:t>
      </w:r>
      <w:r w:rsidR="00C06809" w:rsidRPr="00C06809">
        <w:rPr>
          <w:rFonts w:ascii="Times New Roman" w:hAnsi="Times New Roman" w:cs="Times New Roman"/>
          <w:sz w:val="20"/>
          <w:szCs w:val="20"/>
        </w:rPr>
        <w:t>w</w:t>
      </w:r>
      <w:r w:rsidRPr="00C06809">
        <w:rPr>
          <w:rFonts w:ascii="Times New Roman" w:hAnsi="Times New Roman" w:cs="Times New Roman"/>
          <w:sz w:val="20"/>
          <w:szCs w:val="20"/>
        </w:rPr>
        <w:t>ide-</w:t>
      </w:r>
      <w:r w:rsidR="00C06809" w:rsidRPr="00C06809">
        <w:rPr>
          <w:rFonts w:ascii="Times New Roman" w:hAnsi="Times New Roman" w:cs="Times New Roman"/>
          <w:sz w:val="20"/>
          <w:szCs w:val="20"/>
        </w:rPr>
        <w:t>b</w:t>
      </w:r>
      <w:r w:rsidRPr="00C06809">
        <w:rPr>
          <w:rFonts w:ascii="Times New Roman" w:hAnsi="Times New Roman" w:cs="Times New Roman"/>
          <w:sz w:val="20"/>
          <w:szCs w:val="20"/>
        </w:rPr>
        <w:t xml:space="preserve">andgap </w:t>
      </w:r>
      <w:r w:rsidR="00C06809" w:rsidRPr="00C06809">
        <w:rPr>
          <w:rFonts w:ascii="Times New Roman" w:hAnsi="Times New Roman" w:cs="Times New Roman"/>
          <w:sz w:val="20"/>
          <w:szCs w:val="20"/>
        </w:rPr>
        <w:t>power e</w:t>
      </w:r>
      <w:r w:rsidRPr="00C06809">
        <w:rPr>
          <w:rFonts w:ascii="Times New Roman" w:hAnsi="Times New Roman" w:cs="Times New Roman"/>
          <w:sz w:val="20"/>
          <w:szCs w:val="20"/>
        </w:rPr>
        <w:t xml:space="preserve">lectronics for </w:t>
      </w:r>
      <w:r w:rsidR="00C06809" w:rsidRPr="00C06809">
        <w:rPr>
          <w:rFonts w:ascii="Times New Roman" w:hAnsi="Times New Roman" w:cs="Times New Roman"/>
          <w:sz w:val="20"/>
          <w:szCs w:val="20"/>
        </w:rPr>
        <w:t>high-p</w:t>
      </w:r>
      <w:r w:rsidRPr="00C06809">
        <w:rPr>
          <w:rFonts w:ascii="Times New Roman" w:hAnsi="Times New Roman" w:cs="Times New Roman"/>
          <w:sz w:val="20"/>
          <w:szCs w:val="20"/>
        </w:rPr>
        <w:t xml:space="preserve">erformance </w:t>
      </w:r>
      <w:r w:rsidR="00C06809" w:rsidRPr="00C06809">
        <w:rPr>
          <w:rFonts w:ascii="Times New Roman" w:hAnsi="Times New Roman" w:cs="Times New Roman"/>
          <w:sz w:val="20"/>
          <w:szCs w:val="20"/>
        </w:rPr>
        <w:t>electro-hydrostatic actuators</w:t>
      </w:r>
      <w:r w:rsidR="00C06809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Transp. Electrif., </w:t>
      </w:r>
      <w:r w:rsidR="00C06809">
        <w:rPr>
          <w:rFonts w:ascii="Times New Roman" w:hAnsi="Times New Roman" w:cs="Times New Roman"/>
          <w:sz w:val="20"/>
          <w:szCs w:val="20"/>
        </w:rPr>
        <w:t xml:space="preserve">2018, </w:t>
      </w:r>
      <w:r w:rsidRPr="00C06809">
        <w:rPr>
          <w:rFonts w:ascii="Times New Roman" w:hAnsi="Times New Roman" w:cs="Times New Roman"/>
          <w:sz w:val="20"/>
          <w:szCs w:val="20"/>
        </w:rPr>
        <w:t xml:space="preserve">4, </w:t>
      </w:r>
      <w:r w:rsidR="00C0680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3</w:t>
      </w:r>
      <w:r w:rsidR="00C06809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684–693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\bibitem{8}</w:t>
      </w:r>
    </w:p>
    <w:p w:rsidR="00D810B9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Torres</w:t>
      </w:r>
      <w:r w:rsidR="00D810B9">
        <w:rPr>
          <w:rFonts w:ascii="Times New Roman" w:hAnsi="Times New Roman" w:cs="Times New Roman"/>
          <w:sz w:val="20"/>
          <w:szCs w:val="20"/>
        </w:rPr>
        <w:t xml:space="preserve"> </w:t>
      </w:r>
      <w:r w:rsidR="00D810B9" w:rsidRPr="00C06809">
        <w:rPr>
          <w:rFonts w:ascii="Times New Roman" w:hAnsi="Times New Roman" w:cs="Times New Roman"/>
          <w:sz w:val="20"/>
          <w:szCs w:val="20"/>
        </w:rPr>
        <w:t>R. A.</w:t>
      </w:r>
      <w:r w:rsidRPr="00C06809">
        <w:rPr>
          <w:rFonts w:ascii="Times New Roman" w:hAnsi="Times New Roman" w:cs="Times New Roman"/>
          <w:sz w:val="20"/>
          <w:szCs w:val="20"/>
        </w:rPr>
        <w:t>, Dai</w:t>
      </w:r>
      <w:r w:rsidR="00D810B9">
        <w:rPr>
          <w:rFonts w:ascii="Times New Roman" w:hAnsi="Times New Roman" w:cs="Times New Roman"/>
          <w:sz w:val="20"/>
          <w:szCs w:val="20"/>
        </w:rPr>
        <w:t xml:space="preserve"> </w:t>
      </w:r>
      <w:r w:rsidR="00D810B9" w:rsidRPr="00C06809">
        <w:rPr>
          <w:rFonts w:ascii="Times New Roman" w:hAnsi="Times New Roman" w:cs="Times New Roman"/>
          <w:sz w:val="20"/>
          <w:szCs w:val="20"/>
        </w:rPr>
        <w:t>H.</w:t>
      </w:r>
      <w:r w:rsidRPr="00C06809">
        <w:rPr>
          <w:rFonts w:ascii="Times New Roman" w:hAnsi="Times New Roman" w:cs="Times New Roman"/>
          <w:sz w:val="20"/>
          <w:szCs w:val="20"/>
        </w:rPr>
        <w:t>, Lee</w:t>
      </w:r>
      <w:r w:rsidR="00D810B9">
        <w:rPr>
          <w:rFonts w:ascii="Times New Roman" w:hAnsi="Times New Roman" w:cs="Times New Roman"/>
          <w:sz w:val="20"/>
          <w:szCs w:val="20"/>
        </w:rPr>
        <w:t xml:space="preserve"> </w:t>
      </w:r>
      <w:r w:rsidR="00D810B9" w:rsidRPr="00C06809">
        <w:rPr>
          <w:rFonts w:ascii="Times New Roman" w:hAnsi="Times New Roman" w:cs="Times New Roman"/>
          <w:sz w:val="20"/>
          <w:szCs w:val="20"/>
        </w:rPr>
        <w:t>W.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D810B9">
        <w:rPr>
          <w:rFonts w:ascii="Times New Roman" w:hAnsi="Times New Roman" w:cs="Times New Roman"/>
          <w:sz w:val="20"/>
          <w:szCs w:val="20"/>
        </w:rPr>
        <w:t xml:space="preserve"> et al.: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D810B9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Current-</w:t>
      </w:r>
      <w:r w:rsidR="00D810B9" w:rsidRPr="00C06809">
        <w:rPr>
          <w:rFonts w:ascii="Times New Roman" w:hAnsi="Times New Roman" w:cs="Times New Roman"/>
          <w:sz w:val="20"/>
          <w:szCs w:val="20"/>
        </w:rPr>
        <w:t>source inverters for integrated motor drives using wide-bandgap power switches</w:t>
      </w:r>
      <w:r w:rsidR="00D810B9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Transp. Electrif. Conf. Expo, </w:t>
      </w:r>
      <w:r w:rsidR="00D810B9">
        <w:rPr>
          <w:rFonts w:ascii="Times New Roman" w:hAnsi="Times New Roman" w:cs="Times New Roman"/>
          <w:sz w:val="20"/>
          <w:szCs w:val="20"/>
        </w:rPr>
        <w:t xml:space="preserve">Long Beach, CA, USA, June 2018, </w:t>
      </w:r>
      <w:r w:rsidR="00D810B9" w:rsidRPr="00C06809">
        <w:rPr>
          <w:rFonts w:ascii="Times New Roman" w:hAnsi="Times New Roman" w:cs="Times New Roman"/>
          <w:sz w:val="20"/>
          <w:szCs w:val="20"/>
        </w:rPr>
        <w:t>pp. 513–518</w:t>
      </w:r>
    </w:p>
    <w:p w:rsidR="00121DA6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\bibitem{9}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 xml:space="preserve">Abebe </w:t>
      </w:r>
      <w:r w:rsidR="00261319">
        <w:rPr>
          <w:rFonts w:ascii="Times New Roman" w:hAnsi="Times New Roman" w:cs="Times New Roman"/>
          <w:sz w:val="20"/>
          <w:szCs w:val="20"/>
        </w:rPr>
        <w:t xml:space="preserve">R., Vakil G., Lo Calzo G., </w:t>
      </w:r>
      <w:r w:rsidRPr="00C06809">
        <w:rPr>
          <w:rFonts w:ascii="Times New Roman" w:hAnsi="Times New Roman" w:cs="Times New Roman"/>
          <w:sz w:val="20"/>
          <w:szCs w:val="20"/>
        </w:rPr>
        <w:t>et al.</w:t>
      </w:r>
      <w:r w:rsidR="00261319">
        <w:rPr>
          <w:rFonts w:ascii="Times New Roman" w:hAnsi="Times New Roman" w:cs="Times New Roman"/>
          <w:sz w:val="20"/>
          <w:szCs w:val="20"/>
        </w:rPr>
        <w:t>: ‘</w:t>
      </w:r>
      <w:r w:rsidRPr="00C06809">
        <w:rPr>
          <w:rFonts w:ascii="Times New Roman" w:hAnsi="Times New Roman" w:cs="Times New Roman"/>
          <w:sz w:val="20"/>
          <w:szCs w:val="20"/>
        </w:rPr>
        <w:t>Integrated motor drives: state of the art and future trends</w:t>
      </w:r>
      <w:r w:rsidR="00261319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IET Electric Power Applications, </w:t>
      </w:r>
      <w:r w:rsidR="00261319">
        <w:rPr>
          <w:rFonts w:ascii="Times New Roman" w:hAnsi="Times New Roman" w:cs="Times New Roman"/>
          <w:sz w:val="20"/>
          <w:szCs w:val="20"/>
        </w:rPr>
        <w:t xml:space="preserve">2016, </w:t>
      </w:r>
      <w:r w:rsidRPr="00C06809">
        <w:rPr>
          <w:rFonts w:ascii="Times New Roman" w:hAnsi="Times New Roman" w:cs="Times New Roman"/>
          <w:sz w:val="20"/>
          <w:szCs w:val="20"/>
        </w:rPr>
        <w:t xml:space="preserve">10, </w:t>
      </w:r>
      <w:r w:rsidR="0026131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8</w:t>
      </w:r>
      <w:r w:rsidR="00261319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757-771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lastRenderedPageBreak/>
        <w:t>\bibitem{10}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`PCB Thermal Design Guide for GaN Enhancement Mode Power Transistors - GaN Systems Application Note',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https://gansystems.com/wp-content/uploads/2018/01/GN005$_$-Thermal-Design-Guide-Enhancement-Mode-031815.pdf, accessed 01 May 2019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\bibitem{11}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`GS66508B Bottom-side cooled 650 V E-mode GaN transistor - GaN Systems Device Datasheet',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https://gansystems.com/wp-content/uploads/2018/07/GS66508B-DS-Rev-180709.pdf, accessed 01 May 2019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\bibitem{12}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Lambert</w:t>
      </w:r>
      <w:r w:rsidR="00261319">
        <w:rPr>
          <w:rFonts w:ascii="Times New Roman" w:hAnsi="Times New Roman" w:cs="Times New Roman"/>
          <w:sz w:val="20"/>
          <w:szCs w:val="20"/>
        </w:rPr>
        <w:t xml:space="preserve"> </w:t>
      </w:r>
      <w:r w:rsidR="00261319" w:rsidRPr="00C06809">
        <w:rPr>
          <w:rFonts w:ascii="Times New Roman" w:hAnsi="Times New Roman" w:cs="Times New Roman"/>
          <w:sz w:val="20"/>
          <w:szCs w:val="20"/>
        </w:rPr>
        <w:t>S. M.</w:t>
      </w:r>
      <w:r w:rsidRPr="00C06809">
        <w:rPr>
          <w:rFonts w:ascii="Times New Roman" w:hAnsi="Times New Roman" w:cs="Times New Roman"/>
          <w:sz w:val="20"/>
          <w:szCs w:val="20"/>
        </w:rPr>
        <w:t>, Mecrow</w:t>
      </w:r>
      <w:r w:rsidR="00261319">
        <w:rPr>
          <w:rFonts w:ascii="Times New Roman" w:hAnsi="Times New Roman" w:cs="Times New Roman"/>
          <w:sz w:val="20"/>
          <w:szCs w:val="20"/>
        </w:rPr>
        <w:t xml:space="preserve"> </w:t>
      </w:r>
      <w:r w:rsidR="00261319" w:rsidRPr="00C06809">
        <w:rPr>
          <w:rFonts w:ascii="Times New Roman" w:hAnsi="Times New Roman" w:cs="Times New Roman"/>
          <w:sz w:val="20"/>
          <w:szCs w:val="20"/>
        </w:rPr>
        <w:t>B. C.</w:t>
      </w:r>
      <w:r w:rsidRPr="00C06809">
        <w:rPr>
          <w:rFonts w:ascii="Times New Roman" w:hAnsi="Times New Roman" w:cs="Times New Roman"/>
          <w:sz w:val="20"/>
          <w:szCs w:val="20"/>
        </w:rPr>
        <w:t>, Abebe</w:t>
      </w:r>
      <w:r w:rsidR="00261319">
        <w:rPr>
          <w:rFonts w:ascii="Times New Roman" w:hAnsi="Times New Roman" w:cs="Times New Roman"/>
          <w:sz w:val="20"/>
          <w:szCs w:val="20"/>
        </w:rPr>
        <w:t xml:space="preserve"> R.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261319">
        <w:rPr>
          <w:rFonts w:ascii="Times New Roman" w:hAnsi="Times New Roman" w:cs="Times New Roman"/>
          <w:sz w:val="20"/>
          <w:szCs w:val="20"/>
        </w:rPr>
        <w:t xml:space="preserve"> et al.: 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Integrated </w:t>
      </w:r>
      <w:r w:rsidR="006C2E86">
        <w:rPr>
          <w:rFonts w:ascii="Times New Roman" w:hAnsi="Times New Roman" w:cs="Times New Roman"/>
          <w:sz w:val="20"/>
          <w:szCs w:val="20"/>
        </w:rPr>
        <w:t>drives for transport - A</w:t>
      </w:r>
      <w:r w:rsidR="00261319" w:rsidRPr="00C06809">
        <w:rPr>
          <w:rFonts w:ascii="Times New Roman" w:hAnsi="Times New Roman" w:cs="Times New Roman"/>
          <w:sz w:val="20"/>
          <w:szCs w:val="20"/>
        </w:rPr>
        <w:t xml:space="preserve"> review of the enabling electronics technology</w:t>
      </w:r>
      <w:r w:rsidR="00261319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Veh. Power Propuls. Conf.,</w:t>
      </w:r>
      <w:r w:rsidR="00261319">
        <w:rPr>
          <w:rFonts w:ascii="Times New Roman" w:hAnsi="Times New Roman" w:cs="Times New Roman"/>
          <w:sz w:val="20"/>
          <w:szCs w:val="20"/>
        </w:rPr>
        <w:t xml:space="preserve"> </w:t>
      </w:r>
      <w:r w:rsidR="00261319" w:rsidRPr="00261319">
        <w:rPr>
          <w:rFonts w:ascii="Times New Roman" w:hAnsi="Times New Roman" w:cs="Times New Roman"/>
          <w:sz w:val="20"/>
          <w:szCs w:val="20"/>
        </w:rPr>
        <w:t>Montreal, QC, Canada</w:t>
      </w:r>
      <w:r w:rsidR="00261319">
        <w:rPr>
          <w:rFonts w:ascii="Times New Roman" w:hAnsi="Times New Roman" w:cs="Times New Roman"/>
          <w:sz w:val="20"/>
          <w:szCs w:val="20"/>
        </w:rPr>
        <w:t>,</w:t>
      </w:r>
      <w:r w:rsidR="00261319" w:rsidRPr="00261319">
        <w:rPr>
          <w:rFonts w:ascii="Times New Roman" w:hAnsi="Times New Roman" w:cs="Times New Roman"/>
          <w:sz w:val="20"/>
          <w:szCs w:val="20"/>
        </w:rPr>
        <w:t xml:space="preserve"> </w:t>
      </w:r>
      <w:r w:rsidR="00261319">
        <w:rPr>
          <w:rFonts w:ascii="Times New Roman" w:hAnsi="Times New Roman" w:cs="Times New Roman"/>
          <w:sz w:val="20"/>
          <w:szCs w:val="20"/>
        </w:rPr>
        <w:t>October 2015,</w:t>
      </w:r>
      <w:r w:rsidRPr="00C06809">
        <w:rPr>
          <w:rFonts w:ascii="Times New Roman" w:hAnsi="Times New Roman" w:cs="Times New Roman"/>
          <w:sz w:val="20"/>
          <w:szCs w:val="20"/>
        </w:rPr>
        <w:t xml:space="preserve"> pp. 1–6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\bibitem{13}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Engelmann</w:t>
      </w:r>
      <w:r w:rsidR="00591BA6">
        <w:rPr>
          <w:rFonts w:ascii="Times New Roman" w:hAnsi="Times New Roman" w:cs="Times New Roman"/>
          <w:sz w:val="20"/>
          <w:szCs w:val="20"/>
        </w:rPr>
        <w:t xml:space="preserve"> G.</w:t>
      </w:r>
      <w:r w:rsidRPr="00C06809">
        <w:rPr>
          <w:rFonts w:ascii="Times New Roman" w:hAnsi="Times New Roman" w:cs="Times New Roman"/>
          <w:sz w:val="20"/>
          <w:szCs w:val="20"/>
        </w:rPr>
        <w:t>, Kowal</w:t>
      </w:r>
      <w:r w:rsidR="00591BA6">
        <w:rPr>
          <w:rFonts w:ascii="Times New Roman" w:hAnsi="Times New Roman" w:cs="Times New Roman"/>
          <w:sz w:val="20"/>
          <w:szCs w:val="20"/>
        </w:rPr>
        <w:t xml:space="preserve"> M.</w:t>
      </w:r>
      <w:r w:rsidRPr="00C06809">
        <w:rPr>
          <w:rFonts w:ascii="Times New Roman" w:hAnsi="Times New Roman" w:cs="Times New Roman"/>
          <w:sz w:val="20"/>
          <w:szCs w:val="20"/>
        </w:rPr>
        <w:t>, De Doncker</w:t>
      </w:r>
      <w:r w:rsidR="00591BA6">
        <w:rPr>
          <w:rFonts w:ascii="Times New Roman" w:hAnsi="Times New Roman" w:cs="Times New Roman"/>
          <w:sz w:val="20"/>
          <w:szCs w:val="20"/>
        </w:rPr>
        <w:t xml:space="preserve"> </w:t>
      </w:r>
      <w:r w:rsidR="00591BA6" w:rsidRPr="00C06809">
        <w:rPr>
          <w:rFonts w:ascii="Times New Roman" w:hAnsi="Times New Roman" w:cs="Times New Roman"/>
          <w:sz w:val="20"/>
          <w:szCs w:val="20"/>
        </w:rPr>
        <w:t>R. W.</w:t>
      </w:r>
      <w:r w:rsidR="00591BA6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591BA6">
        <w:rPr>
          <w:rFonts w:ascii="Times New Roman" w:hAnsi="Times New Roman" w:cs="Times New Roman"/>
          <w:sz w:val="20"/>
          <w:szCs w:val="20"/>
        </w:rPr>
        <w:t>‘A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591BA6" w:rsidRPr="00C06809">
        <w:rPr>
          <w:rFonts w:ascii="Times New Roman" w:hAnsi="Times New Roman" w:cs="Times New Roman"/>
          <w:sz w:val="20"/>
          <w:szCs w:val="20"/>
        </w:rPr>
        <w:t>highly integrated drive inverter using directfets and ceramic dc-link capacitors for open-end winding machines in electric vehicles</w:t>
      </w:r>
      <w:r w:rsidR="00A55CC6">
        <w:rPr>
          <w:rFonts w:ascii="Times New Roman" w:hAnsi="Times New Roman" w:cs="Times New Roman"/>
          <w:sz w:val="20"/>
          <w:szCs w:val="20"/>
        </w:rPr>
        <w:t xml:space="preserve">’. </w:t>
      </w:r>
      <w:r w:rsidR="00A55CC6" w:rsidRPr="00A55CC6">
        <w:rPr>
          <w:rFonts w:ascii="Times New Roman" w:hAnsi="Times New Roman" w:cs="Times New Roman"/>
          <w:sz w:val="20"/>
          <w:szCs w:val="20"/>
        </w:rPr>
        <w:t xml:space="preserve">IEEE Applied Power Electronics </w:t>
      </w:r>
      <w:r w:rsidR="00A55CC6">
        <w:rPr>
          <w:rFonts w:ascii="Times New Roman" w:hAnsi="Times New Roman" w:cs="Times New Roman"/>
          <w:sz w:val="20"/>
          <w:szCs w:val="20"/>
        </w:rPr>
        <w:t>Conference and Exposition,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A55CC6" w:rsidRPr="00A55CC6">
        <w:rPr>
          <w:rFonts w:ascii="Times New Roman" w:hAnsi="Times New Roman" w:cs="Times New Roman"/>
          <w:sz w:val="20"/>
          <w:szCs w:val="20"/>
        </w:rPr>
        <w:t>Charlotte, NC, USA</w:t>
      </w:r>
      <w:r w:rsidR="00A55CC6">
        <w:rPr>
          <w:rFonts w:ascii="Times New Roman" w:hAnsi="Times New Roman" w:cs="Times New Roman"/>
          <w:sz w:val="20"/>
          <w:szCs w:val="20"/>
        </w:rPr>
        <w:t>,</w:t>
      </w:r>
      <w:r w:rsidR="00A55CC6" w:rsidRPr="00A55CC6">
        <w:rPr>
          <w:rFonts w:ascii="Times New Roman" w:hAnsi="Times New Roman" w:cs="Times New Roman"/>
          <w:sz w:val="20"/>
          <w:szCs w:val="20"/>
        </w:rPr>
        <w:t xml:space="preserve"> </w:t>
      </w:r>
      <w:r w:rsidR="00A55CC6">
        <w:rPr>
          <w:rFonts w:ascii="Times New Roman" w:hAnsi="Times New Roman" w:cs="Times New Roman"/>
          <w:sz w:val="20"/>
          <w:szCs w:val="20"/>
        </w:rPr>
        <w:t xml:space="preserve">March </w:t>
      </w:r>
      <w:r w:rsidRPr="00C06809">
        <w:rPr>
          <w:rFonts w:ascii="Times New Roman" w:hAnsi="Times New Roman" w:cs="Times New Roman"/>
          <w:sz w:val="20"/>
          <w:szCs w:val="20"/>
        </w:rPr>
        <w:t xml:space="preserve">2015, </w:t>
      </w:r>
      <w:r w:rsidR="00A55CC6">
        <w:rPr>
          <w:rFonts w:ascii="Times New Roman" w:hAnsi="Times New Roman" w:cs="Times New Roman"/>
          <w:sz w:val="20"/>
          <w:szCs w:val="20"/>
        </w:rPr>
        <w:t>pp. 290–296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\bibitem{14}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 xml:space="preserve">Shea </w:t>
      </w:r>
      <w:r w:rsidR="00A55CC6" w:rsidRPr="00C06809">
        <w:rPr>
          <w:rFonts w:ascii="Times New Roman" w:hAnsi="Times New Roman" w:cs="Times New Roman"/>
          <w:sz w:val="20"/>
          <w:szCs w:val="20"/>
        </w:rPr>
        <w:t>A.</w:t>
      </w:r>
      <w:r w:rsidR="00A55CC6">
        <w:rPr>
          <w:rFonts w:ascii="Times New Roman" w:hAnsi="Times New Roman" w:cs="Times New Roman"/>
          <w:sz w:val="20"/>
          <w:szCs w:val="20"/>
        </w:rPr>
        <w:t>,</w:t>
      </w:r>
      <w:r w:rsidR="00A55CC6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Jahns</w:t>
      </w:r>
      <w:r w:rsidR="00A55CC6">
        <w:rPr>
          <w:rFonts w:ascii="Times New Roman" w:hAnsi="Times New Roman" w:cs="Times New Roman"/>
          <w:sz w:val="20"/>
          <w:szCs w:val="20"/>
        </w:rPr>
        <w:t xml:space="preserve"> </w:t>
      </w:r>
      <w:r w:rsidR="00A55CC6" w:rsidRPr="00C06809">
        <w:rPr>
          <w:rFonts w:ascii="Times New Roman" w:hAnsi="Times New Roman" w:cs="Times New Roman"/>
          <w:sz w:val="20"/>
          <w:szCs w:val="20"/>
        </w:rPr>
        <w:t>T. M.</w:t>
      </w:r>
      <w:r w:rsidR="00A55CC6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A55CC6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Hardware integration for an integrated modular motor drive including distributed control</w:t>
      </w:r>
      <w:r w:rsidR="00A55CC6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Energy Conversion Congress and Exposition</w:t>
      </w:r>
      <w:r w:rsidR="00A55CC6">
        <w:rPr>
          <w:rFonts w:ascii="Times New Roman" w:hAnsi="Times New Roman" w:cs="Times New Roman"/>
          <w:sz w:val="20"/>
          <w:szCs w:val="20"/>
        </w:rPr>
        <w:t xml:space="preserve">, </w:t>
      </w:r>
      <w:r w:rsidR="00A55CC6" w:rsidRPr="00A55CC6">
        <w:rPr>
          <w:rFonts w:ascii="Times New Roman" w:hAnsi="Times New Roman" w:cs="Times New Roman"/>
          <w:sz w:val="20"/>
          <w:szCs w:val="20"/>
        </w:rPr>
        <w:t>Pittsburgh</w:t>
      </w:r>
      <w:r w:rsidR="00A55CC6">
        <w:rPr>
          <w:rFonts w:ascii="Times New Roman" w:hAnsi="Times New Roman" w:cs="Times New Roman"/>
          <w:sz w:val="20"/>
          <w:szCs w:val="20"/>
        </w:rPr>
        <w:t>, PA, USA, September 2014, pp. 4881–4887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\bibitem{15}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Hilpert</w:t>
      </w:r>
      <w:r w:rsidR="00C47E09">
        <w:rPr>
          <w:rFonts w:ascii="Times New Roman" w:hAnsi="Times New Roman" w:cs="Times New Roman"/>
          <w:sz w:val="20"/>
          <w:szCs w:val="20"/>
        </w:rPr>
        <w:t xml:space="preserve"> </w:t>
      </w:r>
      <w:r w:rsidR="00C47E09" w:rsidRPr="00C06809">
        <w:rPr>
          <w:rFonts w:ascii="Times New Roman" w:hAnsi="Times New Roman" w:cs="Times New Roman"/>
          <w:sz w:val="20"/>
          <w:szCs w:val="20"/>
        </w:rPr>
        <w:t>F.</w:t>
      </w:r>
      <w:r w:rsidRPr="00C06809">
        <w:rPr>
          <w:rFonts w:ascii="Times New Roman" w:hAnsi="Times New Roman" w:cs="Times New Roman"/>
          <w:sz w:val="20"/>
          <w:szCs w:val="20"/>
        </w:rPr>
        <w:t>, Brinkfeldt</w:t>
      </w:r>
      <w:r w:rsidR="00C47E09">
        <w:rPr>
          <w:rFonts w:ascii="Times New Roman" w:hAnsi="Times New Roman" w:cs="Times New Roman"/>
          <w:sz w:val="20"/>
          <w:szCs w:val="20"/>
        </w:rPr>
        <w:t xml:space="preserve"> </w:t>
      </w:r>
      <w:r w:rsidR="00C47E09" w:rsidRPr="00C06809">
        <w:rPr>
          <w:rFonts w:ascii="Times New Roman" w:hAnsi="Times New Roman" w:cs="Times New Roman"/>
          <w:sz w:val="20"/>
          <w:szCs w:val="20"/>
        </w:rPr>
        <w:t>K.</w:t>
      </w:r>
      <w:r w:rsidRPr="00C06809">
        <w:rPr>
          <w:rFonts w:ascii="Times New Roman" w:hAnsi="Times New Roman" w:cs="Times New Roman"/>
          <w:sz w:val="20"/>
          <w:szCs w:val="20"/>
        </w:rPr>
        <w:t>, Arenz</w:t>
      </w:r>
      <w:r w:rsidR="00C47E09">
        <w:rPr>
          <w:rFonts w:ascii="Times New Roman" w:hAnsi="Times New Roman" w:cs="Times New Roman"/>
          <w:sz w:val="20"/>
          <w:szCs w:val="20"/>
        </w:rPr>
        <w:t xml:space="preserve"> </w:t>
      </w:r>
      <w:r w:rsidR="00C47E09" w:rsidRPr="00C06809">
        <w:rPr>
          <w:rFonts w:ascii="Times New Roman" w:hAnsi="Times New Roman" w:cs="Times New Roman"/>
          <w:sz w:val="20"/>
          <w:szCs w:val="20"/>
        </w:rPr>
        <w:t>S.</w:t>
      </w:r>
      <w:r w:rsidR="00C47E09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C47E09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Modular integration of a 1200 v SiC inverter in a commercial vehicle wheel-hub drivetrain</w:t>
      </w:r>
      <w:r w:rsidR="00C47E09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International Electric Drives Production Conference,</w:t>
      </w:r>
      <w:r w:rsidR="009E1AB5">
        <w:rPr>
          <w:rFonts w:ascii="Times New Roman" w:hAnsi="Times New Roman" w:cs="Times New Roman"/>
          <w:sz w:val="20"/>
          <w:szCs w:val="20"/>
        </w:rPr>
        <w:t xml:space="preserve"> Nuremberg, Germany,</w:t>
      </w:r>
      <w:r w:rsidRPr="009E1AB5">
        <w:rPr>
          <w:rFonts w:ascii="Times New Roman" w:hAnsi="Times New Roman" w:cs="Times New Roman"/>
          <w:sz w:val="20"/>
          <w:szCs w:val="20"/>
        </w:rPr>
        <w:t xml:space="preserve"> </w:t>
      </w:r>
      <w:r w:rsidR="00C47E09">
        <w:rPr>
          <w:rFonts w:ascii="Times New Roman" w:hAnsi="Times New Roman" w:cs="Times New Roman"/>
          <w:sz w:val="20"/>
          <w:szCs w:val="20"/>
        </w:rPr>
        <w:t xml:space="preserve">September </w:t>
      </w:r>
      <w:r w:rsidR="009E1AB5">
        <w:rPr>
          <w:rFonts w:ascii="Times New Roman" w:hAnsi="Times New Roman" w:cs="Times New Roman"/>
          <w:sz w:val="20"/>
          <w:szCs w:val="20"/>
        </w:rPr>
        <w:t>2014, pp. 1–8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\bibitem{16}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Hennen</w:t>
      </w:r>
      <w:r w:rsidR="00B75EA0">
        <w:rPr>
          <w:rFonts w:ascii="Times New Roman" w:hAnsi="Times New Roman" w:cs="Times New Roman"/>
          <w:sz w:val="20"/>
          <w:szCs w:val="20"/>
        </w:rPr>
        <w:t xml:space="preserve"> </w:t>
      </w:r>
      <w:r w:rsidR="00B75EA0" w:rsidRPr="00C06809">
        <w:rPr>
          <w:rFonts w:ascii="Times New Roman" w:hAnsi="Times New Roman" w:cs="Times New Roman"/>
          <w:sz w:val="20"/>
          <w:szCs w:val="20"/>
        </w:rPr>
        <w:t>M. D.</w:t>
      </w:r>
      <w:r w:rsidRPr="00C06809">
        <w:rPr>
          <w:rFonts w:ascii="Times New Roman" w:hAnsi="Times New Roman" w:cs="Times New Roman"/>
          <w:sz w:val="20"/>
          <w:szCs w:val="20"/>
        </w:rPr>
        <w:t>, Niessen</w:t>
      </w:r>
      <w:r w:rsidR="00B75EA0">
        <w:rPr>
          <w:rFonts w:ascii="Times New Roman" w:hAnsi="Times New Roman" w:cs="Times New Roman"/>
          <w:sz w:val="20"/>
          <w:szCs w:val="20"/>
        </w:rPr>
        <w:t xml:space="preserve"> </w:t>
      </w:r>
      <w:r w:rsidR="00B75EA0" w:rsidRPr="00C06809">
        <w:rPr>
          <w:rFonts w:ascii="Times New Roman" w:hAnsi="Times New Roman" w:cs="Times New Roman"/>
          <w:sz w:val="20"/>
          <w:szCs w:val="20"/>
        </w:rPr>
        <w:t>M.</w:t>
      </w:r>
      <w:r w:rsidRPr="00C06809">
        <w:rPr>
          <w:rFonts w:ascii="Times New Roman" w:hAnsi="Times New Roman" w:cs="Times New Roman"/>
          <w:sz w:val="20"/>
          <w:szCs w:val="20"/>
        </w:rPr>
        <w:t>, Heyers</w:t>
      </w:r>
      <w:r w:rsidR="00B75EA0">
        <w:rPr>
          <w:rFonts w:ascii="Times New Roman" w:hAnsi="Times New Roman" w:cs="Times New Roman"/>
          <w:sz w:val="20"/>
          <w:szCs w:val="20"/>
        </w:rPr>
        <w:t xml:space="preserve"> </w:t>
      </w:r>
      <w:r w:rsidR="00B75EA0" w:rsidRPr="00C06809">
        <w:rPr>
          <w:rFonts w:ascii="Times New Roman" w:hAnsi="Times New Roman" w:cs="Times New Roman"/>
          <w:sz w:val="20"/>
          <w:szCs w:val="20"/>
        </w:rPr>
        <w:t>C.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B75EA0">
        <w:rPr>
          <w:rFonts w:ascii="Times New Roman" w:hAnsi="Times New Roman" w:cs="Times New Roman"/>
          <w:sz w:val="20"/>
          <w:szCs w:val="20"/>
        </w:rPr>
        <w:t xml:space="preserve"> et al.: ‘</w:t>
      </w:r>
      <w:r w:rsidRPr="00C06809">
        <w:rPr>
          <w:rFonts w:ascii="Times New Roman" w:hAnsi="Times New Roman" w:cs="Times New Roman"/>
          <w:sz w:val="20"/>
          <w:szCs w:val="20"/>
        </w:rPr>
        <w:t>Development and control of an integrated and distributed inverter for a fault tolerant five-phase swit</w:t>
      </w:r>
      <w:r w:rsidR="00B75EA0">
        <w:rPr>
          <w:rFonts w:ascii="Times New Roman" w:hAnsi="Times New Roman" w:cs="Times New Roman"/>
          <w:sz w:val="20"/>
          <w:szCs w:val="20"/>
        </w:rPr>
        <w:t>ched reluctance traction drive’,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Power Electron., </w:t>
      </w:r>
      <w:r w:rsidR="00B75EA0">
        <w:rPr>
          <w:rFonts w:ascii="Times New Roman" w:hAnsi="Times New Roman" w:cs="Times New Roman"/>
          <w:sz w:val="20"/>
          <w:szCs w:val="20"/>
        </w:rPr>
        <w:t xml:space="preserve">2012, </w:t>
      </w:r>
      <w:r w:rsidRPr="00C06809">
        <w:rPr>
          <w:rFonts w:ascii="Times New Roman" w:hAnsi="Times New Roman" w:cs="Times New Roman"/>
          <w:sz w:val="20"/>
          <w:szCs w:val="20"/>
        </w:rPr>
        <w:t xml:space="preserve">27, </w:t>
      </w:r>
      <w:r w:rsidR="00B75EA0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2</w:t>
      </w:r>
      <w:r w:rsidR="00B75EA0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547–55</w:t>
      </w:r>
      <w:r w:rsidR="00B75EA0">
        <w:rPr>
          <w:rFonts w:ascii="Times New Roman" w:hAnsi="Times New Roman" w:cs="Times New Roman"/>
          <w:sz w:val="20"/>
          <w:szCs w:val="20"/>
        </w:rPr>
        <w:t>4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\bibitem{17}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Brown</w:t>
      </w:r>
      <w:r w:rsidR="009871B6">
        <w:rPr>
          <w:rFonts w:ascii="Times New Roman" w:hAnsi="Times New Roman" w:cs="Times New Roman"/>
          <w:sz w:val="20"/>
          <w:szCs w:val="20"/>
        </w:rPr>
        <w:t xml:space="preserve"> </w:t>
      </w:r>
      <w:r w:rsidR="009871B6" w:rsidRPr="00C06809">
        <w:rPr>
          <w:rFonts w:ascii="Times New Roman" w:hAnsi="Times New Roman" w:cs="Times New Roman"/>
          <w:sz w:val="20"/>
          <w:szCs w:val="20"/>
        </w:rPr>
        <w:t>N. R.</w:t>
      </w:r>
      <w:r w:rsidRPr="00C06809">
        <w:rPr>
          <w:rFonts w:ascii="Times New Roman" w:hAnsi="Times New Roman" w:cs="Times New Roman"/>
          <w:sz w:val="20"/>
          <w:szCs w:val="20"/>
        </w:rPr>
        <w:t>, Jahns</w:t>
      </w:r>
      <w:r w:rsidR="009871B6">
        <w:rPr>
          <w:rFonts w:ascii="Times New Roman" w:hAnsi="Times New Roman" w:cs="Times New Roman"/>
          <w:sz w:val="20"/>
          <w:szCs w:val="20"/>
        </w:rPr>
        <w:t xml:space="preserve"> </w:t>
      </w:r>
      <w:r w:rsidR="009871B6" w:rsidRPr="00C06809">
        <w:rPr>
          <w:rFonts w:ascii="Times New Roman" w:hAnsi="Times New Roman" w:cs="Times New Roman"/>
          <w:sz w:val="20"/>
          <w:szCs w:val="20"/>
        </w:rPr>
        <w:t>T. M.</w:t>
      </w:r>
      <w:r w:rsidRPr="00C06809">
        <w:rPr>
          <w:rFonts w:ascii="Times New Roman" w:hAnsi="Times New Roman" w:cs="Times New Roman"/>
          <w:sz w:val="20"/>
          <w:szCs w:val="20"/>
        </w:rPr>
        <w:t>, Lorenz</w:t>
      </w:r>
      <w:r w:rsidR="0062414B">
        <w:rPr>
          <w:rFonts w:ascii="Times New Roman" w:hAnsi="Times New Roman" w:cs="Times New Roman"/>
          <w:sz w:val="20"/>
          <w:szCs w:val="20"/>
        </w:rPr>
        <w:t xml:space="preserve"> </w:t>
      </w:r>
      <w:r w:rsidR="0062414B" w:rsidRPr="00C06809">
        <w:rPr>
          <w:rFonts w:ascii="Times New Roman" w:hAnsi="Times New Roman" w:cs="Times New Roman"/>
          <w:sz w:val="20"/>
          <w:szCs w:val="20"/>
        </w:rPr>
        <w:t>R. D.</w:t>
      </w:r>
      <w:r w:rsidR="0062414B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62414B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Power </w:t>
      </w:r>
      <w:r w:rsidR="0062414B" w:rsidRPr="00C06809">
        <w:rPr>
          <w:rFonts w:ascii="Times New Roman" w:hAnsi="Times New Roman" w:cs="Times New Roman"/>
          <w:sz w:val="20"/>
          <w:szCs w:val="20"/>
        </w:rPr>
        <w:t>converter design for an integrated modular motor drive</w:t>
      </w:r>
      <w:r w:rsidR="0062414B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62414B" w:rsidRPr="0062414B">
        <w:rPr>
          <w:rFonts w:ascii="Times New Roman" w:hAnsi="Times New Roman" w:cs="Times New Roman"/>
          <w:sz w:val="20"/>
          <w:szCs w:val="20"/>
        </w:rPr>
        <w:t>IEEE Industry Applications Annual Meeting</w:t>
      </w:r>
      <w:r w:rsidR="0062414B">
        <w:rPr>
          <w:rFonts w:ascii="Times New Roman" w:hAnsi="Times New Roman" w:cs="Times New Roman"/>
          <w:sz w:val="20"/>
          <w:szCs w:val="20"/>
        </w:rPr>
        <w:t xml:space="preserve">, </w:t>
      </w:r>
      <w:r w:rsidR="0062414B" w:rsidRPr="0062414B">
        <w:rPr>
          <w:rFonts w:ascii="Times New Roman" w:hAnsi="Times New Roman" w:cs="Times New Roman"/>
          <w:sz w:val="20"/>
          <w:szCs w:val="20"/>
        </w:rPr>
        <w:t>New Orleans, LA, USA</w:t>
      </w:r>
      <w:r w:rsidR="0062414B">
        <w:rPr>
          <w:rFonts w:ascii="Times New Roman" w:hAnsi="Times New Roman" w:cs="Times New Roman"/>
          <w:sz w:val="20"/>
          <w:szCs w:val="20"/>
        </w:rPr>
        <w:t>,</w:t>
      </w:r>
      <w:r w:rsidRPr="0062414B">
        <w:rPr>
          <w:rFonts w:ascii="Times New Roman" w:hAnsi="Times New Roman" w:cs="Times New Roman"/>
          <w:sz w:val="20"/>
          <w:szCs w:val="20"/>
        </w:rPr>
        <w:t xml:space="preserve"> </w:t>
      </w:r>
      <w:r w:rsidR="0062414B">
        <w:rPr>
          <w:rFonts w:ascii="Times New Roman" w:hAnsi="Times New Roman" w:cs="Times New Roman"/>
          <w:sz w:val="20"/>
          <w:szCs w:val="20"/>
        </w:rPr>
        <w:t xml:space="preserve">September </w:t>
      </w:r>
      <w:r w:rsidRPr="0062414B">
        <w:rPr>
          <w:rFonts w:ascii="Times New Roman" w:hAnsi="Times New Roman" w:cs="Times New Roman"/>
          <w:sz w:val="20"/>
          <w:szCs w:val="20"/>
        </w:rPr>
        <w:t>2</w:t>
      </w:r>
      <w:r w:rsidRPr="00C06809">
        <w:rPr>
          <w:rFonts w:ascii="Times New Roman" w:hAnsi="Times New Roman" w:cs="Times New Roman"/>
          <w:sz w:val="20"/>
          <w:szCs w:val="20"/>
        </w:rPr>
        <w:t>007</w:t>
      </w:r>
      <w:r w:rsidR="0062414B">
        <w:rPr>
          <w:rFonts w:ascii="Times New Roman" w:hAnsi="Times New Roman" w:cs="Times New Roman"/>
          <w:sz w:val="20"/>
          <w:szCs w:val="20"/>
        </w:rPr>
        <w:t>,</w:t>
      </w:r>
      <w:r w:rsidRPr="00C06809">
        <w:rPr>
          <w:rFonts w:ascii="Times New Roman" w:hAnsi="Times New Roman" w:cs="Times New Roman"/>
          <w:sz w:val="20"/>
          <w:szCs w:val="20"/>
        </w:rPr>
        <w:t xml:space="preserve"> pp. 1322–1328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\bibitem{18}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Cao</w:t>
      </w:r>
      <w:r w:rsidR="0062414B">
        <w:rPr>
          <w:rFonts w:ascii="Times New Roman" w:hAnsi="Times New Roman" w:cs="Times New Roman"/>
          <w:sz w:val="20"/>
          <w:szCs w:val="20"/>
        </w:rPr>
        <w:t xml:space="preserve"> </w:t>
      </w:r>
      <w:r w:rsidR="0062414B" w:rsidRPr="00C06809">
        <w:rPr>
          <w:rFonts w:ascii="Times New Roman" w:hAnsi="Times New Roman" w:cs="Times New Roman"/>
          <w:sz w:val="20"/>
          <w:szCs w:val="20"/>
        </w:rPr>
        <w:t>W.</w:t>
      </w:r>
      <w:r w:rsidRPr="00C06809">
        <w:rPr>
          <w:rFonts w:ascii="Times New Roman" w:hAnsi="Times New Roman" w:cs="Times New Roman"/>
          <w:sz w:val="20"/>
          <w:szCs w:val="20"/>
        </w:rPr>
        <w:t>, Mecrow</w:t>
      </w:r>
      <w:r w:rsidR="0062414B">
        <w:rPr>
          <w:rFonts w:ascii="Times New Roman" w:hAnsi="Times New Roman" w:cs="Times New Roman"/>
          <w:sz w:val="20"/>
          <w:szCs w:val="20"/>
        </w:rPr>
        <w:t xml:space="preserve"> </w:t>
      </w:r>
      <w:r w:rsidR="0062414B" w:rsidRPr="00C06809">
        <w:rPr>
          <w:rFonts w:ascii="Times New Roman" w:hAnsi="Times New Roman" w:cs="Times New Roman"/>
          <w:sz w:val="20"/>
          <w:szCs w:val="20"/>
        </w:rPr>
        <w:t>B. C.</w:t>
      </w:r>
      <w:r w:rsidRPr="00C06809">
        <w:rPr>
          <w:rFonts w:ascii="Times New Roman" w:hAnsi="Times New Roman" w:cs="Times New Roman"/>
          <w:sz w:val="20"/>
          <w:szCs w:val="20"/>
        </w:rPr>
        <w:t>, Atkinson</w:t>
      </w:r>
      <w:r w:rsidR="0062414B">
        <w:rPr>
          <w:rFonts w:ascii="Times New Roman" w:hAnsi="Times New Roman" w:cs="Times New Roman"/>
          <w:sz w:val="20"/>
          <w:szCs w:val="20"/>
        </w:rPr>
        <w:t xml:space="preserve"> </w:t>
      </w:r>
      <w:r w:rsidR="0062414B" w:rsidRPr="00C06809">
        <w:rPr>
          <w:rFonts w:ascii="Times New Roman" w:hAnsi="Times New Roman" w:cs="Times New Roman"/>
          <w:sz w:val="20"/>
          <w:szCs w:val="20"/>
        </w:rPr>
        <w:t>G. J.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="0062414B">
        <w:rPr>
          <w:rFonts w:ascii="Times New Roman" w:hAnsi="Times New Roman" w:cs="Times New Roman"/>
          <w:sz w:val="20"/>
          <w:szCs w:val="20"/>
        </w:rPr>
        <w:t>et al</w:t>
      </w:r>
      <w:r w:rsidR="00343C49">
        <w:rPr>
          <w:rFonts w:ascii="Times New Roman" w:hAnsi="Times New Roman" w:cs="Times New Roman"/>
          <w:sz w:val="20"/>
          <w:szCs w:val="20"/>
        </w:rPr>
        <w:t>.</w:t>
      </w:r>
      <w:r w:rsidR="0062414B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62414B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Overview of electric motor technologies used for more electric aircraft (MEA)</w:t>
      </w:r>
      <w:r w:rsidR="0062414B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Ind. Electron.,</w:t>
      </w:r>
      <w:r w:rsidR="0062414B">
        <w:rPr>
          <w:rFonts w:ascii="Times New Roman" w:hAnsi="Times New Roman" w:cs="Times New Roman"/>
          <w:sz w:val="20"/>
          <w:szCs w:val="20"/>
        </w:rPr>
        <w:t xml:space="preserve"> 2012,</w:t>
      </w:r>
      <w:r w:rsidRPr="00C06809">
        <w:rPr>
          <w:rFonts w:ascii="Times New Roman" w:hAnsi="Times New Roman" w:cs="Times New Roman"/>
          <w:sz w:val="20"/>
          <w:szCs w:val="20"/>
        </w:rPr>
        <w:t xml:space="preserve"> 59, </w:t>
      </w:r>
      <w:r w:rsidR="0062414B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9</w:t>
      </w:r>
      <w:r w:rsidR="0062414B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3523–3531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\bibitem{19}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Wang</w:t>
      </w:r>
      <w:r w:rsidR="00A47486">
        <w:rPr>
          <w:rFonts w:ascii="Times New Roman" w:hAnsi="Times New Roman" w:cs="Times New Roman"/>
          <w:sz w:val="20"/>
          <w:szCs w:val="20"/>
        </w:rPr>
        <w:t xml:space="preserve"> </w:t>
      </w:r>
      <w:r w:rsidR="00A47486" w:rsidRPr="00C06809">
        <w:rPr>
          <w:rFonts w:ascii="Times New Roman" w:hAnsi="Times New Roman" w:cs="Times New Roman"/>
          <w:sz w:val="20"/>
          <w:szCs w:val="20"/>
        </w:rPr>
        <w:t>H.</w:t>
      </w:r>
      <w:r w:rsidR="00A47486">
        <w:rPr>
          <w:rFonts w:ascii="Times New Roman" w:hAnsi="Times New Roman" w:cs="Times New Roman"/>
          <w:sz w:val="20"/>
          <w:szCs w:val="20"/>
        </w:rPr>
        <w:t>,</w:t>
      </w:r>
      <w:r w:rsidR="00A47486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Blaabjerg</w:t>
      </w:r>
      <w:r w:rsidR="00A47486">
        <w:rPr>
          <w:rFonts w:ascii="Times New Roman" w:hAnsi="Times New Roman" w:cs="Times New Roman"/>
          <w:sz w:val="20"/>
          <w:szCs w:val="20"/>
        </w:rPr>
        <w:t xml:space="preserve"> </w:t>
      </w:r>
      <w:r w:rsidR="00A47486" w:rsidRPr="00C06809">
        <w:rPr>
          <w:rFonts w:ascii="Times New Roman" w:hAnsi="Times New Roman" w:cs="Times New Roman"/>
          <w:sz w:val="20"/>
          <w:szCs w:val="20"/>
        </w:rPr>
        <w:t>F.</w:t>
      </w:r>
      <w:r w:rsidR="00A47486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A47486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Reliability of capacitors for DC-link applications in power electronic converters—an overview</w:t>
      </w:r>
      <w:r w:rsidR="00A47486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Ind. Appl.,</w:t>
      </w:r>
      <w:r w:rsidR="00A47486">
        <w:rPr>
          <w:rFonts w:ascii="Times New Roman" w:hAnsi="Times New Roman" w:cs="Times New Roman"/>
          <w:sz w:val="20"/>
          <w:szCs w:val="20"/>
        </w:rPr>
        <w:t xml:space="preserve"> 2014,</w:t>
      </w:r>
      <w:r w:rsidRPr="00C06809">
        <w:rPr>
          <w:rFonts w:ascii="Times New Roman" w:hAnsi="Times New Roman" w:cs="Times New Roman"/>
          <w:sz w:val="20"/>
          <w:szCs w:val="20"/>
        </w:rPr>
        <w:t xml:space="preserve"> 50, </w:t>
      </w:r>
      <w:r w:rsidR="00A47486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5</w:t>
      </w:r>
      <w:r w:rsidR="00A47486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3569–3578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\bibitem{20}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Kolar</w:t>
      </w:r>
      <w:r w:rsidR="008051D1">
        <w:rPr>
          <w:rFonts w:ascii="Times New Roman" w:hAnsi="Times New Roman" w:cs="Times New Roman"/>
          <w:sz w:val="20"/>
          <w:szCs w:val="20"/>
        </w:rPr>
        <w:t xml:space="preserve"> </w:t>
      </w:r>
      <w:r w:rsidR="008051D1" w:rsidRPr="00C06809">
        <w:rPr>
          <w:rFonts w:ascii="Times New Roman" w:hAnsi="Times New Roman" w:cs="Times New Roman"/>
          <w:sz w:val="20"/>
          <w:szCs w:val="20"/>
        </w:rPr>
        <w:t>J. W.</w:t>
      </w:r>
      <w:r w:rsidR="008051D1">
        <w:rPr>
          <w:rFonts w:ascii="Times New Roman" w:hAnsi="Times New Roman" w:cs="Times New Roman"/>
          <w:sz w:val="20"/>
          <w:szCs w:val="20"/>
        </w:rPr>
        <w:t>,</w:t>
      </w:r>
      <w:r w:rsidR="008051D1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Round</w:t>
      </w:r>
      <w:r w:rsidR="008051D1">
        <w:rPr>
          <w:rFonts w:ascii="Times New Roman" w:hAnsi="Times New Roman" w:cs="Times New Roman"/>
          <w:sz w:val="20"/>
          <w:szCs w:val="20"/>
        </w:rPr>
        <w:t xml:space="preserve"> </w:t>
      </w:r>
      <w:r w:rsidR="008051D1" w:rsidRPr="00C06809">
        <w:rPr>
          <w:rFonts w:ascii="Times New Roman" w:hAnsi="Times New Roman" w:cs="Times New Roman"/>
          <w:sz w:val="20"/>
          <w:szCs w:val="20"/>
        </w:rPr>
        <w:t>S. D.</w:t>
      </w:r>
      <w:r w:rsidR="008051D1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8051D1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Analytical calculation of the RMS current stress on the DC-link capacitor of voltage-PWM converter systems</w:t>
      </w:r>
      <w:r w:rsidR="008051D1">
        <w:rPr>
          <w:rFonts w:ascii="Times New Roman" w:hAnsi="Times New Roman" w:cs="Times New Roman"/>
          <w:sz w:val="20"/>
          <w:szCs w:val="20"/>
        </w:rPr>
        <w:t>’</w:t>
      </w:r>
      <w:r w:rsidRPr="00C06809">
        <w:rPr>
          <w:rFonts w:ascii="Times New Roman" w:hAnsi="Times New Roman" w:cs="Times New Roman"/>
          <w:sz w:val="20"/>
          <w:szCs w:val="20"/>
        </w:rPr>
        <w:t>, IEE Proc. - Electr. Power Appl.,</w:t>
      </w:r>
      <w:r w:rsidR="008051D1">
        <w:rPr>
          <w:rFonts w:ascii="Times New Roman" w:hAnsi="Times New Roman" w:cs="Times New Roman"/>
          <w:sz w:val="20"/>
          <w:szCs w:val="20"/>
        </w:rPr>
        <w:t xml:space="preserve"> 2006,</w:t>
      </w:r>
      <w:r w:rsidRPr="00C06809">
        <w:rPr>
          <w:rFonts w:ascii="Times New Roman" w:hAnsi="Times New Roman" w:cs="Times New Roman"/>
          <w:sz w:val="20"/>
          <w:szCs w:val="20"/>
        </w:rPr>
        <w:t xml:space="preserve"> 153, </w:t>
      </w:r>
      <w:r w:rsidR="008051D1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4</w:t>
      </w:r>
      <w:r w:rsidR="008051D1">
        <w:rPr>
          <w:rFonts w:ascii="Times New Roman" w:hAnsi="Times New Roman" w:cs="Times New Roman"/>
          <w:sz w:val="20"/>
          <w:szCs w:val="20"/>
        </w:rPr>
        <w:t>), p. 535, 2006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\bibitem{21}</w:t>
      </w:r>
    </w:p>
    <w:p w:rsidR="00121DA6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Laird</w:t>
      </w:r>
      <w:r w:rsidR="00A50EAC">
        <w:rPr>
          <w:rFonts w:ascii="Times New Roman" w:hAnsi="Times New Roman" w:cs="Times New Roman"/>
          <w:sz w:val="20"/>
          <w:szCs w:val="20"/>
        </w:rPr>
        <w:t xml:space="preserve"> </w:t>
      </w:r>
      <w:r w:rsidR="00A50EAC" w:rsidRPr="00C06809">
        <w:rPr>
          <w:rFonts w:ascii="Times New Roman" w:hAnsi="Times New Roman" w:cs="Times New Roman"/>
          <w:sz w:val="20"/>
          <w:szCs w:val="20"/>
        </w:rPr>
        <w:t>I.</w:t>
      </w:r>
      <w:r w:rsidRPr="00C06809">
        <w:rPr>
          <w:rFonts w:ascii="Times New Roman" w:hAnsi="Times New Roman" w:cs="Times New Roman"/>
          <w:sz w:val="20"/>
          <w:szCs w:val="20"/>
        </w:rPr>
        <w:t>, Yuan</w:t>
      </w:r>
      <w:r w:rsidR="00A50EAC">
        <w:rPr>
          <w:rFonts w:ascii="Times New Roman" w:hAnsi="Times New Roman" w:cs="Times New Roman"/>
          <w:sz w:val="20"/>
          <w:szCs w:val="20"/>
        </w:rPr>
        <w:t xml:space="preserve"> </w:t>
      </w:r>
      <w:r w:rsidR="00A50EAC" w:rsidRPr="00C06809">
        <w:rPr>
          <w:rFonts w:ascii="Times New Roman" w:hAnsi="Times New Roman" w:cs="Times New Roman"/>
          <w:sz w:val="20"/>
          <w:szCs w:val="20"/>
        </w:rPr>
        <w:t>X.</w:t>
      </w:r>
      <w:r w:rsidRPr="00C06809">
        <w:rPr>
          <w:rFonts w:ascii="Times New Roman" w:hAnsi="Times New Roman" w:cs="Times New Roman"/>
          <w:sz w:val="20"/>
          <w:szCs w:val="20"/>
        </w:rPr>
        <w:t>, Scoltock</w:t>
      </w:r>
      <w:r w:rsidR="00A50EAC">
        <w:rPr>
          <w:rFonts w:ascii="Times New Roman" w:hAnsi="Times New Roman" w:cs="Times New Roman"/>
          <w:sz w:val="20"/>
          <w:szCs w:val="20"/>
        </w:rPr>
        <w:t xml:space="preserve"> </w:t>
      </w:r>
      <w:r w:rsidR="00A50EAC" w:rsidRPr="00C06809">
        <w:rPr>
          <w:rFonts w:ascii="Times New Roman" w:hAnsi="Times New Roman" w:cs="Times New Roman"/>
          <w:sz w:val="20"/>
          <w:szCs w:val="20"/>
        </w:rPr>
        <w:t>J.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="00A50EAC">
        <w:rPr>
          <w:rFonts w:ascii="Times New Roman" w:hAnsi="Times New Roman" w:cs="Times New Roman"/>
          <w:sz w:val="20"/>
          <w:szCs w:val="20"/>
        </w:rPr>
        <w:t>et al</w:t>
      </w:r>
      <w:r w:rsidR="00343C49">
        <w:rPr>
          <w:rFonts w:ascii="Times New Roman" w:hAnsi="Times New Roman" w:cs="Times New Roman"/>
          <w:sz w:val="20"/>
          <w:szCs w:val="20"/>
        </w:rPr>
        <w:t>.</w:t>
      </w:r>
      <w:r w:rsidR="00A50EAC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A50EAC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A </w:t>
      </w:r>
      <w:r w:rsidR="00A50EAC" w:rsidRPr="00C06809">
        <w:rPr>
          <w:rFonts w:ascii="Times New Roman" w:hAnsi="Times New Roman" w:cs="Times New Roman"/>
          <w:sz w:val="20"/>
          <w:szCs w:val="20"/>
        </w:rPr>
        <w:t xml:space="preserve">design optimization tool for maximizing the power density of 3-phase </w:t>
      </w:r>
      <w:r w:rsidR="00A50EAC">
        <w:rPr>
          <w:rFonts w:ascii="Times New Roman" w:hAnsi="Times New Roman" w:cs="Times New Roman"/>
          <w:sz w:val="20"/>
          <w:szCs w:val="20"/>
        </w:rPr>
        <w:t>DC</w:t>
      </w:r>
      <w:r w:rsidR="00A50EAC" w:rsidRPr="00C06809">
        <w:rPr>
          <w:rFonts w:ascii="Times New Roman" w:hAnsi="Times New Roman" w:cs="Times New Roman"/>
          <w:sz w:val="20"/>
          <w:szCs w:val="20"/>
        </w:rPr>
        <w:t>–</w:t>
      </w:r>
      <w:r w:rsidR="00A50EAC">
        <w:rPr>
          <w:rFonts w:ascii="Times New Roman" w:hAnsi="Times New Roman" w:cs="Times New Roman"/>
          <w:sz w:val="20"/>
          <w:szCs w:val="20"/>
        </w:rPr>
        <w:t>AC</w:t>
      </w:r>
      <w:r w:rsidR="00A50EAC" w:rsidRPr="00C06809">
        <w:rPr>
          <w:rFonts w:ascii="Times New Roman" w:hAnsi="Times New Roman" w:cs="Times New Roman"/>
          <w:sz w:val="20"/>
          <w:szCs w:val="20"/>
        </w:rPr>
        <w:t xml:space="preserve"> converters using silicon carbide (</w:t>
      </w:r>
      <w:r w:rsidR="00A50EAC">
        <w:rPr>
          <w:rFonts w:ascii="Times New Roman" w:hAnsi="Times New Roman" w:cs="Times New Roman"/>
          <w:sz w:val="20"/>
          <w:szCs w:val="20"/>
        </w:rPr>
        <w:t>SiC</w:t>
      </w:r>
      <w:r w:rsidR="00A50EAC" w:rsidRPr="00C06809">
        <w:rPr>
          <w:rFonts w:ascii="Times New Roman" w:hAnsi="Times New Roman" w:cs="Times New Roman"/>
          <w:sz w:val="20"/>
          <w:szCs w:val="20"/>
        </w:rPr>
        <w:t>) devices</w:t>
      </w:r>
      <w:r w:rsidR="00A50EAC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Power Electron., </w:t>
      </w:r>
      <w:r w:rsidR="00A50EAC">
        <w:rPr>
          <w:rFonts w:ascii="Times New Roman" w:hAnsi="Times New Roman" w:cs="Times New Roman"/>
          <w:sz w:val="20"/>
          <w:szCs w:val="20"/>
        </w:rPr>
        <w:t xml:space="preserve">2018, </w:t>
      </w:r>
      <w:r w:rsidRPr="00C06809">
        <w:rPr>
          <w:rFonts w:ascii="Times New Roman" w:hAnsi="Times New Roman" w:cs="Times New Roman"/>
          <w:sz w:val="20"/>
          <w:szCs w:val="20"/>
        </w:rPr>
        <w:t xml:space="preserve">33, </w:t>
      </w:r>
      <w:r w:rsidR="00A50EAC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4</w:t>
      </w:r>
      <w:r w:rsidR="00A50EAC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2913–2932</w:t>
      </w:r>
    </w:p>
    <w:p w:rsidR="00A50EAC" w:rsidRPr="00C06809" w:rsidRDefault="00A50EAC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\bibitem{22}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Reusch</w:t>
      </w:r>
      <w:r w:rsidR="00125601">
        <w:rPr>
          <w:rFonts w:ascii="Times New Roman" w:hAnsi="Times New Roman" w:cs="Times New Roman"/>
          <w:sz w:val="20"/>
          <w:szCs w:val="20"/>
        </w:rPr>
        <w:t xml:space="preserve"> </w:t>
      </w:r>
      <w:r w:rsidR="00125601" w:rsidRPr="00C06809">
        <w:rPr>
          <w:rFonts w:ascii="Times New Roman" w:hAnsi="Times New Roman" w:cs="Times New Roman"/>
          <w:sz w:val="20"/>
          <w:szCs w:val="20"/>
        </w:rPr>
        <w:t>D.</w:t>
      </w:r>
      <w:r w:rsidR="00125601">
        <w:rPr>
          <w:rFonts w:ascii="Times New Roman" w:hAnsi="Times New Roman" w:cs="Times New Roman"/>
          <w:sz w:val="20"/>
          <w:szCs w:val="20"/>
        </w:rPr>
        <w:t>,</w:t>
      </w:r>
      <w:r w:rsidR="00125601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Strydom</w:t>
      </w:r>
      <w:r w:rsidR="00125601">
        <w:rPr>
          <w:rFonts w:ascii="Times New Roman" w:hAnsi="Times New Roman" w:cs="Times New Roman"/>
          <w:sz w:val="20"/>
          <w:szCs w:val="20"/>
        </w:rPr>
        <w:t xml:space="preserve"> </w:t>
      </w:r>
      <w:r w:rsidR="00125601" w:rsidRPr="00C06809">
        <w:rPr>
          <w:rFonts w:ascii="Times New Roman" w:hAnsi="Times New Roman" w:cs="Times New Roman"/>
          <w:sz w:val="20"/>
          <w:szCs w:val="20"/>
        </w:rPr>
        <w:t>J.</w:t>
      </w:r>
      <w:r w:rsidR="00125601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125601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Understanding the </w:t>
      </w:r>
      <w:r w:rsidR="00125601" w:rsidRPr="00C06809">
        <w:rPr>
          <w:rFonts w:ascii="Times New Roman" w:hAnsi="Times New Roman" w:cs="Times New Roman"/>
          <w:sz w:val="20"/>
          <w:szCs w:val="20"/>
        </w:rPr>
        <w:t xml:space="preserve">effect of </w:t>
      </w:r>
      <w:r w:rsidR="00125601">
        <w:rPr>
          <w:rFonts w:ascii="Times New Roman" w:hAnsi="Times New Roman" w:cs="Times New Roman"/>
          <w:sz w:val="20"/>
          <w:szCs w:val="20"/>
        </w:rPr>
        <w:t>PCB</w:t>
      </w:r>
      <w:r w:rsidR="00125601" w:rsidRPr="00C06809">
        <w:rPr>
          <w:rFonts w:ascii="Times New Roman" w:hAnsi="Times New Roman" w:cs="Times New Roman"/>
          <w:sz w:val="20"/>
          <w:szCs w:val="20"/>
        </w:rPr>
        <w:t xml:space="preserve"> layout on circuit performance in a high-frequency gallium-nitride-based point of load converter</w:t>
      </w:r>
      <w:r w:rsidR="00125601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Power Electron.,</w:t>
      </w:r>
      <w:r w:rsidR="00125601">
        <w:rPr>
          <w:rFonts w:ascii="Times New Roman" w:hAnsi="Times New Roman" w:cs="Times New Roman"/>
          <w:sz w:val="20"/>
          <w:szCs w:val="20"/>
        </w:rPr>
        <w:t xml:space="preserve"> 2014,</w:t>
      </w:r>
      <w:r w:rsidRPr="00C06809">
        <w:rPr>
          <w:rFonts w:ascii="Times New Roman" w:hAnsi="Times New Roman" w:cs="Times New Roman"/>
          <w:sz w:val="20"/>
          <w:szCs w:val="20"/>
        </w:rPr>
        <w:t xml:space="preserve"> 29, </w:t>
      </w:r>
      <w:r w:rsidR="00125601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4</w:t>
      </w:r>
      <w:r w:rsidR="00125601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2008–2015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\bibitem{23}</w:t>
      </w:r>
    </w:p>
    <w:p w:rsidR="007A2C61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Gurpinar</w:t>
      </w:r>
      <w:r w:rsidR="007A2C61">
        <w:rPr>
          <w:rFonts w:ascii="Times New Roman" w:hAnsi="Times New Roman" w:cs="Times New Roman"/>
          <w:sz w:val="20"/>
          <w:szCs w:val="20"/>
        </w:rPr>
        <w:t xml:space="preserve"> </w:t>
      </w:r>
      <w:r w:rsidR="007A2C61" w:rsidRPr="00C06809">
        <w:rPr>
          <w:rFonts w:ascii="Times New Roman" w:hAnsi="Times New Roman" w:cs="Times New Roman"/>
          <w:sz w:val="20"/>
          <w:szCs w:val="20"/>
        </w:rPr>
        <w:t>E.</w:t>
      </w:r>
      <w:r w:rsidR="007A2C61">
        <w:rPr>
          <w:rFonts w:ascii="Times New Roman" w:hAnsi="Times New Roman" w:cs="Times New Roman"/>
          <w:sz w:val="20"/>
          <w:szCs w:val="20"/>
        </w:rPr>
        <w:t>,</w:t>
      </w:r>
      <w:r w:rsidR="007A2C61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Castellazzi</w:t>
      </w:r>
      <w:r w:rsidR="007A2C61">
        <w:rPr>
          <w:rFonts w:ascii="Times New Roman" w:hAnsi="Times New Roman" w:cs="Times New Roman"/>
          <w:sz w:val="20"/>
          <w:szCs w:val="20"/>
        </w:rPr>
        <w:t xml:space="preserve"> </w:t>
      </w:r>
      <w:r w:rsidR="007A2C61" w:rsidRPr="00C06809">
        <w:rPr>
          <w:rFonts w:ascii="Times New Roman" w:hAnsi="Times New Roman" w:cs="Times New Roman"/>
          <w:sz w:val="20"/>
          <w:szCs w:val="20"/>
        </w:rPr>
        <w:t>A.</w:t>
      </w:r>
      <w:r w:rsidR="007A2C61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7A2C61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Tradeoff </w:t>
      </w:r>
      <w:r w:rsidR="007A2C61" w:rsidRPr="00C06809">
        <w:rPr>
          <w:rFonts w:ascii="Times New Roman" w:hAnsi="Times New Roman" w:cs="Times New Roman"/>
          <w:sz w:val="20"/>
          <w:szCs w:val="20"/>
        </w:rPr>
        <w:t xml:space="preserve">study of heat sink and output filter volume in a </w:t>
      </w:r>
      <w:r w:rsidR="007A2C61">
        <w:rPr>
          <w:rFonts w:ascii="Times New Roman" w:hAnsi="Times New Roman" w:cs="Times New Roman"/>
          <w:sz w:val="20"/>
          <w:szCs w:val="20"/>
        </w:rPr>
        <w:t>GaN</w:t>
      </w:r>
      <w:r w:rsidR="007A2C61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7A2C61">
        <w:rPr>
          <w:rFonts w:ascii="Times New Roman" w:hAnsi="Times New Roman" w:cs="Times New Roman"/>
          <w:sz w:val="20"/>
          <w:szCs w:val="20"/>
        </w:rPr>
        <w:t>HEMT</w:t>
      </w:r>
      <w:r w:rsidR="007A2C61" w:rsidRPr="00C06809">
        <w:rPr>
          <w:rFonts w:ascii="Times New Roman" w:hAnsi="Times New Roman" w:cs="Times New Roman"/>
          <w:sz w:val="20"/>
          <w:szCs w:val="20"/>
        </w:rPr>
        <w:t xml:space="preserve"> based single-phase inverter</w:t>
      </w:r>
      <w:r w:rsidR="007A2C61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Power Electron.,</w:t>
      </w:r>
      <w:r w:rsidR="007A2C61">
        <w:rPr>
          <w:rFonts w:ascii="Times New Roman" w:hAnsi="Times New Roman" w:cs="Times New Roman"/>
          <w:sz w:val="20"/>
          <w:szCs w:val="20"/>
        </w:rPr>
        <w:t xml:space="preserve"> 2018,</w:t>
      </w:r>
      <w:r w:rsidRPr="00C06809">
        <w:rPr>
          <w:rFonts w:ascii="Times New Roman" w:hAnsi="Times New Roman" w:cs="Times New Roman"/>
          <w:sz w:val="20"/>
          <w:szCs w:val="20"/>
        </w:rPr>
        <w:t xml:space="preserve"> 33, </w:t>
      </w:r>
      <w:r w:rsidR="007A2C61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6</w:t>
      </w:r>
      <w:r w:rsidR="007A2C61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5226–5239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\bibitem{24}</w:t>
      </w:r>
    </w:p>
    <w:p w:rsidR="00A50B2B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Millan</w:t>
      </w:r>
      <w:r w:rsidR="00A50B2B">
        <w:rPr>
          <w:rFonts w:ascii="Times New Roman" w:hAnsi="Times New Roman" w:cs="Times New Roman"/>
          <w:sz w:val="20"/>
          <w:szCs w:val="20"/>
        </w:rPr>
        <w:t xml:space="preserve"> </w:t>
      </w:r>
      <w:r w:rsidR="00A50B2B" w:rsidRPr="00C06809">
        <w:rPr>
          <w:rFonts w:ascii="Times New Roman" w:hAnsi="Times New Roman" w:cs="Times New Roman"/>
          <w:sz w:val="20"/>
          <w:szCs w:val="20"/>
        </w:rPr>
        <w:t>J.</w:t>
      </w:r>
      <w:r w:rsidRPr="00C06809">
        <w:rPr>
          <w:rFonts w:ascii="Times New Roman" w:hAnsi="Times New Roman" w:cs="Times New Roman"/>
          <w:sz w:val="20"/>
          <w:szCs w:val="20"/>
        </w:rPr>
        <w:t>, Godignon</w:t>
      </w:r>
      <w:r w:rsidR="00A50B2B">
        <w:rPr>
          <w:rFonts w:ascii="Times New Roman" w:hAnsi="Times New Roman" w:cs="Times New Roman"/>
          <w:sz w:val="20"/>
          <w:szCs w:val="20"/>
        </w:rPr>
        <w:t xml:space="preserve"> </w:t>
      </w:r>
      <w:r w:rsidR="00A50B2B" w:rsidRPr="00C06809">
        <w:rPr>
          <w:rFonts w:ascii="Times New Roman" w:hAnsi="Times New Roman" w:cs="Times New Roman"/>
          <w:sz w:val="20"/>
          <w:szCs w:val="20"/>
        </w:rPr>
        <w:t>P.</w:t>
      </w:r>
      <w:r w:rsidRPr="00C06809">
        <w:rPr>
          <w:rFonts w:ascii="Times New Roman" w:hAnsi="Times New Roman" w:cs="Times New Roman"/>
          <w:sz w:val="20"/>
          <w:szCs w:val="20"/>
        </w:rPr>
        <w:t>, Perpina</w:t>
      </w:r>
      <w:r w:rsidR="00A50B2B">
        <w:rPr>
          <w:rFonts w:ascii="Times New Roman" w:hAnsi="Times New Roman" w:cs="Times New Roman"/>
          <w:sz w:val="20"/>
          <w:szCs w:val="20"/>
        </w:rPr>
        <w:t xml:space="preserve"> </w:t>
      </w:r>
      <w:r w:rsidR="00A50B2B" w:rsidRPr="00C06809">
        <w:rPr>
          <w:rFonts w:ascii="Times New Roman" w:hAnsi="Times New Roman" w:cs="Times New Roman"/>
          <w:sz w:val="20"/>
          <w:szCs w:val="20"/>
        </w:rPr>
        <w:t>X.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="00A50B2B">
        <w:rPr>
          <w:rFonts w:ascii="Times New Roman" w:hAnsi="Times New Roman" w:cs="Times New Roman"/>
          <w:sz w:val="20"/>
          <w:szCs w:val="20"/>
        </w:rPr>
        <w:t>et al</w:t>
      </w:r>
      <w:r w:rsidR="00343C49">
        <w:rPr>
          <w:rFonts w:ascii="Times New Roman" w:hAnsi="Times New Roman" w:cs="Times New Roman"/>
          <w:sz w:val="20"/>
          <w:szCs w:val="20"/>
        </w:rPr>
        <w:t>.</w:t>
      </w:r>
      <w:r w:rsidR="00A50B2B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A50B2B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A</w:t>
      </w:r>
      <w:r w:rsidR="00A50B2B" w:rsidRPr="00C06809">
        <w:rPr>
          <w:rFonts w:ascii="Times New Roman" w:hAnsi="Times New Roman" w:cs="Times New Roman"/>
          <w:sz w:val="20"/>
          <w:szCs w:val="20"/>
        </w:rPr>
        <w:t xml:space="preserve"> survey of wide bandgap power semiconductor devices</w:t>
      </w:r>
      <w:r w:rsidR="00A50B2B">
        <w:rPr>
          <w:rFonts w:ascii="Times New Roman" w:hAnsi="Times New Roman" w:cs="Times New Roman"/>
          <w:sz w:val="20"/>
          <w:szCs w:val="20"/>
        </w:rPr>
        <w:t>’</w:t>
      </w:r>
      <w:r w:rsidRPr="00C06809">
        <w:rPr>
          <w:rFonts w:ascii="Times New Roman" w:hAnsi="Times New Roman" w:cs="Times New Roman"/>
          <w:sz w:val="20"/>
          <w:szCs w:val="20"/>
        </w:rPr>
        <w:t xml:space="preserve">, IEEE Trans. Power Electron., </w:t>
      </w:r>
      <w:r w:rsidR="00A50B2B">
        <w:rPr>
          <w:rFonts w:ascii="Times New Roman" w:hAnsi="Times New Roman" w:cs="Times New Roman"/>
          <w:sz w:val="20"/>
          <w:szCs w:val="20"/>
        </w:rPr>
        <w:t xml:space="preserve">2014, </w:t>
      </w:r>
      <w:r w:rsidRPr="00C06809">
        <w:rPr>
          <w:rFonts w:ascii="Times New Roman" w:hAnsi="Times New Roman" w:cs="Times New Roman"/>
          <w:sz w:val="20"/>
          <w:szCs w:val="20"/>
        </w:rPr>
        <w:t xml:space="preserve">29, </w:t>
      </w:r>
      <w:r w:rsidR="00A50B2B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5</w:t>
      </w:r>
      <w:r w:rsidR="00A50B2B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2155–2163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\bibitem{25}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Xie</w:t>
      </w:r>
      <w:r w:rsidR="00343C49">
        <w:rPr>
          <w:rFonts w:ascii="Times New Roman" w:hAnsi="Times New Roman" w:cs="Times New Roman"/>
          <w:sz w:val="20"/>
          <w:szCs w:val="20"/>
        </w:rPr>
        <w:t xml:space="preserve"> </w:t>
      </w:r>
      <w:r w:rsidR="00343C49" w:rsidRPr="00C06809">
        <w:rPr>
          <w:rFonts w:ascii="Times New Roman" w:hAnsi="Times New Roman" w:cs="Times New Roman"/>
          <w:sz w:val="20"/>
          <w:szCs w:val="20"/>
        </w:rPr>
        <w:t>R.</w:t>
      </w:r>
      <w:r w:rsidRPr="00C06809">
        <w:rPr>
          <w:rFonts w:ascii="Times New Roman" w:hAnsi="Times New Roman" w:cs="Times New Roman"/>
          <w:sz w:val="20"/>
          <w:szCs w:val="20"/>
        </w:rPr>
        <w:t>, Wang</w:t>
      </w:r>
      <w:r w:rsidR="00343C49">
        <w:rPr>
          <w:rFonts w:ascii="Times New Roman" w:hAnsi="Times New Roman" w:cs="Times New Roman"/>
          <w:sz w:val="20"/>
          <w:szCs w:val="20"/>
        </w:rPr>
        <w:t xml:space="preserve"> </w:t>
      </w:r>
      <w:r w:rsidR="00343C49" w:rsidRPr="00C06809">
        <w:rPr>
          <w:rFonts w:ascii="Times New Roman" w:hAnsi="Times New Roman" w:cs="Times New Roman"/>
          <w:sz w:val="20"/>
          <w:szCs w:val="20"/>
        </w:rPr>
        <w:t>H.</w:t>
      </w:r>
      <w:r w:rsidRPr="00C06809">
        <w:rPr>
          <w:rFonts w:ascii="Times New Roman" w:hAnsi="Times New Roman" w:cs="Times New Roman"/>
          <w:sz w:val="20"/>
          <w:szCs w:val="20"/>
        </w:rPr>
        <w:t>, Tang</w:t>
      </w:r>
      <w:r w:rsidR="00343C49">
        <w:rPr>
          <w:rFonts w:ascii="Times New Roman" w:hAnsi="Times New Roman" w:cs="Times New Roman"/>
          <w:sz w:val="20"/>
          <w:szCs w:val="20"/>
        </w:rPr>
        <w:t xml:space="preserve"> </w:t>
      </w:r>
      <w:r w:rsidR="00343C49" w:rsidRPr="00C06809">
        <w:rPr>
          <w:rFonts w:ascii="Times New Roman" w:hAnsi="Times New Roman" w:cs="Times New Roman"/>
          <w:sz w:val="20"/>
          <w:szCs w:val="20"/>
        </w:rPr>
        <w:t>G.</w:t>
      </w:r>
      <w:r w:rsidRPr="00C06809">
        <w:rPr>
          <w:rFonts w:ascii="Times New Roman" w:hAnsi="Times New Roman" w:cs="Times New Roman"/>
          <w:sz w:val="20"/>
          <w:szCs w:val="20"/>
        </w:rPr>
        <w:t xml:space="preserve">, </w:t>
      </w:r>
      <w:r w:rsidR="00343C49">
        <w:rPr>
          <w:rFonts w:ascii="Times New Roman" w:hAnsi="Times New Roman" w:cs="Times New Roman"/>
          <w:sz w:val="20"/>
          <w:szCs w:val="20"/>
        </w:rPr>
        <w:t>et al.: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343C49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An </w:t>
      </w:r>
      <w:r w:rsidR="00343C49" w:rsidRPr="00C06809">
        <w:rPr>
          <w:rFonts w:ascii="Times New Roman" w:hAnsi="Times New Roman" w:cs="Times New Roman"/>
          <w:sz w:val="20"/>
          <w:szCs w:val="20"/>
        </w:rPr>
        <w:t xml:space="preserve">analytical model for false turn-on evaluation of high-voltage enhancement-mode </w:t>
      </w:r>
      <w:r w:rsidR="00343C49">
        <w:rPr>
          <w:rFonts w:ascii="Times New Roman" w:hAnsi="Times New Roman" w:cs="Times New Roman"/>
          <w:sz w:val="20"/>
          <w:szCs w:val="20"/>
        </w:rPr>
        <w:t>GaN</w:t>
      </w:r>
      <w:r w:rsidR="00343C49" w:rsidRPr="00C06809">
        <w:rPr>
          <w:rFonts w:ascii="Times New Roman" w:hAnsi="Times New Roman" w:cs="Times New Roman"/>
          <w:sz w:val="20"/>
          <w:szCs w:val="20"/>
        </w:rPr>
        <w:t xml:space="preserve"> transistor in bridge-leg configuration</w:t>
      </w:r>
      <w:r w:rsidR="00343C49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Power Electron.,</w:t>
      </w:r>
      <w:r w:rsidR="00343C49">
        <w:rPr>
          <w:rFonts w:ascii="Times New Roman" w:hAnsi="Times New Roman" w:cs="Times New Roman"/>
          <w:sz w:val="20"/>
          <w:szCs w:val="20"/>
        </w:rPr>
        <w:t xml:space="preserve"> 2017,</w:t>
      </w:r>
      <w:r w:rsidRPr="00C06809">
        <w:rPr>
          <w:rFonts w:ascii="Times New Roman" w:hAnsi="Times New Roman" w:cs="Times New Roman"/>
          <w:sz w:val="20"/>
          <w:szCs w:val="20"/>
        </w:rPr>
        <w:t xml:space="preserve"> 32, </w:t>
      </w:r>
      <w:r w:rsidR="00343C4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8</w:t>
      </w:r>
      <w:r w:rsidR="00343C49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6416–6433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\bibitem{26}</w:t>
      </w:r>
    </w:p>
    <w:p w:rsidR="00996476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Jones</w:t>
      </w:r>
      <w:r w:rsidR="00996476">
        <w:rPr>
          <w:rFonts w:ascii="Times New Roman" w:hAnsi="Times New Roman" w:cs="Times New Roman"/>
          <w:sz w:val="20"/>
          <w:szCs w:val="20"/>
        </w:rPr>
        <w:t xml:space="preserve"> </w:t>
      </w:r>
      <w:r w:rsidR="00996476" w:rsidRPr="00C06809">
        <w:rPr>
          <w:rFonts w:ascii="Times New Roman" w:hAnsi="Times New Roman" w:cs="Times New Roman"/>
          <w:sz w:val="20"/>
          <w:szCs w:val="20"/>
        </w:rPr>
        <w:t>E. A.</w:t>
      </w:r>
      <w:r w:rsidRPr="00C06809">
        <w:rPr>
          <w:rFonts w:ascii="Times New Roman" w:hAnsi="Times New Roman" w:cs="Times New Roman"/>
          <w:sz w:val="20"/>
          <w:szCs w:val="20"/>
        </w:rPr>
        <w:t>, Wang</w:t>
      </w:r>
      <w:r w:rsidR="00996476">
        <w:rPr>
          <w:rFonts w:ascii="Times New Roman" w:hAnsi="Times New Roman" w:cs="Times New Roman"/>
          <w:sz w:val="20"/>
          <w:szCs w:val="20"/>
        </w:rPr>
        <w:t xml:space="preserve"> </w:t>
      </w:r>
      <w:r w:rsidR="00996476" w:rsidRPr="00C06809">
        <w:rPr>
          <w:rFonts w:ascii="Times New Roman" w:hAnsi="Times New Roman" w:cs="Times New Roman"/>
          <w:sz w:val="20"/>
          <w:szCs w:val="20"/>
        </w:rPr>
        <w:t>F. F.</w:t>
      </w:r>
      <w:r w:rsidR="00996476">
        <w:rPr>
          <w:rFonts w:ascii="Times New Roman" w:hAnsi="Times New Roman" w:cs="Times New Roman"/>
          <w:sz w:val="20"/>
          <w:szCs w:val="20"/>
        </w:rPr>
        <w:t xml:space="preserve">, </w:t>
      </w:r>
      <w:r w:rsidRPr="00C06809">
        <w:rPr>
          <w:rFonts w:ascii="Times New Roman" w:hAnsi="Times New Roman" w:cs="Times New Roman"/>
          <w:sz w:val="20"/>
          <w:szCs w:val="20"/>
        </w:rPr>
        <w:t>Costinett</w:t>
      </w:r>
      <w:r w:rsidR="00996476">
        <w:rPr>
          <w:rFonts w:ascii="Times New Roman" w:hAnsi="Times New Roman" w:cs="Times New Roman"/>
          <w:sz w:val="20"/>
          <w:szCs w:val="20"/>
        </w:rPr>
        <w:t xml:space="preserve"> </w:t>
      </w:r>
      <w:r w:rsidR="00996476" w:rsidRPr="00C06809">
        <w:rPr>
          <w:rFonts w:ascii="Times New Roman" w:hAnsi="Times New Roman" w:cs="Times New Roman"/>
          <w:sz w:val="20"/>
          <w:szCs w:val="20"/>
        </w:rPr>
        <w:t>D.</w:t>
      </w:r>
      <w:r w:rsidR="00996476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996476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R</w:t>
      </w:r>
      <w:r w:rsidR="00996476" w:rsidRPr="00C06809">
        <w:rPr>
          <w:rFonts w:ascii="Times New Roman" w:hAnsi="Times New Roman" w:cs="Times New Roman"/>
          <w:sz w:val="20"/>
          <w:szCs w:val="20"/>
        </w:rPr>
        <w:t xml:space="preserve">eview of commercial </w:t>
      </w:r>
      <w:r w:rsidR="00996476">
        <w:rPr>
          <w:rFonts w:ascii="Times New Roman" w:hAnsi="Times New Roman" w:cs="Times New Roman"/>
          <w:sz w:val="20"/>
          <w:szCs w:val="20"/>
        </w:rPr>
        <w:t>GaN</w:t>
      </w:r>
      <w:r w:rsidR="00996476" w:rsidRPr="00C06809">
        <w:rPr>
          <w:rFonts w:ascii="Times New Roman" w:hAnsi="Times New Roman" w:cs="Times New Roman"/>
          <w:sz w:val="20"/>
          <w:szCs w:val="20"/>
        </w:rPr>
        <w:t xml:space="preserve"> power devices and </w:t>
      </w:r>
      <w:r w:rsidR="00996476">
        <w:rPr>
          <w:rFonts w:ascii="Times New Roman" w:hAnsi="Times New Roman" w:cs="Times New Roman"/>
          <w:sz w:val="20"/>
          <w:szCs w:val="20"/>
        </w:rPr>
        <w:t>GaN</w:t>
      </w:r>
      <w:r w:rsidR="00996476" w:rsidRPr="00C06809">
        <w:rPr>
          <w:rFonts w:ascii="Times New Roman" w:hAnsi="Times New Roman" w:cs="Times New Roman"/>
          <w:sz w:val="20"/>
          <w:szCs w:val="20"/>
        </w:rPr>
        <w:t>-based converter design challenges</w:t>
      </w:r>
      <w:r w:rsidR="00996476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J. Emerg. Sel. Top. Power Electron.,</w:t>
      </w:r>
      <w:r w:rsidR="00996476">
        <w:rPr>
          <w:rFonts w:ascii="Times New Roman" w:hAnsi="Times New Roman" w:cs="Times New Roman"/>
          <w:sz w:val="20"/>
          <w:szCs w:val="20"/>
        </w:rPr>
        <w:t xml:space="preserve"> 2016,</w:t>
      </w:r>
      <w:r w:rsidRPr="00C06809">
        <w:rPr>
          <w:rFonts w:ascii="Times New Roman" w:hAnsi="Times New Roman" w:cs="Times New Roman"/>
          <w:sz w:val="20"/>
          <w:szCs w:val="20"/>
        </w:rPr>
        <w:t xml:space="preserve"> 4, </w:t>
      </w:r>
      <w:r w:rsidR="00996476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3</w:t>
      </w:r>
      <w:r w:rsidR="00996476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707–719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\bibitem{27}</w:t>
      </w:r>
    </w:p>
    <w:p w:rsidR="00515D8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Zhao</w:t>
      </w:r>
      <w:r w:rsidR="00515D89">
        <w:rPr>
          <w:rFonts w:ascii="Times New Roman" w:hAnsi="Times New Roman" w:cs="Times New Roman"/>
          <w:sz w:val="20"/>
          <w:szCs w:val="20"/>
        </w:rPr>
        <w:t xml:space="preserve"> </w:t>
      </w:r>
      <w:r w:rsidR="00515D89" w:rsidRPr="00C06809">
        <w:rPr>
          <w:rFonts w:ascii="Times New Roman" w:hAnsi="Times New Roman" w:cs="Times New Roman"/>
          <w:sz w:val="20"/>
          <w:szCs w:val="20"/>
        </w:rPr>
        <w:t>C.</w:t>
      </w:r>
      <w:r w:rsidR="00515D89">
        <w:rPr>
          <w:rFonts w:ascii="Times New Roman" w:hAnsi="Times New Roman" w:cs="Times New Roman"/>
          <w:sz w:val="20"/>
          <w:szCs w:val="20"/>
        </w:rPr>
        <w:t xml:space="preserve">, </w:t>
      </w:r>
      <w:r w:rsidR="00515D89" w:rsidRPr="00515D89">
        <w:rPr>
          <w:rFonts w:ascii="Times New Roman" w:hAnsi="Times New Roman" w:cs="Times New Roman"/>
          <w:sz w:val="20"/>
          <w:szCs w:val="20"/>
        </w:rPr>
        <w:t>Trento</w:t>
      </w:r>
      <w:r w:rsidR="00515D8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515D89">
        <w:rPr>
          <w:rFonts w:ascii="Times New Roman" w:hAnsi="Times New Roman" w:cs="Times New Roman"/>
          <w:sz w:val="20"/>
          <w:szCs w:val="20"/>
        </w:rPr>
        <w:t xml:space="preserve">B., </w:t>
      </w:r>
      <w:r w:rsidR="00515D89" w:rsidRPr="00515D89">
        <w:rPr>
          <w:rFonts w:ascii="Times New Roman" w:hAnsi="Times New Roman" w:cs="Times New Roman"/>
          <w:sz w:val="20"/>
          <w:szCs w:val="20"/>
        </w:rPr>
        <w:t>Jiang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515D89">
        <w:rPr>
          <w:rFonts w:ascii="Times New Roman" w:hAnsi="Times New Roman" w:cs="Times New Roman"/>
          <w:sz w:val="20"/>
          <w:szCs w:val="20"/>
        </w:rPr>
        <w:t xml:space="preserve">L., </w:t>
      </w:r>
      <w:r w:rsidRPr="00C06809">
        <w:rPr>
          <w:rFonts w:ascii="Times New Roman" w:hAnsi="Times New Roman" w:cs="Times New Roman"/>
          <w:sz w:val="20"/>
          <w:szCs w:val="20"/>
        </w:rPr>
        <w:t>et al.</w:t>
      </w:r>
      <w:r w:rsidR="00515D89">
        <w:rPr>
          <w:rFonts w:ascii="Times New Roman" w:hAnsi="Times New Roman" w:cs="Times New Roman"/>
          <w:sz w:val="20"/>
          <w:szCs w:val="20"/>
        </w:rPr>
        <w:t>:</w:t>
      </w:r>
      <w:r w:rsidR="00515D89" w:rsidRPr="00515D89">
        <w:rPr>
          <w:rFonts w:ascii="Times New Roman" w:hAnsi="Times New Roman" w:cs="Times New Roman"/>
          <w:sz w:val="20"/>
          <w:szCs w:val="20"/>
        </w:rPr>
        <w:t xml:space="preserve"> </w:t>
      </w:r>
      <w:r w:rsidR="00515D89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Design</w:t>
      </w:r>
      <w:r w:rsidR="00515D89">
        <w:rPr>
          <w:rFonts w:ascii="Times New Roman" w:hAnsi="Times New Roman" w:cs="Times New Roman"/>
          <w:sz w:val="20"/>
          <w:szCs w:val="20"/>
        </w:rPr>
        <w:t xml:space="preserve"> and implementation of a GaN-based, 100-kHz, 102-W/in</w:t>
      </w:r>
      <w:r w:rsidRPr="00C06809">
        <w:rPr>
          <w:rFonts w:ascii="Times New Roman" w:hAnsi="Times New Roman" w:cs="Times New Roman"/>
          <w:sz w:val="20"/>
          <w:szCs w:val="20"/>
        </w:rPr>
        <w:t xml:space="preserve">3 </w:t>
      </w:r>
      <w:r w:rsidR="00515D89">
        <w:rPr>
          <w:rFonts w:ascii="Times New Roman" w:hAnsi="Times New Roman" w:cs="Times New Roman"/>
          <w:sz w:val="20"/>
          <w:szCs w:val="20"/>
        </w:rPr>
        <w:t>single-phase i</w:t>
      </w:r>
      <w:r w:rsidRPr="00C06809">
        <w:rPr>
          <w:rFonts w:ascii="Times New Roman" w:hAnsi="Times New Roman" w:cs="Times New Roman"/>
          <w:sz w:val="20"/>
          <w:szCs w:val="20"/>
        </w:rPr>
        <w:t>nverter</w:t>
      </w:r>
      <w:r w:rsidR="00515D89">
        <w:rPr>
          <w:rFonts w:ascii="Times New Roman" w:hAnsi="Times New Roman" w:cs="Times New Roman"/>
          <w:sz w:val="20"/>
          <w:szCs w:val="20"/>
        </w:rPr>
        <w:t>’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515D8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 xml:space="preserve">IEEE J. Emerg. Sel. Top. Power Electron., </w:t>
      </w:r>
      <w:r w:rsidR="00515D89">
        <w:rPr>
          <w:rFonts w:ascii="Times New Roman" w:hAnsi="Times New Roman" w:cs="Times New Roman"/>
          <w:sz w:val="20"/>
          <w:szCs w:val="20"/>
        </w:rPr>
        <w:t xml:space="preserve">2016, </w:t>
      </w:r>
      <w:r w:rsidRPr="00C06809">
        <w:rPr>
          <w:rFonts w:ascii="Times New Roman" w:hAnsi="Times New Roman" w:cs="Times New Roman"/>
          <w:sz w:val="20"/>
          <w:szCs w:val="20"/>
        </w:rPr>
        <w:t xml:space="preserve">4, </w:t>
      </w:r>
      <w:r w:rsidR="00515D8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3</w:t>
      </w:r>
      <w:r w:rsidR="00515D89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824–840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lastRenderedPageBreak/>
        <w:t>\bibitem{28}</w:t>
      </w:r>
    </w:p>
    <w:p w:rsidR="00121DA6" w:rsidRPr="00C06809" w:rsidRDefault="00364A6B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Pr="00364A6B">
        <w:rPr>
          <w:rFonts w:ascii="Times New Roman" w:hAnsi="Times New Roman" w:cs="Times New Roman"/>
          <w:sz w:val="20"/>
          <w:szCs w:val="20"/>
        </w:rPr>
        <w:t>orya</w:t>
      </w:r>
      <w:r>
        <w:rPr>
          <w:rFonts w:ascii="Times New Roman" w:hAnsi="Times New Roman" w:cs="Times New Roman"/>
          <w:sz w:val="20"/>
          <w:szCs w:val="20"/>
        </w:rPr>
        <w:t xml:space="preserve"> A. K.,</w:t>
      </w:r>
      <w:r w:rsidRPr="00364A6B">
        <w:rPr>
          <w:rFonts w:ascii="Times New Roman" w:hAnsi="Times New Roman" w:cs="Times New Roman"/>
          <w:sz w:val="20"/>
          <w:szCs w:val="20"/>
        </w:rPr>
        <w:t xml:space="preserve"> Gardner </w:t>
      </w:r>
      <w:r>
        <w:rPr>
          <w:rFonts w:ascii="Times New Roman" w:hAnsi="Times New Roman" w:cs="Times New Roman"/>
          <w:sz w:val="20"/>
          <w:szCs w:val="20"/>
        </w:rPr>
        <w:t>M. C.,</w:t>
      </w:r>
      <w:r w:rsidRPr="00364A6B">
        <w:rPr>
          <w:rFonts w:ascii="Times New Roman" w:hAnsi="Times New Roman" w:cs="Times New Roman"/>
          <w:sz w:val="20"/>
          <w:szCs w:val="20"/>
        </w:rPr>
        <w:t xml:space="preserve"> Anvari </w:t>
      </w:r>
      <w:r>
        <w:rPr>
          <w:rFonts w:ascii="Times New Roman" w:hAnsi="Times New Roman" w:cs="Times New Roman"/>
          <w:sz w:val="20"/>
          <w:szCs w:val="20"/>
        </w:rPr>
        <w:t>B., et al.: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Wide </w:t>
      </w:r>
      <w:r>
        <w:rPr>
          <w:rFonts w:ascii="Times New Roman" w:hAnsi="Times New Roman" w:cs="Times New Roman"/>
          <w:sz w:val="20"/>
          <w:szCs w:val="20"/>
        </w:rPr>
        <w:t>bandgap devices in AC electric d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rives: </w:t>
      </w:r>
      <w:r>
        <w:rPr>
          <w:rFonts w:ascii="Times New Roman" w:hAnsi="Times New Roman" w:cs="Times New Roman"/>
          <w:sz w:val="20"/>
          <w:szCs w:val="20"/>
        </w:rPr>
        <w:t>opportunities and c</w:t>
      </w:r>
      <w:r w:rsidR="00121DA6" w:rsidRPr="00C06809">
        <w:rPr>
          <w:rFonts w:ascii="Times New Roman" w:hAnsi="Times New Roman" w:cs="Times New Roman"/>
          <w:sz w:val="20"/>
          <w:szCs w:val="20"/>
        </w:rPr>
        <w:t>hallenges</w:t>
      </w:r>
      <w:r>
        <w:rPr>
          <w:rFonts w:ascii="Times New Roman" w:hAnsi="Times New Roman" w:cs="Times New Roman"/>
          <w:sz w:val="20"/>
          <w:szCs w:val="20"/>
        </w:rPr>
        <w:t>’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, IEEE Trans. Transp. Electrif., </w:t>
      </w:r>
      <w:r>
        <w:rPr>
          <w:rFonts w:ascii="Times New Roman" w:hAnsi="Times New Roman" w:cs="Times New Roman"/>
          <w:sz w:val="20"/>
          <w:szCs w:val="20"/>
        </w:rPr>
        <w:t xml:space="preserve">2019, 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5, </w:t>
      </w:r>
      <w:r>
        <w:rPr>
          <w:rFonts w:ascii="Times New Roman" w:hAnsi="Times New Roman" w:cs="Times New Roman"/>
          <w:sz w:val="20"/>
          <w:szCs w:val="20"/>
        </w:rPr>
        <w:t>(</w:t>
      </w:r>
      <w:r w:rsidR="00121DA6" w:rsidRPr="00C06809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</w:t>
      </w:r>
      <w:r w:rsidR="00121DA6" w:rsidRPr="00C06809">
        <w:rPr>
          <w:rFonts w:ascii="Times New Roman" w:hAnsi="Times New Roman" w:cs="Times New Roman"/>
          <w:sz w:val="20"/>
          <w:szCs w:val="20"/>
        </w:rPr>
        <w:t>, pp. 1–1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\bibitem{29}</w:t>
      </w:r>
    </w:p>
    <w:p w:rsidR="00E71244" w:rsidRDefault="00664EDB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71244">
        <w:rPr>
          <w:rFonts w:ascii="Times New Roman" w:hAnsi="Times New Roman" w:cs="Times New Roman"/>
          <w:sz w:val="20"/>
          <w:szCs w:val="20"/>
        </w:rPr>
        <w:t>Lei Y., Barth C., Qin S., et al.: ‘</w:t>
      </w:r>
      <w:r w:rsidR="00121DA6" w:rsidRPr="00E71244">
        <w:rPr>
          <w:rFonts w:ascii="Times New Roman" w:hAnsi="Times New Roman" w:cs="Times New Roman"/>
          <w:sz w:val="20"/>
          <w:szCs w:val="20"/>
        </w:rPr>
        <w:t xml:space="preserve">A 2-kW </w:t>
      </w:r>
      <w:r w:rsidR="00E71244" w:rsidRPr="00E71244">
        <w:rPr>
          <w:rFonts w:ascii="Times New Roman" w:hAnsi="Times New Roman" w:cs="Times New Roman"/>
          <w:sz w:val="20"/>
          <w:szCs w:val="20"/>
        </w:rPr>
        <w:t>single-phase seven-level flying capacitor multilevel inverter with an active energy buffer</w:t>
      </w:r>
      <w:r w:rsidR="00E71244">
        <w:rPr>
          <w:rFonts w:ascii="Times New Roman" w:hAnsi="Times New Roman" w:cs="Times New Roman"/>
          <w:sz w:val="20"/>
          <w:szCs w:val="20"/>
        </w:rPr>
        <w:t>’</w:t>
      </w:r>
      <w:r w:rsidR="00121DA6" w:rsidRPr="00E71244">
        <w:rPr>
          <w:rFonts w:ascii="Times New Roman" w:hAnsi="Times New Roman" w:cs="Times New Roman"/>
          <w:sz w:val="20"/>
          <w:szCs w:val="20"/>
        </w:rPr>
        <w:t>, IEEE Trans. Power Electron.,</w:t>
      </w:r>
      <w:r w:rsidR="00E71244">
        <w:rPr>
          <w:rFonts w:ascii="Times New Roman" w:hAnsi="Times New Roman" w:cs="Times New Roman"/>
          <w:sz w:val="20"/>
          <w:szCs w:val="20"/>
        </w:rPr>
        <w:t xml:space="preserve"> 2017,</w:t>
      </w:r>
      <w:r w:rsidR="00121DA6" w:rsidRPr="00E71244">
        <w:rPr>
          <w:rFonts w:ascii="Times New Roman" w:hAnsi="Times New Roman" w:cs="Times New Roman"/>
          <w:sz w:val="20"/>
          <w:szCs w:val="20"/>
        </w:rPr>
        <w:t xml:space="preserve"> 32, </w:t>
      </w:r>
      <w:r w:rsidR="00E71244">
        <w:rPr>
          <w:rFonts w:ascii="Times New Roman" w:hAnsi="Times New Roman" w:cs="Times New Roman"/>
          <w:sz w:val="20"/>
          <w:szCs w:val="20"/>
        </w:rPr>
        <w:t>(</w:t>
      </w:r>
      <w:r w:rsidR="00121DA6" w:rsidRPr="00E71244">
        <w:rPr>
          <w:rFonts w:ascii="Times New Roman" w:hAnsi="Times New Roman" w:cs="Times New Roman"/>
          <w:sz w:val="20"/>
          <w:szCs w:val="20"/>
        </w:rPr>
        <w:t>11</w:t>
      </w:r>
      <w:r w:rsidR="00E71244">
        <w:rPr>
          <w:rFonts w:ascii="Times New Roman" w:hAnsi="Times New Roman" w:cs="Times New Roman"/>
          <w:sz w:val="20"/>
          <w:szCs w:val="20"/>
        </w:rPr>
        <w:t>)</w:t>
      </w:r>
      <w:r w:rsidR="00121DA6" w:rsidRPr="00E71244">
        <w:rPr>
          <w:rFonts w:ascii="Times New Roman" w:hAnsi="Times New Roman" w:cs="Times New Roman"/>
          <w:sz w:val="20"/>
          <w:szCs w:val="20"/>
        </w:rPr>
        <w:t>, pp. 8570–8581</w:t>
      </w:r>
    </w:p>
    <w:p w:rsidR="00E71244" w:rsidRDefault="00E71244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\bibitem{30}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Letellier</w:t>
      </w:r>
      <w:r w:rsidR="00131497">
        <w:rPr>
          <w:rFonts w:ascii="Times New Roman" w:hAnsi="Times New Roman" w:cs="Times New Roman"/>
          <w:sz w:val="20"/>
          <w:szCs w:val="20"/>
        </w:rPr>
        <w:t xml:space="preserve"> A.</w:t>
      </w:r>
      <w:r w:rsidRPr="00C06809">
        <w:rPr>
          <w:rFonts w:ascii="Times New Roman" w:hAnsi="Times New Roman" w:cs="Times New Roman"/>
          <w:sz w:val="20"/>
          <w:szCs w:val="20"/>
        </w:rPr>
        <w:t>, Dubois</w:t>
      </w:r>
      <w:r w:rsidR="00131497">
        <w:rPr>
          <w:rFonts w:ascii="Times New Roman" w:hAnsi="Times New Roman" w:cs="Times New Roman"/>
          <w:sz w:val="20"/>
          <w:szCs w:val="20"/>
        </w:rPr>
        <w:t xml:space="preserve"> </w:t>
      </w:r>
      <w:r w:rsidR="00131497" w:rsidRPr="00C06809">
        <w:rPr>
          <w:rFonts w:ascii="Times New Roman" w:hAnsi="Times New Roman" w:cs="Times New Roman"/>
          <w:sz w:val="20"/>
          <w:szCs w:val="20"/>
        </w:rPr>
        <w:t>M.</w:t>
      </w:r>
      <w:r w:rsidR="00131497">
        <w:rPr>
          <w:rFonts w:ascii="Times New Roman" w:hAnsi="Times New Roman" w:cs="Times New Roman"/>
          <w:sz w:val="20"/>
          <w:szCs w:val="20"/>
        </w:rPr>
        <w:t xml:space="preserve"> R.</w:t>
      </w:r>
      <w:r w:rsidRPr="00C06809">
        <w:rPr>
          <w:rFonts w:ascii="Times New Roman" w:hAnsi="Times New Roman" w:cs="Times New Roman"/>
          <w:sz w:val="20"/>
          <w:szCs w:val="20"/>
        </w:rPr>
        <w:t>, Trovao</w:t>
      </w:r>
      <w:r w:rsidR="00131497">
        <w:rPr>
          <w:rFonts w:ascii="Times New Roman" w:hAnsi="Times New Roman" w:cs="Times New Roman"/>
          <w:sz w:val="20"/>
          <w:szCs w:val="20"/>
        </w:rPr>
        <w:t xml:space="preserve"> </w:t>
      </w:r>
      <w:r w:rsidR="00131497" w:rsidRPr="00C06809">
        <w:rPr>
          <w:rFonts w:ascii="Times New Roman" w:hAnsi="Times New Roman" w:cs="Times New Roman"/>
          <w:sz w:val="20"/>
          <w:szCs w:val="20"/>
        </w:rPr>
        <w:t>J. P. F.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131497">
        <w:rPr>
          <w:rFonts w:ascii="Times New Roman" w:hAnsi="Times New Roman" w:cs="Times New Roman"/>
          <w:sz w:val="20"/>
          <w:szCs w:val="20"/>
        </w:rPr>
        <w:t xml:space="preserve"> et al.: ’</w:t>
      </w:r>
      <w:r w:rsidR="00131497" w:rsidRPr="00131497">
        <w:rPr>
          <w:rFonts w:ascii="Times New Roman" w:hAnsi="Times New Roman" w:cs="Times New Roman"/>
          <w:sz w:val="20"/>
          <w:szCs w:val="20"/>
        </w:rPr>
        <w:t xml:space="preserve">Calculation of printed circuit board </w:t>
      </w:r>
      <w:r w:rsidR="00131497">
        <w:rPr>
          <w:rFonts w:ascii="Times New Roman" w:hAnsi="Times New Roman" w:cs="Times New Roman"/>
          <w:sz w:val="20"/>
          <w:szCs w:val="20"/>
        </w:rPr>
        <w:t>power-loop stray inductance in G</w:t>
      </w:r>
      <w:r w:rsidR="00131497" w:rsidRPr="00131497">
        <w:rPr>
          <w:rFonts w:ascii="Times New Roman" w:hAnsi="Times New Roman" w:cs="Times New Roman"/>
          <w:sz w:val="20"/>
          <w:szCs w:val="20"/>
        </w:rPr>
        <w:t>a</w:t>
      </w:r>
      <w:r w:rsidR="00131497">
        <w:rPr>
          <w:rFonts w:ascii="Times New Roman" w:hAnsi="Times New Roman" w:cs="Times New Roman"/>
          <w:sz w:val="20"/>
          <w:szCs w:val="20"/>
        </w:rPr>
        <w:t>N</w:t>
      </w:r>
      <w:r w:rsidR="00131497" w:rsidRPr="00131497">
        <w:rPr>
          <w:rFonts w:ascii="Times New Roman" w:hAnsi="Times New Roman" w:cs="Times New Roman"/>
          <w:sz w:val="20"/>
          <w:szCs w:val="20"/>
        </w:rPr>
        <w:t xml:space="preserve"> or high</w:t>
      </w:r>
      <w:r w:rsidR="00131497">
        <w:rPr>
          <w:rFonts w:ascii="Times New Roman" w:hAnsi="Times New Roman" w:cs="Times New Roman"/>
          <w:sz w:val="20"/>
          <w:szCs w:val="20"/>
        </w:rPr>
        <w:t xml:space="preserve"> </w:t>
      </w:r>
      <w:r w:rsidR="00131497" w:rsidRPr="00131497">
        <w:rPr>
          <w:rFonts w:ascii="Times New Roman" w:hAnsi="Times New Roman" w:cs="Times New Roman"/>
          <w:sz w:val="20"/>
          <w:szCs w:val="20"/>
        </w:rPr>
        <w:t>di/dt</w:t>
      </w:r>
      <w:r w:rsidR="00131497">
        <w:rPr>
          <w:rFonts w:ascii="Times New Roman" w:hAnsi="Times New Roman" w:cs="Times New Roman"/>
          <w:sz w:val="20"/>
          <w:szCs w:val="20"/>
        </w:rPr>
        <w:t xml:space="preserve"> </w:t>
      </w:r>
      <w:r w:rsidR="00131497" w:rsidRPr="00131497">
        <w:rPr>
          <w:rFonts w:ascii="Times New Roman" w:hAnsi="Times New Roman" w:cs="Times New Roman"/>
          <w:sz w:val="20"/>
          <w:szCs w:val="20"/>
        </w:rPr>
        <w:t>applications</w:t>
      </w:r>
      <w:r w:rsidR="00131497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Power Electron., </w:t>
      </w:r>
      <w:r w:rsidR="00131497">
        <w:rPr>
          <w:rFonts w:ascii="Times New Roman" w:hAnsi="Times New Roman" w:cs="Times New Roman"/>
          <w:sz w:val="20"/>
          <w:szCs w:val="20"/>
        </w:rPr>
        <w:t xml:space="preserve">2018, </w:t>
      </w:r>
      <w:r w:rsidRPr="00C06809">
        <w:rPr>
          <w:rFonts w:ascii="Times New Roman" w:hAnsi="Times New Roman" w:cs="Times New Roman"/>
          <w:sz w:val="20"/>
          <w:szCs w:val="20"/>
        </w:rPr>
        <w:t xml:space="preserve">34, </w:t>
      </w:r>
      <w:r w:rsidR="00131497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1</w:t>
      </w:r>
      <w:r w:rsidR="00131497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612–623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\bibitem{31}</w:t>
      </w:r>
    </w:p>
    <w:p w:rsidR="00121DA6" w:rsidRPr="00C06809" w:rsidRDefault="004C57A4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57A4">
        <w:rPr>
          <w:rFonts w:ascii="Times New Roman" w:hAnsi="Times New Roman" w:cs="Times New Roman"/>
          <w:sz w:val="20"/>
          <w:szCs w:val="20"/>
        </w:rPr>
        <w:t xml:space="preserve">Shirabe </w:t>
      </w:r>
      <w:r>
        <w:rPr>
          <w:rFonts w:ascii="Times New Roman" w:hAnsi="Times New Roman" w:cs="Times New Roman"/>
          <w:sz w:val="20"/>
          <w:szCs w:val="20"/>
        </w:rPr>
        <w:t xml:space="preserve">K., </w:t>
      </w:r>
      <w:r w:rsidRPr="004C57A4">
        <w:rPr>
          <w:rFonts w:ascii="Times New Roman" w:hAnsi="Times New Roman" w:cs="Times New Roman"/>
          <w:sz w:val="20"/>
          <w:szCs w:val="20"/>
        </w:rPr>
        <w:t xml:space="preserve">Swamy </w:t>
      </w:r>
      <w:r>
        <w:rPr>
          <w:rFonts w:ascii="Times New Roman" w:hAnsi="Times New Roman" w:cs="Times New Roman"/>
          <w:sz w:val="20"/>
          <w:szCs w:val="20"/>
        </w:rPr>
        <w:t>M. M.,</w:t>
      </w:r>
      <w:r w:rsidRPr="004C57A4">
        <w:rPr>
          <w:rFonts w:ascii="Times New Roman" w:hAnsi="Times New Roman" w:cs="Times New Roman"/>
          <w:sz w:val="20"/>
          <w:szCs w:val="20"/>
        </w:rPr>
        <w:t xml:space="preserve"> Kang </w:t>
      </w:r>
      <w:r>
        <w:rPr>
          <w:rFonts w:ascii="Times New Roman" w:hAnsi="Times New Roman" w:cs="Times New Roman"/>
          <w:sz w:val="20"/>
          <w:szCs w:val="20"/>
        </w:rPr>
        <w:t>J., et al.: ‘</w:t>
      </w:r>
      <w:r w:rsidR="00121DA6" w:rsidRPr="00C06809">
        <w:rPr>
          <w:rFonts w:ascii="Times New Roman" w:hAnsi="Times New Roman" w:cs="Times New Roman"/>
          <w:sz w:val="20"/>
          <w:szCs w:val="20"/>
        </w:rPr>
        <w:t>Efficiency comparison between Si-IGBT-based drive and GaN-based drive</w:t>
      </w:r>
      <w:r>
        <w:rPr>
          <w:rFonts w:ascii="Times New Roman" w:hAnsi="Times New Roman" w:cs="Times New Roman"/>
          <w:sz w:val="20"/>
          <w:szCs w:val="20"/>
        </w:rPr>
        <w:t>’</w:t>
      </w:r>
      <w:r w:rsidR="00121DA6" w:rsidRPr="00C06809">
        <w:rPr>
          <w:rFonts w:ascii="Times New Roman" w:hAnsi="Times New Roman" w:cs="Times New Roman"/>
          <w:sz w:val="20"/>
          <w:szCs w:val="20"/>
        </w:rPr>
        <w:t>, IEEE Trans. Ind. Appl.,</w:t>
      </w:r>
      <w:r>
        <w:rPr>
          <w:rFonts w:ascii="Times New Roman" w:hAnsi="Times New Roman" w:cs="Times New Roman"/>
          <w:sz w:val="20"/>
          <w:szCs w:val="20"/>
        </w:rPr>
        <w:t xml:space="preserve"> 2014,</w:t>
      </w:r>
      <w:r w:rsidR="00121DA6" w:rsidRPr="00C06809">
        <w:rPr>
          <w:rFonts w:ascii="Times New Roman" w:hAnsi="Times New Roman" w:cs="Times New Roman"/>
          <w:sz w:val="20"/>
          <w:szCs w:val="20"/>
        </w:rPr>
        <w:t xml:space="preserve"> 50, </w:t>
      </w:r>
      <w:r>
        <w:rPr>
          <w:rFonts w:ascii="Times New Roman" w:hAnsi="Times New Roman" w:cs="Times New Roman"/>
          <w:sz w:val="20"/>
          <w:szCs w:val="20"/>
        </w:rPr>
        <w:t>(</w:t>
      </w:r>
      <w:r w:rsidR="00121DA6" w:rsidRPr="00C06809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</w:t>
      </w:r>
      <w:r w:rsidR="00121DA6" w:rsidRPr="00C06809">
        <w:rPr>
          <w:rFonts w:ascii="Times New Roman" w:hAnsi="Times New Roman" w:cs="Times New Roman"/>
          <w:sz w:val="20"/>
          <w:szCs w:val="20"/>
        </w:rPr>
        <w:t>, pp. 566–572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\bibitem{32}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 xml:space="preserve">Kumar </w:t>
      </w:r>
      <w:r w:rsidR="00E24409" w:rsidRPr="00C06809">
        <w:rPr>
          <w:rFonts w:ascii="Times New Roman" w:hAnsi="Times New Roman" w:cs="Times New Roman"/>
          <w:sz w:val="20"/>
          <w:szCs w:val="20"/>
        </w:rPr>
        <w:t>K.</w:t>
      </w:r>
      <w:r w:rsidR="00E24409">
        <w:rPr>
          <w:rFonts w:ascii="Times New Roman" w:hAnsi="Times New Roman" w:cs="Times New Roman"/>
          <w:sz w:val="20"/>
          <w:szCs w:val="20"/>
        </w:rPr>
        <w:t>,</w:t>
      </w:r>
      <w:r w:rsidR="00E24409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Santra</w:t>
      </w:r>
      <w:r w:rsidR="00E24409">
        <w:rPr>
          <w:rFonts w:ascii="Times New Roman" w:hAnsi="Times New Roman" w:cs="Times New Roman"/>
          <w:sz w:val="20"/>
          <w:szCs w:val="20"/>
        </w:rPr>
        <w:t xml:space="preserve"> </w:t>
      </w:r>
      <w:r w:rsidR="00E24409" w:rsidRPr="00C06809">
        <w:rPr>
          <w:rFonts w:ascii="Times New Roman" w:hAnsi="Times New Roman" w:cs="Times New Roman"/>
          <w:sz w:val="20"/>
          <w:szCs w:val="20"/>
        </w:rPr>
        <w:t>S. B.</w:t>
      </w:r>
      <w:r w:rsidR="00E24409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E24409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Performance </w:t>
      </w:r>
      <w:r w:rsidR="00E24409" w:rsidRPr="00C06809">
        <w:rPr>
          <w:rFonts w:ascii="Times New Roman" w:hAnsi="Times New Roman" w:cs="Times New Roman"/>
          <w:sz w:val="20"/>
          <w:szCs w:val="20"/>
        </w:rPr>
        <w:t xml:space="preserve">analysis of a three-phase propulsion inverter for electric vehicles using </w:t>
      </w:r>
      <w:r w:rsidR="00E24409">
        <w:rPr>
          <w:rFonts w:ascii="Times New Roman" w:hAnsi="Times New Roman" w:cs="Times New Roman"/>
          <w:sz w:val="20"/>
          <w:szCs w:val="20"/>
        </w:rPr>
        <w:t>GaN</w:t>
      </w:r>
      <w:r w:rsidR="00E24409" w:rsidRPr="00C06809">
        <w:rPr>
          <w:rFonts w:ascii="Times New Roman" w:hAnsi="Times New Roman" w:cs="Times New Roman"/>
          <w:sz w:val="20"/>
          <w:szCs w:val="20"/>
        </w:rPr>
        <w:t xml:space="preserve"> semiconductor devices</w:t>
      </w:r>
      <w:r w:rsidR="00E24409">
        <w:rPr>
          <w:rFonts w:ascii="Times New Roman" w:hAnsi="Times New Roman" w:cs="Times New Roman"/>
          <w:sz w:val="20"/>
          <w:szCs w:val="20"/>
        </w:rPr>
        <w:t>’,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Trans. Ind. Appl.,</w:t>
      </w:r>
      <w:r w:rsidR="00E24409">
        <w:rPr>
          <w:rFonts w:ascii="Times New Roman" w:hAnsi="Times New Roman" w:cs="Times New Roman"/>
          <w:sz w:val="20"/>
          <w:szCs w:val="20"/>
        </w:rPr>
        <w:t xml:space="preserve"> 2018,</w:t>
      </w:r>
      <w:r w:rsidRPr="00C06809">
        <w:rPr>
          <w:rFonts w:ascii="Times New Roman" w:hAnsi="Times New Roman" w:cs="Times New Roman"/>
          <w:sz w:val="20"/>
          <w:szCs w:val="20"/>
        </w:rPr>
        <w:t xml:space="preserve"> 54, </w:t>
      </w:r>
      <w:r w:rsidR="00E2440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6</w:t>
      </w:r>
      <w:r w:rsidR="00E24409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6247–6257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\bibitem{33}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Gurpinar</w:t>
      </w:r>
      <w:r w:rsidR="004B5FC3">
        <w:rPr>
          <w:rFonts w:ascii="Times New Roman" w:hAnsi="Times New Roman" w:cs="Times New Roman"/>
          <w:sz w:val="20"/>
          <w:szCs w:val="20"/>
        </w:rPr>
        <w:t xml:space="preserve"> </w:t>
      </w:r>
      <w:r w:rsidR="004B5FC3" w:rsidRPr="00C06809">
        <w:rPr>
          <w:rFonts w:ascii="Times New Roman" w:hAnsi="Times New Roman" w:cs="Times New Roman"/>
          <w:sz w:val="20"/>
          <w:szCs w:val="20"/>
        </w:rPr>
        <w:t>E.</w:t>
      </w:r>
      <w:r w:rsidRPr="00C06809">
        <w:rPr>
          <w:rFonts w:ascii="Times New Roman" w:hAnsi="Times New Roman" w:cs="Times New Roman"/>
          <w:sz w:val="20"/>
          <w:szCs w:val="20"/>
        </w:rPr>
        <w:t>, Iannuzzo</w:t>
      </w:r>
      <w:r w:rsidR="004B5FC3">
        <w:rPr>
          <w:rFonts w:ascii="Times New Roman" w:hAnsi="Times New Roman" w:cs="Times New Roman"/>
          <w:sz w:val="20"/>
          <w:szCs w:val="20"/>
        </w:rPr>
        <w:t xml:space="preserve"> </w:t>
      </w:r>
      <w:r w:rsidR="004B5FC3" w:rsidRPr="00C06809">
        <w:rPr>
          <w:rFonts w:ascii="Times New Roman" w:hAnsi="Times New Roman" w:cs="Times New Roman"/>
          <w:sz w:val="20"/>
          <w:szCs w:val="20"/>
        </w:rPr>
        <w:t>F.</w:t>
      </w:r>
      <w:r w:rsidRPr="00C06809">
        <w:rPr>
          <w:rFonts w:ascii="Times New Roman" w:hAnsi="Times New Roman" w:cs="Times New Roman"/>
          <w:sz w:val="20"/>
          <w:szCs w:val="20"/>
        </w:rPr>
        <w:t>, Yang</w:t>
      </w:r>
      <w:r w:rsidR="004B5FC3">
        <w:rPr>
          <w:rFonts w:ascii="Times New Roman" w:hAnsi="Times New Roman" w:cs="Times New Roman"/>
          <w:sz w:val="20"/>
          <w:szCs w:val="20"/>
        </w:rPr>
        <w:t xml:space="preserve"> </w:t>
      </w:r>
      <w:r w:rsidR="004B5FC3" w:rsidRPr="00C06809">
        <w:rPr>
          <w:rFonts w:ascii="Times New Roman" w:hAnsi="Times New Roman" w:cs="Times New Roman"/>
          <w:sz w:val="20"/>
          <w:szCs w:val="20"/>
        </w:rPr>
        <w:t>Y.</w:t>
      </w:r>
      <w:r w:rsidR="004B5FC3">
        <w:rPr>
          <w:rFonts w:ascii="Times New Roman" w:hAnsi="Times New Roman" w:cs="Times New Roman"/>
          <w:sz w:val="20"/>
          <w:szCs w:val="20"/>
        </w:rPr>
        <w:t>, et al.: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4B5FC3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Design of </w:t>
      </w:r>
      <w:r w:rsidR="004B5FC3" w:rsidRPr="00C06809">
        <w:rPr>
          <w:rFonts w:ascii="Times New Roman" w:hAnsi="Times New Roman" w:cs="Times New Roman"/>
          <w:sz w:val="20"/>
          <w:szCs w:val="20"/>
        </w:rPr>
        <w:t xml:space="preserve">low-inductance switching power cell for </w:t>
      </w:r>
      <w:r w:rsidRPr="00C06809">
        <w:rPr>
          <w:rFonts w:ascii="Times New Roman" w:hAnsi="Times New Roman" w:cs="Times New Roman"/>
          <w:sz w:val="20"/>
          <w:szCs w:val="20"/>
        </w:rPr>
        <w:t xml:space="preserve">GaN HEMT </w:t>
      </w:r>
      <w:r w:rsidR="004B5FC3" w:rsidRPr="00C06809">
        <w:rPr>
          <w:rFonts w:ascii="Times New Roman" w:hAnsi="Times New Roman" w:cs="Times New Roman"/>
          <w:sz w:val="20"/>
          <w:szCs w:val="20"/>
        </w:rPr>
        <w:t>based inverter</w:t>
      </w:r>
      <w:r w:rsidR="004B5FC3">
        <w:rPr>
          <w:rFonts w:ascii="Times New Roman" w:hAnsi="Times New Roman" w:cs="Times New Roman"/>
          <w:sz w:val="20"/>
          <w:szCs w:val="20"/>
        </w:rPr>
        <w:t>’</w:t>
      </w:r>
      <w:r w:rsidRPr="00C06809">
        <w:rPr>
          <w:rFonts w:ascii="Times New Roman" w:hAnsi="Times New Roman" w:cs="Times New Roman"/>
          <w:sz w:val="20"/>
          <w:szCs w:val="20"/>
        </w:rPr>
        <w:t xml:space="preserve">, IEEE Trans. Ind. Appl., </w:t>
      </w:r>
      <w:r w:rsidR="004B5FC3">
        <w:rPr>
          <w:rFonts w:ascii="Times New Roman" w:hAnsi="Times New Roman" w:cs="Times New Roman"/>
          <w:sz w:val="20"/>
          <w:szCs w:val="20"/>
        </w:rPr>
        <w:t xml:space="preserve">2018, </w:t>
      </w:r>
      <w:r w:rsidRPr="00C06809">
        <w:rPr>
          <w:rFonts w:ascii="Times New Roman" w:hAnsi="Times New Roman" w:cs="Times New Roman"/>
          <w:sz w:val="20"/>
          <w:szCs w:val="20"/>
        </w:rPr>
        <w:t xml:space="preserve">54, </w:t>
      </w:r>
      <w:r w:rsidR="004B5FC3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2</w:t>
      </w:r>
      <w:r w:rsidR="004B5FC3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1592–1601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\bibitem{34}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Han</w:t>
      </w:r>
      <w:r w:rsidR="000D37BE">
        <w:rPr>
          <w:rFonts w:ascii="Times New Roman" w:hAnsi="Times New Roman" w:cs="Times New Roman"/>
          <w:sz w:val="20"/>
          <w:szCs w:val="20"/>
        </w:rPr>
        <w:t xml:space="preserve"> </w:t>
      </w:r>
      <w:r w:rsidR="000D37BE" w:rsidRPr="00C06809">
        <w:rPr>
          <w:rFonts w:ascii="Times New Roman" w:hAnsi="Times New Roman" w:cs="Times New Roman"/>
          <w:sz w:val="20"/>
          <w:szCs w:val="20"/>
        </w:rPr>
        <w:t>D.</w:t>
      </w:r>
      <w:r w:rsidRPr="00C06809">
        <w:rPr>
          <w:rFonts w:ascii="Times New Roman" w:hAnsi="Times New Roman" w:cs="Times New Roman"/>
          <w:sz w:val="20"/>
          <w:szCs w:val="20"/>
        </w:rPr>
        <w:t>, Ogale</w:t>
      </w:r>
      <w:r w:rsidR="000D37BE">
        <w:rPr>
          <w:rFonts w:ascii="Times New Roman" w:hAnsi="Times New Roman" w:cs="Times New Roman"/>
          <w:sz w:val="20"/>
          <w:szCs w:val="20"/>
        </w:rPr>
        <w:t xml:space="preserve"> </w:t>
      </w:r>
      <w:r w:rsidR="000D37BE" w:rsidRPr="00C06809">
        <w:rPr>
          <w:rFonts w:ascii="Times New Roman" w:hAnsi="Times New Roman" w:cs="Times New Roman"/>
          <w:sz w:val="20"/>
          <w:szCs w:val="20"/>
        </w:rPr>
        <w:t>A.</w:t>
      </w:r>
      <w:r w:rsidRPr="00C06809">
        <w:rPr>
          <w:rFonts w:ascii="Times New Roman" w:hAnsi="Times New Roman" w:cs="Times New Roman"/>
          <w:sz w:val="20"/>
          <w:szCs w:val="20"/>
        </w:rPr>
        <w:t>, Li</w:t>
      </w:r>
      <w:r w:rsidR="000D37BE">
        <w:rPr>
          <w:rFonts w:ascii="Times New Roman" w:hAnsi="Times New Roman" w:cs="Times New Roman"/>
          <w:sz w:val="20"/>
          <w:szCs w:val="20"/>
        </w:rPr>
        <w:t xml:space="preserve"> </w:t>
      </w:r>
      <w:r w:rsidR="000D37BE" w:rsidRPr="00C06809">
        <w:rPr>
          <w:rFonts w:ascii="Times New Roman" w:hAnsi="Times New Roman" w:cs="Times New Roman"/>
          <w:sz w:val="20"/>
          <w:szCs w:val="20"/>
        </w:rPr>
        <w:t>S.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0D37BE">
        <w:rPr>
          <w:rFonts w:ascii="Times New Roman" w:hAnsi="Times New Roman" w:cs="Times New Roman"/>
          <w:sz w:val="20"/>
          <w:szCs w:val="20"/>
        </w:rPr>
        <w:t xml:space="preserve"> et al.: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0D37BE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Efficiency characterization and thermal study of GaN based 1 kW inverter</w:t>
      </w:r>
      <w:r w:rsidR="000D37BE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Conf. Proc. - IEEE A</w:t>
      </w:r>
      <w:r w:rsidR="000D37BE">
        <w:rPr>
          <w:rFonts w:ascii="Times New Roman" w:hAnsi="Times New Roman" w:cs="Times New Roman"/>
          <w:sz w:val="20"/>
          <w:szCs w:val="20"/>
        </w:rPr>
        <w:t>ppl. Power Electron. Conf. Expo.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0D37BE" w:rsidRPr="000D37BE">
        <w:t xml:space="preserve"> </w:t>
      </w:r>
      <w:r w:rsidR="000D37BE" w:rsidRPr="000D37BE">
        <w:rPr>
          <w:rFonts w:ascii="Times New Roman" w:hAnsi="Times New Roman" w:cs="Times New Roman"/>
          <w:sz w:val="20"/>
          <w:szCs w:val="20"/>
        </w:rPr>
        <w:t>Fort Worth, TX, USA</w:t>
      </w:r>
      <w:r w:rsidR="000D37BE">
        <w:rPr>
          <w:rFonts w:ascii="Times New Roman" w:hAnsi="Times New Roman" w:cs="Times New Roman"/>
          <w:sz w:val="20"/>
          <w:szCs w:val="20"/>
        </w:rPr>
        <w:t>, March 2014, pp. 2344–2350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\bibitem{35}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Dai</w:t>
      </w:r>
      <w:r w:rsidR="00020DFE">
        <w:rPr>
          <w:rFonts w:ascii="Times New Roman" w:hAnsi="Times New Roman" w:cs="Times New Roman"/>
          <w:sz w:val="20"/>
          <w:szCs w:val="20"/>
        </w:rPr>
        <w:t xml:space="preserve"> </w:t>
      </w:r>
      <w:r w:rsidR="00020DFE" w:rsidRPr="00C06809">
        <w:rPr>
          <w:rFonts w:ascii="Times New Roman" w:hAnsi="Times New Roman" w:cs="Times New Roman"/>
          <w:sz w:val="20"/>
          <w:szCs w:val="20"/>
        </w:rPr>
        <w:t>H.</w:t>
      </w:r>
      <w:r w:rsidRPr="00C06809">
        <w:rPr>
          <w:rFonts w:ascii="Times New Roman" w:hAnsi="Times New Roman" w:cs="Times New Roman"/>
          <w:sz w:val="20"/>
          <w:szCs w:val="20"/>
        </w:rPr>
        <w:t>, Jahns</w:t>
      </w:r>
      <w:r w:rsidR="00020DFE">
        <w:rPr>
          <w:rFonts w:ascii="Times New Roman" w:hAnsi="Times New Roman" w:cs="Times New Roman"/>
          <w:sz w:val="20"/>
          <w:szCs w:val="20"/>
        </w:rPr>
        <w:t xml:space="preserve"> </w:t>
      </w:r>
      <w:r w:rsidR="00020DFE" w:rsidRPr="00C06809">
        <w:rPr>
          <w:rFonts w:ascii="Times New Roman" w:hAnsi="Times New Roman" w:cs="Times New Roman"/>
          <w:sz w:val="20"/>
          <w:szCs w:val="20"/>
        </w:rPr>
        <w:t>T. M.</w:t>
      </w:r>
      <w:r w:rsidRPr="00C06809">
        <w:rPr>
          <w:rFonts w:ascii="Times New Roman" w:hAnsi="Times New Roman" w:cs="Times New Roman"/>
          <w:sz w:val="20"/>
          <w:szCs w:val="20"/>
        </w:rPr>
        <w:t>, Torres</w:t>
      </w:r>
      <w:r w:rsidR="00020DFE">
        <w:rPr>
          <w:rFonts w:ascii="Times New Roman" w:hAnsi="Times New Roman" w:cs="Times New Roman"/>
          <w:sz w:val="20"/>
          <w:szCs w:val="20"/>
        </w:rPr>
        <w:t xml:space="preserve"> </w:t>
      </w:r>
      <w:r w:rsidR="00020DFE" w:rsidRPr="00C06809">
        <w:rPr>
          <w:rFonts w:ascii="Times New Roman" w:hAnsi="Times New Roman" w:cs="Times New Roman"/>
          <w:sz w:val="20"/>
          <w:szCs w:val="20"/>
        </w:rPr>
        <w:t>R. A.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020DFE">
        <w:rPr>
          <w:rFonts w:ascii="Times New Roman" w:hAnsi="Times New Roman" w:cs="Times New Roman"/>
          <w:sz w:val="20"/>
          <w:szCs w:val="20"/>
        </w:rPr>
        <w:t xml:space="preserve"> et al.: 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Development </w:t>
      </w:r>
      <w:r w:rsidR="00020DFE" w:rsidRPr="00C06809">
        <w:rPr>
          <w:rFonts w:ascii="Times New Roman" w:hAnsi="Times New Roman" w:cs="Times New Roman"/>
          <w:sz w:val="20"/>
          <w:szCs w:val="20"/>
        </w:rPr>
        <w:t xml:space="preserve">of high-frequency </w:t>
      </w:r>
      <w:r w:rsidRPr="00C06809">
        <w:rPr>
          <w:rFonts w:ascii="Times New Roman" w:hAnsi="Times New Roman" w:cs="Times New Roman"/>
          <w:sz w:val="20"/>
          <w:szCs w:val="20"/>
        </w:rPr>
        <w:t xml:space="preserve">WBG </w:t>
      </w:r>
      <w:r w:rsidR="00020DFE" w:rsidRPr="00C06809">
        <w:rPr>
          <w:rFonts w:ascii="Times New Roman" w:hAnsi="Times New Roman" w:cs="Times New Roman"/>
          <w:sz w:val="20"/>
          <w:szCs w:val="20"/>
        </w:rPr>
        <w:t>power modules with reverse-voltage-blocking capability for an integrated motor drive using a current-source inverter</w:t>
      </w:r>
      <w:r w:rsidR="00020DFE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IEEE Energy Conversion Congress and Exposition,</w:t>
      </w:r>
      <w:r w:rsidR="00020DFE" w:rsidRPr="00020DFE">
        <w:t xml:space="preserve"> </w:t>
      </w:r>
      <w:r w:rsidR="00020DFE" w:rsidRPr="00020DFE">
        <w:rPr>
          <w:rFonts w:ascii="Times New Roman" w:hAnsi="Times New Roman" w:cs="Times New Roman"/>
          <w:sz w:val="20"/>
          <w:szCs w:val="20"/>
        </w:rPr>
        <w:t>Portland, OR, USA</w:t>
      </w:r>
      <w:r w:rsidR="00020DFE">
        <w:rPr>
          <w:rFonts w:ascii="Times New Roman" w:hAnsi="Times New Roman" w:cs="Times New Roman"/>
          <w:sz w:val="20"/>
          <w:szCs w:val="20"/>
        </w:rPr>
        <w:t>,</w:t>
      </w:r>
      <w:r w:rsidRPr="00020DFE">
        <w:rPr>
          <w:rFonts w:ascii="Times New Roman" w:hAnsi="Times New Roman" w:cs="Times New Roman"/>
          <w:sz w:val="20"/>
          <w:szCs w:val="20"/>
        </w:rPr>
        <w:t xml:space="preserve"> </w:t>
      </w:r>
      <w:r w:rsidR="00020DFE">
        <w:rPr>
          <w:rFonts w:ascii="Times New Roman" w:hAnsi="Times New Roman" w:cs="Times New Roman"/>
          <w:sz w:val="20"/>
          <w:szCs w:val="20"/>
        </w:rPr>
        <w:t xml:space="preserve">September </w:t>
      </w:r>
      <w:r w:rsidRPr="00C06809">
        <w:rPr>
          <w:rFonts w:ascii="Times New Roman" w:hAnsi="Times New Roman" w:cs="Times New Roman"/>
          <w:sz w:val="20"/>
          <w:szCs w:val="20"/>
        </w:rPr>
        <w:t>20</w:t>
      </w:r>
      <w:r w:rsidR="00020DFE">
        <w:rPr>
          <w:rFonts w:ascii="Times New Roman" w:hAnsi="Times New Roman" w:cs="Times New Roman"/>
          <w:sz w:val="20"/>
          <w:szCs w:val="20"/>
        </w:rPr>
        <w:t>18, pp. 1808–1815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\bibitem{36}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Tallam</w:t>
      </w:r>
      <w:r w:rsidR="00CE2E36">
        <w:rPr>
          <w:rFonts w:ascii="Times New Roman" w:hAnsi="Times New Roman" w:cs="Times New Roman"/>
          <w:sz w:val="20"/>
          <w:szCs w:val="20"/>
        </w:rPr>
        <w:t xml:space="preserve"> </w:t>
      </w:r>
      <w:r w:rsidR="00CE2E36" w:rsidRPr="00C06809">
        <w:rPr>
          <w:rFonts w:ascii="Times New Roman" w:hAnsi="Times New Roman" w:cs="Times New Roman"/>
          <w:sz w:val="20"/>
          <w:szCs w:val="20"/>
        </w:rPr>
        <w:t>R. M.</w:t>
      </w:r>
      <w:r w:rsidRPr="00C06809">
        <w:rPr>
          <w:rFonts w:ascii="Times New Roman" w:hAnsi="Times New Roman" w:cs="Times New Roman"/>
          <w:sz w:val="20"/>
          <w:szCs w:val="20"/>
        </w:rPr>
        <w:t>, Skibinski</w:t>
      </w:r>
      <w:r w:rsidR="00CE2E36">
        <w:rPr>
          <w:rFonts w:ascii="Times New Roman" w:hAnsi="Times New Roman" w:cs="Times New Roman"/>
          <w:sz w:val="20"/>
          <w:szCs w:val="20"/>
        </w:rPr>
        <w:t xml:space="preserve"> </w:t>
      </w:r>
      <w:r w:rsidR="00CE2E36" w:rsidRPr="00C06809">
        <w:rPr>
          <w:rFonts w:ascii="Times New Roman" w:hAnsi="Times New Roman" w:cs="Times New Roman"/>
          <w:sz w:val="20"/>
          <w:szCs w:val="20"/>
        </w:rPr>
        <w:t>G. L.</w:t>
      </w:r>
      <w:r w:rsidRPr="00C06809">
        <w:rPr>
          <w:rFonts w:ascii="Times New Roman" w:hAnsi="Times New Roman" w:cs="Times New Roman"/>
          <w:sz w:val="20"/>
          <w:szCs w:val="20"/>
        </w:rPr>
        <w:t>, Shudarek</w:t>
      </w:r>
      <w:r w:rsidR="00CE2E36">
        <w:rPr>
          <w:rFonts w:ascii="Times New Roman" w:hAnsi="Times New Roman" w:cs="Times New Roman"/>
          <w:sz w:val="20"/>
          <w:szCs w:val="20"/>
        </w:rPr>
        <w:t xml:space="preserve"> </w:t>
      </w:r>
      <w:r w:rsidR="00CE2E36" w:rsidRPr="00C06809">
        <w:rPr>
          <w:rFonts w:ascii="Times New Roman" w:hAnsi="Times New Roman" w:cs="Times New Roman"/>
          <w:sz w:val="20"/>
          <w:szCs w:val="20"/>
        </w:rPr>
        <w:t>T. A.</w:t>
      </w:r>
      <w:r w:rsidRPr="00C06809">
        <w:rPr>
          <w:rFonts w:ascii="Times New Roman" w:hAnsi="Times New Roman" w:cs="Times New Roman"/>
          <w:sz w:val="20"/>
          <w:szCs w:val="20"/>
        </w:rPr>
        <w:t>,</w:t>
      </w:r>
      <w:r w:rsidR="00CE2E36">
        <w:rPr>
          <w:rFonts w:ascii="Times New Roman" w:hAnsi="Times New Roman" w:cs="Times New Roman"/>
          <w:sz w:val="20"/>
          <w:szCs w:val="20"/>
        </w:rPr>
        <w:t xml:space="preserve"> et al.: ‘</w:t>
      </w:r>
      <w:r w:rsidRPr="00C06809">
        <w:rPr>
          <w:rFonts w:ascii="Times New Roman" w:hAnsi="Times New Roman" w:cs="Times New Roman"/>
          <w:sz w:val="20"/>
          <w:szCs w:val="20"/>
        </w:rPr>
        <w:t>Integrated differential-mode and common-mode filter to mitigate the effects of long motor leads on AC drives</w:t>
      </w:r>
      <w:r w:rsidR="00CE2E36">
        <w:rPr>
          <w:rFonts w:ascii="Times New Roman" w:hAnsi="Times New Roman" w:cs="Times New Roman"/>
          <w:sz w:val="20"/>
          <w:szCs w:val="20"/>
        </w:rPr>
        <w:t>’</w:t>
      </w:r>
      <w:r w:rsidRPr="00C06809">
        <w:rPr>
          <w:rFonts w:ascii="Times New Roman" w:hAnsi="Times New Roman" w:cs="Times New Roman"/>
          <w:sz w:val="20"/>
          <w:szCs w:val="20"/>
        </w:rPr>
        <w:t>, IEEE Trans. Ind. Appl.,</w:t>
      </w:r>
      <w:r w:rsidR="00CE2E36">
        <w:rPr>
          <w:rFonts w:ascii="Times New Roman" w:hAnsi="Times New Roman" w:cs="Times New Roman"/>
          <w:sz w:val="20"/>
          <w:szCs w:val="20"/>
        </w:rPr>
        <w:t xml:space="preserve"> 2011,</w:t>
      </w:r>
      <w:r w:rsidRPr="00C06809">
        <w:rPr>
          <w:rFonts w:ascii="Times New Roman" w:hAnsi="Times New Roman" w:cs="Times New Roman"/>
          <w:sz w:val="20"/>
          <w:szCs w:val="20"/>
        </w:rPr>
        <w:t xml:space="preserve"> 47, </w:t>
      </w:r>
      <w:r w:rsidR="00CE2E36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5</w:t>
      </w:r>
      <w:r w:rsidR="00CE2E36">
        <w:rPr>
          <w:rFonts w:ascii="Times New Roman" w:hAnsi="Times New Roman" w:cs="Times New Roman"/>
          <w:sz w:val="20"/>
          <w:szCs w:val="20"/>
        </w:rPr>
        <w:t>)</w:t>
      </w:r>
      <w:r w:rsidRPr="00C06809">
        <w:rPr>
          <w:rFonts w:ascii="Times New Roman" w:hAnsi="Times New Roman" w:cs="Times New Roman"/>
          <w:sz w:val="20"/>
          <w:szCs w:val="20"/>
        </w:rPr>
        <w:t>, pp. 2075–2083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lastRenderedPageBreak/>
        <w:t>\bibitem{37}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Lu</w:t>
      </w:r>
      <w:r w:rsidR="003A561C">
        <w:rPr>
          <w:rFonts w:ascii="Times New Roman" w:hAnsi="Times New Roman" w:cs="Times New Roman"/>
          <w:sz w:val="20"/>
          <w:szCs w:val="20"/>
        </w:rPr>
        <w:t xml:space="preserve"> </w:t>
      </w:r>
      <w:r w:rsidR="003A561C" w:rsidRPr="00C06809">
        <w:rPr>
          <w:rFonts w:ascii="Times New Roman" w:hAnsi="Times New Roman" w:cs="Times New Roman"/>
          <w:sz w:val="20"/>
          <w:szCs w:val="20"/>
        </w:rPr>
        <w:t>J. L.</w:t>
      </w:r>
      <w:r w:rsidR="003A561C">
        <w:rPr>
          <w:rFonts w:ascii="Times New Roman" w:hAnsi="Times New Roman" w:cs="Times New Roman"/>
          <w:sz w:val="20"/>
          <w:szCs w:val="20"/>
        </w:rPr>
        <w:t>,</w:t>
      </w:r>
      <w:r w:rsidR="003A561C"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Pr="00C06809">
        <w:rPr>
          <w:rFonts w:ascii="Times New Roman" w:hAnsi="Times New Roman" w:cs="Times New Roman"/>
          <w:sz w:val="20"/>
          <w:szCs w:val="20"/>
        </w:rPr>
        <w:t>Chen</w:t>
      </w:r>
      <w:r w:rsidR="003A561C">
        <w:rPr>
          <w:rFonts w:ascii="Times New Roman" w:hAnsi="Times New Roman" w:cs="Times New Roman"/>
          <w:sz w:val="20"/>
          <w:szCs w:val="20"/>
        </w:rPr>
        <w:t xml:space="preserve"> </w:t>
      </w:r>
      <w:r w:rsidR="003A561C" w:rsidRPr="00C06809">
        <w:rPr>
          <w:rFonts w:ascii="Times New Roman" w:hAnsi="Times New Roman" w:cs="Times New Roman"/>
          <w:sz w:val="20"/>
          <w:szCs w:val="20"/>
        </w:rPr>
        <w:t>D.</w:t>
      </w:r>
      <w:r w:rsidR="003A561C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3A561C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>Paralleling GaN E-HEMTs in 10kW-100kW systems</w:t>
      </w:r>
      <w:r w:rsidR="003A561C">
        <w:rPr>
          <w:rFonts w:ascii="Times New Roman" w:hAnsi="Times New Roman" w:cs="Times New Roman"/>
          <w:sz w:val="20"/>
          <w:szCs w:val="20"/>
        </w:rPr>
        <w:t>’.</w:t>
      </w:r>
      <w:r w:rsidRPr="00C06809">
        <w:rPr>
          <w:rFonts w:ascii="Times New Roman" w:hAnsi="Times New Roman" w:cs="Times New Roman"/>
          <w:sz w:val="20"/>
          <w:szCs w:val="20"/>
        </w:rPr>
        <w:t xml:space="preserve"> Conf. Proc. - IEEE Appl. Power Electron. Conf. Expo. - APEC,</w:t>
      </w:r>
      <w:r w:rsidR="003A561C">
        <w:rPr>
          <w:rFonts w:ascii="Times New Roman" w:hAnsi="Times New Roman" w:cs="Times New Roman"/>
          <w:sz w:val="20"/>
          <w:szCs w:val="20"/>
        </w:rPr>
        <w:t xml:space="preserve"> </w:t>
      </w:r>
      <w:r w:rsidR="003A561C" w:rsidRPr="003A561C">
        <w:rPr>
          <w:rFonts w:ascii="Times New Roman" w:hAnsi="Times New Roman" w:cs="Times New Roman"/>
          <w:sz w:val="20"/>
          <w:szCs w:val="20"/>
        </w:rPr>
        <w:t>Tampa, FL, USA</w:t>
      </w:r>
      <w:r w:rsidR="003A561C">
        <w:rPr>
          <w:rFonts w:ascii="Times New Roman" w:hAnsi="Times New Roman" w:cs="Times New Roman"/>
          <w:sz w:val="20"/>
          <w:szCs w:val="20"/>
        </w:rPr>
        <w:t>, March 2017,</w:t>
      </w:r>
      <w:r w:rsidR="003A561C" w:rsidRPr="003A561C">
        <w:rPr>
          <w:rFonts w:ascii="Times New Roman" w:hAnsi="Times New Roman" w:cs="Times New Roman"/>
          <w:sz w:val="20"/>
          <w:szCs w:val="20"/>
        </w:rPr>
        <w:t xml:space="preserve"> </w:t>
      </w:r>
      <w:r w:rsidR="003A561C">
        <w:rPr>
          <w:rFonts w:ascii="Times New Roman" w:hAnsi="Times New Roman" w:cs="Times New Roman"/>
          <w:sz w:val="20"/>
          <w:szCs w:val="20"/>
        </w:rPr>
        <w:t>pp. 3049–3056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\bibitem{38}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Umetani</w:t>
      </w:r>
      <w:r w:rsidR="00FC784A">
        <w:rPr>
          <w:rFonts w:ascii="Times New Roman" w:hAnsi="Times New Roman" w:cs="Times New Roman"/>
          <w:sz w:val="20"/>
          <w:szCs w:val="20"/>
        </w:rPr>
        <w:t xml:space="preserve"> </w:t>
      </w:r>
      <w:r w:rsidR="00FC784A" w:rsidRPr="00C06809">
        <w:rPr>
          <w:rFonts w:ascii="Times New Roman" w:hAnsi="Times New Roman" w:cs="Times New Roman"/>
          <w:sz w:val="20"/>
          <w:szCs w:val="20"/>
        </w:rPr>
        <w:t>K.</w:t>
      </w:r>
      <w:r w:rsidRPr="00C06809">
        <w:rPr>
          <w:rFonts w:ascii="Times New Roman" w:hAnsi="Times New Roman" w:cs="Times New Roman"/>
          <w:sz w:val="20"/>
          <w:szCs w:val="20"/>
        </w:rPr>
        <w:t>, Aikawa</w:t>
      </w:r>
      <w:r w:rsidR="00FC784A">
        <w:rPr>
          <w:rFonts w:ascii="Times New Roman" w:hAnsi="Times New Roman" w:cs="Times New Roman"/>
          <w:sz w:val="20"/>
          <w:szCs w:val="20"/>
        </w:rPr>
        <w:t xml:space="preserve"> </w:t>
      </w:r>
      <w:r w:rsidR="00FC784A" w:rsidRPr="00C06809">
        <w:rPr>
          <w:rFonts w:ascii="Times New Roman" w:hAnsi="Times New Roman" w:cs="Times New Roman"/>
          <w:sz w:val="20"/>
          <w:szCs w:val="20"/>
        </w:rPr>
        <w:t>K.</w:t>
      </w:r>
      <w:r w:rsidRPr="00C06809">
        <w:rPr>
          <w:rFonts w:ascii="Times New Roman" w:hAnsi="Times New Roman" w:cs="Times New Roman"/>
          <w:sz w:val="20"/>
          <w:szCs w:val="20"/>
        </w:rPr>
        <w:t>, Hiraki</w:t>
      </w:r>
      <w:r w:rsidR="00FC784A">
        <w:rPr>
          <w:rFonts w:ascii="Times New Roman" w:hAnsi="Times New Roman" w:cs="Times New Roman"/>
          <w:sz w:val="20"/>
          <w:szCs w:val="20"/>
        </w:rPr>
        <w:t xml:space="preserve"> </w:t>
      </w:r>
      <w:r w:rsidR="00FC784A" w:rsidRPr="00C06809">
        <w:rPr>
          <w:rFonts w:ascii="Times New Roman" w:hAnsi="Times New Roman" w:cs="Times New Roman"/>
          <w:sz w:val="20"/>
          <w:szCs w:val="20"/>
        </w:rPr>
        <w:t>E.</w:t>
      </w:r>
      <w:r w:rsidR="006D06C9">
        <w:rPr>
          <w:rFonts w:ascii="Times New Roman" w:hAnsi="Times New Roman" w:cs="Times New Roman"/>
          <w:sz w:val="20"/>
          <w:szCs w:val="20"/>
        </w:rPr>
        <w:t>:</w:t>
      </w:r>
      <w:r w:rsidRPr="00C06809">
        <w:rPr>
          <w:rFonts w:ascii="Times New Roman" w:hAnsi="Times New Roman" w:cs="Times New Roman"/>
          <w:sz w:val="20"/>
          <w:szCs w:val="20"/>
        </w:rPr>
        <w:t xml:space="preserve"> </w:t>
      </w:r>
      <w:r w:rsidR="006D06C9">
        <w:rPr>
          <w:rFonts w:ascii="Times New Roman" w:hAnsi="Times New Roman" w:cs="Times New Roman"/>
          <w:sz w:val="20"/>
          <w:szCs w:val="20"/>
        </w:rPr>
        <w:t>‘</w:t>
      </w:r>
      <w:r w:rsidRPr="00C06809">
        <w:rPr>
          <w:rFonts w:ascii="Times New Roman" w:hAnsi="Times New Roman" w:cs="Times New Roman"/>
          <w:sz w:val="20"/>
          <w:szCs w:val="20"/>
        </w:rPr>
        <w:t xml:space="preserve">Straightforward </w:t>
      </w:r>
      <w:r w:rsidR="006D06C9" w:rsidRPr="00C06809">
        <w:rPr>
          <w:rFonts w:ascii="Times New Roman" w:hAnsi="Times New Roman" w:cs="Times New Roman"/>
          <w:sz w:val="20"/>
          <w:szCs w:val="20"/>
        </w:rPr>
        <w:t>measurement method of common source inductance for fast switching semiconductor devices mounted on board</w:t>
      </w:r>
      <w:r w:rsidR="006D06C9">
        <w:rPr>
          <w:rFonts w:ascii="Times New Roman" w:hAnsi="Times New Roman" w:cs="Times New Roman"/>
          <w:sz w:val="20"/>
          <w:szCs w:val="20"/>
        </w:rPr>
        <w:t>’</w:t>
      </w:r>
      <w:r w:rsidRPr="00C06809">
        <w:rPr>
          <w:rFonts w:ascii="Times New Roman" w:hAnsi="Times New Roman" w:cs="Times New Roman"/>
          <w:sz w:val="20"/>
          <w:szCs w:val="20"/>
        </w:rPr>
        <w:t>, IEEE Trans. Ind. Electron.,</w:t>
      </w:r>
      <w:r w:rsidR="006D06C9">
        <w:rPr>
          <w:rFonts w:ascii="Times New Roman" w:hAnsi="Times New Roman" w:cs="Times New Roman"/>
          <w:sz w:val="20"/>
          <w:szCs w:val="20"/>
        </w:rPr>
        <w:t xml:space="preserve"> 2017,</w:t>
      </w:r>
      <w:r w:rsidRPr="00C06809">
        <w:rPr>
          <w:rFonts w:ascii="Times New Roman" w:hAnsi="Times New Roman" w:cs="Times New Roman"/>
          <w:sz w:val="20"/>
          <w:szCs w:val="20"/>
        </w:rPr>
        <w:t xml:space="preserve"> 64, </w:t>
      </w:r>
      <w:r w:rsidR="006D06C9">
        <w:rPr>
          <w:rFonts w:ascii="Times New Roman" w:hAnsi="Times New Roman" w:cs="Times New Roman"/>
          <w:sz w:val="20"/>
          <w:szCs w:val="20"/>
        </w:rPr>
        <w:t>(</w:t>
      </w:r>
      <w:r w:rsidRPr="00C06809">
        <w:rPr>
          <w:rFonts w:ascii="Times New Roman" w:hAnsi="Times New Roman" w:cs="Times New Roman"/>
          <w:sz w:val="20"/>
          <w:szCs w:val="20"/>
        </w:rPr>
        <w:t>10</w:t>
      </w:r>
      <w:r w:rsidR="006D06C9">
        <w:rPr>
          <w:rFonts w:ascii="Times New Roman" w:hAnsi="Times New Roman" w:cs="Times New Roman"/>
          <w:sz w:val="20"/>
          <w:szCs w:val="20"/>
        </w:rPr>
        <w:t>), pp. 8258–8267</w:t>
      </w:r>
      <w:bookmarkStart w:id="0" w:name="_GoBack"/>
      <w:bookmarkEnd w:id="0"/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\bibitem{39}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`Simplified Formula for Estimating Natural Convection Heat Transfer Coefficient on a Flat Plate - Electronics Cooling',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https://www.electronics-cooling.com/2001/08/simplified-formula-for-estimating-natural-convection-heat-transfer-coefficient-on-a-flat-plate/, accessed 01 May 2019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809">
        <w:rPr>
          <w:rFonts w:ascii="Times New Roman" w:hAnsi="Times New Roman" w:cs="Times New Roman"/>
          <w:sz w:val="20"/>
          <w:szCs w:val="20"/>
        </w:rPr>
        <w:t>\bibitem{40}</w:t>
      </w:r>
    </w:p>
    <w:p w:rsidR="00121DA6" w:rsidRPr="00C06809" w:rsidRDefault="00121DA6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00D33" w:rsidRPr="00C06809" w:rsidRDefault="006D06C9" w:rsidP="002613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D00D33" w:rsidRPr="00C068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FC"/>
    <w:rsid w:val="00020DFE"/>
    <w:rsid w:val="000D37BE"/>
    <w:rsid w:val="00106EFC"/>
    <w:rsid w:val="00121DA6"/>
    <w:rsid w:val="00125601"/>
    <w:rsid w:val="00131497"/>
    <w:rsid w:val="00261319"/>
    <w:rsid w:val="00343C49"/>
    <w:rsid w:val="00364A6B"/>
    <w:rsid w:val="003A561C"/>
    <w:rsid w:val="003F5457"/>
    <w:rsid w:val="004B5FC3"/>
    <w:rsid w:val="004C57A4"/>
    <w:rsid w:val="00515D89"/>
    <w:rsid w:val="00591BA6"/>
    <w:rsid w:val="0062414B"/>
    <w:rsid w:val="006423FA"/>
    <w:rsid w:val="00664EDB"/>
    <w:rsid w:val="006C2E86"/>
    <w:rsid w:val="006D06C9"/>
    <w:rsid w:val="00775645"/>
    <w:rsid w:val="007A2C61"/>
    <w:rsid w:val="008051D1"/>
    <w:rsid w:val="009871B6"/>
    <w:rsid w:val="00996476"/>
    <w:rsid w:val="009E1AB5"/>
    <w:rsid w:val="00A47486"/>
    <w:rsid w:val="00A50B2B"/>
    <w:rsid w:val="00A50EAC"/>
    <w:rsid w:val="00A55CC6"/>
    <w:rsid w:val="00B316F8"/>
    <w:rsid w:val="00B75EA0"/>
    <w:rsid w:val="00BC69C7"/>
    <w:rsid w:val="00C06809"/>
    <w:rsid w:val="00C47E09"/>
    <w:rsid w:val="00CE2E36"/>
    <w:rsid w:val="00D810B9"/>
    <w:rsid w:val="00E24409"/>
    <w:rsid w:val="00E71244"/>
    <w:rsid w:val="00E93F4A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A234"/>
  <w15:chartTrackingRefBased/>
  <w15:docId w15:val="{444EDCF8-5F63-40F6-A0A5-D76F6924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38</cp:revision>
  <dcterms:created xsi:type="dcterms:W3CDTF">2019-05-12T13:44:00Z</dcterms:created>
  <dcterms:modified xsi:type="dcterms:W3CDTF">2019-05-12T15:04:00Z</dcterms:modified>
</cp:coreProperties>
</file>