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CSRD / ESRS Hazırlık Testi</w:t>
      </w:r>
    </w:p>
    <w:p>
      <w:pPr>
        <w:pStyle w:val="BodyText"/>
        <w:bidi w:val="0"/>
        <w:ind w:hanging="0" w:start="0" w:end="0"/>
        <w:jc w:val="start"/>
        <w:rPr/>
      </w:pPr>
      <w:r>
        <w:rPr/>
        <w:t>Şirketinizin AB yeni nesil raporlama standartlarına uyumunu ölçün.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>Yönetişim</w:t>
      </w:r>
    </w:p>
    <w:p>
      <w:pPr>
        <w:pStyle w:val="BodyText"/>
        <w:bidi w:val="0"/>
        <w:ind w:hanging="0" w:start="0" w:end="0"/>
        <w:jc w:val="start"/>
        <w:rPr/>
      </w:pPr>
      <w:r>
        <w:rPr/>
        <w:t>Şirketiniz 'Çifte Önemlilik' (Double Materiality) analizini tamamladı mı?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EvetKısmen / Çalışma SürüyorHayır</w:t>
      </w:r>
    </w:p>
    <w:p>
      <w:pPr>
        <w:pStyle w:val="BodyText"/>
        <w:bidi w:val="0"/>
        <w:ind w:hanging="0" w:start="0" w:end="0"/>
        <w:jc w:val="start"/>
        <w:rPr/>
      </w:pPr>
      <w:r>
        <w:rPr/>
        <w:t>Çevre</w:t>
      </w:r>
    </w:p>
    <w:p>
      <w:pPr>
        <w:pStyle w:val="BodyText"/>
        <w:bidi w:val="0"/>
        <w:ind w:hanging="0" w:start="0" w:end="0"/>
        <w:jc w:val="start"/>
        <w:rPr/>
      </w:pPr>
      <w:r>
        <w:rPr/>
        <w:t>Değer zincirinizdeki (Scope 3) emisyon verilerini toplama sürecini başlattınız mı?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EvetKısmen / Çalışma SürüyorHayır</w:t>
      </w:r>
    </w:p>
    <w:p>
      <w:pPr>
        <w:pStyle w:val="BodyText"/>
        <w:bidi w:val="0"/>
        <w:ind w:hanging="0" w:start="0" w:end="0"/>
        <w:jc w:val="start"/>
        <w:rPr/>
      </w:pPr>
      <w:r>
        <w:rPr/>
        <w:t>Güvence</w:t>
      </w:r>
    </w:p>
    <w:p>
      <w:pPr>
        <w:pStyle w:val="BodyText"/>
        <w:bidi w:val="0"/>
        <w:ind w:hanging="0" w:start="0" w:end="0"/>
        <w:jc w:val="start"/>
        <w:rPr/>
      </w:pPr>
      <w:r>
        <w:rPr/>
        <w:t>Sürdürülebilirlik verileriniz için bağımsız bir dış güvence (Assurance) altyapınız var mı?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EvetKısmen / Çalışma SürüyorHayır</w:t>
      </w:r>
    </w:p>
    <w:p>
      <w:pPr>
        <w:pStyle w:val="BodyText"/>
        <w:bidi w:val="0"/>
        <w:ind w:hanging="0" w:start="0" w:end="0"/>
        <w:jc w:val="start"/>
        <w:rPr/>
      </w:pPr>
      <w:r>
        <w:rPr/>
        <w:t>Çevre</w:t>
      </w:r>
    </w:p>
    <w:p>
      <w:pPr>
        <w:pStyle w:val="BodyText"/>
        <w:bidi w:val="0"/>
        <w:ind w:hanging="0" w:start="0" w:end="0"/>
        <w:jc w:val="start"/>
        <w:rPr/>
      </w:pPr>
      <w:r>
        <w:rPr/>
        <w:t>ESRS E1 (İklim Değişikliği) standartlarına göre bir 'Geçiş Planı' hazırladınız mı?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EvetKısmen / Çalışma SürüyorHayır</w:t>
      </w:r>
    </w:p>
    <w:p>
      <w:pPr>
        <w:pStyle w:val="BodyText"/>
        <w:bidi w:val="0"/>
        <w:ind w:hanging="0" w:start="0" w:end="0"/>
        <w:jc w:val="start"/>
        <w:rPr/>
      </w:pPr>
      <w:r>
        <w:rPr/>
        <w:t>Yönetişim</w:t>
      </w:r>
    </w:p>
    <w:p>
      <w:pPr>
        <w:pStyle w:val="BodyText"/>
        <w:bidi w:val="0"/>
        <w:ind w:hanging="0" w:start="0" w:end="0"/>
        <w:jc w:val="start"/>
        <w:rPr/>
      </w:pPr>
      <w:r>
        <w:rPr/>
        <w:t>Yönetim kurulunda sürdürülebilirlik konularından sorumlu bir komite veya üye bulunuyor mu?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EvetKısmen / Çalışma SürüyorHayır</w:t>
      </w:r>
    </w:p>
    <w:p>
      <w:pPr>
        <w:pStyle w:val="BodyText"/>
        <w:bidi w:val="0"/>
        <w:ind w:hanging="0" w:start="0" w:end="0"/>
        <w:jc w:val="start"/>
        <w:rPr/>
      </w:pPr>
      <w:r>
        <w:rPr/>
        <w:t>Dijital</w:t>
      </w:r>
    </w:p>
    <w:p>
      <w:pPr>
        <w:pStyle w:val="BodyText"/>
        <w:bidi w:val="0"/>
        <w:ind w:hanging="0" w:start="0" w:end="0"/>
        <w:jc w:val="start"/>
        <w:rPr/>
      </w:pPr>
      <w:r>
        <w:rPr/>
        <w:t>Raporunuzun dijital etiketleme (ESEF/XBRL) formatında sunulması için teknik altyapınız hazır mı?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EvetKısmen / Çalışma SürüyorHayır</w:t>
      </w:r>
    </w:p>
    <w:p>
      <w:pPr>
        <w:pStyle w:val="BodyText"/>
        <w:bidi w:val="0"/>
        <w:ind w:hanging="0" w:start="0" w:end="0"/>
        <w:jc w:val="start"/>
        <w:rPr/>
      </w:pPr>
      <w:r>
        <w:rPr/>
        <w:t>Sosyal</w:t>
      </w:r>
    </w:p>
    <w:p>
      <w:pPr>
        <w:pStyle w:val="BodyText"/>
        <w:bidi w:val="0"/>
        <w:ind w:hanging="0" w:start="0" w:end="0"/>
        <w:jc w:val="start"/>
        <w:rPr/>
      </w:pPr>
      <w:r>
        <w:rPr/>
        <w:t>S1 (Kendi İş Gücü) ve S2 (Değer Zinciri Çalışanları) sosyal etki analizlerini yaptınız mı?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EvetKısmen / Çalışma SürüyorHayır</w:t>
      </w:r>
    </w:p>
    <w:p>
      <w:pPr>
        <w:pStyle w:val="BodyText"/>
        <w:bidi w:val="0"/>
        <w:ind w:hanging="0" w:start="0" w:end="0"/>
        <w:jc w:val="start"/>
        <w:rPr/>
      </w:pPr>
      <w:r>
        <w:rPr/>
        <w:t>Strateji</w:t>
      </w:r>
    </w:p>
    <w:p>
      <w:pPr>
        <w:pStyle w:val="BodyText"/>
        <w:bidi w:val="0"/>
        <w:ind w:hanging="0" w:start="0" w:end="0"/>
        <w:jc w:val="start"/>
        <w:rPr/>
      </w:pPr>
      <w:r>
        <w:rPr/>
        <w:t>IRO (Etkiler, Riskler ve Fırsatlar) değerlendirme metodolojiniz ESRS ile uyumlu mu?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EvetKısmen / Çalışma SürüyorHayır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  <Pages>1</Pages>
  <Words>140</Words>
  <Characters>984</Characters>
  <CharactersWithSpaces>1098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2026-06-06T16:59:24Z</dcterms:created>
  <dc:creator/>
  <dc:description/>
  <dc:language>en-US</dc:language>
  <cp:lastModifiedBy/>
  <dcterms:modified xsi:type="dcterms:W3CDTF">2026-06-06T16:59:40Z</dcterms:modified>
  <cp:revision>1</cp:revision>
  <dc:subject/>
  <dc:title/>
</cp:coreProperties>
</file>