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E3A" w:rsidRDefault="00226356">
      <w:pPr>
        <w:rPr>
          <w:b/>
        </w:rPr>
      </w:pPr>
      <w:r>
        <w:rPr>
          <w:b/>
        </w:rPr>
        <w:t>Small Problem 2</w:t>
      </w:r>
      <w:r w:rsidR="00B83B3C" w:rsidRPr="00B83B3C">
        <w:rPr>
          <w:b/>
        </w:rPr>
        <w:t xml:space="preserve">: </w:t>
      </w:r>
      <w:r w:rsidR="008B5E07" w:rsidRPr="008B5E07">
        <w:rPr>
          <w:b/>
        </w:rPr>
        <w:t>Medical Diagnosis</w:t>
      </w:r>
    </w:p>
    <w:p w:rsidR="008C5F4D" w:rsidRDefault="00226356" w:rsidP="008C5F4D">
      <w:pPr>
        <w:ind w:left="720"/>
        <w:rPr>
          <w:rFonts w:eastAsiaTheme="minorEastAsia"/>
        </w:rPr>
      </w:pPr>
      <w:r w:rsidRPr="000A359F">
        <w:rPr>
          <w:b/>
        </w:rPr>
        <w:t>Queries</w:t>
      </w:r>
      <w:proofErr w:type="gramStart"/>
      <w:r w:rsidRPr="000A359F">
        <w:rPr>
          <w:b/>
        </w:rPr>
        <w:t>:</w:t>
      </w:r>
      <w:proofErr w:type="gramEnd"/>
      <w:r>
        <w:rPr>
          <w:b/>
        </w:rPr>
        <w:br/>
      </w:r>
      <w:r w:rsidR="00740A8F">
        <w:t xml:space="preserve">Query 1: Posterior distribution over the disease state variables. </w:t>
      </w:r>
      <w:r w:rsidR="00CC16F4">
        <w:br/>
      </w:r>
      <w:r w:rsidR="00CE6A2B">
        <w:br/>
      </w:r>
      <w:r w:rsidR="00740A8F">
        <w:t>Query 2: Joint MAP value of the disease state variables</w:t>
      </w:r>
      <w:r w:rsidR="008C5F4D">
        <w:t>.</w:t>
      </w:r>
      <w:r w:rsidR="00CC16F4">
        <w:br/>
      </w:r>
      <w:r>
        <w:br/>
      </w:r>
      <w:r w:rsidR="008C5F4D">
        <w:t xml:space="preserve">Query 3: For each case, for each unobserved finding, compute the one-step expected value of information for observing that finding. To do this, we must model the cost to the patient of having the disease versus not having the disease and the cost of treatment. Let </w:t>
      </w:r>
      <m:oMath>
        <m:r>
          <w:rPr>
            <w:rFonts w:ascii="Cambria Math" w:hAnsi="Cambria Math"/>
          </w:rPr>
          <m:t>d</m:t>
        </m:r>
      </m:oMath>
      <w:r w:rsidR="008C5F4D">
        <w:rPr>
          <w:rFonts w:eastAsiaTheme="minorEastAsia"/>
        </w:rPr>
        <w:t xml:space="preserve"> index the diseases and let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oMath>
      <w:r w:rsidR="008C5F4D">
        <w:rPr>
          <w:rFonts w:eastAsiaTheme="minorEastAsia"/>
        </w:rPr>
        <w:t xml:space="preserve"> equal 1 if the patient has the disease and 0 otherwise. 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oMath>
      <w:r w:rsidR="008C5F4D">
        <w:rPr>
          <w:rFonts w:eastAsiaTheme="minorEastAsia"/>
        </w:rPr>
        <w:t xml:space="preserve"> equal 1 if we decide to treat disease </w:t>
      </w:r>
      <m:oMath>
        <m:r>
          <w:rPr>
            <w:rFonts w:ascii="Cambria Math" w:eastAsiaTheme="minorEastAsia" w:hAnsi="Cambria Math"/>
          </w:rPr>
          <m:t>d</m:t>
        </m:r>
      </m:oMath>
      <w:r w:rsidR="008C5F4D">
        <w:rPr>
          <w:rFonts w:eastAsiaTheme="minorEastAsia"/>
        </w:rPr>
        <w:t xml:space="preserve"> and 0 otherwise. Then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oMath>
      <w:r w:rsidR="008C5F4D">
        <w:rPr>
          <w:rFonts w:eastAsiaTheme="minorEastAsia"/>
        </w:rPr>
        <w:t xml:space="preserve"> is a cost matrix of the following form:</w:t>
      </w:r>
    </w:p>
    <w:tbl>
      <w:tblPr>
        <w:tblStyle w:val="TableGrid"/>
        <w:tblW w:w="0" w:type="auto"/>
        <w:tblInd w:w="2628" w:type="dxa"/>
        <w:tblLook w:val="04A0" w:firstRow="1" w:lastRow="0" w:firstColumn="1" w:lastColumn="0" w:noHBand="0" w:noVBand="1"/>
      </w:tblPr>
      <w:tblGrid>
        <w:gridCol w:w="1066"/>
        <w:gridCol w:w="1026"/>
        <w:gridCol w:w="900"/>
      </w:tblGrid>
      <w:tr w:rsidR="008C5F4D" w:rsidTr="006C368B">
        <w:tc>
          <w:tcPr>
            <w:tcW w:w="1044" w:type="dxa"/>
          </w:tcPr>
          <w:p w:rsidR="008C5F4D" w:rsidRDefault="008C5F4D" w:rsidP="006C368B">
            <w:pPr>
              <w:rPr>
                <w:rFonts w:eastAsiaTheme="minorEastAsia"/>
              </w:rPr>
            </w:pPr>
            <m:oMathPara>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oMath>
            </m:oMathPara>
          </w:p>
        </w:tc>
        <w:tc>
          <w:tcPr>
            <w:tcW w:w="1026" w:type="dxa"/>
          </w:tcPr>
          <w:p w:rsidR="008C5F4D" w:rsidRDefault="00CC16F4" w:rsidP="006C36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=0</m:t>
                </m:r>
              </m:oMath>
            </m:oMathPara>
          </w:p>
        </w:tc>
        <w:tc>
          <w:tcPr>
            <w:tcW w:w="900" w:type="dxa"/>
          </w:tcPr>
          <w:p w:rsidR="008C5F4D" w:rsidRDefault="00CC16F4" w:rsidP="006C36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=1</m:t>
                </m:r>
              </m:oMath>
            </m:oMathPara>
          </w:p>
        </w:tc>
      </w:tr>
      <w:tr w:rsidR="008C5F4D" w:rsidTr="006C368B">
        <w:tc>
          <w:tcPr>
            <w:tcW w:w="1044" w:type="dxa"/>
          </w:tcPr>
          <w:p w:rsidR="008C5F4D" w:rsidRDefault="00CC16F4" w:rsidP="006C36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=0</m:t>
                </m:r>
              </m:oMath>
            </m:oMathPara>
          </w:p>
        </w:tc>
        <w:tc>
          <w:tcPr>
            <w:tcW w:w="1026" w:type="dxa"/>
          </w:tcPr>
          <w:p w:rsidR="008C5F4D" w:rsidRDefault="008C5F4D" w:rsidP="006C368B">
            <w:pPr>
              <w:rPr>
                <w:rFonts w:eastAsiaTheme="minorEastAsia"/>
              </w:rPr>
            </w:pPr>
            <m:oMathPara>
              <m:oMath>
                <m:r>
                  <w:rPr>
                    <w:rFonts w:ascii="Cambria Math" w:eastAsiaTheme="minorEastAsia" w:hAnsi="Cambria Math"/>
                  </w:rPr>
                  <m:t>0</m:t>
                </m:r>
              </m:oMath>
            </m:oMathPara>
          </w:p>
        </w:tc>
        <w:tc>
          <w:tcPr>
            <w:tcW w:w="900" w:type="dxa"/>
          </w:tcPr>
          <w:p w:rsidR="008C5F4D" w:rsidRDefault="00CC16F4" w:rsidP="006C36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m:t>
                    </m:r>
                  </m:sub>
                </m:sSub>
              </m:oMath>
            </m:oMathPara>
          </w:p>
        </w:tc>
      </w:tr>
      <w:tr w:rsidR="008C5F4D" w:rsidTr="006C368B">
        <w:tc>
          <w:tcPr>
            <w:tcW w:w="1044" w:type="dxa"/>
          </w:tcPr>
          <w:p w:rsidR="008C5F4D" w:rsidRDefault="00CC16F4" w:rsidP="006C36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=1</m:t>
                </m:r>
              </m:oMath>
            </m:oMathPara>
          </w:p>
        </w:tc>
        <w:tc>
          <w:tcPr>
            <w:tcW w:w="1026" w:type="dxa"/>
          </w:tcPr>
          <w:p w:rsidR="008C5F4D" w:rsidRDefault="00CC16F4" w:rsidP="006C36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m:oMathPara>
          </w:p>
        </w:tc>
        <w:tc>
          <w:tcPr>
            <w:tcW w:w="900" w:type="dxa"/>
          </w:tcPr>
          <w:p w:rsidR="008C5F4D" w:rsidRDefault="00CC16F4" w:rsidP="006C368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m:oMathPara>
          </w:p>
        </w:tc>
      </w:tr>
    </w:tbl>
    <w:p w:rsidR="008C5F4D" w:rsidRPr="00CE6858" w:rsidRDefault="008C5F4D" w:rsidP="008C5F4D">
      <w:pPr>
        <w:spacing w:before="120"/>
        <w:ind w:left="720"/>
        <w:rPr>
          <w:rFonts w:eastAsiaTheme="minorEastAsia"/>
        </w:rPr>
      </w:pPr>
      <w:r>
        <w:rPr>
          <w:rFonts w:eastAsiaTheme="minorEastAsia"/>
        </w:rPr>
        <w:t xml:space="preserve">In words, if the patient does not have the disease and we do not treat it, then there is zero cost. If the patient has the disease and we do not treat it, there is a cost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d</m:t>
            </m:r>
          </m:sub>
        </m:sSub>
      </m:oMath>
      <w:r>
        <w:rPr>
          <w:rFonts w:eastAsiaTheme="minorEastAsia"/>
        </w:rPr>
        <w:t xml:space="preserve"> (“misery”) for an untreated case. If we treat the disease, then the cost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regardless of whether the patient had the disease (i.e., </w:t>
      </w:r>
      <w:proofErr w:type="gramStart"/>
      <w:r>
        <w:rPr>
          <w:rFonts w:eastAsiaTheme="minorEastAsia"/>
        </w:rPr>
        <w:t xml:space="preserve">when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=1</m:t>
        </m:r>
      </m:oMath>
      <w:r>
        <w:rPr>
          <w:rFonts w:eastAsiaTheme="minorEastAsia"/>
        </w:rPr>
        <w:t xml:space="preserve">, the treatment works perfectly and there is no misery). </w:t>
      </w:r>
    </w:p>
    <w:p w:rsidR="008C5F4D" w:rsidRDefault="008C5F4D" w:rsidP="008C5F4D">
      <w:pPr>
        <w:ind w:left="720"/>
        <w:rPr>
          <w:rFonts w:eastAsiaTheme="minorEastAsia"/>
        </w:rPr>
      </w:pPr>
      <w:r>
        <w:t xml:space="preserve">Let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Pr>
          <w:rFonts w:eastAsiaTheme="minorEastAsia"/>
        </w:rPr>
        <w:t xml:space="preserve"> be the given set of partial findings and their values, and let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e>
        </m:d>
      </m:oMath>
      <w:r>
        <w:rPr>
          <w:rFonts w:eastAsiaTheme="minorEastAsia"/>
        </w:rPr>
        <w:t xml:space="preserve"> be the revised set of findings after observing </w:t>
      </w:r>
      <w:proofErr w:type="gramStart"/>
      <w:r>
        <w:rPr>
          <w:rFonts w:eastAsiaTheme="minorEastAsia"/>
        </w:rPr>
        <w:t xml:space="preserve">finding </w:t>
      </w:r>
      <w:proofErr w:type="gramEnd"/>
      <m:oMath>
        <m:r>
          <w:rPr>
            <w:rFonts w:ascii="Cambria Math" w:eastAsiaTheme="minorEastAsia" w:hAnsi="Cambria Math"/>
          </w:rPr>
          <m:t>j</m:t>
        </m:r>
      </m:oMath>
      <w:r>
        <w:rPr>
          <w:rFonts w:eastAsiaTheme="minorEastAsia"/>
        </w:rPr>
        <w:t xml:space="preserve">. Let </w:t>
      </w:r>
      <m:oMath>
        <m:r>
          <w:rPr>
            <w:rFonts w:ascii="Cambria Math" w:eastAsiaTheme="minorEastAsia" w:hAnsi="Cambria Math"/>
          </w:rPr>
          <m:t>O(j)</m:t>
        </m:r>
      </m:oMath>
      <w:r>
        <w:rPr>
          <w:rFonts w:eastAsiaTheme="minorEastAsia"/>
        </w:rPr>
        <w:t xml:space="preserve"> be the cost of observing </w:t>
      </w:r>
      <w:proofErr w:type="gramStart"/>
      <w:r>
        <w:rPr>
          <w:rFonts w:eastAsiaTheme="minorEastAsia"/>
        </w:rPr>
        <w:t xml:space="preserve">finding </w:t>
      </w:r>
      <w:proofErr w:type="gramEnd"/>
      <m:oMath>
        <m:r>
          <w:rPr>
            <w:rFonts w:ascii="Cambria Math" w:eastAsiaTheme="minorEastAsia" w:hAnsi="Cambria Math"/>
          </w:rPr>
          <m:t>j</m:t>
        </m:r>
      </m:oMath>
      <w:r>
        <w:rPr>
          <w:rFonts w:eastAsiaTheme="minorEastAsia"/>
        </w:rPr>
        <w:t xml:space="preserve">. Let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be the vector of treatment decisions. Then</w:t>
      </w:r>
    </w:p>
    <w:p w:rsidR="008C5F4D" w:rsidRPr="00CE6858" w:rsidRDefault="008C5F4D" w:rsidP="008C5F4D">
      <w:pPr>
        <w:ind w:left="720"/>
        <w:rPr>
          <w:rFonts w:eastAsiaTheme="minorEastAsia"/>
        </w:rPr>
      </w:pPr>
      <m:oMathPara>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x</m:t>
                  </m:r>
                  <m:ctrlPr>
                    <w:rPr>
                      <w:rFonts w:ascii="Cambria Math" w:eastAsiaTheme="minorEastAsia" w:hAnsi="Cambria Math"/>
                    </w:rPr>
                  </m:ctrlPr>
                </m:lim>
              </m:limLow>
            </m:fName>
            <m:e>
              <m:nary>
                <m:naryPr>
                  <m:chr m:val="∑"/>
                  <m:supHide m:val="1"/>
                  <m:ctrlPr>
                    <w:rPr>
                      <w:rFonts w:ascii="Cambria Math" w:eastAsiaTheme="minorEastAsia" w:hAnsi="Cambria Math"/>
                      <w:i/>
                    </w:rPr>
                  </m:ctrlPr>
                </m:naryPr>
                <m:sub>
                  <m:r>
                    <w:rPr>
                      <w:rFonts w:ascii="Cambria Math" w:eastAsiaTheme="minorEastAsia" w:hAnsi="Cambria Math"/>
                    </w:rPr>
                    <m:t>d</m:t>
                  </m: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e>
                  </m:d>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m:t>
                      </m:r>
                    </m:sub>
                  </m:sSub>
                  <m:r>
                    <w:rPr>
                      <w:rFonts w:ascii="Cambria Math" w:eastAsiaTheme="minorEastAsia" w:hAnsi="Cambria Math"/>
                    </w:rPr>
                    <m:t>)</m:t>
                  </m:r>
                </m:e>
              </m:nary>
            </m:e>
          </m:func>
        </m:oMath>
      </m:oMathPara>
    </w:p>
    <w:p w:rsidR="008C5F4D" w:rsidRDefault="008C5F4D" w:rsidP="008C5F4D">
      <w:pPr>
        <w:ind w:left="720"/>
        <w:rPr>
          <w:rFonts w:eastAsiaTheme="minorEastAsia"/>
        </w:rPr>
      </w:pPr>
      <w:proofErr w:type="gramStart"/>
      <w:r>
        <w:rPr>
          <w:rFonts w:eastAsiaTheme="minorEastAsia"/>
        </w:rPr>
        <w:t>is</w:t>
      </w:r>
      <w:proofErr w:type="gramEnd"/>
      <w:r>
        <w:rPr>
          <w:rFonts w:eastAsiaTheme="minorEastAsia"/>
        </w:rPr>
        <w:t xml:space="preserve"> the expected cost of the vector of treatments that minimizes the total cost. </w:t>
      </w:r>
    </w:p>
    <w:p w:rsidR="008C5F4D" w:rsidRDefault="008C5F4D" w:rsidP="008C5F4D">
      <w:pPr>
        <w:ind w:left="720"/>
      </w:pPr>
      <w:r>
        <w:rPr>
          <w:rFonts w:eastAsiaTheme="minorEastAsia"/>
        </w:rPr>
        <w:t xml:space="preserve">Then the value of information is the expected cost of treating the disease(s) without observing </w:t>
      </w:r>
      <m:oMath>
        <m:r>
          <w:rPr>
            <w:rFonts w:ascii="Cambria Math" w:eastAsiaTheme="minorEastAsia" w:hAnsi="Cambria Math"/>
          </w:rPr>
          <m:t>j</m:t>
        </m:r>
      </m:oMath>
      <w:r>
        <w:rPr>
          <w:rFonts w:eastAsiaTheme="minorEastAsia"/>
        </w:rPr>
        <w:t xml:space="preserve"> less the cost of observing </w:t>
      </w:r>
      <m:oMath>
        <m:r>
          <w:rPr>
            <w:rFonts w:ascii="Cambria Math" w:eastAsiaTheme="minorEastAsia" w:hAnsi="Cambria Math"/>
          </w:rPr>
          <m:t>j</m:t>
        </m:r>
      </m:oMath>
      <w:r>
        <w:rPr>
          <w:rFonts w:eastAsiaTheme="minorEastAsia"/>
        </w:rPr>
        <w:t xml:space="preserve"> plus the expected cost of treating the disease(s) after </w:t>
      </w:r>
      <w:proofErr w:type="gramStart"/>
      <w:r>
        <w:rPr>
          <w:rFonts w:eastAsiaTheme="minorEastAsia"/>
        </w:rPr>
        <w:t xml:space="preserve">observing </w:t>
      </w:r>
      <w:proofErr w:type="gramEnd"/>
      <m:oMath>
        <m:r>
          <w:rPr>
            <w:rFonts w:ascii="Cambria Math" w:eastAsiaTheme="minorEastAsia" w:hAnsi="Cambria Math"/>
          </w:rPr>
          <m:t>j</m:t>
        </m:r>
      </m:oMath>
      <w:r>
        <w:rPr>
          <w:rFonts w:eastAsiaTheme="minorEastAsia"/>
        </w:rPr>
        <w:t>.</w:t>
      </w:r>
    </w:p>
    <w:p w:rsidR="008C5F4D" w:rsidRPr="00546CEC" w:rsidRDefault="008C5F4D" w:rsidP="008C5F4D">
      <w:pPr>
        <w:ind w:left="720"/>
        <w:rPr>
          <w:rFonts w:eastAsiaTheme="minorEastAsia"/>
        </w:rPr>
      </w:pPr>
      <m:oMathPara>
        <m:oMath>
          <m:r>
            <w:rPr>
              <w:rFonts w:ascii="Cambria Math" w:hAnsi="Cambria Math"/>
            </w:rPr>
            <m:t>VOI</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F</m:t>
                  </m:r>
                </m:e>
                <m:sub>
                  <m:r>
                    <w:rPr>
                      <w:rFonts w:ascii="Cambria Math" w:hAnsi="Cambria Math"/>
                    </w:rPr>
                    <m:t>p</m:t>
                  </m:r>
                </m:sub>
              </m:sSub>
            </m:e>
          </m:d>
          <m:r>
            <w:rPr>
              <w:rFonts w:ascii="Cambria Math" w:hAnsi="Cambria Math"/>
            </w:rPr>
            <m:t>=V(</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j</m:t>
                  </m:r>
                </m:e>
              </m:d>
              <m:r>
                <w:rPr>
                  <w:rFonts w:ascii="Cambria Math" w:hAnsi="Cambria Math"/>
                </w:rPr>
                <m:t>+</m:t>
              </m:r>
              <m:nary>
                <m:naryPr>
                  <m:chr m:val="∑"/>
                  <m:supHide m:val="1"/>
                  <m:ctrlPr>
                    <w:rPr>
                      <w:rFonts w:ascii="Cambria Math" w:hAnsi="Cambria Math"/>
                      <w:i/>
                    </w:rPr>
                  </m:ctrlPr>
                </m:naryPr>
                <m:sub>
                  <m:r>
                    <w:rPr>
                      <w:rFonts w:ascii="Cambria Math" w:hAnsi="Cambria Math"/>
                    </w:rPr>
                    <m:t>v∈</m:t>
                  </m:r>
                  <m:d>
                    <m:dPr>
                      <m:begChr m:val="{"/>
                      <m:endChr m:val="}"/>
                      <m:ctrlPr>
                        <w:rPr>
                          <w:rFonts w:ascii="Cambria Math" w:hAnsi="Cambria Math"/>
                          <w:i/>
                        </w:rPr>
                      </m:ctrlPr>
                    </m:dPr>
                    <m:e>
                      <m:r>
                        <w:rPr>
                          <w:rFonts w:ascii="Cambria Math" w:hAnsi="Cambria Math"/>
                        </w:rPr>
                        <m:t>0,1</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=v</m:t>
                      </m:r>
                    </m:e>
                    <m:e>
                      <m:sSub>
                        <m:sSubPr>
                          <m:ctrlPr>
                            <w:rPr>
                              <w:rFonts w:ascii="Cambria Math" w:hAnsi="Cambria Math"/>
                              <w:i/>
                            </w:rPr>
                          </m:ctrlPr>
                        </m:sSubPr>
                        <m:e>
                          <m:r>
                            <w:rPr>
                              <w:rFonts w:ascii="Cambria Math" w:hAnsi="Cambria Math"/>
                            </w:rPr>
                            <m:t>F</m:t>
                          </m:r>
                        </m:e>
                        <m:sub>
                          <m:r>
                            <w:rPr>
                              <w:rFonts w:ascii="Cambria Math" w:hAnsi="Cambria Math"/>
                            </w:rPr>
                            <m:t>p</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e>
                      </m:d>
                    </m:e>
                  </m:d>
                </m:e>
              </m:nary>
            </m:e>
          </m:d>
        </m:oMath>
      </m:oMathPara>
    </w:p>
    <w:p w:rsidR="0022220E" w:rsidRDefault="0022220E" w:rsidP="008C5F4D">
      <w:pPr>
        <w:rPr>
          <w:b/>
        </w:rPr>
      </w:pPr>
    </w:p>
    <w:p w:rsidR="00226356" w:rsidRDefault="00226356" w:rsidP="008C5F4D">
      <w:r w:rsidRPr="000A359F">
        <w:rPr>
          <w:b/>
        </w:rPr>
        <w:t>Metrics</w:t>
      </w:r>
      <w:proofErr w:type="gramStart"/>
      <w:r w:rsidRPr="000A359F">
        <w:rPr>
          <w:b/>
        </w:rPr>
        <w:t>:</w:t>
      </w:r>
      <w:proofErr w:type="gramEnd"/>
      <w:r>
        <w:rPr>
          <w:b/>
        </w:rPr>
        <w:br/>
      </w:r>
      <w:r w:rsidR="00740A8F">
        <w:t>Metric 1:</w:t>
      </w:r>
      <w:r w:rsidR="00740A8F">
        <w:br/>
        <w:t>Total variation distance between the true posterior and the posterior output by the probabilistic program.</w:t>
      </w:r>
    </w:p>
    <w:p w:rsidR="00226356" w:rsidRDefault="00CC16F4" w:rsidP="00740A8F">
      <w:pPr>
        <w:spacing w:after="0"/>
      </w:pPr>
      <w:r>
        <w:lastRenderedPageBreak/>
        <w:br/>
      </w:r>
      <w:r w:rsidR="00740A8F">
        <w:t>Metric 2:</w:t>
      </w:r>
    </w:p>
    <w:p w:rsidR="00740A8F" w:rsidRDefault="00740A8F" w:rsidP="00740A8F">
      <w:pPr>
        <w:spacing w:after="0"/>
      </w:pPr>
      <w:r>
        <w:t>Hamming distance between the true disease states and the predicted MAP disease states.</w:t>
      </w:r>
    </w:p>
    <w:p w:rsidR="00740A8F" w:rsidRDefault="00740A8F" w:rsidP="00740A8F">
      <w:pPr>
        <w:spacing w:after="0"/>
      </w:pPr>
    </w:p>
    <w:p w:rsidR="00740A8F" w:rsidRDefault="00740A8F" w:rsidP="00740A8F">
      <w:pPr>
        <w:spacing w:after="0"/>
      </w:pPr>
      <w:r>
        <w:t>Metric 3</w:t>
      </w:r>
      <w:proofErr w:type="gramStart"/>
      <w:r>
        <w:t>:</w:t>
      </w:r>
      <w:proofErr w:type="gramEnd"/>
      <w:r>
        <w:br/>
        <w:t>Sum of the squared differences between the true VOI and the computed VOI for all symptoms.</w:t>
      </w:r>
      <w:r>
        <w:br/>
      </w:r>
      <m:oMathPara>
        <m:oMathParaPr>
          <m:jc m:val="left"/>
        </m:oMathParaPr>
        <m:oMath>
          <m:nary>
            <m:naryPr>
              <m:chr m:val="∑"/>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VOI</m:t>
                          </m:r>
                        </m:e>
                      </m:acc>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-VOI</m:t>
                      </m:r>
                      <m:d>
                        <m:dPr>
                          <m:ctrlPr>
                            <w:rPr>
                              <w:rFonts w:ascii="Cambria Math" w:eastAsiaTheme="minorEastAsia" w:hAnsi="Cambria Math"/>
                              <w:i/>
                            </w:rPr>
                          </m:ctrlPr>
                        </m:dPr>
                        <m:e>
                          <m:r>
                            <w:rPr>
                              <w:rFonts w:ascii="Cambria Math" w:eastAsiaTheme="minorEastAsia" w:hAnsi="Cambria Math"/>
                            </w:rPr>
                            <m:t>j</m:t>
                          </m:r>
                        </m:e>
                      </m:d>
                    </m:e>
                  </m:d>
                </m:e>
                <m:sup>
                  <m:r>
                    <w:rPr>
                      <w:rFonts w:ascii="Cambria Math" w:eastAsiaTheme="minorEastAsia" w:hAnsi="Cambria Math"/>
                    </w:rPr>
                    <m:t>2</m:t>
                  </m:r>
                </m:sup>
              </m:sSup>
            </m:e>
          </m:nary>
          <m:r>
            <m:rPr>
              <m:sty m:val="p"/>
            </m:rPr>
            <w:br/>
          </m:r>
        </m:oMath>
      </m:oMathPara>
    </w:p>
    <w:p w:rsidR="009825F0" w:rsidRDefault="00226356" w:rsidP="004C18AF">
      <w:pPr>
        <w:rPr>
          <w:rFonts w:ascii="Calibri" w:eastAsia="Times New Roman" w:hAnsi="Calibri" w:cs="Times New Roman"/>
          <w:color w:val="000000"/>
        </w:rPr>
      </w:pPr>
      <w:r w:rsidRPr="000A359F">
        <w:rPr>
          <w:b/>
        </w:rPr>
        <w:t>Ground Truth</w:t>
      </w:r>
      <w:proofErr w:type="gramStart"/>
      <w:r w:rsidRPr="000A359F">
        <w:rPr>
          <w:b/>
        </w:rPr>
        <w:t>:</w:t>
      </w:r>
      <w:proofErr w:type="gramEnd"/>
      <w:r w:rsidR="004C18AF">
        <w:rPr>
          <w:b/>
        </w:rPr>
        <w:br/>
      </w:r>
      <w:r w:rsidR="004C18AF">
        <w:rPr>
          <w:rFonts w:ascii="Calibri" w:eastAsia="Times New Roman" w:hAnsi="Calibri" w:cs="Times New Roman"/>
          <w:color w:val="000000"/>
        </w:rPr>
        <w:t xml:space="preserve">The posterior distribution </w:t>
      </w:r>
      <w:r w:rsidR="009825F0">
        <w:rPr>
          <w:rFonts w:ascii="Calibri" w:eastAsia="Times New Roman" w:hAnsi="Calibri" w:cs="Times New Roman"/>
          <w:color w:val="000000"/>
        </w:rPr>
        <w:t xml:space="preserve">(for Metric 1) </w:t>
      </w:r>
      <w:r w:rsidR="004C18AF">
        <w:rPr>
          <w:rFonts w:ascii="Calibri" w:eastAsia="Times New Roman" w:hAnsi="Calibri" w:cs="Times New Roman"/>
          <w:color w:val="000000"/>
        </w:rPr>
        <w:t xml:space="preserve">and </w:t>
      </w:r>
      <w:r w:rsidR="003D1528">
        <w:rPr>
          <w:rFonts w:ascii="Calibri" w:eastAsia="Times New Roman" w:hAnsi="Calibri" w:cs="Times New Roman"/>
          <w:color w:val="000000"/>
        </w:rPr>
        <w:t xml:space="preserve">is provided in the spreadsheet </w:t>
      </w:r>
      <w:r w:rsidR="003D1528" w:rsidRPr="009825F0">
        <w:rPr>
          <w:rFonts w:ascii="Courier New" w:eastAsia="Times New Roman" w:hAnsi="Courier New" w:cs="Courier New"/>
          <w:color w:val="000000"/>
        </w:rPr>
        <w:t>problem-2-solution-marginal</w:t>
      </w:r>
      <w:r w:rsidR="003D1528">
        <w:rPr>
          <w:rFonts w:ascii="Courier New" w:eastAsia="Times New Roman" w:hAnsi="Courier New" w:cs="Courier New"/>
          <w:color w:val="000000"/>
        </w:rPr>
        <w:t>.xlsx</w:t>
      </w:r>
      <w:r w:rsidR="003D1528" w:rsidRPr="003D1528">
        <w:t xml:space="preserve"> </w:t>
      </w:r>
      <w:r w:rsidR="003D1528" w:rsidRPr="0049365E">
        <w:t>(without headers in the .csv version)</w:t>
      </w:r>
      <w:r w:rsidR="003D1528">
        <w:t xml:space="preserve">.  </w:t>
      </w:r>
      <w:r w:rsidR="00F9349F">
        <w:br/>
      </w:r>
      <w:r w:rsidR="00F9349F">
        <w:br/>
      </w:r>
      <w:r w:rsidR="003D1528">
        <w:t>T</w:t>
      </w:r>
      <w:r w:rsidR="004C18AF">
        <w:rPr>
          <w:rFonts w:ascii="Calibri" w:eastAsia="Times New Roman" w:hAnsi="Calibri" w:cs="Times New Roman"/>
          <w:color w:val="000000"/>
        </w:rPr>
        <w:t xml:space="preserve">he MAP value of the disease state variables </w:t>
      </w:r>
      <w:r w:rsidR="009825F0">
        <w:rPr>
          <w:rFonts w:ascii="Calibri" w:eastAsia="Times New Roman" w:hAnsi="Calibri" w:cs="Times New Roman"/>
          <w:color w:val="000000"/>
        </w:rPr>
        <w:t xml:space="preserve">(for Metric 2) </w:t>
      </w:r>
      <w:r w:rsidR="004C18AF">
        <w:rPr>
          <w:rFonts w:ascii="Calibri" w:eastAsia="Times New Roman" w:hAnsi="Calibri" w:cs="Times New Roman"/>
          <w:color w:val="000000"/>
        </w:rPr>
        <w:t xml:space="preserve">for the provided data are in spreadsheet: </w:t>
      </w:r>
      <w:r w:rsidR="003D1528">
        <w:rPr>
          <w:rFonts w:ascii="Courier New" w:eastAsia="Times New Roman" w:hAnsi="Courier New" w:cs="Courier New"/>
          <w:color w:val="000000"/>
        </w:rPr>
        <w:t>problem-2-solution-map.xlsx</w:t>
      </w:r>
      <w:r w:rsidR="0049365E">
        <w:rPr>
          <w:rFonts w:ascii="Courier New" w:eastAsia="Times New Roman" w:hAnsi="Courier New" w:cs="Courier New"/>
          <w:color w:val="000000"/>
        </w:rPr>
        <w:t xml:space="preserve"> </w:t>
      </w:r>
      <w:r w:rsidR="0049365E" w:rsidRPr="0049365E">
        <w:t>(without headers in the .csv version)</w:t>
      </w:r>
      <w:r w:rsidR="009825F0">
        <w:rPr>
          <w:rFonts w:ascii="Courier New" w:eastAsia="Times New Roman" w:hAnsi="Courier New" w:cs="Courier New"/>
          <w:color w:val="000000"/>
        </w:rPr>
        <w:t>.</w:t>
      </w:r>
    </w:p>
    <w:p w:rsidR="004C18AF" w:rsidRDefault="009825F0" w:rsidP="004C18AF">
      <w:pPr>
        <w:rPr>
          <w:rFonts w:ascii="Calibri" w:eastAsia="Times New Roman" w:hAnsi="Calibri" w:cs="Times New Roman"/>
          <w:color w:val="000000"/>
        </w:rPr>
      </w:pPr>
      <w:r>
        <w:rPr>
          <w:rFonts w:ascii="Calibri" w:eastAsia="Times New Roman" w:hAnsi="Calibri" w:cs="Times New Roman"/>
          <w:color w:val="000000"/>
        </w:rPr>
        <w:t>T</w:t>
      </w:r>
      <w:r w:rsidR="004C18AF">
        <w:rPr>
          <w:rFonts w:ascii="Calibri" w:eastAsia="Times New Roman" w:hAnsi="Calibri" w:cs="Times New Roman"/>
          <w:color w:val="000000"/>
        </w:rPr>
        <w:t xml:space="preserve">he VOI </w:t>
      </w:r>
      <w:r>
        <w:rPr>
          <w:rFonts w:ascii="Calibri" w:eastAsia="Times New Roman" w:hAnsi="Calibri" w:cs="Times New Roman"/>
          <w:color w:val="000000"/>
        </w:rPr>
        <w:t xml:space="preserve">for Metric 3 </w:t>
      </w:r>
      <w:r w:rsidR="004C18AF">
        <w:rPr>
          <w:rFonts w:ascii="Calibri" w:eastAsia="Times New Roman" w:hAnsi="Calibri" w:cs="Times New Roman"/>
          <w:color w:val="000000"/>
        </w:rPr>
        <w:t xml:space="preserve">is in the spreadsheet: </w:t>
      </w:r>
      <w:r w:rsidR="004C18AF" w:rsidRPr="009825F0">
        <w:rPr>
          <w:rFonts w:ascii="Courier New" w:eastAsia="Times New Roman" w:hAnsi="Courier New" w:cs="Courier New"/>
          <w:color w:val="000000"/>
        </w:rPr>
        <w:t>problem-2-solution-voi.xlsx</w:t>
      </w:r>
      <w:r w:rsidR="0049365E">
        <w:rPr>
          <w:rFonts w:ascii="Courier New" w:eastAsia="Times New Roman" w:hAnsi="Courier New" w:cs="Courier New"/>
          <w:color w:val="000000"/>
        </w:rPr>
        <w:t xml:space="preserve"> </w:t>
      </w:r>
      <w:r w:rsidR="0049365E" w:rsidRPr="0049365E">
        <w:t>(without headers in the .csv version)</w:t>
      </w:r>
      <w:r w:rsidR="004C18AF">
        <w:rPr>
          <w:rFonts w:ascii="Calibri" w:eastAsia="Times New Roman" w:hAnsi="Calibri" w:cs="Times New Roman"/>
          <w:color w:val="000000"/>
        </w:rPr>
        <w:t>.</w:t>
      </w:r>
    </w:p>
    <w:p w:rsidR="006E062F" w:rsidRDefault="00226356" w:rsidP="006E062F">
      <w:pPr>
        <w:spacing w:after="0" w:line="240" w:lineRule="auto"/>
      </w:pPr>
      <w:r w:rsidRPr="000A359F">
        <w:rPr>
          <w:b/>
        </w:rPr>
        <w:t>TODO</w:t>
      </w:r>
      <w:proofErr w:type="gramStart"/>
      <w:r w:rsidRPr="000A359F">
        <w:rPr>
          <w:b/>
        </w:rPr>
        <w:t>:</w:t>
      </w:r>
      <w:proofErr w:type="gramEnd"/>
      <w:r>
        <w:rPr>
          <w:b/>
        </w:rPr>
        <w:br/>
      </w:r>
      <w:r w:rsidRPr="000A359F">
        <w:t>Compute</w:t>
      </w:r>
      <w:r>
        <w:t xml:space="preserve"> Metric 1 for Query 1.</w:t>
      </w:r>
      <w:r w:rsidR="006D3B93">
        <w:t xml:space="preserve">  </w:t>
      </w:r>
      <w:r w:rsidR="006E062F">
        <w:br/>
        <w:t>Compute Metrics 2 and 3 for Queries 2 and 3. No code is provided for these basic calculations.</w:t>
      </w:r>
    </w:p>
    <w:p w:rsidR="006E062F" w:rsidRPr="006E062F" w:rsidRDefault="006E062F" w:rsidP="006D3B93">
      <w:pPr>
        <w:rPr>
          <w:b/>
        </w:rPr>
      </w:pPr>
      <w:r>
        <w:rPr>
          <w:b/>
        </w:rPr>
        <w:br/>
      </w:r>
      <w:r w:rsidRPr="006E062F">
        <w:rPr>
          <w:b/>
        </w:rPr>
        <w:t>Instructions for Computing Metric 1 for Query 1</w:t>
      </w:r>
    </w:p>
    <w:p w:rsidR="00ED383E" w:rsidRDefault="0046242E" w:rsidP="006D3B93">
      <w:r>
        <w:t xml:space="preserve">The output from your solution should be samples generated from the posterior distribution over the disease state variables. </w:t>
      </w:r>
      <w:r w:rsidR="006D3B93">
        <w:t>T</w:t>
      </w:r>
      <w:r w:rsidR="006D3B93" w:rsidRPr="006D3B93">
        <w:t>o c</w:t>
      </w:r>
      <w:r w:rsidR="00E46D0E" w:rsidRPr="006D3B93">
        <w:t xml:space="preserve">ompute total variation between ground truth and </w:t>
      </w:r>
      <w:r w:rsidR="00ED383E">
        <w:t xml:space="preserve">your samples </w:t>
      </w:r>
      <w:r w:rsidR="006D3B93">
        <w:t>w</w:t>
      </w:r>
      <w:r w:rsidR="00E46D0E">
        <w:t xml:space="preserve">e have included a </w:t>
      </w:r>
      <w:proofErr w:type="spellStart"/>
      <w:r w:rsidR="00E46D0E">
        <w:t>Matlab</w:t>
      </w:r>
      <w:proofErr w:type="spellEnd"/>
      <w:r w:rsidR="00E46D0E">
        <w:t xml:space="preserve"> program (</w:t>
      </w:r>
      <w:r w:rsidR="006D3B93">
        <w:t xml:space="preserve">located in the folder </w:t>
      </w:r>
      <w:r w:rsidR="00E46D0E" w:rsidRPr="006D3B93">
        <w:rPr>
          <w:rFonts w:ascii="Courier New" w:hAnsi="Courier New" w:cs="Courier New"/>
        </w:rPr>
        <w:t>problem-2-tvd-against-ground</w:t>
      </w:r>
      <w:r w:rsidR="00E46D0E">
        <w:t>) that computes ‘total variation’ between the ground posterior probability distribution provided with this solution package</w:t>
      </w:r>
      <w:r w:rsidR="00ED383E">
        <w:t xml:space="preserve"> and the samples your solution code generates.</w:t>
      </w:r>
    </w:p>
    <w:p w:rsidR="0032245A" w:rsidRDefault="00ED383E" w:rsidP="006D3B93">
      <w:pPr>
        <w:rPr>
          <w:rFonts w:ascii="Courier New" w:hAnsi="Courier New" w:cs="Courier New"/>
        </w:rPr>
      </w:pPr>
      <w:r>
        <w:t xml:space="preserve">Note that there are four cases you have to run and this </w:t>
      </w:r>
      <w:proofErr w:type="spellStart"/>
      <w:r>
        <w:t>Matlab</w:t>
      </w:r>
      <w:proofErr w:type="spellEnd"/>
      <w:r>
        <w:t xml:space="preserve"> programs computes the total variation score for one case at a time. The ground truth probability distribution over the disease state configurations used for the evaluation of each case are in the following files</w:t>
      </w:r>
      <w:proofErr w:type="gramStart"/>
      <w:r>
        <w:t>:</w:t>
      </w:r>
      <w:proofErr w:type="gramEnd"/>
      <w:r>
        <w:br/>
      </w:r>
      <w:r w:rsidR="0032245A">
        <w:br/>
      </w:r>
      <w:r w:rsidR="00E46D0E" w:rsidRPr="006D3B93">
        <w:rPr>
          <w:rFonts w:ascii="Courier New" w:hAnsi="Courier New" w:cs="Courier New"/>
        </w:rPr>
        <w:t>problem-2-case1-posterior-disease-config-prob.csv</w:t>
      </w:r>
      <w:r w:rsidR="0032245A">
        <w:rPr>
          <w:rFonts w:ascii="Courier New" w:hAnsi="Courier New" w:cs="Courier New"/>
        </w:rPr>
        <w:br/>
      </w:r>
      <w:r w:rsidR="00E46D0E" w:rsidRPr="006D3B93">
        <w:rPr>
          <w:rFonts w:ascii="Courier New" w:hAnsi="Courier New" w:cs="Courier New"/>
        </w:rPr>
        <w:t>problem-2-case2-posterior-disease-config-prob.csv</w:t>
      </w:r>
      <w:r w:rsidR="0032245A">
        <w:rPr>
          <w:rFonts w:ascii="Courier New" w:hAnsi="Courier New" w:cs="Courier New"/>
        </w:rPr>
        <w:br/>
      </w:r>
      <w:r w:rsidR="00E46D0E" w:rsidRPr="006D3B93">
        <w:rPr>
          <w:rFonts w:ascii="Courier New" w:hAnsi="Courier New" w:cs="Courier New"/>
        </w:rPr>
        <w:t>problem-2-case3-posterior-disease-config-prob.csv</w:t>
      </w:r>
      <w:r w:rsidR="0032245A">
        <w:rPr>
          <w:rFonts w:ascii="Courier New" w:hAnsi="Courier New" w:cs="Courier New"/>
        </w:rPr>
        <w:br/>
      </w:r>
      <w:r w:rsidR="00E46D0E" w:rsidRPr="006D3B93">
        <w:rPr>
          <w:rFonts w:ascii="Courier New" w:hAnsi="Courier New" w:cs="Courier New"/>
        </w:rPr>
        <w:t>problem-2-case4-posterior-disease-config-prob.csv</w:t>
      </w:r>
    </w:p>
    <w:p w:rsidR="00E46D0E" w:rsidRDefault="00ED383E" w:rsidP="0032245A">
      <w:r>
        <w:t xml:space="preserve">Your output </w:t>
      </w:r>
      <w:r w:rsidR="00E46D0E">
        <w:t xml:space="preserve">file containing the samples should be a comma separated value (CSV) </w:t>
      </w:r>
      <w:r w:rsidR="00FA6B96">
        <w:t>file without column headers</w:t>
      </w:r>
      <w:r w:rsidR="00E46D0E">
        <w:t>. The columns indicate diseases d1,…</w:t>
      </w:r>
      <w:proofErr w:type="gramStart"/>
      <w:r w:rsidR="00E46D0E">
        <w:t>,d20</w:t>
      </w:r>
      <w:proofErr w:type="gramEnd"/>
      <w:r w:rsidR="00E46D0E">
        <w:t>, and the rows indicate samples.</w:t>
      </w:r>
      <w:r w:rsidR="00FA6B96">
        <w:t xml:space="preserve"> The cell values should be {0</w:t>
      </w:r>
      <w:proofErr w:type="gramStart"/>
      <w:r w:rsidR="00FA6B96">
        <w:t>,1</w:t>
      </w:r>
      <w:proofErr w:type="gramEnd"/>
      <w:r w:rsidR="00FA6B96">
        <w:t>} indicating the disease status.</w:t>
      </w:r>
    </w:p>
    <w:p w:rsidR="00E46D0E" w:rsidRDefault="00E46D0E" w:rsidP="00E46D0E">
      <w:pPr>
        <w:autoSpaceDE w:val="0"/>
        <w:autoSpaceDN w:val="0"/>
        <w:adjustRightInd w:val="0"/>
        <w:spacing w:after="0" w:line="240" w:lineRule="auto"/>
      </w:pPr>
      <w:r>
        <w:lastRenderedPageBreak/>
        <w:t xml:space="preserve">Set the </w:t>
      </w:r>
      <w:proofErr w:type="spellStart"/>
      <w:r w:rsidR="0032245A">
        <w:t>Matlab</w:t>
      </w:r>
      <w:proofErr w:type="spellEnd"/>
      <w:r w:rsidR="0032245A">
        <w:t xml:space="preserve"> </w:t>
      </w:r>
      <w:r>
        <w:t>variable “samples” in the “</w:t>
      </w:r>
      <w:proofErr w:type="spellStart"/>
      <w:r w:rsidRPr="00D66503">
        <w:t>TVDScoreAgainstGround.m</w:t>
      </w:r>
      <w:proofErr w:type="spellEnd"/>
      <w:r>
        <w:t xml:space="preserve">” file to be the </w:t>
      </w:r>
      <w:r w:rsidR="0032245A">
        <w:t xml:space="preserve">complete </w:t>
      </w:r>
      <w:r>
        <w:t xml:space="preserve">CSV file </w:t>
      </w:r>
      <w:r w:rsidR="0032245A">
        <w:t>path</w:t>
      </w:r>
      <w:r>
        <w:t xml:space="preserve"> that contains your samples, and the variable “</w:t>
      </w:r>
      <w:proofErr w:type="spellStart"/>
      <w:r>
        <w:t>caseposterior</w:t>
      </w:r>
      <w:proofErr w:type="spellEnd"/>
      <w:r>
        <w:t xml:space="preserve">” to the </w:t>
      </w:r>
      <w:r w:rsidR="0032245A">
        <w:t>appropriate posterior CSV file path</w:t>
      </w:r>
      <w:r w:rsidR="00DA549C">
        <w:t xml:space="preserve"> (as above)</w:t>
      </w:r>
      <w:r w:rsidR="0032245A">
        <w:t>.</w:t>
      </w:r>
    </w:p>
    <w:p w:rsidR="00E46D0E" w:rsidRDefault="00E46D0E" w:rsidP="00E46D0E">
      <w:pPr>
        <w:autoSpaceDE w:val="0"/>
        <w:autoSpaceDN w:val="0"/>
        <w:adjustRightInd w:val="0"/>
        <w:spacing w:after="0" w:line="240" w:lineRule="auto"/>
      </w:pPr>
    </w:p>
    <w:p w:rsidR="00E46D0E" w:rsidRDefault="00E46D0E" w:rsidP="00E46D0E">
      <w:r>
        <w:t xml:space="preserve">The </w:t>
      </w:r>
      <w:proofErr w:type="spellStart"/>
      <w:r>
        <w:t>Matlab</w:t>
      </w:r>
      <w:proofErr w:type="spellEnd"/>
      <w:r>
        <w:t xml:space="preserve"> code then computes the empirical probability mass from the samples and then returns the sum of absolute difference between the probability mass and the ground truth mass.</w:t>
      </w:r>
    </w:p>
    <w:p w:rsidR="00C51C9A" w:rsidRDefault="00C51C9A" w:rsidP="00E46D0E">
      <w:r>
        <w:t xml:space="preserve">You can also use following command to run the </w:t>
      </w:r>
      <w:proofErr w:type="spellStart"/>
      <w:r>
        <w:t>Matlab</w:t>
      </w:r>
      <w:proofErr w:type="spellEnd"/>
      <w:r>
        <w:t xml:space="preserve"> program directly from command line.</w:t>
      </w:r>
    </w:p>
    <w:p w:rsidR="00C51C9A" w:rsidRPr="00C51C9A" w:rsidRDefault="00C51C9A" w:rsidP="00E46D0E">
      <w:pPr>
        <w:rPr>
          <w:rFonts w:ascii="Courier New" w:hAnsi="Courier New" w:cs="Courier New"/>
        </w:rPr>
      </w:pPr>
      <w:proofErr w:type="spellStart"/>
      <w:proofErr w:type="gramStart"/>
      <w:r w:rsidRPr="00C51C9A">
        <w:rPr>
          <w:rFonts w:ascii="Courier New" w:hAnsi="Courier New" w:cs="Courier New"/>
        </w:rPr>
        <w:t>matlab</w:t>
      </w:r>
      <w:proofErr w:type="spellEnd"/>
      <w:proofErr w:type="gramEnd"/>
      <w:r w:rsidRPr="00C51C9A">
        <w:rPr>
          <w:rFonts w:ascii="Courier New" w:hAnsi="Courier New" w:cs="Courier New"/>
        </w:rPr>
        <w:t xml:space="preserve"> -</w:t>
      </w:r>
      <w:proofErr w:type="spellStart"/>
      <w:r w:rsidRPr="00C51C9A">
        <w:rPr>
          <w:rFonts w:ascii="Courier New" w:hAnsi="Courier New" w:cs="Courier New"/>
        </w:rPr>
        <w:t>nosp</w:t>
      </w:r>
      <w:r w:rsidR="00ED383E">
        <w:rPr>
          <w:rFonts w:ascii="Courier New" w:hAnsi="Courier New" w:cs="Courier New"/>
        </w:rPr>
        <w:t>l</w:t>
      </w:r>
      <w:r w:rsidRPr="00C51C9A">
        <w:rPr>
          <w:rFonts w:ascii="Courier New" w:hAnsi="Courier New" w:cs="Courier New"/>
        </w:rPr>
        <w:t>ash</w:t>
      </w:r>
      <w:proofErr w:type="spellEnd"/>
      <w:r w:rsidRPr="00C51C9A">
        <w:rPr>
          <w:rFonts w:ascii="Courier New" w:hAnsi="Courier New" w:cs="Courier New"/>
        </w:rPr>
        <w:t xml:space="preserve"> -</w:t>
      </w:r>
      <w:proofErr w:type="spellStart"/>
      <w:r w:rsidRPr="00C51C9A">
        <w:rPr>
          <w:rFonts w:ascii="Courier New" w:hAnsi="Courier New" w:cs="Courier New"/>
        </w:rPr>
        <w:t>nojvm</w:t>
      </w:r>
      <w:proofErr w:type="spellEnd"/>
      <w:r w:rsidRPr="00C51C9A">
        <w:rPr>
          <w:rFonts w:ascii="Courier New" w:hAnsi="Courier New" w:cs="Courier New"/>
        </w:rPr>
        <w:t xml:space="preserve"> -</w:t>
      </w:r>
      <w:proofErr w:type="spellStart"/>
      <w:r w:rsidRPr="00C51C9A">
        <w:rPr>
          <w:rFonts w:ascii="Courier New" w:hAnsi="Courier New" w:cs="Courier New"/>
        </w:rPr>
        <w:t>nodisplay</w:t>
      </w:r>
      <w:proofErr w:type="spellEnd"/>
      <w:r w:rsidRPr="00C51C9A">
        <w:rPr>
          <w:rFonts w:ascii="Courier New" w:hAnsi="Courier New" w:cs="Courier New"/>
        </w:rPr>
        <w:t xml:space="preserve"> -</w:t>
      </w:r>
      <w:proofErr w:type="spellStart"/>
      <w:r w:rsidRPr="00C51C9A">
        <w:rPr>
          <w:rFonts w:ascii="Courier New" w:hAnsi="Courier New" w:cs="Courier New"/>
        </w:rPr>
        <w:t>nodesktop</w:t>
      </w:r>
      <w:proofErr w:type="spellEnd"/>
      <w:r w:rsidRPr="00C51C9A">
        <w:rPr>
          <w:rFonts w:ascii="Courier New" w:hAnsi="Courier New" w:cs="Courier New"/>
        </w:rPr>
        <w:t xml:space="preserve"> -r "TVDScoreAgainstGround(&lt;case-posterior-disease-config-file-path</w:t>
      </w:r>
      <w:r w:rsidR="004F0BF7">
        <w:rPr>
          <w:rFonts w:ascii="Courier New" w:hAnsi="Courier New" w:cs="Courier New"/>
        </w:rPr>
        <w:t>&gt;, &lt;</w:t>
      </w:r>
      <w:r w:rsidRPr="00C51C9A">
        <w:rPr>
          <w:rFonts w:ascii="Courier New" w:hAnsi="Courier New" w:cs="Courier New"/>
        </w:rPr>
        <w:t xml:space="preserve">samples-file-path&gt;)" </w:t>
      </w:r>
    </w:p>
    <w:p w:rsidR="00DB74D2" w:rsidRDefault="000E1EE4" w:rsidP="00E46D0E">
      <w:r>
        <w:t xml:space="preserve">Total variation score output will be written to </w:t>
      </w:r>
      <w:proofErr w:type="spellStart"/>
      <w:r w:rsidRPr="00435196">
        <w:rPr>
          <w:rFonts w:ascii="Courier New" w:hAnsi="Courier New" w:cs="Courier New"/>
        </w:rPr>
        <w:t>stdout</w:t>
      </w:r>
      <w:proofErr w:type="spellEnd"/>
      <w:r>
        <w:t xml:space="preserve">. </w:t>
      </w:r>
    </w:p>
    <w:p w:rsidR="0032245A" w:rsidRDefault="00B26F1B" w:rsidP="00E46D0E">
      <w:r>
        <w:t>Note that the</w:t>
      </w:r>
      <w:r w:rsidR="0032245A">
        <w:t xml:space="preserve"> </w:t>
      </w:r>
      <w:proofErr w:type="spellStart"/>
      <w:r w:rsidR="0032245A">
        <w:t>Matlab</w:t>
      </w:r>
      <w:proofErr w:type="spellEnd"/>
      <w:r w:rsidR="0032245A">
        <w:t xml:space="preserve"> program </w:t>
      </w:r>
      <w:r w:rsidR="00DA549C">
        <w:t xml:space="preserve">for Metric 1 </w:t>
      </w:r>
      <w:r w:rsidR="0032245A">
        <w:t xml:space="preserve">is compatible with </w:t>
      </w:r>
      <w:hyperlink r:id="rId5" w:history="1">
        <w:r w:rsidR="0032245A" w:rsidRPr="00A66936">
          <w:rPr>
            <w:rStyle w:val="Hyperlink"/>
          </w:rPr>
          <w:t>GNU Octave</w:t>
        </w:r>
      </w:hyperlink>
      <w:r w:rsidR="0032245A">
        <w:t>.</w:t>
      </w:r>
    </w:p>
    <w:p w:rsidR="006E062F" w:rsidRPr="006E062F" w:rsidRDefault="006E062F" w:rsidP="00E46D0E">
      <w:pPr>
        <w:rPr>
          <w:b/>
        </w:rPr>
      </w:pPr>
      <w:r w:rsidRPr="006E062F">
        <w:rPr>
          <w:b/>
        </w:rPr>
        <w:t>Submission</w:t>
      </w:r>
      <w:r>
        <w:rPr>
          <w:b/>
        </w:rPr>
        <w:t>:</w:t>
      </w:r>
    </w:p>
    <w:p w:rsidR="006E062F" w:rsidRDefault="006E062F" w:rsidP="00E46D0E">
      <w:bookmarkStart w:id="0" w:name="_GoBack"/>
      <w:bookmarkEnd w:id="0"/>
      <w:r>
        <w:t>The metric value should be computed for each elapsed time step (by calling the provided code or by implementing yourself). The metric value should be reported for several elapsed time steps. The number of elapsed time steps should be sufficient to establish an “informative profile”.</w:t>
      </w:r>
    </w:p>
    <w:p w:rsidR="00226356" w:rsidRDefault="00D43232" w:rsidP="0032245A">
      <w:pPr>
        <w:spacing w:after="0" w:line="240" w:lineRule="auto"/>
      </w:pPr>
      <w:r>
        <w:t xml:space="preserve">For further details regarding submission of the </w:t>
      </w:r>
      <w:r w:rsidR="00226356">
        <w:t>metric and your code</w:t>
      </w:r>
      <w:r>
        <w:t xml:space="preserve">, please refer to the </w:t>
      </w:r>
      <w:r w:rsidR="00226356">
        <w:t xml:space="preserve">main CP4 problem description document, e.g. </w:t>
      </w:r>
      <w:r w:rsidR="00285F0E">
        <w:t>PPAML-Challenge-Problem-4.pdf</w:t>
      </w:r>
      <w:r w:rsidR="00226356">
        <w:t>.</w:t>
      </w:r>
    </w:p>
    <w:p w:rsidR="00E01ECD" w:rsidRDefault="00E01ECD" w:rsidP="0032245A">
      <w:pPr>
        <w:spacing w:after="0" w:line="240" w:lineRule="auto"/>
      </w:pPr>
    </w:p>
    <w:p w:rsidR="00E01ECD" w:rsidRDefault="00E01ECD" w:rsidP="0032245A">
      <w:pPr>
        <w:spacing w:after="0" w:line="240" w:lineRule="auto"/>
      </w:pPr>
      <w:r>
        <w:t>Sample output files for this problem have been provided in the “</w:t>
      </w:r>
      <w:proofErr w:type="spellStart"/>
      <w:r>
        <w:t>sampleoutput</w:t>
      </w:r>
      <w:proofErr w:type="spellEnd"/>
      <w:r>
        <w:t>” folder:</w:t>
      </w:r>
    </w:p>
    <w:p w:rsidR="00E01ECD" w:rsidRDefault="00E01ECD" w:rsidP="0032245A">
      <w:pPr>
        <w:spacing w:after="0" w:line="240" w:lineRule="auto"/>
      </w:pPr>
    </w:p>
    <w:p w:rsidR="00E01ECD" w:rsidRPr="00E01ECD" w:rsidRDefault="00E01ECD" w:rsidP="0032245A">
      <w:pPr>
        <w:spacing w:after="0" w:line="240" w:lineRule="auto"/>
        <w:rPr>
          <w:rFonts w:ascii="Courier New" w:hAnsi="Courier New" w:cs="Courier New"/>
        </w:rPr>
      </w:pPr>
      <w:proofErr w:type="gramStart"/>
      <w:r w:rsidRPr="00E01ECD">
        <w:rPr>
          <w:rFonts w:ascii="Courier New" w:hAnsi="Courier New" w:cs="Courier New"/>
        </w:rPr>
        <w:t>problem-2-query-1-metric-1.csv</w:t>
      </w:r>
      <w:proofErr w:type="gramEnd"/>
    </w:p>
    <w:p w:rsidR="00E01ECD" w:rsidRPr="00E01ECD" w:rsidRDefault="00E01ECD" w:rsidP="0032245A">
      <w:pPr>
        <w:spacing w:after="0" w:line="240" w:lineRule="auto"/>
        <w:rPr>
          <w:rFonts w:ascii="Courier New" w:hAnsi="Courier New" w:cs="Courier New"/>
        </w:rPr>
      </w:pPr>
      <w:proofErr w:type="gramStart"/>
      <w:r w:rsidRPr="00E01ECD">
        <w:rPr>
          <w:rFonts w:ascii="Courier New" w:hAnsi="Courier New" w:cs="Courier New"/>
        </w:rPr>
        <w:t>problem-2-query-2-metric-2.csv</w:t>
      </w:r>
      <w:proofErr w:type="gramEnd"/>
    </w:p>
    <w:p w:rsidR="00E01ECD" w:rsidRPr="00E01ECD" w:rsidRDefault="00E01ECD" w:rsidP="0032245A">
      <w:pPr>
        <w:spacing w:after="0" w:line="240" w:lineRule="auto"/>
        <w:rPr>
          <w:rFonts w:ascii="Courier New" w:hAnsi="Courier New" w:cs="Courier New"/>
        </w:rPr>
      </w:pPr>
      <w:proofErr w:type="gramStart"/>
      <w:r w:rsidRPr="00E01ECD">
        <w:rPr>
          <w:rFonts w:ascii="Courier New" w:hAnsi="Courier New" w:cs="Courier New"/>
        </w:rPr>
        <w:t>problem-2-query-</w:t>
      </w:r>
      <w:r>
        <w:rPr>
          <w:rFonts w:ascii="Courier New" w:hAnsi="Courier New" w:cs="Courier New"/>
        </w:rPr>
        <w:t>3</w:t>
      </w:r>
      <w:r w:rsidRPr="00E01ECD">
        <w:rPr>
          <w:rFonts w:ascii="Courier New" w:hAnsi="Courier New" w:cs="Courier New"/>
        </w:rPr>
        <w:t>-metric-3.csv</w:t>
      </w:r>
      <w:proofErr w:type="gramEnd"/>
    </w:p>
    <w:p w:rsidR="00226356" w:rsidRDefault="00226356" w:rsidP="00226356">
      <w:pPr>
        <w:pBdr>
          <w:bottom w:val="single" w:sz="6" w:space="1" w:color="auto"/>
        </w:pBdr>
      </w:pPr>
    </w:p>
    <w:p w:rsidR="00226356" w:rsidRDefault="00226356" w:rsidP="00226356">
      <w:r w:rsidRPr="000A359F">
        <w:rPr>
          <w:b/>
        </w:rPr>
        <w:t>Ground Truth Details</w:t>
      </w:r>
      <w:r>
        <w:rPr>
          <w:b/>
        </w:rPr>
        <w:t>:</w:t>
      </w:r>
    </w:p>
    <w:p w:rsidR="008C35AB" w:rsidRDefault="0056192F">
      <w:pPr>
        <w:rPr>
          <w:rFonts w:ascii="Calibri" w:eastAsia="Times New Roman" w:hAnsi="Calibri" w:cs="Times New Roman"/>
          <w:color w:val="000000"/>
        </w:rPr>
      </w:pPr>
      <w:r>
        <w:t xml:space="preserve">Because this problem considers 20 diseases, there are </w:t>
      </w:r>
      <m:oMath>
        <m:sSup>
          <m:sSupPr>
            <m:ctrlPr>
              <w:rPr>
                <w:rFonts w:ascii="Cambria Math" w:hAnsi="Cambria Math"/>
                <w:i/>
              </w:rPr>
            </m:ctrlPr>
          </m:sSupPr>
          <m:e>
            <m:r>
              <w:rPr>
                <w:rFonts w:ascii="Cambria Math" w:hAnsi="Cambria Math"/>
              </w:rPr>
              <m:t>2</m:t>
            </m:r>
          </m:e>
          <m:sup>
            <m:r>
              <w:rPr>
                <w:rFonts w:ascii="Cambria Math" w:hAnsi="Cambria Math"/>
              </w:rPr>
              <m:t>20</m:t>
            </m:r>
          </m:sup>
        </m:sSup>
        <m:r>
          <w:rPr>
            <w:rFonts w:ascii="Cambria Math" w:hAnsi="Cambria Math"/>
          </w:rPr>
          <m:t>=</m:t>
        </m:r>
      </m:oMath>
      <w:r w:rsidRPr="0056192F">
        <w:rPr>
          <w:rFonts w:ascii="Calibri" w:eastAsia="Times New Roman" w:hAnsi="Calibri" w:cs="Times New Roman"/>
          <w:color w:val="000000"/>
        </w:rPr>
        <w:t>1048576</w:t>
      </w:r>
      <w:r>
        <w:rPr>
          <w:rFonts w:ascii="Calibri" w:eastAsia="Times New Roman" w:hAnsi="Calibri" w:cs="Times New Roman"/>
          <w:color w:val="000000"/>
        </w:rPr>
        <w:t xml:space="preserve"> </w:t>
      </w:r>
      <w:r w:rsidR="00E46D0E">
        <w:rPr>
          <w:rFonts w:ascii="Calibri" w:eastAsia="Times New Roman" w:hAnsi="Calibri" w:cs="Times New Roman"/>
          <w:color w:val="000000"/>
        </w:rPr>
        <w:t xml:space="preserve">disease </w:t>
      </w:r>
      <w:r>
        <w:rPr>
          <w:rFonts w:ascii="Calibri" w:eastAsia="Times New Roman" w:hAnsi="Calibri" w:cs="Times New Roman"/>
          <w:color w:val="000000"/>
        </w:rPr>
        <w:t>configurations. Therefore, we can enumerate all possible configurations, and compute the probability of each configuration for each of the observed symptoms cases.</w:t>
      </w:r>
      <w:r w:rsidR="000477C9">
        <w:rPr>
          <w:rFonts w:ascii="Calibri" w:eastAsia="Times New Roman" w:hAnsi="Calibri" w:cs="Times New Roman"/>
          <w:color w:val="000000"/>
        </w:rPr>
        <w:t xml:space="preserve"> We can then normalize the probability distributions over the config</w:t>
      </w:r>
      <w:r w:rsidR="008C35AB">
        <w:rPr>
          <w:rFonts w:ascii="Calibri" w:eastAsia="Times New Roman" w:hAnsi="Calibri" w:cs="Times New Roman"/>
          <w:color w:val="000000"/>
        </w:rPr>
        <w:t>urations, and that gives us the marginal posterior dis</w:t>
      </w:r>
      <w:r w:rsidR="00E46D0E">
        <w:rPr>
          <w:rFonts w:ascii="Calibri" w:eastAsia="Times New Roman" w:hAnsi="Calibri" w:cs="Times New Roman"/>
          <w:color w:val="000000"/>
        </w:rPr>
        <w:t>tribution over the disease states</w:t>
      </w:r>
      <w:r w:rsidR="008C35AB">
        <w:rPr>
          <w:rFonts w:ascii="Calibri" w:eastAsia="Times New Roman" w:hAnsi="Calibri" w:cs="Times New Roman"/>
          <w:color w:val="000000"/>
        </w:rPr>
        <w:t xml:space="preserve">. </w:t>
      </w:r>
    </w:p>
    <w:p w:rsidR="00313313" w:rsidRDefault="008C35AB">
      <w:pPr>
        <w:rPr>
          <w:rFonts w:ascii="Calibri" w:eastAsia="Times New Roman" w:hAnsi="Calibri" w:cs="Times New Roman"/>
          <w:color w:val="000000"/>
        </w:rPr>
      </w:pPr>
      <w:r>
        <w:rPr>
          <w:rFonts w:ascii="Calibri" w:eastAsia="Times New Roman" w:hAnsi="Calibri" w:cs="Times New Roman"/>
          <w:color w:val="000000"/>
        </w:rPr>
        <w:t>We can also keep track of configuration that has the highest probability, and the corresponding disease configuration is the MAP value of the disease state variables.</w:t>
      </w:r>
    </w:p>
    <w:p w:rsidR="00313313" w:rsidRDefault="00313313">
      <w:pPr>
        <w:rPr>
          <w:rFonts w:ascii="Calibri" w:eastAsia="Times New Roman" w:hAnsi="Calibri" w:cs="Times New Roman"/>
          <w:color w:val="000000"/>
        </w:rPr>
      </w:pPr>
      <w:r>
        <w:rPr>
          <w:rFonts w:ascii="Calibri" w:eastAsia="Times New Roman" w:hAnsi="Calibri" w:cs="Times New Roman"/>
          <w:color w:val="000000"/>
        </w:rPr>
        <w:t>We can follow the same approach to compute the disease configuration probabilities with and without observing particular symptom</w:t>
      </w:r>
      <w:r w:rsidR="00E46D0E">
        <w:rPr>
          <w:rFonts w:ascii="Calibri" w:eastAsia="Times New Roman" w:hAnsi="Calibri" w:cs="Times New Roman"/>
          <w:color w:val="000000"/>
        </w:rPr>
        <w:t>s</w:t>
      </w:r>
      <w:r>
        <w:rPr>
          <w:rFonts w:ascii="Calibri" w:eastAsia="Times New Roman" w:hAnsi="Calibri" w:cs="Times New Roman"/>
          <w:color w:val="000000"/>
        </w:rPr>
        <w:t xml:space="preserve">/findings, and then </w:t>
      </w:r>
      <w:r w:rsidR="003B5B85">
        <w:rPr>
          <w:rFonts w:ascii="Calibri" w:eastAsia="Times New Roman" w:hAnsi="Calibri" w:cs="Times New Roman"/>
          <w:color w:val="000000"/>
        </w:rPr>
        <w:t xml:space="preserve">we can </w:t>
      </w:r>
      <w:r>
        <w:rPr>
          <w:rFonts w:ascii="Calibri" w:eastAsia="Times New Roman" w:hAnsi="Calibri" w:cs="Times New Roman"/>
          <w:color w:val="000000"/>
        </w:rPr>
        <w:t>co</w:t>
      </w:r>
      <w:r w:rsidR="003B5B85">
        <w:rPr>
          <w:rFonts w:ascii="Calibri" w:eastAsia="Times New Roman" w:hAnsi="Calibri" w:cs="Times New Roman"/>
          <w:color w:val="000000"/>
        </w:rPr>
        <w:t>mpute the value of information</w:t>
      </w:r>
      <w:r w:rsidR="00D8060A">
        <w:rPr>
          <w:rFonts w:ascii="Calibri" w:eastAsia="Times New Roman" w:hAnsi="Calibri" w:cs="Times New Roman"/>
          <w:color w:val="000000"/>
        </w:rPr>
        <w:t xml:space="preserve"> (VOI)</w:t>
      </w:r>
      <w:r w:rsidR="003B5B85">
        <w:rPr>
          <w:rFonts w:ascii="Calibri" w:eastAsia="Times New Roman" w:hAnsi="Calibri" w:cs="Times New Roman"/>
          <w:color w:val="000000"/>
        </w:rPr>
        <w:t xml:space="preserve"> using the </w:t>
      </w:r>
      <w:r>
        <w:rPr>
          <w:rFonts w:ascii="Calibri" w:eastAsia="Times New Roman" w:hAnsi="Calibri" w:cs="Times New Roman"/>
          <w:color w:val="000000"/>
        </w:rPr>
        <w:t xml:space="preserve">equation </w:t>
      </w:r>
      <w:r w:rsidR="00E46D0E">
        <w:rPr>
          <w:rFonts w:ascii="Calibri" w:eastAsia="Times New Roman" w:hAnsi="Calibri" w:cs="Times New Roman"/>
          <w:color w:val="000000"/>
        </w:rPr>
        <w:t>given above</w:t>
      </w:r>
      <w:r>
        <w:rPr>
          <w:rFonts w:ascii="Calibri" w:eastAsia="Times New Roman" w:hAnsi="Calibri" w:cs="Times New Roman"/>
          <w:color w:val="000000"/>
        </w:rPr>
        <w:t>.</w:t>
      </w:r>
    </w:p>
    <w:sectPr w:rsidR="00313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D76513"/>
    <w:multiLevelType w:val="hybridMultilevel"/>
    <w:tmpl w:val="C6FC3B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B3C"/>
    <w:rsid w:val="000477C9"/>
    <w:rsid w:val="000E1EE4"/>
    <w:rsid w:val="001B38CD"/>
    <w:rsid w:val="001B5E72"/>
    <w:rsid w:val="001D5C02"/>
    <w:rsid w:val="0022220E"/>
    <w:rsid w:val="00226356"/>
    <w:rsid w:val="00260556"/>
    <w:rsid w:val="00261185"/>
    <w:rsid w:val="00281983"/>
    <w:rsid w:val="00285F0E"/>
    <w:rsid w:val="002C7CCB"/>
    <w:rsid w:val="00313313"/>
    <w:rsid w:val="0032245A"/>
    <w:rsid w:val="00341FDB"/>
    <w:rsid w:val="003B5B85"/>
    <w:rsid w:val="003D1528"/>
    <w:rsid w:val="00416119"/>
    <w:rsid w:val="0046242E"/>
    <w:rsid w:val="0049365E"/>
    <w:rsid w:val="004A1BFC"/>
    <w:rsid w:val="004C18AF"/>
    <w:rsid w:val="004F0BF7"/>
    <w:rsid w:val="0056192F"/>
    <w:rsid w:val="00565441"/>
    <w:rsid w:val="00597387"/>
    <w:rsid w:val="006D3B93"/>
    <w:rsid w:val="006E062F"/>
    <w:rsid w:val="00740A8F"/>
    <w:rsid w:val="0074700D"/>
    <w:rsid w:val="007C267E"/>
    <w:rsid w:val="007D3F2F"/>
    <w:rsid w:val="00875E3A"/>
    <w:rsid w:val="008B5E07"/>
    <w:rsid w:val="008C35AB"/>
    <w:rsid w:val="008C3859"/>
    <w:rsid w:val="008C5F4D"/>
    <w:rsid w:val="009002BB"/>
    <w:rsid w:val="00943FAF"/>
    <w:rsid w:val="0094500A"/>
    <w:rsid w:val="009825F0"/>
    <w:rsid w:val="00A66936"/>
    <w:rsid w:val="00B05640"/>
    <w:rsid w:val="00B26F1B"/>
    <w:rsid w:val="00B3798F"/>
    <w:rsid w:val="00B7553F"/>
    <w:rsid w:val="00B83B3C"/>
    <w:rsid w:val="00BA4254"/>
    <w:rsid w:val="00C51C9A"/>
    <w:rsid w:val="00C63FE6"/>
    <w:rsid w:val="00C6757A"/>
    <w:rsid w:val="00C95369"/>
    <w:rsid w:val="00CC16F4"/>
    <w:rsid w:val="00CD7D9D"/>
    <w:rsid w:val="00CE6A2B"/>
    <w:rsid w:val="00D21632"/>
    <w:rsid w:val="00D43232"/>
    <w:rsid w:val="00D63D68"/>
    <w:rsid w:val="00D66503"/>
    <w:rsid w:val="00D8060A"/>
    <w:rsid w:val="00DA549C"/>
    <w:rsid w:val="00DB74D2"/>
    <w:rsid w:val="00E01ECD"/>
    <w:rsid w:val="00E1734B"/>
    <w:rsid w:val="00E3177B"/>
    <w:rsid w:val="00E46D0E"/>
    <w:rsid w:val="00E56FFD"/>
    <w:rsid w:val="00EB705C"/>
    <w:rsid w:val="00ED383E"/>
    <w:rsid w:val="00F308EF"/>
    <w:rsid w:val="00F9349F"/>
    <w:rsid w:val="00FA6B96"/>
    <w:rsid w:val="00FE6A43"/>
    <w:rsid w:val="00FF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3355F7-F4FC-4C11-BE05-DF8E719DF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1BFC"/>
    <w:rPr>
      <w:color w:val="808080"/>
    </w:rPr>
  </w:style>
  <w:style w:type="paragraph" w:styleId="BalloonText">
    <w:name w:val="Balloon Text"/>
    <w:basedOn w:val="Normal"/>
    <w:link w:val="BalloonTextChar"/>
    <w:uiPriority w:val="99"/>
    <w:semiHidden/>
    <w:unhideWhenUsed/>
    <w:rsid w:val="004A1B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BFC"/>
    <w:rPr>
      <w:rFonts w:ascii="Tahoma" w:hAnsi="Tahoma" w:cs="Tahoma"/>
      <w:sz w:val="16"/>
      <w:szCs w:val="16"/>
    </w:rPr>
  </w:style>
  <w:style w:type="paragraph" w:customStyle="1" w:styleId="Default">
    <w:name w:val="Default"/>
    <w:rsid w:val="0022635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26356"/>
    <w:pPr>
      <w:ind w:left="720"/>
      <w:contextualSpacing/>
    </w:pPr>
  </w:style>
  <w:style w:type="character" w:styleId="Hyperlink">
    <w:name w:val="Hyperlink"/>
    <w:basedOn w:val="DefaultParagraphFont"/>
    <w:uiPriority w:val="99"/>
    <w:unhideWhenUsed/>
    <w:rsid w:val="00A66936"/>
    <w:rPr>
      <w:color w:val="0000FF" w:themeColor="hyperlink"/>
      <w:u w:val="single"/>
    </w:rPr>
  </w:style>
  <w:style w:type="table" w:styleId="TableGrid">
    <w:name w:val="Table Grid"/>
    <w:basedOn w:val="TableNormal"/>
    <w:uiPriority w:val="59"/>
    <w:rsid w:val="008C5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5665">
      <w:bodyDiv w:val="1"/>
      <w:marLeft w:val="0"/>
      <w:marRight w:val="0"/>
      <w:marTop w:val="0"/>
      <w:marBottom w:val="0"/>
      <w:divBdr>
        <w:top w:val="none" w:sz="0" w:space="0" w:color="auto"/>
        <w:left w:val="none" w:sz="0" w:space="0" w:color="auto"/>
        <w:bottom w:val="none" w:sz="0" w:space="0" w:color="auto"/>
        <w:right w:val="none" w:sz="0" w:space="0" w:color="auto"/>
      </w:divBdr>
    </w:div>
    <w:div w:id="420613450">
      <w:bodyDiv w:val="1"/>
      <w:marLeft w:val="0"/>
      <w:marRight w:val="0"/>
      <w:marTop w:val="0"/>
      <w:marBottom w:val="0"/>
      <w:divBdr>
        <w:top w:val="none" w:sz="0" w:space="0" w:color="auto"/>
        <w:left w:val="none" w:sz="0" w:space="0" w:color="auto"/>
        <w:bottom w:val="none" w:sz="0" w:space="0" w:color="auto"/>
        <w:right w:val="none" w:sz="0" w:space="0" w:color="auto"/>
      </w:divBdr>
    </w:div>
    <w:div w:id="559636559">
      <w:bodyDiv w:val="1"/>
      <w:marLeft w:val="0"/>
      <w:marRight w:val="0"/>
      <w:marTop w:val="0"/>
      <w:marBottom w:val="0"/>
      <w:divBdr>
        <w:top w:val="none" w:sz="0" w:space="0" w:color="auto"/>
        <w:left w:val="none" w:sz="0" w:space="0" w:color="auto"/>
        <w:bottom w:val="none" w:sz="0" w:space="0" w:color="auto"/>
        <w:right w:val="none" w:sz="0" w:space="0" w:color="auto"/>
      </w:divBdr>
    </w:div>
    <w:div w:id="178699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nu.org/software/octa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eecs</dc:creator>
  <cp:lastModifiedBy>Michael Slater</cp:lastModifiedBy>
  <cp:revision>66</cp:revision>
  <cp:lastPrinted>2014-11-20T02:59:00Z</cp:lastPrinted>
  <dcterms:created xsi:type="dcterms:W3CDTF">2014-10-22T09:38:00Z</dcterms:created>
  <dcterms:modified xsi:type="dcterms:W3CDTF">2015-03-08T22:17:00Z</dcterms:modified>
</cp:coreProperties>
</file>