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</w:rPr>
        <w:t xml:space="preserve">Dajavshne </w:t>
      </w:r>
      <w:r>
        <w:rPr>
          <w:rtl w:val="0"/>
          <w:lang w:val="en-US"/>
        </w:rPr>
        <w:t xml:space="preserve">— </w:t>
      </w:r>
      <w:r>
        <w:rPr>
          <w:rtl w:val="0"/>
        </w:rPr>
        <w:t>სერვისის დეტალური აღწერა</w:t>
      </w:r>
    </w:p>
    <w:p>
      <w:pPr>
        <w:pStyle w:val="Heading 2"/>
      </w:pPr>
      <w:r>
        <w:rPr>
          <w:rtl w:val="0"/>
        </w:rPr>
        <w:t>1. მიმოხილვა</w:t>
      </w:r>
    </w:p>
    <w:p>
      <w:pPr>
        <w:pStyle w:val="Body"/>
      </w:pPr>
      <w:r>
        <w:rPr>
          <w:rtl w:val="0"/>
        </w:rPr>
        <w:t xml:space="preserve">Dajavshne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საქართველოს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პირველი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ერთიანი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რომელიც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აკავშირებს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გასართობ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ობიექტებთან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როგორიცაა</w:t>
      </w:r>
      <w:r>
        <w:rPr>
          <w:rtl w:val="0"/>
          <w:lang w:val="en-US"/>
        </w:rPr>
        <w:t xml:space="preserve"> PlayStation-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პაბები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კომპიუტერული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გეიმინგ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სივრცეები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ბილიარდის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დარბაზები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მაგიდის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ტენისის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კლუბები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ჩვენი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ამარტივებს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პროცესს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მომხმარებლებისთვის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უზრუნველყოფს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ობიექტებს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თანამედროვე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ინსტრუმენტებით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ჯავშნების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გადახდებისა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მომხმარებელთა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ჩართულობის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სამართავად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2. სერვისის დანიშნულება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მომხმარებლებისთვის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გამორიცხავს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სატელეფონო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ზარებს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ლოდინსა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გაურკვევლობას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აპლიკაციისა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ვებ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მეშვეობით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შესაძლებელია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რამდენიმე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წამში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განხორციელება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მხოლოდ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ოთხი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კლიკით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პარტნიორებისთვის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ობიექტები</w:t>
      </w:r>
      <w:r>
        <w:rPr>
          <w:rtl w:val="0"/>
        </w:rPr>
        <w:t xml:space="preserve">):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ზრდის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ხილვადობას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იზიდავს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ახალ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ამარტივებს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ფინანსური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პროცესების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მართვას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3. ძირითადი ფუნქციები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რეალურ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დროში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მომენტალური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ხელმისაწვდომობა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დადასტურება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ინტეგრირებული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გადახდები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უსაფრთხო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ტრანზაქციები</w:t>
      </w:r>
      <w:r>
        <w:rPr>
          <w:rtl w:val="0"/>
        </w:rPr>
        <w:t xml:space="preserve"> </w:t>
      </w:r>
      <w:r>
        <w:rPr>
          <w:rtl w:val="0"/>
          <w:lang w:val="en-US"/>
        </w:rPr>
        <w:t>TBC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ის</w:t>
      </w:r>
      <w:r>
        <w:rPr>
          <w:rtl w:val="0"/>
          <w:lang w:val="en-US"/>
        </w:rPr>
        <w:t>, Bank of Georgia 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</w:t>
      </w:r>
      <w:r>
        <w:rPr>
          <w:rtl w:val="0"/>
          <w:lang w:val="it-IT"/>
        </w:rPr>
        <w:t>, Visa/Mastercard-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ის</w:t>
      </w:r>
      <w:r>
        <w:rPr>
          <w:rtl w:val="0"/>
          <w:lang w:val="fr-FR"/>
        </w:rPr>
        <w:t>, Apple Pay-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  <w:lang w:val="de-DE"/>
        </w:rPr>
        <w:t xml:space="preserve"> Google Pay-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საშუალებით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გამჭვირვალე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ფასები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ყველა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ხარჯი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ნაჩვენებია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წინასწარ</w:t>
      </w:r>
      <w:r>
        <w:rPr>
          <w:rtl w:val="0"/>
        </w:rPr>
        <w:t xml:space="preserve">;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დამატებითი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გადასახადების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გარეშე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ანაზღაურება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გაუქმება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ავტომატიზებული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პროცესი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დადგენილი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წესების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შესაბამისად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პროფილი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პერსონალური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სივრცე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ისტორიისა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ფავორიტების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შესანახად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დაფა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ობიექტების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მართვა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ანალიტიკა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ფინანსური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კონტროლი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მიმოხილვები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რეიტინგები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დადასტურებული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უკუკავშირი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გამჭვირვალობისთვის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შეტყობინებები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რეალურ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დროში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შეტყობინებები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აპლიკაციის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ელფოსტისა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SMS-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მეშვეობით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4. სარგებელი მომხმარებლებისთვის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კომფორტი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წამებში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ნებისმიერ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დროს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ადგილას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სანდოობა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დადასტურებული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ობიექტები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რეალური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მიმოხილვები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უსაფრთხო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გადახდები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დროის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დაზოგვა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აღარ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საჭირო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მრავალ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ობიექტში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დარეკვა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ლოდინი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არჩევანი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ფართო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არჩევანი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სხვადასხვა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ობიექტსა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მომსახურებაზე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5. სარგებელი პარტნიორებისთვის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ხილვადობის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ზრდა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წვდომა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ათასობით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აქტიურ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მომხმარებელზე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ეფექტური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მართვა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ავტომატიზებული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დამუშავება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შეტყობინებები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ფინანსური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გამჭვირვალობა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საკომისიოზე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დაფუძნებული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მოდელი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მკაფიო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ანაზღაურება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ბიზნეს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ინსაითები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ანალიტიკა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ჯავშნებზე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შემოსავლებზე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მომხმარებელთა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ქცევებზე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მარკეტინგული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მხარდაჭერა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აქციები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კამპანიები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რეკლამირებული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პოზიციები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6. სერვისის სამუშაო პროცესი</w:t>
      </w:r>
    </w:p>
    <w:p>
      <w:pPr>
        <w:pStyle w:val="Body"/>
      </w:pPr>
      <w:r>
        <w:rPr>
          <w:rtl w:val="0"/>
        </w:rPr>
        <w:t xml:space="preserve">1.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ობიექტის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ძიება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ეძებს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ობიექტს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კატეგორიით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მდებარეობით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ხელმისაწვდომობით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 xml:space="preserve">2.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მოთხოვნა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ირჩევს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თარიღს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დროსა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სტუმრების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რაოდენობას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 xml:space="preserve">3.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დადასტურება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პარტნიორმა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უნდა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უპასუხოს</w:t>
      </w:r>
      <w:r>
        <w:rPr>
          <w:rtl w:val="0"/>
        </w:rPr>
        <w:t xml:space="preserve"> 3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წუთში</w:t>
      </w:r>
      <w:r>
        <w:rPr>
          <w:rtl w:val="0"/>
        </w:rPr>
        <w:t xml:space="preserve">;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წინააღმდეგ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შემთხვევაში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მოთხოვნა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ავტომატურად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უქმდება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 xml:space="preserve">4.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გადახდის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დამუშავება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თანხა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ითხოვება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მომენტში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ჩამოჭრა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ხდება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დადასტურების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შემდეგ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ხოლო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გადაერიცხება</w:t>
      </w:r>
      <w:r>
        <w:rPr>
          <w:rtl w:val="0"/>
        </w:rPr>
        <w:t xml:space="preserve"> 2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სამუშაო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დღეში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 xml:space="preserve">5.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შესრულება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სტუმრობს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ობიექტს</w:t>
      </w:r>
      <w:r>
        <w:rPr>
          <w:rtl w:val="0"/>
        </w:rPr>
        <w:t xml:space="preserve">;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ორივეს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პარტნიორს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შეუძლია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დატოვოს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უკუკავშირი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7. უსაფრთხოება და შესაბამისობა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ყველა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გადახდა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მონაცემთა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გადაცემა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დაშიფრულია</w:t>
      </w:r>
      <w:r>
        <w:rPr>
          <w:rtl w:val="0"/>
        </w:rPr>
        <w:t xml:space="preserve"> (TLS, AES-256).</w:t>
      </w:r>
    </w:p>
    <w:p>
      <w:pPr>
        <w:pStyle w:val="Body"/>
      </w:pPr>
      <w:r>
        <w:rPr>
          <w:rtl w:val="0"/>
        </w:rPr>
        <w:t>- GDPR-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საქართველოს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მონაცემთა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დაცვის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კანონმდებლობის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სრული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დაცვა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როლებზე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დაფუძნებული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წვდომის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კონტროლი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პარტნიორებისთვის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ადმინისტრატორებისთვის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ანაზღაურება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ხორციელდება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მოთხოვნის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დამუშავებიდან</w:t>
      </w:r>
      <w:r>
        <w:rPr>
          <w:rtl w:val="0"/>
        </w:rPr>
        <w:t xml:space="preserve"> 10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სამუშაო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დღეში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8. გრძელვადიანი ხედვა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დღეს</w:t>
      </w:r>
      <w:r>
        <w:rPr>
          <w:rtl w:val="0"/>
        </w:rPr>
        <w:t xml:space="preserve"> Dajavshne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ფოკუსირებულია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გეიმინგისა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გასართობი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სივრცეების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ჯავშნებზე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ჩვენი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ხედვაა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გაფართოება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მრავალ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ინდუსტრიაში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რესტორნები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სპორტული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ობიექტები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ჯანდაცვა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სხვა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რათა</w:t>
      </w:r>
      <w:r>
        <w:rPr>
          <w:rtl w:val="0"/>
        </w:rPr>
        <w:t xml:space="preserve"> Dajavshne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იქცეს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უნივერსალურ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პლატფორმად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ყოველდღიური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ცხოვრებისათვის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საქართველოში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რეგიონში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