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pPr>
      <w:bookmarkStart w:name="content" w:id="0"/>
      <w:r>
        <w:rPr>
          <w:rtl w:val="0"/>
        </w:rPr>
        <w:t>თანამშრომლობის ხელშეკრულება</w:t>
      </w:r>
    </w:p>
    <w:p>
      <w:pPr>
        <w:pStyle w:val="First Paragraph"/>
      </w:pPr>
      <w:r>
        <w:br w:type="textWrapping"/>
      </w:r>
      <w:r>
        <w:rPr>
          <w:rFonts w:ascii="Aptos" w:cs="Aptos" w:hAnsi="Aptos" w:eastAsia="Aptos"/>
          <w:b w:val="1"/>
          <w:bCs w:val="1"/>
          <w:rtl w:val="0"/>
          <w:lang w:val="en-US"/>
        </w:rPr>
        <w:t>საქმიანობაში შესვლის თარიღი:</w:t>
      </w:r>
      <w:r>
        <w:rPr>
          <w:rtl w:val="0"/>
          <w:lang w:val="en-US"/>
        </w:rPr>
        <w:t xml:space="preserve"> 2025 წლის ნოემბრის 1 (ხელმოწერის თარიღის მიუხედავად)</w:t>
      </w:r>
    </w:p>
    <w:p>
      <w:pPr>
        <w:pStyle w:val="Body Text"/>
      </w:pPr>
      <w:r>
        <w:rPr>
          <w:rFonts w:ascii="Aptos" w:cs="Aptos" w:hAnsi="Aptos" w:eastAsia="Aptos"/>
          <w:b w:val="1"/>
          <w:bCs w:val="1"/>
          <w:rtl w:val="0"/>
          <w:lang w:val="en-US"/>
        </w:rPr>
        <w:t>Parties (მხარეები):</w:t>
      </w:r>
      <w:r>
        <w:br w:type="textWrapping"/>
      </w:r>
      <w:r>
        <w:rPr>
          <w:rFonts w:ascii="Aptos" w:cs="Aptos" w:hAnsi="Aptos" w:eastAsia="Aptos"/>
          <w:b w:val="1"/>
          <w:bCs w:val="1"/>
          <w:rtl w:val="0"/>
          <w:lang w:val="en-US"/>
        </w:rPr>
        <w:t>AI Solutions Georgia</w:t>
      </w:r>
      <w:r>
        <w:rPr>
          <w:rtl w:val="0"/>
          <w:lang w:val="en-US"/>
        </w:rPr>
        <w:t xml:space="preserve">, ორგანიზებული და მოქმედი საქართველოს კანონმდებლობის საფუძველზე, რეგისტრირებული მისამართით: </w:t>
      </w:r>
      <w:r>
        <w:rPr>
          <w:rFonts w:ascii="Aptos" w:cs="Aptos" w:hAnsi="Aptos" w:eastAsia="Aptos"/>
          <w:b w:val="1"/>
          <w:bCs w:val="1"/>
          <w:i w:val="1"/>
          <w:iCs w:val="1"/>
          <w:rtl w:val="0"/>
          <w:lang w:val="en-US"/>
        </w:rPr>
        <w:t>__</w:t>
      </w:r>
      <w:r>
        <w:rPr>
          <w:rtl w:val="0"/>
          <w:lang w:val="en-US"/>
        </w:rPr>
        <w:t xml:space="preserve"> (შემდგომში </w:t>
      </w:r>
      <w:r>
        <w:rPr>
          <w:rtl w:val="0"/>
          <w:lang w:val="en-US"/>
        </w:rPr>
        <w:t>— „</w:t>
      </w:r>
      <w:r>
        <w:rPr>
          <w:rtl w:val="0"/>
          <w:lang w:val="en-US"/>
        </w:rPr>
        <w:t>პლატფორმა</w:t>
      </w:r>
      <w:r>
        <w:rPr>
          <w:rtl w:val="0"/>
          <w:lang w:val="en-US"/>
        </w:rPr>
        <w:t xml:space="preserve">“ </w:t>
      </w:r>
      <w:r>
        <w:rPr>
          <w:rtl w:val="0"/>
          <w:lang w:val="en-US"/>
        </w:rPr>
        <w:t xml:space="preserve">ან </w:t>
      </w:r>
      <w:r>
        <w:rPr>
          <w:rtl w:val="0"/>
          <w:lang w:val="en-US"/>
        </w:rPr>
        <w:t>„</w:t>
      </w:r>
      <w:r>
        <w:rPr>
          <w:rtl w:val="0"/>
          <w:lang w:val="en-US"/>
        </w:rPr>
        <w:t>კომპანია</w:t>
      </w:r>
      <w:r>
        <w:rPr>
          <w:rtl w:val="0"/>
          <w:lang w:val="en-US"/>
        </w:rPr>
        <w:t>“</w:t>
      </w:r>
      <w:r>
        <w:rPr>
          <w:rtl w:val="0"/>
          <w:lang w:val="en-US"/>
        </w:rPr>
        <w:t>).</w:t>
      </w:r>
    </w:p>
    <w:p>
      <w:pPr>
        <w:pStyle w:val="Body Text"/>
      </w:pPr>
      <w:r>
        <w:rPr>
          <w:rFonts w:ascii="Aptos" w:cs="Aptos" w:hAnsi="Aptos" w:eastAsia="Aptos"/>
          <w:b w:val="1"/>
          <w:bCs w:val="1"/>
          <w:rtl w:val="0"/>
          <w:lang w:val="en-US"/>
        </w:rPr>
        <w:t>[პარტნიორის დასახელება]</w:t>
      </w:r>
      <w:r>
        <w:rPr>
          <w:rtl w:val="0"/>
          <w:lang w:val="en-US"/>
        </w:rPr>
        <w:t xml:space="preserve">, სათამაშო სივრცის ოპერატორი (იურიდიული პირი ან ინდმეწარმე), რეგისტრირებული საქართველოს კანონმდებლობის შესაბამისად, მისამართი: </w:t>
      </w:r>
      <w:r>
        <w:rPr>
          <w:rFonts w:ascii="Aptos" w:cs="Aptos" w:hAnsi="Aptos" w:eastAsia="Aptos"/>
          <w:b w:val="1"/>
          <w:bCs w:val="1"/>
          <w:i w:val="1"/>
          <w:iCs w:val="1"/>
          <w:rtl w:val="0"/>
          <w:lang w:val="en-US"/>
        </w:rPr>
        <w:t>__</w:t>
      </w:r>
      <w:r>
        <w:rPr>
          <w:rtl w:val="0"/>
          <w:lang w:val="en-US"/>
        </w:rPr>
        <w:t xml:space="preserve"> (შემდგომში </w:t>
      </w:r>
      <w:r>
        <w:rPr>
          <w:rtl w:val="0"/>
          <w:lang w:val="en-US"/>
        </w:rPr>
        <w:t>— „</w:t>
      </w:r>
      <w:r>
        <w:rPr>
          <w:rtl w:val="0"/>
          <w:lang w:val="en-US"/>
        </w:rPr>
        <w:t>პარტნიორი</w:t>
      </w:r>
      <w:r>
        <w:rPr>
          <w:rtl w:val="0"/>
          <w:lang w:val="en-US"/>
        </w:rPr>
        <w:t>“</w:t>
      </w:r>
      <w:r>
        <w:rPr>
          <w:rtl w:val="0"/>
          <w:lang w:val="en-US"/>
        </w:rPr>
        <w:t>).</w:t>
      </w:r>
    </w:p>
    <w:p>
      <w:pPr>
        <w:pStyle w:val="Body Text"/>
        <w:rPr>
          <w:rFonts w:ascii="Aptos" w:cs="Aptos" w:hAnsi="Aptos" w:eastAsia="Aptos"/>
          <w:i w:val="1"/>
          <w:iCs w:val="1"/>
        </w:rPr>
      </w:pPr>
      <w:r>
        <w:rPr>
          <w:rFonts w:ascii="Aptos" w:cs="Aptos" w:hAnsi="Aptos" w:eastAsia="Aptos"/>
          <w:i w:val="1"/>
          <w:iCs w:val="1"/>
          <w:rtl w:val="0"/>
          <w:lang w:val="en-US"/>
        </w:rPr>
        <w:t xml:space="preserve">(მხარეები ერთად მოხსენიებული არიან როგორც </w:t>
      </w:r>
      <w:r>
        <w:rPr>
          <w:rFonts w:ascii="Aptos" w:cs="Aptos" w:hAnsi="Aptos" w:eastAsia="Aptos"/>
          <w:i w:val="1"/>
          <w:iCs w:val="1"/>
          <w:rtl w:val="0"/>
          <w:lang w:val="en-US"/>
        </w:rPr>
        <w:t>„</w:t>
      </w:r>
      <w:r>
        <w:rPr>
          <w:rFonts w:ascii="Aptos" w:cs="Aptos" w:hAnsi="Aptos" w:eastAsia="Aptos"/>
          <w:i w:val="1"/>
          <w:iCs w:val="1"/>
          <w:rtl w:val="0"/>
          <w:lang w:val="en-US"/>
        </w:rPr>
        <w:t>მხარეები</w:t>
      </w:r>
      <w:r>
        <w:rPr>
          <w:rFonts w:ascii="Aptos" w:cs="Aptos" w:hAnsi="Aptos" w:eastAsia="Aptos"/>
          <w:i w:val="1"/>
          <w:iCs w:val="1"/>
          <w:rtl w:val="0"/>
          <w:lang w:val="en-US"/>
        </w:rPr>
        <w:t>“</w:t>
      </w:r>
      <w:r>
        <w:rPr>
          <w:rFonts w:ascii="Aptos" w:cs="Aptos" w:hAnsi="Aptos" w:eastAsia="Aptos"/>
          <w:i w:val="1"/>
          <w:iCs w:val="1"/>
          <w:rtl w:val="0"/>
          <w:lang w:val="en-US"/>
        </w:rPr>
        <w:t>.)</w:t>
      </w:r>
    </w:p>
    <w:p>
      <w:pPr>
        <w:pStyle w:val="Body Text"/>
      </w:pPr>
      <w:r>
        <w:br w:type="textWrapping"/>
      </w:r>
      <w:r>
        <w:rPr>
          <w:rFonts w:ascii="Aptos" w:cs="Aptos" w:hAnsi="Aptos" w:eastAsia="Aptos"/>
          <w:b w:val="1"/>
          <w:bCs w:val="1"/>
          <w:rtl w:val="0"/>
          <w:lang w:val="en-US"/>
        </w:rPr>
        <w:t>მხარეები შეთანხმდნენ შემდეგზე:</w:t>
      </w:r>
      <w:bookmarkEnd w:id="0"/>
    </w:p>
    <w:p>
      <w:pPr>
        <w:pStyle w:val="Heading 2"/>
      </w:pPr>
      <w:bookmarkStart w:name="Xb0210b3505b9f64bc157da1ff19e99ab18126a5" w:id="1"/>
      <w:r>
        <w:rPr>
          <w:rtl w:val="0"/>
        </w:rPr>
        <w:t>ხელშეკრულების საგანი</w:t>
      </w:r>
    </w:p>
    <w:p>
      <w:pPr>
        <w:pStyle w:val="First Paragraph"/>
      </w:pPr>
      <w:r>
        <w:rPr>
          <w:rFonts w:ascii="Aptos" w:cs="Aptos" w:hAnsi="Aptos" w:eastAsia="Aptos"/>
          <w:b w:val="1"/>
          <w:bCs w:val="1"/>
          <w:rtl w:val="0"/>
          <w:lang w:val="en-US"/>
        </w:rPr>
        <w:t>1.1. პლატფორმის სერვისები:</w:t>
      </w:r>
      <w:r>
        <w:rPr>
          <w:rtl w:val="0"/>
          <w:lang w:val="en-US"/>
        </w:rPr>
        <w:t xml:space="preserve"> კომპანია მართავს ონლაინ ბაზრის პლატფორმას სახელწოდებით </w:t>
      </w:r>
      <w:r>
        <w:rPr>
          <w:rFonts w:ascii="Aptos" w:cs="Aptos" w:hAnsi="Aptos" w:eastAsia="Aptos"/>
          <w:b w:val="1"/>
          <w:bCs w:val="1"/>
          <w:rtl w:val="0"/>
          <w:lang w:val="en-US"/>
        </w:rPr>
        <w:t>Dajavshne</w:t>
      </w:r>
      <w:r>
        <w:rPr>
          <w:rtl w:val="0"/>
          <w:lang w:val="en-US"/>
        </w:rPr>
        <w:t xml:space="preserve"> (მისაწვდომია ვებგვერდზე dajavshne.io და მობილური აპლიკაციით), რომელიც მომხმარებლებს საშუალებას აძლევს მოძებნონ და დაჯავშნონ სათამაშო სივრცეები. პლატფორმის როლი წარმოადგენს </w:t>
      </w:r>
      <w:r>
        <w:rPr>
          <w:rFonts w:ascii="Aptos" w:cs="Aptos" w:hAnsi="Aptos" w:eastAsia="Aptos"/>
          <w:b w:val="1"/>
          <w:bCs w:val="1"/>
          <w:rtl w:val="0"/>
          <w:lang w:val="en-US"/>
        </w:rPr>
        <w:t>შუამავალი ტექნოლოგიური სერვისის მიმწოდებელს</w:t>
      </w:r>
      <w:r>
        <w:rPr>
          <w:rtl w:val="0"/>
          <w:lang w:val="en-US"/>
        </w:rPr>
        <w:t xml:space="preserve">, რომელიც ხელს უწყობს ჯავშნების განხორციელებას პარტნიორსა და საბოლოო მომხმარებლებს შორის. მოცემული ხელშეკრულებით ყალიბდება </w:t>
      </w:r>
      <w:r>
        <w:rPr>
          <w:rFonts w:ascii="Aptos" w:cs="Aptos" w:hAnsi="Aptos" w:eastAsia="Aptos"/>
          <w:b w:val="1"/>
          <w:bCs w:val="1"/>
          <w:rtl w:val="0"/>
          <w:lang w:val="en-US"/>
        </w:rPr>
        <w:t>სამეწარმეო ურთიერთობა დამოუკიდებელ მხარეთა შორის</w:t>
      </w:r>
      <w:r>
        <w:rPr>
          <w:rtl w:val="0"/>
          <w:lang w:val="en-US"/>
        </w:rPr>
        <w:t xml:space="preserve">, რომლის მიხედვით პარტნიორი ათავსებს თავის ობიექტსა და სერვისებს პლატფორმაზე და იღებს ჯავშნების განაცხადებს, ხოლო კომპანია უზრუნველყოფს ტექნოლოგიურ მხარდაჭერას და იღებს საკომისიოს, როგორც ეს ხელშეკრულებით არის დადგენილი. აღნიშნული ხელშეკრულება </w:t>
      </w:r>
      <w:r>
        <w:rPr>
          <w:rFonts w:ascii="Aptos" w:cs="Aptos" w:hAnsi="Aptos" w:eastAsia="Aptos"/>
          <w:b w:val="1"/>
          <w:bCs w:val="1"/>
          <w:rtl w:val="0"/>
          <w:lang w:val="en-US"/>
        </w:rPr>
        <w:t>არ ქმნის სამუშაო ურთიერთობას, აგენტობას, ერთობლივ საწარმოს ან ფრენჩაიზინგს</w:t>
      </w:r>
      <w:r>
        <w:rPr>
          <w:rtl w:val="0"/>
          <w:lang w:val="en-US"/>
        </w:rPr>
        <w:t xml:space="preserve">; თითოეული მხარე რჩება დამოუკიდებელ კონტრაქტორად და დამოუკიდებლად აგებს პასუხს საკუთარი საქმიანობისათვის. პარტნიორს </w:t>
      </w:r>
      <w:r>
        <w:rPr>
          <w:rFonts w:ascii="Aptos" w:cs="Aptos" w:hAnsi="Aptos" w:eastAsia="Aptos"/>
          <w:b w:val="1"/>
          <w:bCs w:val="1"/>
          <w:rtl w:val="0"/>
          <w:lang w:val="en-US"/>
        </w:rPr>
        <w:t>არ ენიჭება ექსკლუზიურობა</w:t>
      </w:r>
      <w:r>
        <w:rPr>
          <w:rtl w:val="0"/>
          <w:lang w:val="en-US"/>
        </w:rPr>
        <w:t xml:space="preserve"> და თავისუფალია სხვა პლატფორმებისა თუ არხების პარალელურად გამოყენებაში (პლატფორმა არ აწესებს ექსკლუზიურობის ვალდებულებას). მხარეები თანხმდებიან კეთილსინდისიერად ითანამშრომლონ მომხმარებლებისთვის პლატფორმის მეშვეობით ხარისხიანი სერვისების </w:t>
      </w:r>
      <w:r>
        <w:rPr>
          <w:rFonts w:ascii="Arial Unicode MS" w:hAnsi="Arial Unicode MS"/>
          <w:rtl w:val="1"/>
          <w:lang w:val="ar-SA" w:bidi="ar-SA"/>
        </w:rPr>
        <w:t>შეთავაზების</w:t>
      </w:r>
      <w:r>
        <w:rPr>
          <w:rtl w:val="0"/>
          <w:lang w:val="en-US"/>
        </w:rPr>
        <w:t xml:space="preserve"> მიზნით.</w:t>
      </w:r>
    </w:p>
    <w:p>
      <w:pPr>
        <w:pStyle w:val="Body Text"/>
      </w:pPr>
      <w:r>
        <w:rPr>
          <w:rFonts w:ascii="Aptos" w:cs="Aptos" w:hAnsi="Aptos" w:eastAsia="Aptos"/>
          <w:b w:val="1"/>
          <w:bCs w:val="1"/>
          <w:rtl w:val="0"/>
          <w:lang w:val="en-US"/>
        </w:rPr>
        <w:t>1.2. პარტნიორის სერვისები:</w:t>
      </w:r>
      <w:r>
        <w:rPr>
          <w:rtl w:val="0"/>
          <w:lang w:val="en-US"/>
        </w:rPr>
        <w:t xml:space="preserve"> პარტნიორი უზრუნველყოფს სათამაშო სივრცესა და მასთან დაკავშირებულ სერვისებს (</w:t>
      </w:r>
      <w:r>
        <w:rPr>
          <w:rtl w:val="0"/>
          <w:lang w:val="en-US"/>
        </w:rPr>
        <w:t>„</w:t>
      </w:r>
      <w:r>
        <w:rPr>
          <w:rtl w:val="0"/>
          <w:lang w:val="en-US"/>
        </w:rPr>
        <w:t>ობიექტის სერვისები</w:t>
      </w:r>
      <w:r>
        <w:rPr>
          <w:rtl w:val="0"/>
          <w:lang w:val="en-US"/>
        </w:rPr>
        <w:t>“</w:t>
      </w:r>
      <w:r>
        <w:rPr>
          <w:rtl w:val="0"/>
          <w:lang w:val="en-US"/>
        </w:rPr>
        <w:t xml:space="preserve">). პლატფორმის მეშვეობით პარტნიორი ხელმისაწვდომს ხდის საკუთარ სერვისებს მომხმარებლებისთვის დაჯავშნისათვის ამ ხელშეკრულების პირობებით. პარტნიორი </w:t>
      </w:r>
      <w:r>
        <w:rPr>
          <w:rFonts w:ascii="Aptos" w:cs="Aptos" w:hAnsi="Aptos" w:eastAsia="Aptos"/>
          <w:b w:val="1"/>
          <w:bCs w:val="1"/>
          <w:rtl w:val="0"/>
          <w:lang w:val="en-US"/>
        </w:rPr>
        <w:t>თვითონ განსაზღვრავს</w:t>
      </w:r>
      <w:r>
        <w:rPr>
          <w:rtl w:val="0"/>
          <w:lang w:val="en-US"/>
        </w:rPr>
        <w:t xml:space="preserve"> შეთავაზებული სერვისების შინაარსს, ხარისხსა და პირობებს და ერთპიროვნულად პასუხისმგებელია პლატფორმის მეშვეობით დაჯავშნილი ობიექტის სერვისების მიწოდებაზე საბოლოო მომხმარებლებისათვის. პარტნიორი აღიარებს, რომ პლატფორმის ფუნქცია შემოიფარგლება პარტნიორისა და მომხმარებლის დაკავშირებით და ჯავშნისა და გადახდის პროცესის უზრუნველყოფით; </w:t>
      </w:r>
      <w:r>
        <w:rPr>
          <w:rFonts w:ascii="Aptos" w:cs="Aptos" w:hAnsi="Aptos" w:eastAsia="Aptos"/>
          <w:b w:val="1"/>
          <w:bCs w:val="1"/>
          <w:rtl w:val="0"/>
          <w:lang w:val="en-US"/>
        </w:rPr>
        <w:t>ობიექტის სერვისების მოწოდებასთან დაკავშირებული სამართლებრივი გარიგება განხორციელდება მხოლოდ პარტნიორსა და მომხმარებელს შორის</w:t>
      </w:r>
      <w:r>
        <w:rPr>
          <w:rtl w:val="0"/>
          <w:lang w:val="en-US"/>
        </w:rPr>
        <w:t>, სადაც პარტნიორი პირდაპირი პროვაიდერია სერვისისა. პარტნიორი ვალდებულია შეასრულოს პლატფორმის მეშვეობით მიღებული ჯავშანი ჯავშნის პირობების შესაბამისად (თარიღი, დრო, ხანგრძლივობა, ფასი, სტუმრების რაოდენობა და სხვ.).</w:t>
      </w:r>
      <w:bookmarkEnd w:id="1"/>
    </w:p>
    <w:p>
      <w:pPr>
        <w:pStyle w:val="Heading 2"/>
      </w:pPr>
      <w:bookmarkStart w:name="termandterminationვადადაშეწყვეტა" w:id="2"/>
      <w:r>
        <w:rPr>
          <w:rtl w:val="0"/>
        </w:rPr>
        <w:t>2. ვადა და შეწყვეტა</w:t>
      </w:r>
    </w:p>
    <w:p>
      <w:pPr>
        <w:pStyle w:val="First Paragraph"/>
      </w:pPr>
      <w:r>
        <w:rPr>
          <w:rFonts w:ascii="Aptos" w:cs="Aptos" w:hAnsi="Aptos" w:eastAsia="Aptos"/>
          <w:b w:val="1"/>
          <w:bCs w:val="1"/>
          <w:rtl w:val="0"/>
          <w:lang w:val="en-US"/>
        </w:rPr>
        <w:t>2.1. ხელშეკრულების ვადა:</w:t>
      </w:r>
      <w:r>
        <w:rPr>
          <w:rtl w:val="0"/>
          <w:lang w:val="en-US"/>
        </w:rPr>
        <w:t xml:space="preserve"> ხელშეკრულება ძალაში შედის </w:t>
      </w:r>
      <w:r>
        <w:rPr>
          <w:rFonts w:ascii="Aptos" w:cs="Aptos" w:hAnsi="Aptos" w:eastAsia="Aptos"/>
          <w:b w:val="1"/>
          <w:bCs w:val="1"/>
          <w:rtl w:val="0"/>
          <w:lang w:val="en-US"/>
        </w:rPr>
        <w:t>2025 წლის 1 ნოემბერს</w:t>
      </w:r>
      <w:r>
        <w:rPr>
          <w:rtl w:val="0"/>
          <w:lang w:val="en-US"/>
        </w:rPr>
        <w:t xml:space="preserve"> (</w:t>
      </w:r>
      <w:r>
        <w:rPr>
          <w:rtl w:val="0"/>
          <w:lang w:val="en-US"/>
        </w:rPr>
        <w:t>„</w:t>
      </w:r>
      <w:r>
        <w:rPr>
          <w:rtl w:val="0"/>
          <w:lang w:val="en-US"/>
        </w:rPr>
        <w:t>ძალაში შესვლის თარიღი</w:t>
      </w:r>
      <w:r>
        <w:rPr>
          <w:rtl w:val="0"/>
          <w:lang w:val="en-US"/>
        </w:rPr>
        <w:t>“</w:t>
      </w:r>
      <w:r>
        <w:rPr>
          <w:rtl w:val="0"/>
          <w:lang w:val="en-US"/>
        </w:rPr>
        <w:t xml:space="preserve">) და გაგრძელდება </w:t>
      </w:r>
      <w:r>
        <w:rPr>
          <w:rFonts w:ascii="Aptos" w:cs="Aptos" w:hAnsi="Aptos" w:eastAsia="Aptos"/>
          <w:b w:val="1"/>
          <w:bCs w:val="1"/>
          <w:rtl w:val="0"/>
          <w:lang w:val="en-US"/>
        </w:rPr>
        <w:t>ექვსი (6) თვის</w:t>
      </w:r>
      <w:r>
        <w:rPr>
          <w:rtl w:val="0"/>
          <w:lang w:val="en-US"/>
        </w:rPr>
        <w:t xml:space="preserve"> საწყისი ვადით ეფექტური თარიღიდან (</w:t>
      </w:r>
      <w:r>
        <w:rPr>
          <w:rtl w:val="0"/>
          <w:lang w:val="en-US"/>
        </w:rPr>
        <w:t>„</w:t>
      </w:r>
      <w:r>
        <w:rPr>
          <w:rtl w:val="0"/>
          <w:lang w:val="en-US"/>
        </w:rPr>
        <w:t>საწყისი ვადა</w:t>
      </w:r>
      <w:r>
        <w:rPr>
          <w:rtl w:val="0"/>
          <w:lang w:val="en-US"/>
        </w:rPr>
        <w:t>“</w:t>
      </w:r>
      <w:r>
        <w:rPr>
          <w:rtl w:val="0"/>
          <w:lang w:val="en-US"/>
        </w:rPr>
        <w:t xml:space="preserve">), თუ იგი ადრე არ შეწყდება აქ მოცემული წესით. საწყისი ვადის შემდეგ ხელშეკრულება </w:t>
      </w:r>
      <w:r>
        <w:rPr>
          <w:rFonts w:ascii="Aptos" w:cs="Aptos" w:hAnsi="Aptos" w:eastAsia="Aptos"/>
          <w:b w:val="1"/>
          <w:bCs w:val="1"/>
          <w:rtl w:val="0"/>
          <w:lang w:val="en-US"/>
        </w:rPr>
        <w:t>ავტომატურად განახლდება</w:t>
      </w:r>
      <w:r>
        <w:rPr>
          <w:rtl w:val="0"/>
          <w:lang w:val="en-US"/>
        </w:rPr>
        <w:t xml:space="preserve"> ექვსთვიანი (</w:t>
      </w:r>
      <w:r>
        <w:rPr>
          <w:rtl w:val="0"/>
          <w:lang w:val="en-US"/>
        </w:rPr>
        <w:t>„</w:t>
      </w:r>
      <w:r>
        <w:rPr>
          <w:rtl w:val="0"/>
          <w:lang w:val="en-US"/>
        </w:rPr>
        <w:t>განახლების ვადა</w:t>
      </w:r>
      <w:r>
        <w:rPr>
          <w:rtl w:val="0"/>
          <w:lang w:val="en-US"/>
        </w:rPr>
        <w:t>“</w:t>
      </w:r>
      <w:r>
        <w:rPr>
          <w:rtl w:val="0"/>
          <w:lang w:val="en-US"/>
        </w:rPr>
        <w:t>) პერიოდებით, თუ რომელიმე მხარემ არ განაცხადოს ხელშეკრულების არ განახლების ან შეწყვეტის შესახებ მითითებული წესით.</w:t>
      </w:r>
    </w:p>
    <w:p>
      <w:pPr>
        <w:pStyle w:val="Body Text"/>
      </w:pPr>
      <w:r>
        <w:rPr>
          <w:rFonts w:ascii="Aptos" w:cs="Aptos" w:hAnsi="Aptos" w:eastAsia="Aptos"/>
          <w:b w:val="1"/>
          <w:bCs w:val="1"/>
          <w:rtl w:val="0"/>
          <w:lang w:val="en-US"/>
        </w:rPr>
        <w:t>2.2. შეწყვეტა შეტყობინებით:</w:t>
      </w:r>
      <w:r>
        <w:rPr>
          <w:rtl w:val="0"/>
          <w:lang w:val="en-US"/>
        </w:rPr>
        <w:t xml:space="preserve"> ნებისმიერ მხარეს უფლება აქვს </w:t>
      </w:r>
      <w:r>
        <w:rPr>
          <w:rFonts w:ascii="Aptos" w:cs="Aptos" w:hAnsi="Aptos" w:eastAsia="Aptos"/>
          <w:b w:val="1"/>
          <w:bCs w:val="1"/>
          <w:rtl w:val="0"/>
          <w:lang w:val="en-US"/>
        </w:rPr>
        <w:t>ნებისმიერ დროს</w:t>
      </w:r>
      <w:r>
        <w:rPr>
          <w:rtl w:val="0"/>
          <w:lang w:val="en-US"/>
        </w:rPr>
        <w:t xml:space="preserve">, როგორც საწყისი ვადის განმავლობაში, ასევე განახლებულ ვადებში, შეწყვიტოს აღნიშნული ხელშეკრულება სხვა მხარისათვის წერილობითი შეტყობინების მიწოდებით არანაკლებ </w:t>
      </w:r>
      <w:r>
        <w:rPr>
          <w:rFonts w:ascii="Aptos" w:cs="Aptos" w:hAnsi="Aptos" w:eastAsia="Aptos"/>
          <w:b w:val="1"/>
          <w:bCs w:val="1"/>
          <w:rtl w:val="0"/>
          <w:lang w:val="en-US"/>
        </w:rPr>
        <w:t>ოცდაათი (30) კალენდარული დღით</w:t>
      </w:r>
      <w:r>
        <w:rPr>
          <w:rtl w:val="0"/>
          <w:lang w:val="en-US"/>
        </w:rPr>
        <w:t xml:space="preserve"> ადრე. ასეთი წესით ხელშეკრულების შეწყვეტა ძალაში შევა 30-დღიანი შეტყობინების ვადის ამოწურვისთანავე (თუ შეტყობინებაში მითითებული არ არის უფრო გვიანი შეწყვეტის თარიღი). არც ერთ მხარეს არ დაეკისრება ჯარიმა ან დამატებითი გადასახადი ხელშეკრულების შეწყვეტისთვის დადგენილი წესით წინასწარი შეტყობინების მიწოდების შემთხვევაში (საფრთხის აცილების მიზნით, პლატფორმა </w:t>
      </w:r>
      <w:r>
        <w:rPr>
          <w:rFonts w:ascii="Aptos" w:cs="Aptos" w:hAnsi="Aptos" w:eastAsia="Aptos"/>
          <w:b w:val="1"/>
          <w:bCs w:val="1"/>
          <w:rtl w:val="0"/>
          <w:lang w:val="en-US"/>
        </w:rPr>
        <w:t>არ</w:t>
      </w:r>
      <w:r>
        <w:rPr>
          <w:rtl w:val="0"/>
          <w:lang w:val="en-US"/>
        </w:rPr>
        <w:t xml:space="preserve"> დააკისრებს პარტნიორს ხელშეკრულების ვადამდე შეწყვეტისთვის რაიმე ჯარიმას, ასევე პარტნიორს არ ექნება სანქცია ხელშეკრულების დადგენილი წესით შეწყვეტისთვის).</w:t>
      </w:r>
    </w:p>
    <w:p>
      <w:pPr>
        <w:pStyle w:val="Body Text"/>
      </w:pPr>
      <w:r>
        <w:rPr>
          <w:rFonts w:ascii="Aptos" w:cs="Aptos" w:hAnsi="Aptos" w:eastAsia="Aptos"/>
          <w:b w:val="1"/>
          <w:bCs w:val="1"/>
          <w:rtl w:val="0"/>
          <w:lang w:val="en-US"/>
        </w:rPr>
        <w:t>2.3. შეწყვეტა საფუძვლიანი მიზეზით:</w:t>
      </w:r>
      <w:r>
        <w:rPr>
          <w:rtl w:val="0"/>
          <w:lang w:val="en-US"/>
        </w:rPr>
        <w:t xml:space="preserve"> მე-2.2 პუნქტის მიუხედავად, ნებისმიერ მხარეს შეუძლია შეწყვიტოს ხელშეკრულება დაუყოვნებლივი ეფექტით, მეორე მხარისათვის წერილობითი შეტყობინების მიწოდებით იმ შემთხვევაში, თუ მეორე მხარემ მიუღო </w:t>
      </w:r>
      <w:r>
        <w:rPr>
          <w:rFonts w:ascii="Aptos" w:cs="Aptos" w:hAnsi="Aptos" w:eastAsia="Aptos"/>
          <w:b w:val="1"/>
          <w:bCs w:val="1"/>
          <w:rtl w:val="0"/>
          <w:lang w:val="en-US"/>
        </w:rPr>
        <w:t>მნიშვნელოვანი დარღვევა</w:t>
      </w:r>
      <w:r>
        <w:rPr>
          <w:rtl w:val="0"/>
          <w:lang w:val="en-US"/>
        </w:rPr>
        <w:t xml:space="preserve"> ხელშეკრულების პირობების და (თუ ასეთი დარღვევის გამოსწორება შესაძლებელია) ვერ გამოასწორა აღნიშნული დარღვევა გონივრულ ვადაში (არ აღემატება 15 დღეს) დარღვევის შესახებ წერილობითი შეტყობინების მიღებიდან არაუგვიანეს. გარდა ამისა, პლატფორმას შეუძლია ხელშეკრულების დაუყოვნებელი შეწყვეტა ან პარტნიორის მომსახურების შეჩერება შეტყობინებით, თუკი პარტნიორი დაარღვევს კანონმდებლობას, მონაწილეობს თაღლითობასა თუ არასათანადო ქმედებაში, ან განმეორებით ვერ იცავს პლატფორმის პოლიტიკებსა და ხარისხის სტანდარტებს. ასეთი საფუძვლიანი შეწყვეტის შემთხვევაში, წინასწარი შეტყობინების პერიოდის დაცვა საჭირო არ არის.</w:t>
      </w:r>
    </w:p>
    <w:p>
      <w:pPr>
        <w:pStyle w:val="Body Text"/>
      </w:pPr>
      <w:r>
        <w:rPr>
          <w:rFonts w:ascii="Aptos" w:cs="Aptos" w:hAnsi="Aptos" w:eastAsia="Aptos"/>
          <w:b w:val="1"/>
          <w:bCs w:val="1"/>
          <w:rtl w:val="0"/>
          <w:lang w:val="en-US"/>
        </w:rPr>
        <w:t>2.4. ხელშეკრულების შეწყვეტის შედეგები:</w:t>
      </w:r>
      <w:r>
        <w:rPr>
          <w:rtl w:val="0"/>
          <w:lang w:val="en-US"/>
        </w:rPr>
        <w:t xml:space="preserve"> ხელშეკრულების შეწყვეტის ან ვადის ამოწურვისთანავე, პარტნიორის ანგარიში პლატფორმაზე გაუქმდება(შეიცვლის სტატუსს) შეწყვეტის ძალაში შესვლის თარიღიდან (ან შესაბამისი ვადის ამოწურვიდან). პარტნიორი ვალდებულია შეასრულოს ყველა ის ჯავშანი, რომელიც </w:t>
      </w:r>
      <w:r>
        <w:rPr>
          <w:rFonts w:ascii="Aptos" w:cs="Aptos" w:hAnsi="Aptos" w:eastAsia="Aptos"/>
          <w:b w:val="1"/>
          <w:bCs w:val="1"/>
          <w:rtl w:val="0"/>
          <w:lang w:val="en-US"/>
        </w:rPr>
        <w:t>შეწყვეტის ეფექტურ თარიღამდე</w:t>
      </w:r>
      <w:r>
        <w:rPr>
          <w:rtl w:val="0"/>
          <w:lang w:val="en-US"/>
        </w:rPr>
        <w:t xml:space="preserve"> დადასტურდა, თუ პლატფორმა თავის შეხედულებისამებრ არ გააუქმებს ასეთ ჯავშნებს და არ დაუბრუნებს თანხებს მომხმარებლებს. კომპანია პარტნიორს გადაუხდის ყველა დარიცხულ დარჩენილ თანხას შესრულებული ჯავშნებისათვის, ამოიქვითება რა შესაბამისი საკომისიოები და სხვა გადასახადი თანხები</w:t>
      </w:r>
      <w:r>
        <w:rPr>
          <w:rtl w:val="0"/>
        </w:rPr>
        <w:t xml:space="preserve"> (ასეთის არსებობის შემთხვევაში)</w:t>
      </w:r>
      <w:r>
        <w:rPr>
          <w:rtl w:val="0"/>
          <w:lang w:val="en-US"/>
        </w:rPr>
        <w:t>. აღნიშნული ხელშეკრულების ის დებულებები, რომლებიც მათი ბუნებიდან გამომდინარე უნდა გაგრძელდეს შეწყვეტის შემდეგ (როგორიცაა კონფიდენციალურობა, მონაცემთა დაცვა, პასუხისმგებლობა და დავების გადაწყვეტა), გაგრძელდება მოქმედებაში. ხელშეკრულების შეწყვეტა არ იმოქმედებს მხარეთა იმ უფლებებსა და ვალდებულებებზე, რომლებიც დაგროვდა შეწყვეტამდე.</w:t>
      </w:r>
      <w:bookmarkEnd w:id="2"/>
      <w:r>
        <w:rPr>
          <w:rtl w:val="0"/>
        </w:rPr>
        <w:t xml:space="preserve"> </w:t>
      </w:r>
      <w:r>
        <w:rPr>
          <w:rtl w:val="0"/>
          <w:lang w:val="en-US"/>
        </w:rPr>
        <w:t xml:space="preserve">ხელშეკრულების შეწყვეტისას პარტნიორი ვალდებულია შეასრულოს უკვე დადასტურებული ჯავშნები ან პლატფორმამ უნდა უზრუნველყოს </w:t>
      </w:r>
      <w:r>
        <w:rPr>
          <w:rtl w:val="0"/>
        </w:rPr>
        <w:t>პარტნიორის</w:t>
      </w:r>
      <w:r>
        <w:rPr>
          <w:rtl w:val="0"/>
          <w:lang w:val="en-US"/>
        </w:rPr>
        <w:t xml:space="preserve"> სრულად ანაზღაურება.</w:t>
      </w:r>
    </w:p>
    <w:p>
      <w:pPr>
        <w:pStyle w:val="Heading 2"/>
      </w:pPr>
      <w:bookmarkStart w:name="X1d002be3110adc3f9b1c49637bfe6b2ede8d9a6" w:id="3"/>
      <w:r>
        <w:rPr>
          <w:rtl w:val="0"/>
        </w:rPr>
        <w:t>3. საკომისიო და გადახდის პირობები</w:t>
      </w:r>
    </w:p>
    <w:p>
      <w:pPr>
        <w:pStyle w:val="First Paragraph"/>
      </w:pPr>
      <w:r>
        <w:br w:type="textWrapping"/>
      </w:r>
      <w:r>
        <w:rPr>
          <w:rFonts w:ascii="Aptos" w:cs="Aptos" w:hAnsi="Aptos" w:eastAsia="Aptos"/>
          <w:b w:val="1"/>
          <w:bCs w:val="1"/>
          <w:rtl w:val="0"/>
          <w:lang w:val="en-US"/>
        </w:rPr>
        <w:t>3.1. საკომისიოთა სტრუქტურა:</w:t>
      </w:r>
      <w:r>
        <w:rPr>
          <w:rtl w:val="0"/>
          <w:lang w:val="en-US"/>
        </w:rPr>
        <w:t xml:space="preserve"> პლატფორმის გამოყენებისა და კომპანიის მომსახურებების მიღებისთვის პარტნიორი კომპანიას უხდის საკომისიოს პლატფორმის მეშვეობით განხორციელებული თითოეული შესრულებული ჯავშნის ტრანზაქციაზე. საკომისიოს განაკვეთი სტრუქტურირებულია ხელშეკრულების საწყისი ექვსთვიანი ვადისთვის შემდეგნაირად: </w:t>
      </w:r>
      <w:r>
        <w:rPr>
          <w:rFonts w:ascii="Aptos" w:cs="Aptos" w:hAnsi="Aptos" w:eastAsia="Aptos"/>
          <w:b w:val="1"/>
          <w:bCs w:val="1"/>
          <w:rtl w:val="0"/>
          <w:lang w:val="en-US"/>
        </w:rPr>
        <w:t>(ა)</w:t>
      </w:r>
      <w:r>
        <w:rPr>
          <w:rtl w:val="0"/>
          <w:lang w:val="en-US"/>
        </w:rPr>
        <w:t xml:space="preserve"> 1-ლი თვიდან მე-3 თვემდე (ძალაში შესვლის თარიღიდან მე-3 თვის ბოლომდე) საკომისიო შეადგენს </w:t>
      </w:r>
      <w:r>
        <w:rPr>
          <w:rFonts w:ascii="Aptos" w:cs="Aptos" w:hAnsi="Aptos" w:eastAsia="Aptos"/>
          <w:b w:val="1"/>
          <w:bCs w:val="1"/>
          <w:rtl w:val="0"/>
          <w:lang w:val="en-US"/>
        </w:rPr>
        <w:t xml:space="preserve">სრული ჯავშნის ღირებულების </w:t>
      </w:r>
      <w:r>
        <w:rPr>
          <w:rFonts w:ascii="Aptos" w:cs="Aptos" w:hAnsi="Aptos" w:eastAsia="Aptos"/>
          <w:b w:val="1"/>
          <w:bCs w:val="1"/>
          <w:rtl w:val="0"/>
        </w:rPr>
        <w:t>0</w:t>
      </w:r>
      <w:r>
        <w:rPr>
          <w:rFonts w:ascii="Aptos" w:cs="Aptos" w:hAnsi="Aptos" w:eastAsia="Aptos"/>
          <w:b w:val="1"/>
          <w:bCs w:val="1"/>
          <w:rtl w:val="0"/>
          <w:lang w:val="en-US"/>
        </w:rPr>
        <w:t>%</w:t>
      </w:r>
      <w:r>
        <w:rPr>
          <w:rtl w:val="0"/>
          <w:lang w:val="en-US"/>
        </w:rPr>
        <w:t>-ს</w:t>
      </w:r>
      <w:r>
        <w:rPr>
          <w:rtl w:val="0"/>
          <w:lang w:val="en-US"/>
        </w:rPr>
        <w:t xml:space="preserve"> </w:t>
      </w:r>
      <w:r>
        <w:rPr>
          <w:rtl w:val="0"/>
        </w:rPr>
        <w:t xml:space="preserve">დამატებული </w:t>
      </w:r>
      <w:r>
        <w:rPr>
          <w:rFonts w:ascii="Arial Unicode MS" w:hAnsi="Arial Unicode MS"/>
          <w:rtl w:val="0"/>
          <w:lang w:val="en-US"/>
        </w:rPr>
        <w:t>გადახდის</w:t>
      </w:r>
      <w:r>
        <w:rPr>
          <w:rtl w:val="0"/>
          <w:lang w:val="en-US"/>
        </w:rPr>
        <w:t xml:space="preserve"> </w:t>
      </w:r>
      <w:r>
        <w:rPr>
          <w:rFonts w:ascii="Arial Unicode MS" w:hAnsi="Arial Unicode MS"/>
          <w:rtl w:val="0"/>
          <w:lang w:val="en-US"/>
        </w:rPr>
        <w:t>დამუშავების</w:t>
      </w:r>
      <w:r>
        <w:rPr>
          <w:rtl w:val="0"/>
          <w:lang w:val="en-US"/>
        </w:rPr>
        <w:t xml:space="preserve"> </w:t>
      </w:r>
      <w:r>
        <w:rPr>
          <w:rFonts w:ascii="Arial Unicode MS" w:hAnsi="Arial Unicode MS"/>
          <w:rtl w:val="0"/>
          <w:lang w:val="en-US"/>
        </w:rPr>
        <w:t>საფასურ</w:t>
      </w:r>
      <w:r>
        <w:rPr>
          <w:rFonts w:ascii="Arial Unicode MS" w:hAnsi="Arial Unicode MS"/>
          <w:rtl w:val="0"/>
        </w:rPr>
        <w:t>ი</w:t>
      </w:r>
      <w:r>
        <w:rPr>
          <w:rtl w:val="0"/>
          <w:lang w:val="en-US"/>
        </w:rPr>
        <w:t xml:space="preserve"> თითო ტრანზაქციაზე; </w:t>
      </w:r>
      <w:r>
        <w:rPr>
          <w:rFonts w:ascii="Aptos" w:cs="Aptos" w:hAnsi="Aptos" w:eastAsia="Aptos"/>
          <w:b w:val="1"/>
          <w:bCs w:val="1"/>
          <w:rtl w:val="0"/>
          <w:lang w:val="en-US"/>
        </w:rPr>
        <w:t>(ბ)</w:t>
      </w:r>
      <w:r>
        <w:rPr>
          <w:rtl w:val="0"/>
          <w:lang w:val="en-US"/>
        </w:rPr>
        <w:t xml:space="preserve"> მე-4 თვიდან მე-6 თვემდე საკომისიო შეადგენს </w:t>
      </w:r>
      <w:r>
        <w:rPr>
          <w:rFonts w:ascii="Aptos" w:cs="Aptos" w:hAnsi="Aptos" w:eastAsia="Aptos"/>
          <w:b w:val="1"/>
          <w:bCs w:val="1"/>
          <w:rtl w:val="0"/>
          <w:lang w:val="en-US"/>
        </w:rPr>
        <w:t>5%</w:t>
      </w:r>
      <w:r>
        <w:rPr>
          <w:rtl w:val="0"/>
          <w:lang w:val="en-US"/>
        </w:rPr>
        <w:t xml:space="preserve">-ს თითო ჯავშნის ტრანზაქციაზე. მე-7 თვიდან (ანუ საწყისი 6-თვიანი ვადის შემდეგ) საკომისიო განაკვეთი იქნება </w:t>
      </w:r>
      <w:r>
        <w:rPr>
          <w:rFonts w:ascii="Aptos" w:cs="Aptos" w:hAnsi="Aptos" w:eastAsia="Aptos"/>
          <w:b w:val="1"/>
          <w:bCs w:val="1"/>
          <w:rtl w:val="0"/>
          <w:lang w:val="en-US"/>
        </w:rPr>
        <w:t>5%</w:t>
      </w:r>
      <w:r>
        <w:rPr>
          <w:rtl w:val="0"/>
          <w:lang w:val="en-US"/>
        </w:rPr>
        <w:t xml:space="preserve"> ყოველი ჯავშნის ტრანზაქციაზე, თუ მხარეები წერილობით დამატებით სხვა რამეზე არ შეთანხმდებიან. </w:t>
      </w:r>
      <w:r>
        <w:rPr>
          <w:rtl w:val="0"/>
          <w:lang w:val="en-US"/>
        </w:rPr>
        <w:t>„</w:t>
      </w:r>
      <w:r>
        <w:rPr>
          <w:rtl w:val="0"/>
          <w:lang w:val="en-US"/>
        </w:rPr>
        <w:t>სრული ჯავშნის ღირებულება</w:t>
      </w:r>
      <w:r>
        <w:rPr>
          <w:rtl w:val="0"/>
          <w:lang w:val="en-US"/>
        </w:rPr>
        <w:t xml:space="preserve">“ </w:t>
      </w:r>
      <w:r>
        <w:rPr>
          <w:rtl w:val="0"/>
          <w:lang w:val="en-US"/>
        </w:rPr>
        <w:t xml:space="preserve">ნიშნავს მომხმარებლის მიერ ჯავშნისთვის გადახდილ მთლიანი თანხას, მათ შორის ყველა მომსახურების საფასურს და გამოყენების შემთხვევაში, დაკავშირებულ გადასახადებს. ზემოაღნიშნული ტრანზაქციაზე საკომისიოების გარდა პლატფორმა პარტნიორს სხვა დამატებით გადასახადს არ დააკისრებს (არ არის განსაზღვრული </w:t>
      </w:r>
      <w:r>
        <w:rPr>
          <w:rFonts w:ascii="Aptos" w:cs="Aptos" w:hAnsi="Aptos" w:eastAsia="Aptos"/>
          <w:b w:val="1"/>
          <w:bCs w:val="1"/>
          <w:rtl w:val="0"/>
          <w:lang w:val="en-US"/>
        </w:rPr>
        <w:t>არანაირი აქტივაციის ან სააბონენტო გადასახადი</w:t>
      </w:r>
      <w:r>
        <w:rPr>
          <w:rtl w:val="0"/>
          <w:lang w:val="en-US"/>
        </w:rPr>
        <w:t>, აგრეთვე პლატფორმის გამოყენებისთვის მიმდინარე გადასახადები).</w:t>
      </w:r>
    </w:p>
    <w:p>
      <w:pPr>
        <w:pStyle w:val="Body Text"/>
      </w:pPr>
      <w:r>
        <w:br w:type="textWrapping"/>
      </w:r>
      <w:r>
        <w:rPr>
          <w:rFonts w:ascii="Aptos" w:cs="Aptos" w:hAnsi="Aptos" w:eastAsia="Aptos"/>
          <w:b w:val="1"/>
          <w:bCs w:val="1"/>
          <w:rtl w:val="0"/>
          <w:lang w:val="en-US"/>
        </w:rPr>
        <w:t>3.2. საკომისიოს დათვლა და გადასახადები:</w:t>
      </w:r>
      <w:r>
        <w:rPr>
          <w:rtl w:val="0"/>
          <w:lang w:val="en-US"/>
        </w:rPr>
        <w:t xml:space="preserve"> საკომისიო გადასახადები </w:t>
      </w:r>
      <w:r>
        <w:rPr>
          <w:rFonts w:ascii="Aptos" w:cs="Aptos" w:hAnsi="Aptos" w:eastAsia="Aptos"/>
          <w:b w:val="1"/>
          <w:bCs w:val="1"/>
          <w:rtl w:val="0"/>
          <w:lang w:val="en-US"/>
        </w:rPr>
        <w:t>ავტომატურად გამოითვლება თითოეულ ჯავშნის ტრანზაქციაზე</w:t>
      </w:r>
      <w:r>
        <w:rPr>
          <w:rtl w:val="0"/>
          <w:lang w:val="en-US"/>
        </w:rPr>
        <w:t xml:space="preserve">. პარტნიორი აღიარებს და ეთანხმება, რომ კომპანიამ შესაძლოა დათვალოს საკომისიო ჯავშნის მთლიანი თანხიდან (მათ შორის, ფასში ჩათვლილი ნებისმიერი </w:t>
      </w:r>
      <w:r>
        <w:rPr>
          <w:rFonts w:ascii="Aptos" w:cs="Aptos" w:hAnsi="Aptos" w:eastAsia="Aptos"/>
          <w:b w:val="1"/>
          <w:bCs w:val="1"/>
          <w:rtl w:val="0"/>
          <w:lang w:val="en-US"/>
        </w:rPr>
        <w:t>გადასახადი ან დღგ</w:t>
      </w:r>
      <w:r>
        <w:rPr>
          <w:rtl w:val="0"/>
          <w:lang w:val="en-US"/>
        </w:rPr>
        <w:t>). თუ რაიმე გადასახადის (როგორიცაა დღგ) დაკისრება საკანონმდებლოდ საჭიროა საკომისიოს ზედმეტად, კომპანია აცნობებს პარტნიორს და შესაბამისი წესით ასახავს ასეთ გადასახადებს ინვოისებში ან გამოაკლებს მათ კანონით გათვალისწინებულ შემთხვევაში. თითოეული მხარე დამოუკიდებლად აგებს პასუხს ამ ხელშეკრულებიდან წარმოშობილ თავის საგადასახადო ვალდებულებებზე: პარტნიორი პასუხისმგებელია მის მიერ ობიექტის სერვისებიდან მიღებულ შემოსავლებზე გადასახადების გადახდაზე, ხოლო კომპანია პასუხს იღებს საკომისიო შემოსავლებთან დაკავშირებულ გადასახადებზე.</w:t>
      </w:r>
    </w:p>
    <w:p>
      <w:pPr>
        <w:pStyle w:val="Default"/>
        <w:spacing w:before="0" w:line="240" w:lineRule="auto"/>
        <w:rPr>
          <w:rFonts w:ascii="Times Roman" w:cs="Times Roman" w:hAnsi="Times Roman" w:eastAsia="Times Roman"/>
          <w:outline w:val="0"/>
          <w:color w:val="808080"/>
          <w:u w:color="808080"/>
          <w14:textFill>
            <w14:solidFill>
              <w14:srgbClr w14:val="808080"/>
            </w14:solidFill>
          </w14:textFill>
        </w:rPr>
      </w:pPr>
    </w:p>
    <w:p>
      <w:pPr>
        <w:pStyle w:val="Default"/>
        <w:spacing w:before="0" w:after="240" w:line="240" w:lineRule="auto"/>
        <w:rPr>
          <w:rFonts w:ascii="Times Roman" w:cs="Times Roman" w:hAnsi="Times Roman" w:eastAsia="Times Roman"/>
        </w:rPr>
      </w:pPr>
      <w:r>
        <w:rPr>
          <w:rFonts w:ascii="Times Roman" w:hAnsi="Times Roman"/>
          <w:b w:val="1"/>
          <w:bCs w:val="1"/>
          <w:rtl w:val="0"/>
        </w:rPr>
        <w:t xml:space="preserve">3.3. </w:t>
      </w:r>
      <w:r>
        <w:rPr>
          <w:rFonts w:ascii="Arial Unicode MS" w:hAnsi="Arial Unicode MS"/>
          <w:rtl w:val="0"/>
        </w:rPr>
        <w:t>გადახდების</w:t>
      </w:r>
      <w:r>
        <w:rPr>
          <w:rFonts w:ascii="Times Roman" w:hAnsi="Times Roman"/>
          <w:b w:val="1"/>
          <w:bCs w:val="1"/>
          <w:rtl w:val="0"/>
        </w:rPr>
        <w:t xml:space="preserve"> </w:t>
      </w:r>
      <w:r>
        <w:rPr>
          <w:rFonts w:ascii="Arial Unicode MS" w:hAnsi="Arial Unicode MS"/>
          <w:rtl w:val="0"/>
        </w:rPr>
        <w:t>დამუშავება</w:t>
      </w:r>
      <w:r>
        <w:rPr>
          <w:rFonts w:ascii="Times Roman" w:hAnsi="Times Roman"/>
          <w:b w:val="1"/>
          <w:bCs w:val="1"/>
          <w:rtl w:val="0"/>
        </w:rPr>
        <w:t xml:space="preserve"> </w:t>
      </w:r>
      <w:r>
        <w:rPr>
          <w:rFonts w:ascii="Arial Unicode MS" w:hAnsi="Arial Unicode MS"/>
          <w:rtl w:val="0"/>
        </w:rPr>
        <w:t>და</w:t>
      </w:r>
      <w:r>
        <w:rPr>
          <w:rFonts w:ascii="Times Roman" w:hAnsi="Times Roman"/>
          <w:b w:val="1"/>
          <w:bCs w:val="1"/>
          <w:rtl w:val="0"/>
        </w:rPr>
        <w:t xml:space="preserve"> </w:t>
      </w:r>
      <w:r>
        <w:rPr>
          <w:rFonts w:ascii="Arial Unicode MS" w:hAnsi="Arial Unicode MS"/>
          <w:rtl w:val="0"/>
        </w:rPr>
        <w:t>ანგარიშსწორება</w:t>
      </w:r>
      <w:r>
        <w:rPr>
          <w:rFonts w:ascii="Times Roman" w:hAnsi="Times Roman"/>
          <w:b w:val="1"/>
          <w:bCs w:val="1"/>
          <w:rtl w:val="0"/>
        </w:rPr>
        <w:t xml:space="preserve"> (</w:t>
      </w:r>
      <w:r>
        <w:rPr>
          <w:rFonts w:ascii="Arial Unicode MS" w:hAnsi="Arial Unicode MS"/>
          <w:rtl w:val="0"/>
        </w:rPr>
        <w:t>ქართული</w:t>
      </w:r>
      <w:r>
        <w:rPr>
          <w:rFonts w:ascii="Times Roman" w:hAnsi="Times Roman"/>
          <w:b w:val="1"/>
          <w:bCs w:val="1"/>
          <w:rtl w:val="0"/>
        </w:rPr>
        <w:t>)</w:t>
      </w:r>
      <w:r>
        <w:rPr>
          <w:rFonts w:ascii="Times Roman" w:cs="Times Roman" w:hAnsi="Times Roman" w:eastAsia="Times Roman"/>
        </w:rPr>
        <w:br w:type="textWrapping"/>
      </w:r>
      <w:r>
        <w:rPr>
          <w:rFonts w:ascii="Arial Unicode MS" w:hAnsi="Arial Unicode MS"/>
          <w:rtl w:val="0"/>
        </w:rPr>
        <w:t>პარტნიორი</w:t>
      </w:r>
      <w:r>
        <w:rPr>
          <w:rFonts w:ascii="Times Roman" w:hAnsi="Times Roman"/>
          <w:rtl w:val="0"/>
        </w:rPr>
        <w:t xml:space="preserve"> </w:t>
      </w:r>
      <w:r>
        <w:rPr>
          <w:rFonts w:ascii="Arial Unicode MS" w:hAnsi="Arial Unicode MS"/>
          <w:rtl w:val="0"/>
        </w:rPr>
        <w:t>უფლებამოსილებას</w:t>
      </w:r>
      <w:r>
        <w:rPr>
          <w:rFonts w:ascii="Times Roman" w:hAnsi="Times Roman"/>
          <w:rtl w:val="0"/>
        </w:rPr>
        <w:t xml:space="preserve"> </w:t>
      </w:r>
      <w:r>
        <w:rPr>
          <w:rFonts w:ascii="Arial Unicode MS" w:hAnsi="Arial Unicode MS"/>
          <w:rtl w:val="0"/>
        </w:rPr>
        <w:t>აძლევს</w:t>
      </w:r>
      <w:r>
        <w:rPr>
          <w:rFonts w:ascii="Times Roman" w:hAnsi="Times Roman"/>
          <w:rtl w:val="0"/>
        </w:rPr>
        <w:t xml:space="preserve"> </w:t>
      </w:r>
      <w:r>
        <w:rPr>
          <w:rFonts w:ascii="Arial Unicode MS" w:hAnsi="Arial Unicode MS"/>
          <w:rtl w:val="0"/>
        </w:rPr>
        <w:t>კომპანიას</w:t>
      </w:r>
      <w:r>
        <w:rPr>
          <w:rFonts w:ascii="Times Roman" w:hAnsi="Times Roman"/>
          <w:rtl w:val="0"/>
        </w:rPr>
        <w:t xml:space="preserve"> (</w:t>
      </w:r>
      <w:r>
        <w:rPr>
          <w:rFonts w:ascii="Arial Unicode MS" w:hAnsi="Arial Unicode MS"/>
          <w:rtl w:val="0"/>
        </w:rPr>
        <w:t>და</w:t>
      </w:r>
      <w:r>
        <w:rPr>
          <w:rFonts w:ascii="Times Roman" w:hAnsi="Times Roman"/>
          <w:rtl w:val="0"/>
        </w:rPr>
        <w:t xml:space="preserve"> </w:t>
      </w:r>
      <w:r>
        <w:rPr>
          <w:rFonts w:ascii="Arial Unicode MS" w:hAnsi="Arial Unicode MS"/>
          <w:rtl w:val="0"/>
        </w:rPr>
        <w:t>მის</w:t>
      </w:r>
      <w:r>
        <w:rPr>
          <w:rFonts w:ascii="Times Roman" w:hAnsi="Times Roman"/>
          <w:rtl w:val="0"/>
        </w:rPr>
        <w:t xml:space="preserve"> </w:t>
      </w:r>
      <w:r>
        <w:rPr>
          <w:rFonts w:ascii="Arial Unicode MS" w:hAnsi="Arial Unicode MS"/>
          <w:rtl w:val="0"/>
        </w:rPr>
        <w:t>გადახდის</w:t>
      </w:r>
      <w:r>
        <w:rPr>
          <w:rFonts w:ascii="Times Roman" w:hAnsi="Times Roman"/>
          <w:rtl w:val="0"/>
        </w:rPr>
        <w:t xml:space="preserve"> </w:t>
      </w:r>
      <w:r>
        <w:rPr>
          <w:rFonts w:ascii="Arial Unicode MS" w:hAnsi="Arial Unicode MS"/>
          <w:rtl w:val="0"/>
        </w:rPr>
        <w:t>დამმუშავებელ</w:t>
      </w:r>
      <w:r>
        <w:rPr>
          <w:rFonts w:ascii="Times Roman" w:hAnsi="Times Roman"/>
          <w:rtl w:val="0"/>
        </w:rPr>
        <w:t xml:space="preserve"> </w:t>
      </w:r>
      <w:r>
        <w:rPr>
          <w:rFonts w:ascii="Arial Unicode MS" w:hAnsi="Arial Unicode MS"/>
          <w:rtl w:val="0"/>
        </w:rPr>
        <w:t>პარტნიორებს</w:t>
      </w:r>
      <w:r>
        <w:rPr>
          <w:rFonts w:ascii="Times Roman" w:hAnsi="Times Roman"/>
          <w:rtl w:val="0"/>
        </w:rPr>
        <w:t xml:space="preserve">) </w:t>
      </w:r>
      <w:r>
        <w:rPr>
          <w:rFonts w:ascii="Arial Unicode MS" w:hAnsi="Arial Unicode MS"/>
          <w:rtl w:val="0"/>
        </w:rPr>
        <w:t>იმოქმედოს</w:t>
      </w:r>
      <w:r>
        <w:rPr>
          <w:rFonts w:ascii="Times Roman" w:hAnsi="Times Roman"/>
          <w:rtl w:val="0"/>
        </w:rPr>
        <w:t xml:space="preserve"> </w:t>
      </w:r>
      <w:r>
        <w:rPr>
          <w:rFonts w:ascii="Arial Unicode MS" w:hAnsi="Arial Unicode MS"/>
          <w:rtl w:val="0"/>
        </w:rPr>
        <w:t>პარტნიორის</w:t>
      </w:r>
      <w:r>
        <w:rPr>
          <w:rFonts w:ascii="Times Roman" w:hAnsi="Times Roman"/>
          <w:rtl w:val="0"/>
        </w:rPr>
        <w:t xml:space="preserve"> </w:t>
      </w:r>
      <w:r>
        <w:rPr>
          <w:rFonts w:ascii="Arial Unicode MS" w:hAnsi="Arial Unicode MS"/>
          <w:u w:color="ba5a28"/>
          <w:rtl w:val="0"/>
        </w:rPr>
        <w:t>შეზღუდულ</w:t>
      </w:r>
      <w:r>
        <w:rPr>
          <w:rFonts w:ascii="Times Roman" w:hAnsi="Times Roman"/>
          <w:u w:color="ba5a28"/>
          <w:rtl w:val="0"/>
        </w:rPr>
        <w:t xml:space="preserve"> </w:t>
      </w:r>
      <w:r>
        <w:rPr>
          <w:rFonts w:ascii="Arial Unicode MS" w:hAnsi="Arial Unicode MS"/>
          <w:u w:color="ba5a28"/>
          <w:rtl w:val="0"/>
        </w:rPr>
        <w:t>გადახდის</w:t>
      </w:r>
      <w:r>
        <w:rPr>
          <w:rFonts w:ascii="Times Roman" w:hAnsi="Times Roman"/>
          <w:u w:color="ba5a28"/>
          <w:rtl w:val="0"/>
        </w:rPr>
        <w:t xml:space="preserve"> </w:t>
      </w:r>
      <w:r>
        <w:rPr>
          <w:rFonts w:ascii="Arial Unicode MS" w:hAnsi="Arial Unicode MS"/>
          <w:u w:color="ba5a28"/>
          <w:rtl w:val="0"/>
        </w:rPr>
        <w:t>ამკრეფ</w:t>
      </w:r>
      <w:r>
        <w:rPr>
          <w:rFonts w:ascii="Times Roman" w:hAnsi="Times Roman"/>
          <w:u w:color="ba5a28"/>
          <w:rtl w:val="0"/>
        </w:rPr>
        <w:t xml:space="preserve"> </w:t>
      </w:r>
      <w:r>
        <w:rPr>
          <w:rFonts w:ascii="Arial Unicode MS" w:hAnsi="Arial Unicode MS"/>
          <w:u w:color="ba5a28"/>
          <w:rtl w:val="0"/>
        </w:rPr>
        <w:t>აგენტად</w:t>
      </w:r>
      <w:r>
        <w:rPr>
          <w:rFonts w:ascii="Times Roman" w:hAnsi="Times Roman"/>
          <w:rtl w:val="0"/>
        </w:rPr>
        <w:t xml:space="preserve">, </w:t>
      </w:r>
      <w:r>
        <w:rPr>
          <w:rFonts w:ascii="Arial Unicode MS" w:hAnsi="Arial Unicode MS"/>
          <w:rtl w:val="0"/>
        </w:rPr>
        <w:t>მხოლოდ</w:t>
      </w:r>
      <w:r>
        <w:rPr>
          <w:rFonts w:ascii="Times Roman" w:hAnsi="Times Roman"/>
          <w:rtl w:val="0"/>
        </w:rPr>
        <w:t xml:space="preserve"> </w:t>
      </w:r>
      <w:r>
        <w:rPr>
          <w:rFonts w:ascii="Arial Unicode MS" w:hAnsi="Arial Unicode MS"/>
          <w:rtl w:val="0"/>
        </w:rPr>
        <w:t>იმ</w:t>
      </w:r>
      <w:r>
        <w:rPr>
          <w:rFonts w:ascii="Times Roman" w:hAnsi="Times Roman"/>
          <w:rtl w:val="0"/>
        </w:rPr>
        <w:t xml:space="preserve"> </w:t>
      </w:r>
      <w:r>
        <w:rPr>
          <w:rFonts w:ascii="Arial Unicode MS" w:hAnsi="Arial Unicode MS"/>
          <w:rtl w:val="0"/>
        </w:rPr>
        <w:t>მიზნისათვის</w:t>
      </w:r>
      <w:r>
        <w:rPr>
          <w:rFonts w:ascii="Times Roman" w:hAnsi="Times Roman"/>
          <w:rtl w:val="0"/>
        </w:rPr>
        <w:t xml:space="preserve">, </w:t>
      </w:r>
      <w:r>
        <w:rPr>
          <w:rFonts w:ascii="Arial Unicode MS" w:hAnsi="Arial Unicode MS"/>
          <w:rtl w:val="0"/>
        </w:rPr>
        <w:t>რომ</w:t>
      </w:r>
      <w:r>
        <w:rPr>
          <w:rFonts w:ascii="Times Roman" w:hAnsi="Times Roman"/>
          <w:rtl w:val="0"/>
        </w:rPr>
        <w:t xml:space="preserve"> </w:t>
      </w:r>
      <w:r>
        <w:rPr>
          <w:rFonts w:ascii="Arial Unicode MS" w:hAnsi="Arial Unicode MS"/>
          <w:rtl w:val="0"/>
        </w:rPr>
        <w:t>პლატფორმის</w:t>
      </w:r>
      <w:r>
        <w:rPr>
          <w:rFonts w:ascii="Times Roman" w:hAnsi="Times Roman"/>
          <w:rtl w:val="0"/>
        </w:rPr>
        <w:t xml:space="preserve"> </w:t>
      </w:r>
      <w:r>
        <w:rPr>
          <w:rFonts w:ascii="Arial Unicode MS" w:hAnsi="Arial Unicode MS"/>
          <w:rtl w:val="0"/>
        </w:rPr>
        <w:t>მეშვეობით</w:t>
      </w:r>
      <w:r>
        <w:rPr>
          <w:rFonts w:ascii="Times Roman" w:hAnsi="Times Roman"/>
          <w:rtl w:val="0"/>
        </w:rPr>
        <w:t xml:space="preserve"> </w:t>
      </w:r>
      <w:r>
        <w:rPr>
          <w:rFonts w:ascii="Arial Unicode MS" w:hAnsi="Arial Unicode MS"/>
          <w:rtl w:val="0"/>
        </w:rPr>
        <w:t>მიიღოს</w:t>
      </w:r>
      <w:r>
        <w:rPr>
          <w:rFonts w:ascii="Times Roman" w:hAnsi="Times Roman"/>
          <w:rtl w:val="0"/>
        </w:rPr>
        <w:t xml:space="preserve"> </w:t>
      </w:r>
      <w:r>
        <w:rPr>
          <w:rFonts w:ascii="Arial Unicode MS" w:hAnsi="Arial Unicode MS"/>
          <w:rtl w:val="0"/>
        </w:rPr>
        <w:t>მომხმარებლებისაგან</w:t>
      </w:r>
      <w:r>
        <w:rPr>
          <w:rFonts w:ascii="Times Roman" w:hAnsi="Times Roman"/>
          <w:rtl w:val="0"/>
        </w:rPr>
        <w:t xml:space="preserve"> </w:t>
      </w:r>
      <w:r>
        <w:rPr>
          <w:rFonts w:ascii="Arial Unicode MS" w:hAnsi="Arial Unicode MS"/>
          <w:rtl w:val="0"/>
        </w:rPr>
        <w:t>ჯავშნებთან</w:t>
      </w:r>
      <w:r>
        <w:rPr>
          <w:rFonts w:ascii="Times Roman" w:hAnsi="Times Roman"/>
          <w:rtl w:val="0"/>
        </w:rPr>
        <w:t xml:space="preserve"> </w:t>
      </w:r>
      <w:r>
        <w:rPr>
          <w:rFonts w:ascii="Arial Unicode MS" w:hAnsi="Arial Unicode MS"/>
          <w:rtl w:val="0"/>
        </w:rPr>
        <w:t>დაკავშირებული</w:t>
      </w:r>
      <w:r>
        <w:rPr>
          <w:rFonts w:ascii="Times Roman" w:hAnsi="Times Roman"/>
          <w:rtl w:val="0"/>
        </w:rPr>
        <w:t xml:space="preserve"> </w:t>
      </w:r>
      <w:r>
        <w:rPr>
          <w:rFonts w:ascii="Arial Unicode MS" w:hAnsi="Arial Unicode MS"/>
          <w:rtl w:val="0"/>
        </w:rPr>
        <w:t>გადახდები</w:t>
      </w:r>
      <w:r>
        <w:rPr>
          <w:rFonts w:ascii="Times Roman" w:hAnsi="Times Roman"/>
          <w:rtl w:val="0"/>
        </w:rPr>
        <w:t xml:space="preserve"> </w:t>
      </w:r>
      <w:r>
        <w:rPr>
          <w:rFonts w:ascii="Arial Unicode MS" w:hAnsi="Arial Unicode MS"/>
          <w:rtl w:val="0"/>
        </w:rPr>
        <w:t>პარტნიორის</w:t>
      </w:r>
      <w:r>
        <w:rPr>
          <w:rFonts w:ascii="Times Roman" w:hAnsi="Times Roman"/>
          <w:rtl w:val="0"/>
        </w:rPr>
        <w:t xml:space="preserve"> </w:t>
      </w:r>
      <w:r>
        <w:rPr>
          <w:rFonts w:ascii="Arial Unicode MS" w:hAnsi="Arial Unicode MS"/>
          <w:rtl w:val="0"/>
        </w:rPr>
        <w:t>სახელით</w:t>
      </w:r>
      <w:r>
        <w:rPr>
          <w:rFonts w:ascii="Times Roman" w:hAnsi="Times Roman"/>
          <w:rtl w:val="0"/>
        </w:rPr>
        <w:t xml:space="preserve">. </w:t>
      </w:r>
      <w:r>
        <w:rPr>
          <w:rFonts w:ascii="Arial Unicode MS" w:hAnsi="Arial Unicode MS"/>
          <w:rtl w:val="0"/>
        </w:rPr>
        <w:t>პლატფორმის</w:t>
      </w:r>
      <w:r>
        <w:rPr>
          <w:rFonts w:ascii="Times Roman" w:hAnsi="Times Roman"/>
          <w:rtl w:val="0"/>
        </w:rPr>
        <w:t xml:space="preserve"> </w:t>
      </w:r>
      <w:r>
        <w:rPr>
          <w:rFonts w:ascii="Arial Unicode MS" w:hAnsi="Arial Unicode MS"/>
          <w:rtl w:val="0"/>
        </w:rPr>
        <w:t>მეშვეობით</w:t>
      </w:r>
      <w:r>
        <w:rPr>
          <w:rFonts w:ascii="Times Roman" w:hAnsi="Times Roman"/>
          <w:rtl w:val="0"/>
        </w:rPr>
        <w:t xml:space="preserve"> </w:t>
      </w:r>
      <w:r>
        <w:rPr>
          <w:rFonts w:ascii="Arial Unicode MS" w:hAnsi="Arial Unicode MS"/>
          <w:rtl w:val="0"/>
        </w:rPr>
        <w:t>მომხმარებლის</w:t>
      </w:r>
      <w:r>
        <w:rPr>
          <w:rFonts w:ascii="Times Roman" w:hAnsi="Times Roman"/>
          <w:rtl w:val="0"/>
        </w:rPr>
        <w:t xml:space="preserve"> </w:t>
      </w:r>
      <w:r>
        <w:rPr>
          <w:rFonts w:ascii="Arial Unicode MS" w:hAnsi="Arial Unicode MS"/>
          <w:rtl w:val="0"/>
        </w:rPr>
        <w:t>მიერ</w:t>
      </w:r>
      <w:r>
        <w:rPr>
          <w:rFonts w:ascii="Times Roman" w:hAnsi="Times Roman"/>
          <w:rtl w:val="0"/>
        </w:rPr>
        <w:t xml:space="preserve"> </w:t>
      </w:r>
      <w:r>
        <w:rPr>
          <w:rFonts w:ascii="Arial Unicode MS" w:hAnsi="Arial Unicode MS"/>
          <w:rtl w:val="0"/>
        </w:rPr>
        <w:t>პარტნიორის</w:t>
      </w:r>
      <w:r>
        <w:rPr>
          <w:rFonts w:ascii="Times Roman" w:hAnsi="Times Roman"/>
          <w:rtl w:val="0"/>
        </w:rPr>
        <w:t xml:space="preserve"> </w:t>
      </w:r>
      <w:r>
        <w:rPr>
          <w:rFonts w:ascii="Arial Unicode MS" w:hAnsi="Arial Unicode MS"/>
          <w:rtl w:val="0"/>
        </w:rPr>
        <w:t>სერვისებზე</w:t>
      </w:r>
      <w:r>
        <w:rPr>
          <w:rFonts w:ascii="Times Roman" w:hAnsi="Times Roman"/>
          <w:rtl w:val="0"/>
        </w:rPr>
        <w:t xml:space="preserve"> </w:t>
      </w:r>
      <w:r>
        <w:rPr>
          <w:rFonts w:ascii="Arial Unicode MS" w:hAnsi="Arial Unicode MS"/>
          <w:rtl w:val="0"/>
        </w:rPr>
        <w:t>შესრულებული</w:t>
      </w:r>
      <w:r>
        <w:rPr>
          <w:rFonts w:ascii="Times Roman" w:hAnsi="Times Roman"/>
          <w:rtl w:val="0"/>
        </w:rPr>
        <w:t xml:space="preserve"> </w:t>
      </w:r>
      <w:r>
        <w:rPr>
          <w:rFonts w:ascii="Arial Unicode MS" w:hAnsi="Arial Unicode MS"/>
          <w:rtl w:val="0"/>
        </w:rPr>
        <w:t>გადახდა</w:t>
      </w:r>
      <w:r>
        <w:rPr>
          <w:rFonts w:ascii="Times Roman" w:hAnsi="Times Roman"/>
          <w:rtl w:val="0"/>
        </w:rPr>
        <w:t xml:space="preserve"> </w:t>
      </w:r>
      <w:r>
        <w:rPr>
          <w:rFonts w:ascii="Arial Unicode MS" w:hAnsi="Arial Unicode MS"/>
          <w:rtl w:val="0"/>
        </w:rPr>
        <w:t>ითვლება</w:t>
      </w:r>
      <w:r>
        <w:rPr>
          <w:rFonts w:ascii="Times Roman" w:hAnsi="Times Roman"/>
          <w:rtl w:val="0"/>
        </w:rPr>
        <w:t xml:space="preserve"> </w:t>
      </w:r>
      <w:r>
        <w:rPr>
          <w:rFonts w:ascii="Arial Unicode MS" w:hAnsi="Arial Unicode MS"/>
          <w:rtl w:val="0"/>
        </w:rPr>
        <w:t>მიღებულად</w:t>
      </w:r>
      <w:r>
        <w:rPr>
          <w:rFonts w:ascii="Times Roman" w:hAnsi="Times Roman"/>
          <w:rtl w:val="0"/>
        </w:rPr>
        <w:t xml:space="preserve"> </w:t>
      </w:r>
      <w:r>
        <w:rPr>
          <w:rFonts w:ascii="Arial Unicode MS" w:hAnsi="Arial Unicode MS"/>
          <w:rtl w:val="0"/>
        </w:rPr>
        <w:t>პარტნიორის</w:t>
      </w:r>
      <w:r>
        <w:rPr>
          <w:rFonts w:ascii="Times Roman" w:hAnsi="Times Roman"/>
          <w:rtl w:val="0"/>
        </w:rPr>
        <w:t xml:space="preserve"> </w:t>
      </w:r>
      <w:r>
        <w:rPr>
          <w:rFonts w:ascii="Arial Unicode MS" w:hAnsi="Arial Unicode MS"/>
          <w:rtl w:val="0"/>
        </w:rPr>
        <w:t>მიერ</w:t>
      </w:r>
      <w:r>
        <w:rPr>
          <w:rFonts w:ascii="Times Roman" w:hAnsi="Times Roman"/>
          <w:rtl w:val="0"/>
        </w:rPr>
        <w:t xml:space="preserve"> </w:t>
      </w:r>
      <w:r>
        <w:rPr>
          <w:rFonts w:ascii="Arial Unicode MS" w:hAnsi="Arial Unicode MS"/>
          <w:rtl w:val="0"/>
        </w:rPr>
        <w:t>იმ</w:t>
      </w:r>
      <w:r>
        <w:rPr>
          <w:rFonts w:ascii="Times Roman" w:hAnsi="Times Roman"/>
          <w:rtl w:val="0"/>
        </w:rPr>
        <w:t xml:space="preserve"> </w:t>
      </w:r>
      <w:r>
        <w:rPr>
          <w:rFonts w:ascii="Arial Unicode MS" w:hAnsi="Arial Unicode MS"/>
          <w:rtl w:val="0"/>
        </w:rPr>
        <w:t>მომენტიდან</w:t>
      </w:r>
      <w:r>
        <w:rPr>
          <w:rFonts w:ascii="Times Roman" w:hAnsi="Times Roman"/>
          <w:rtl w:val="0"/>
        </w:rPr>
        <w:t xml:space="preserve">, </w:t>
      </w:r>
      <w:r>
        <w:rPr>
          <w:rFonts w:ascii="Arial Unicode MS" w:hAnsi="Arial Unicode MS"/>
          <w:rtl w:val="0"/>
        </w:rPr>
        <w:t>როდესაც</w:t>
      </w:r>
      <w:r>
        <w:rPr>
          <w:rFonts w:ascii="Times Roman" w:hAnsi="Times Roman"/>
          <w:rtl w:val="0"/>
        </w:rPr>
        <w:t xml:space="preserve"> </w:t>
      </w:r>
      <w:r>
        <w:rPr>
          <w:rFonts w:ascii="Arial Unicode MS" w:hAnsi="Arial Unicode MS"/>
          <w:rtl w:val="0"/>
        </w:rPr>
        <w:t>მომხმარებელი</w:t>
      </w:r>
      <w:r>
        <w:rPr>
          <w:rFonts w:ascii="Times Roman" w:hAnsi="Times Roman"/>
          <w:rtl w:val="0"/>
        </w:rPr>
        <w:t xml:space="preserve"> </w:t>
      </w:r>
      <w:r>
        <w:rPr>
          <w:rFonts w:ascii="Arial Unicode MS" w:hAnsi="Arial Unicode MS"/>
          <w:rtl w:val="0"/>
        </w:rPr>
        <w:t>მიიღებს</w:t>
      </w:r>
      <w:r>
        <w:rPr>
          <w:rFonts w:ascii="Times Roman" w:hAnsi="Times Roman"/>
          <w:rtl w:val="0"/>
        </w:rPr>
        <w:t xml:space="preserve"> </w:t>
      </w:r>
      <w:r>
        <w:rPr>
          <w:rFonts w:ascii="Arial Unicode MS" w:hAnsi="Arial Unicode MS"/>
          <w:rtl w:val="0"/>
        </w:rPr>
        <w:t>პარტიორის</w:t>
      </w:r>
      <w:r>
        <w:rPr>
          <w:rFonts w:ascii="Times Roman" w:hAnsi="Times Roman"/>
          <w:rtl w:val="0"/>
        </w:rPr>
        <w:t xml:space="preserve"> </w:t>
      </w:r>
      <w:r>
        <w:rPr>
          <w:rFonts w:ascii="Arial Unicode MS" w:hAnsi="Arial Unicode MS"/>
          <w:rtl w:val="0"/>
        </w:rPr>
        <w:t>მიერ</w:t>
      </w:r>
      <w:r>
        <w:rPr>
          <w:rFonts w:ascii="Times Roman" w:hAnsi="Times Roman"/>
          <w:rtl w:val="0"/>
        </w:rPr>
        <w:t xml:space="preserve"> </w:t>
      </w:r>
      <w:r>
        <w:rPr>
          <w:rFonts w:ascii="Arial Unicode MS" w:hAnsi="Arial Unicode MS"/>
          <w:rtl w:val="0"/>
        </w:rPr>
        <w:t>გაწეულ</w:t>
      </w:r>
      <w:r>
        <w:rPr>
          <w:rFonts w:ascii="Times Roman" w:hAnsi="Times Roman"/>
          <w:rtl w:val="0"/>
        </w:rPr>
        <w:t xml:space="preserve"> </w:t>
      </w:r>
      <w:r>
        <w:rPr>
          <w:rFonts w:ascii="Arial Unicode MS" w:hAnsi="Arial Unicode MS"/>
          <w:rtl w:val="0"/>
        </w:rPr>
        <w:t>სერვისს</w:t>
      </w:r>
      <w:r>
        <w:rPr>
          <w:rFonts w:ascii="Times Roman" w:hAnsi="Times Roman"/>
          <w:rtl w:val="0"/>
        </w:rPr>
        <w:t>.</w:t>
      </w:r>
      <w:r>
        <w:rPr>
          <w:rFonts w:ascii="Times Roman" w:cs="Times Roman" w:hAnsi="Times Roman" w:eastAsia="Times Roman"/>
        </w:rPr>
        <w:br w:type="textWrapping"/>
      </w:r>
      <w:r>
        <w:rPr>
          <w:rFonts w:ascii="Arial Unicode MS" w:hAnsi="Arial Unicode MS"/>
          <w:rtl w:val="0"/>
        </w:rPr>
        <w:t>კომპანია</w:t>
      </w:r>
      <w:r>
        <w:rPr>
          <w:rFonts w:ascii="Times Roman" w:hAnsi="Times Roman"/>
          <w:rtl w:val="0"/>
        </w:rPr>
        <w:t xml:space="preserve"> </w:t>
      </w:r>
      <w:r>
        <w:rPr>
          <w:rFonts w:ascii="Arial Unicode MS" w:hAnsi="Arial Unicode MS"/>
          <w:rtl w:val="0"/>
        </w:rPr>
        <w:t>აგროვებს</w:t>
      </w:r>
      <w:r>
        <w:rPr>
          <w:rFonts w:ascii="Times Roman" w:hAnsi="Times Roman"/>
          <w:rtl w:val="0"/>
        </w:rPr>
        <w:t xml:space="preserve"> </w:t>
      </w:r>
      <w:r>
        <w:rPr>
          <w:rFonts w:ascii="Arial Unicode MS" w:hAnsi="Arial Unicode MS"/>
          <w:rtl w:val="0"/>
        </w:rPr>
        <w:t>ჯავშნებთან</w:t>
      </w:r>
      <w:r>
        <w:rPr>
          <w:rFonts w:ascii="Times Roman" w:hAnsi="Times Roman"/>
          <w:rtl w:val="0"/>
        </w:rPr>
        <w:t xml:space="preserve"> </w:t>
      </w:r>
      <w:r>
        <w:rPr>
          <w:rFonts w:ascii="Arial Unicode MS" w:hAnsi="Arial Unicode MS"/>
          <w:rtl w:val="0"/>
        </w:rPr>
        <w:t>დაკავშირებულ</w:t>
      </w:r>
      <w:r>
        <w:rPr>
          <w:rFonts w:ascii="Times Roman" w:hAnsi="Times Roman"/>
          <w:rtl w:val="0"/>
        </w:rPr>
        <w:t xml:space="preserve"> </w:t>
      </w:r>
      <w:r>
        <w:rPr>
          <w:rFonts w:ascii="Arial Unicode MS" w:hAnsi="Arial Unicode MS"/>
          <w:rtl w:val="0"/>
        </w:rPr>
        <w:t>გადასახდელ</w:t>
      </w:r>
      <w:r>
        <w:rPr>
          <w:rFonts w:ascii="Times Roman" w:hAnsi="Times Roman"/>
          <w:rtl w:val="0"/>
        </w:rPr>
        <w:t xml:space="preserve"> </w:t>
      </w:r>
      <w:r>
        <w:rPr>
          <w:rFonts w:ascii="Arial Unicode MS" w:hAnsi="Arial Unicode MS"/>
          <w:rtl w:val="0"/>
        </w:rPr>
        <w:t>თანხებს</w:t>
      </w:r>
      <w:r>
        <w:rPr>
          <w:rFonts w:ascii="Times Roman" w:hAnsi="Times Roman"/>
          <w:rtl w:val="0"/>
        </w:rPr>
        <w:t xml:space="preserve"> </w:t>
      </w:r>
      <w:r>
        <w:rPr>
          <w:rFonts w:ascii="Arial Unicode MS" w:hAnsi="Arial Unicode MS"/>
          <w:rtl w:val="0"/>
        </w:rPr>
        <w:t>პლატფორმით</w:t>
      </w:r>
      <w:r>
        <w:rPr>
          <w:rFonts w:ascii="Times Roman" w:hAnsi="Times Roman"/>
          <w:rtl w:val="0"/>
        </w:rPr>
        <w:t xml:space="preserve"> (</w:t>
      </w:r>
      <w:r>
        <w:rPr>
          <w:rFonts w:ascii="Arial Unicode MS" w:hAnsi="Arial Unicode MS"/>
          <w:rtl w:val="0"/>
        </w:rPr>
        <w:t>მაგ</w:t>
      </w:r>
      <w:r>
        <w:rPr>
          <w:rFonts w:ascii="Times Roman" w:hAnsi="Times Roman"/>
          <w:rtl w:val="0"/>
        </w:rPr>
        <w:t xml:space="preserve">., </w:t>
      </w:r>
      <w:r>
        <w:rPr>
          <w:rFonts w:ascii="Arial Unicode MS" w:hAnsi="Arial Unicode MS"/>
          <w:rtl w:val="0"/>
        </w:rPr>
        <w:t>საბანკო</w:t>
      </w:r>
      <w:r>
        <w:rPr>
          <w:rFonts w:ascii="Times Roman" w:hAnsi="Times Roman"/>
          <w:rtl w:val="0"/>
        </w:rPr>
        <w:t xml:space="preserve"> </w:t>
      </w:r>
      <w:r>
        <w:rPr>
          <w:rFonts w:ascii="Arial Unicode MS" w:hAnsi="Arial Unicode MS"/>
          <w:rtl w:val="0"/>
        </w:rPr>
        <w:t>ბარათი</w:t>
      </w:r>
      <w:r>
        <w:rPr>
          <w:rFonts w:ascii="Times Roman" w:hAnsi="Times Roman"/>
          <w:rtl w:val="0"/>
          <w:lang w:val="en-US"/>
        </w:rPr>
        <w:t xml:space="preserve">, Apple Pay, Google Pay), </w:t>
      </w:r>
      <w:r>
        <w:rPr>
          <w:rFonts w:ascii="Arial Unicode MS" w:hAnsi="Arial Unicode MS"/>
          <w:rtl w:val="0"/>
        </w:rPr>
        <w:t>გამოაკლებს</w:t>
      </w:r>
      <w:r>
        <w:rPr>
          <w:rFonts w:ascii="Times Roman" w:hAnsi="Times Roman"/>
          <w:rtl w:val="0"/>
        </w:rPr>
        <w:t xml:space="preserve"> </w:t>
      </w:r>
      <w:r>
        <w:rPr>
          <w:rFonts w:ascii="Arial Unicode MS" w:hAnsi="Arial Unicode MS"/>
          <w:rtl w:val="0"/>
        </w:rPr>
        <w:t>შესაბამის</w:t>
      </w:r>
      <w:r>
        <w:rPr>
          <w:rFonts w:ascii="Times Roman" w:hAnsi="Times Roman"/>
          <w:rtl w:val="0"/>
        </w:rPr>
        <w:t xml:space="preserve"> </w:t>
      </w:r>
      <w:r>
        <w:rPr>
          <w:rFonts w:ascii="Arial Unicode MS" w:hAnsi="Arial Unicode MS"/>
          <w:rtl w:val="0"/>
        </w:rPr>
        <w:t>საკომისიოს</w:t>
      </w:r>
      <w:r>
        <w:rPr>
          <w:rFonts w:ascii="Times Roman" w:hAnsi="Times Roman"/>
          <w:rtl w:val="0"/>
        </w:rPr>
        <w:t xml:space="preserve"> </w:t>
      </w:r>
      <w:r>
        <w:rPr>
          <w:rFonts w:ascii="Arial Unicode MS" w:hAnsi="Arial Unicode MS"/>
          <w:rtl w:val="0"/>
        </w:rPr>
        <w:t>და</w:t>
      </w:r>
      <w:r>
        <w:rPr>
          <w:rFonts w:ascii="Times Roman" w:hAnsi="Times Roman"/>
          <w:rtl w:val="0"/>
        </w:rPr>
        <w:t xml:space="preserve"> </w:t>
      </w:r>
      <w:r>
        <w:rPr>
          <w:rFonts w:ascii="Arial Unicode MS" w:hAnsi="Arial Unicode MS"/>
          <w:rtl w:val="0"/>
        </w:rPr>
        <w:t>ნებისმიერ</w:t>
      </w:r>
      <w:r>
        <w:rPr>
          <w:rFonts w:ascii="Times Roman" w:hAnsi="Times Roman"/>
          <w:rtl w:val="0"/>
        </w:rPr>
        <w:t xml:space="preserve"> </w:t>
      </w:r>
      <w:r>
        <w:rPr>
          <w:rFonts w:ascii="Arial Unicode MS" w:hAnsi="Arial Unicode MS"/>
          <w:rtl w:val="0"/>
        </w:rPr>
        <w:t>გადახდის</w:t>
      </w:r>
      <w:r>
        <w:rPr>
          <w:rFonts w:ascii="Times Roman" w:hAnsi="Times Roman"/>
          <w:rtl w:val="0"/>
        </w:rPr>
        <w:t xml:space="preserve"> </w:t>
      </w:r>
      <w:r>
        <w:rPr>
          <w:rFonts w:ascii="Arial Unicode MS" w:hAnsi="Arial Unicode MS"/>
          <w:rtl w:val="0"/>
        </w:rPr>
        <w:t>დამუშავების</w:t>
      </w:r>
      <w:r>
        <w:rPr>
          <w:rFonts w:ascii="Times Roman" w:hAnsi="Times Roman"/>
          <w:rtl w:val="0"/>
        </w:rPr>
        <w:t xml:space="preserve"> </w:t>
      </w:r>
      <w:r>
        <w:rPr>
          <w:rFonts w:ascii="Arial Unicode MS" w:hAnsi="Arial Unicode MS"/>
          <w:rtl w:val="0"/>
        </w:rPr>
        <w:t>საფასურს</w:t>
      </w:r>
      <w:r>
        <w:rPr>
          <w:rFonts w:ascii="Times Roman" w:hAnsi="Times Roman"/>
          <w:rtl w:val="0"/>
        </w:rPr>
        <w:t xml:space="preserve"> </w:t>
      </w:r>
      <w:r>
        <w:rPr>
          <w:rFonts w:ascii="Arial Unicode MS" w:hAnsi="Arial Unicode MS"/>
          <w:rtl w:val="0"/>
        </w:rPr>
        <w:t>და</w:t>
      </w:r>
      <w:r>
        <w:rPr>
          <w:rFonts w:ascii="Times Roman" w:hAnsi="Times Roman"/>
          <w:rtl w:val="0"/>
        </w:rPr>
        <w:t xml:space="preserve"> </w:t>
      </w:r>
      <w:r>
        <w:rPr>
          <w:rFonts w:ascii="Arial Unicode MS" w:hAnsi="Arial Unicode MS"/>
          <w:rtl w:val="0"/>
        </w:rPr>
        <w:t>გადაურიცხავს</w:t>
      </w:r>
      <w:r>
        <w:rPr>
          <w:rFonts w:ascii="Times Roman" w:hAnsi="Times Roman"/>
          <w:rtl w:val="0"/>
        </w:rPr>
        <w:t xml:space="preserve"> </w:t>
      </w:r>
      <w:r>
        <w:rPr>
          <w:rFonts w:ascii="Arial Unicode MS" w:hAnsi="Arial Unicode MS"/>
          <w:rtl w:val="0"/>
        </w:rPr>
        <w:t>წმინდა</w:t>
      </w:r>
      <w:r>
        <w:rPr>
          <w:rFonts w:ascii="Times Roman" w:hAnsi="Times Roman"/>
          <w:rtl w:val="0"/>
        </w:rPr>
        <w:t xml:space="preserve"> </w:t>
      </w:r>
      <w:r>
        <w:rPr>
          <w:rFonts w:ascii="Arial Unicode MS" w:hAnsi="Arial Unicode MS"/>
          <w:rtl w:val="0"/>
        </w:rPr>
        <w:t>თანხას</w:t>
      </w:r>
      <w:r>
        <w:rPr>
          <w:rFonts w:ascii="Times Roman" w:hAnsi="Times Roman"/>
          <w:rtl w:val="0"/>
        </w:rPr>
        <w:t xml:space="preserve"> </w:t>
      </w:r>
      <w:r>
        <w:rPr>
          <w:rFonts w:ascii="Arial Unicode MS" w:hAnsi="Arial Unicode MS"/>
          <w:rtl w:val="0"/>
        </w:rPr>
        <w:t>პარტნიორს</w:t>
      </w:r>
      <w:r>
        <w:rPr>
          <w:rFonts w:ascii="Times Roman" w:hAnsi="Times Roman"/>
          <w:rtl w:val="0"/>
        </w:rPr>
        <w:t xml:space="preserve">. </w:t>
      </w:r>
      <w:r>
        <w:rPr>
          <w:rFonts w:ascii="Arial Unicode MS" w:hAnsi="Arial Unicode MS"/>
          <w:rtl w:val="0"/>
        </w:rPr>
        <w:t>თუ</w:t>
      </w:r>
      <w:r>
        <w:rPr>
          <w:rFonts w:ascii="Times Roman" w:hAnsi="Times Roman"/>
          <w:rtl w:val="0"/>
        </w:rPr>
        <w:t xml:space="preserve"> </w:t>
      </w:r>
      <w:r>
        <w:rPr>
          <w:rFonts w:ascii="Arial Unicode MS" w:hAnsi="Arial Unicode MS"/>
          <w:rtl w:val="0"/>
        </w:rPr>
        <w:t>კომპანია</w:t>
      </w:r>
      <w:r>
        <w:rPr>
          <w:rFonts w:ascii="Times Roman" w:hAnsi="Times Roman"/>
          <w:rtl w:val="0"/>
        </w:rPr>
        <w:t xml:space="preserve"> </w:t>
      </w:r>
      <w:r>
        <w:rPr>
          <w:rFonts w:ascii="Arial Unicode MS" w:hAnsi="Arial Unicode MS"/>
          <w:rtl w:val="0"/>
        </w:rPr>
        <w:t>წერილობით</w:t>
      </w:r>
      <w:r>
        <w:rPr>
          <w:rFonts w:ascii="Times Roman" w:hAnsi="Times Roman"/>
          <w:rtl w:val="0"/>
        </w:rPr>
        <w:t xml:space="preserve"> </w:t>
      </w:r>
      <w:r>
        <w:rPr>
          <w:rFonts w:ascii="Arial Unicode MS" w:hAnsi="Arial Unicode MS"/>
          <w:rtl w:val="0"/>
        </w:rPr>
        <w:t>სხვა</w:t>
      </w:r>
      <w:r>
        <w:rPr>
          <w:rFonts w:ascii="Times Roman" w:hAnsi="Times Roman"/>
          <w:rtl w:val="0"/>
        </w:rPr>
        <w:t xml:space="preserve"> </w:t>
      </w:r>
      <w:r>
        <w:rPr>
          <w:rFonts w:ascii="Arial Unicode MS" w:hAnsi="Arial Unicode MS"/>
          <w:rtl w:val="0"/>
        </w:rPr>
        <w:t>გრაფიკს</w:t>
      </w:r>
      <w:r>
        <w:rPr>
          <w:rFonts w:ascii="Times Roman" w:hAnsi="Times Roman"/>
          <w:rtl w:val="0"/>
        </w:rPr>
        <w:t xml:space="preserve"> </w:t>
      </w:r>
      <w:r>
        <w:rPr>
          <w:rFonts w:ascii="Arial Unicode MS" w:hAnsi="Arial Unicode MS"/>
          <w:rtl w:val="0"/>
        </w:rPr>
        <w:t>არ</w:t>
      </w:r>
      <w:r>
        <w:rPr>
          <w:rFonts w:ascii="Times Roman" w:hAnsi="Times Roman"/>
          <w:rtl w:val="0"/>
        </w:rPr>
        <w:t xml:space="preserve"> </w:t>
      </w:r>
      <w:r>
        <w:rPr>
          <w:rFonts w:ascii="Arial Unicode MS" w:hAnsi="Arial Unicode MS"/>
          <w:rtl w:val="0"/>
        </w:rPr>
        <w:t>აცნობებს</w:t>
      </w:r>
      <w:r>
        <w:rPr>
          <w:rFonts w:ascii="Times Roman" w:hAnsi="Times Roman"/>
          <w:rtl w:val="0"/>
        </w:rPr>
        <w:t xml:space="preserve">, </w:t>
      </w:r>
      <w:r>
        <w:rPr>
          <w:rFonts w:ascii="Arial Unicode MS" w:hAnsi="Arial Unicode MS"/>
          <w:rtl w:val="0"/>
        </w:rPr>
        <w:t>პარტნიორის</w:t>
      </w:r>
      <w:r>
        <w:rPr>
          <w:rFonts w:ascii="Times Roman" w:hAnsi="Times Roman"/>
          <w:rtl w:val="0"/>
        </w:rPr>
        <w:t xml:space="preserve"> </w:t>
      </w:r>
      <w:r>
        <w:rPr>
          <w:rFonts w:ascii="Arial Unicode MS" w:hAnsi="Arial Unicode MS"/>
          <w:rtl w:val="0"/>
        </w:rPr>
        <w:t>ანაზღაურება</w:t>
      </w:r>
      <w:r>
        <w:rPr>
          <w:rFonts w:ascii="Times Roman" w:hAnsi="Times Roman"/>
          <w:rtl w:val="0"/>
        </w:rPr>
        <w:t xml:space="preserve"> </w:t>
      </w:r>
      <w:r>
        <w:rPr>
          <w:rFonts w:ascii="Arial Unicode MS" w:hAnsi="Arial Unicode MS"/>
          <w:rtl w:val="0"/>
        </w:rPr>
        <w:t>ხორციელდება</w:t>
      </w:r>
      <w:r>
        <w:rPr>
          <w:rFonts w:ascii="Times Roman" w:hAnsi="Times Roman"/>
          <w:rtl w:val="0"/>
        </w:rPr>
        <w:t xml:space="preserve"> </w:t>
      </w:r>
      <w:r>
        <w:rPr>
          <w:rFonts w:ascii="Arial Unicode MS" w:hAnsi="Arial Unicode MS"/>
          <w:rtl w:val="0"/>
        </w:rPr>
        <w:t>ორი</w:t>
      </w:r>
      <w:r>
        <w:rPr>
          <w:rFonts w:ascii="Times Roman" w:hAnsi="Times Roman"/>
          <w:b w:val="1"/>
          <w:bCs w:val="1"/>
          <w:rtl w:val="0"/>
        </w:rPr>
        <w:t xml:space="preserve"> (2) </w:t>
      </w:r>
      <w:r>
        <w:rPr>
          <w:rFonts w:ascii="Arial Unicode MS" w:hAnsi="Arial Unicode MS"/>
          <w:rtl w:val="0"/>
        </w:rPr>
        <w:t>სამუშაო</w:t>
      </w:r>
      <w:r>
        <w:rPr>
          <w:rFonts w:ascii="Times Roman" w:hAnsi="Times Roman"/>
          <w:b w:val="1"/>
          <w:bCs w:val="1"/>
          <w:rtl w:val="0"/>
        </w:rPr>
        <w:t xml:space="preserve"> </w:t>
      </w:r>
      <w:r>
        <w:rPr>
          <w:rFonts w:ascii="Arial Unicode MS" w:hAnsi="Arial Unicode MS"/>
          <w:rtl w:val="0"/>
        </w:rPr>
        <w:t>დღის</w:t>
      </w:r>
      <w:r>
        <w:rPr>
          <w:rFonts w:ascii="Times Roman" w:hAnsi="Times Roman"/>
          <w:b w:val="1"/>
          <w:bCs w:val="1"/>
          <w:rtl w:val="0"/>
        </w:rPr>
        <w:t xml:space="preserve"> </w:t>
      </w:r>
      <w:r>
        <w:rPr>
          <w:rFonts w:ascii="Arial Unicode MS" w:hAnsi="Arial Unicode MS"/>
          <w:rtl w:val="0"/>
        </w:rPr>
        <w:t>განმავლობაში</w:t>
      </w:r>
      <w:r>
        <w:rPr>
          <w:rFonts w:ascii="Times Roman" w:hAnsi="Times Roman"/>
          <w:rtl w:val="0"/>
        </w:rPr>
        <w:t xml:space="preserve"> </w:t>
      </w:r>
      <w:r>
        <w:rPr>
          <w:rFonts w:ascii="Arial Unicode MS" w:hAnsi="Arial Unicode MS"/>
          <w:rtl w:val="0"/>
        </w:rPr>
        <w:t>შესაბამისი</w:t>
      </w:r>
      <w:r>
        <w:rPr>
          <w:rFonts w:ascii="Times Roman" w:hAnsi="Times Roman"/>
          <w:rtl w:val="0"/>
        </w:rPr>
        <w:t xml:space="preserve"> </w:t>
      </w:r>
      <w:r>
        <w:rPr>
          <w:rFonts w:ascii="Arial Unicode MS" w:hAnsi="Arial Unicode MS"/>
          <w:rtl w:val="0"/>
        </w:rPr>
        <w:t>ჯავშნის</w:t>
      </w:r>
      <w:r>
        <w:rPr>
          <w:rFonts w:ascii="Times Roman" w:hAnsi="Times Roman"/>
          <w:rtl w:val="0"/>
        </w:rPr>
        <w:t xml:space="preserve"> </w:t>
      </w:r>
      <w:r>
        <w:rPr>
          <w:rFonts w:ascii="Arial Unicode MS" w:hAnsi="Arial Unicode MS"/>
          <w:rtl w:val="0"/>
        </w:rPr>
        <w:t>დასრულებიდან</w:t>
      </w:r>
      <w:r>
        <w:rPr>
          <w:rFonts w:ascii="Times Roman" w:hAnsi="Times Roman"/>
          <w:rtl w:val="0"/>
        </w:rPr>
        <w:t>.</w:t>
      </w:r>
      <w:r>
        <w:rPr>
          <w:rFonts w:ascii="Times Roman" w:cs="Times Roman" w:hAnsi="Times Roman" w:eastAsia="Times Roman"/>
        </w:rPr>
        <w:br w:type="textWrapping"/>
      </w:r>
      <w:r>
        <w:rPr>
          <w:rFonts w:ascii="Arial Unicode MS" w:hAnsi="Arial Unicode MS"/>
          <w:rtl w:val="0"/>
        </w:rPr>
        <w:t>ყველა</w:t>
      </w:r>
      <w:r>
        <w:rPr>
          <w:rFonts w:ascii="Times Roman" w:hAnsi="Times Roman"/>
          <w:rtl w:val="0"/>
        </w:rPr>
        <w:t xml:space="preserve"> </w:t>
      </w:r>
      <w:r>
        <w:rPr>
          <w:rFonts w:ascii="Arial Unicode MS" w:hAnsi="Arial Unicode MS"/>
          <w:rtl w:val="0"/>
        </w:rPr>
        <w:t>გასწორება</w:t>
      </w:r>
      <w:r>
        <w:rPr>
          <w:rFonts w:ascii="Times Roman" w:hAnsi="Times Roman"/>
          <w:rtl w:val="0"/>
        </w:rPr>
        <w:t xml:space="preserve"> </w:t>
      </w:r>
      <w:r>
        <w:rPr>
          <w:rFonts w:ascii="Arial Unicode MS" w:hAnsi="Arial Unicode MS"/>
          <w:rtl w:val="0"/>
        </w:rPr>
        <w:t>ხორციელდება</w:t>
      </w:r>
      <w:r>
        <w:rPr>
          <w:rFonts w:ascii="Times Roman" w:hAnsi="Times Roman"/>
          <w:rtl w:val="0"/>
        </w:rPr>
        <w:t xml:space="preserve"> </w:t>
      </w:r>
      <w:r>
        <w:rPr>
          <w:rFonts w:ascii="Arial Unicode MS" w:hAnsi="Arial Unicode MS"/>
          <w:rtl w:val="0"/>
        </w:rPr>
        <w:t>საქართველოს</w:t>
      </w:r>
      <w:r>
        <w:rPr>
          <w:rFonts w:ascii="Times Roman" w:hAnsi="Times Roman"/>
          <w:rtl w:val="0"/>
        </w:rPr>
        <w:t xml:space="preserve"> </w:t>
      </w:r>
      <w:r>
        <w:rPr>
          <w:rFonts w:ascii="Arial Unicode MS" w:hAnsi="Arial Unicode MS"/>
          <w:rtl w:val="0"/>
        </w:rPr>
        <w:t>ლარში</w:t>
      </w:r>
      <w:r>
        <w:rPr>
          <w:rFonts w:ascii="Times Roman" w:hAnsi="Times Roman"/>
          <w:rtl w:val="0"/>
          <w:lang w:val="pt-PT"/>
        </w:rPr>
        <w:t xml:space="preserve"> (GEL) </w:t>
      </w:r>
      <w:r>
        <w:rPr>
          <w:rFonts w:ascii="Arial Unicode MS" w:hAnsi="Arial Unicode MS"/>
          <w:rtl w:val="0"/>
        </w:rPr>
        <w:t>პარტნიორის</w:t>
      </w:r>
      <w:r>
        <w:rPr>
          <w:rFonts w:ascii="Times Roman" w:hAnsi="Times Roman"/>
          <w:rtl w:val="0"/>
        </w:rPr>
        <w:t xml:space="preserve"> </w:t>
      </w:r>
      <w:r>
        <w:rPr>
          <w:rFonts w:ascii="Arial Unicode MS" w:hAnsi="Arial Unicode MS"/>
          <w:rtl w:val="0"/>
        </w:rPr>
        <w:t>მიერ</w:t>
      </w:r>
      <w:r>
        <w:rPr>
          <w:rFonts w:ascii="Times Roman" w:hAnsi="Times Roman"/>
          <w:rtl w:val="0"/>
        </w:rPr>
        <w:t xml:space="preserve"> </w:t>
      </w:r>
      <w:r>
        <w:rPr>
          <w:rFonts w:ascii="Arial Unicode MS" w:hAnsi="Arial Unicode MS"/>
          <w:rtl w:val="0"/>
        </w:rPr>
        <w:t>მითითებულ</w:t>
      </w:r>
      <w:r>
        <w:rPr>
          <w:rFonts w:ascii="Times Roman" w:hAnsi="Times Roman"/>
          <w:rtl w:val="0"/>
        </w:rPr>
        <w:t xml:space="preserve"> </w:t>
      </w:r>
      <w:r>
        <w:rPr>
          <w:rFonts w:ascii="Arial Unicode MS" w:hAnsi="Arial Unicode MS"/>
          <w:rtl w:val="0"/>
        </w:rPr>
        <w:t>საბანკო</w:t>
      </w:r>
      <w:r>
        <w:rPr>
          <w:rFonts w:ascii="Times Roman" w:hAnsi="Times Roman"/>
          <w:rtl w:val="0"/>
        </w:rPr>
        <w:t xml:space="preserve"> </w:t>
      </w:r>
      <w:r>
        <w:rPr>
          <w:rFonts w:ascii="Arial Unicode MS" w:hAnsi="Arial Unicode MS"/>
          <w:rtl w:val="0"/>
        </w:rPr>
        <w:t>ანგარიშზე</w:t>
      </w:r>
      <w:r>
        <w:rPr>
          <w:rFonts w:ascii="Times Roman" w:hAnsi="Times Roman"/>
          <w:rtl w:val="0"/>
        </w:rPr>
        <w:t xml:space="preserve">. </w:t>
      </w:r>
      <w:r>
        <w:rPr>
          <w:rFonts w:ascii="Arial Unicode MS" w:hAnsi="Arial Unicode MS"/>
          <w:rtl w:val="0"/>
        </w:rPr>
        <w:t>პარტნიორი</w:t>
      </w:r>
      <w:r>
        <w:rPr>
          <w:rFonts w:ascii="Times Roman" w:hAnsi="Times Roman"/>
          <w:rtl w:val="0"/>
        </w:rPr>
        <w:t xml:space="preserve"> </w:t>
      </w:r>
      <w:r>
        <w:rPr>
          <w:rFonts w:ascii="Arial Unicode MS" w:hAnsi="Arial Unicode MS"/>
          <w:rtl w:val="0"/>
        </w:rPr>
        <w:t>პასუხისმგებელია</w:t>
      </w:r>
      <w:r>
        <w:rPr>
          <w:rFonts w:ascii="Times Roman" w:hAnsi="Times Roman"/>
          <w:rtl w:val="0"/>
        </w:rPr>
        <w:t xml:space="preserve"> </w:t>
      </w:r>
      <w:r>
        <w:rPr>
          <w:rFonts w:ascii="Arial Unicode MS" w:hAnsi="Arial Unicode MS"/>
          <w:rtl w:val="0"/>
        </w:rPr>
        <w:t>ზუსტი</w:t>
      </w:r>
      <w:r>
        <w:rPr>
          <w:rFonts w:ascii="Times Roman" w:hAnsi="Times Roman"/>
          <w:rtl w:val="0"/>
        </w:rPr>
        <w:t xml:space="preserve"> </w:t>
      </w:r>
      <w:r>
        <w:rPr>
          <w:rFonts w:ascii="Arial Unicode MS" w:hAnsi="Arial Unicode MS"/>
          <w:rtl w:val="0"/>
        </w:rPr>
        <w:t>და</w:t>
      </w:r>
      <w:r>
        <w:rPr>
          <w:rFonts w:ascii="Times Roman" w:hAnsi="Times Roman"/>
          <w:rtl w:val="0"/>
        </w:rPr>
        <w:t xml:space="preserve"> </w:t>
      </w:r>
      <w:r>
        <w:rPr>
          <w:rFonts w:ascii="Arial Unicode MS" w:hAnsi="Arial Unicode MS"/>
          <w:rtl w:val="0"/>
        </w:rPr>
        <w:t>განახლებული</w:t>
      </w:r>
      <w:r>
        <w:rPr>
          <w:rFonts w:ascii="Times Roman" w:hAnsi="Times Roman"/>
          <w:rtl w:val="0"/>
        </w:rPr>
        <w:t xml:space="preserve"> </w:t>
      </w:r>
      <w:r>
        <w:rPr>
          <w:rFonts w:ascii="Arial Unicode MS" w:hAnsi="Arial Unicode MS"/>
          <w:rtl w:val="0"/>
        </w:rPr>
        <w:t>საბანკო</w:t>
      </w:r>
      <w:r>
        <w:rPr>
          <w:rFonts w:ascii="Times Roman" w:hAnsi="Times Roman"/>
          <w:rtl w:val="0"/>
        </w:rPr>
        <w:t xml:space="preserve"> </w:t>
      </w:r>
      <w:r>
        <w:rPr>
          <w:rFonts w:ascii="Arial Unicode MS" w:hAnsi="Arial Unicode MS"/>
          <w:rtl w:val="0"/>
        </w:rPr>
        <w:t>რეკვიზიტების</w:t>
      </w:r>
      <w:r>
        <w:rPr>
          <w:rFonts w:ascii="Times Roman" w:hAnsi="Times Roman"/>
          <w:rtl w:val="0"/>
        </w:rPr>
        <w:t xml:space="preserve"> </w:t>
      </w:r>
      <w:r>
        <w:rPr>
          <w:rFonts w:ascii="Arial Unicode MS" w:hAnsi="Arial Unicode MS"/>
          <w:rtl w:val="0"/>
        </w:rPr>
        <w:t>მიწოდებაზე</w:t>
      </w:r>
      <w:r>
        <w:rPr>
          <w:rFonts w:ascii="Times Roman" w:hAnsi="Times Roman"/>
          <w:rtl w:val="0"/>
        </w:rPr>
        <w:t xml:space="preserve">. </w:t>
      </w:r>
      <w:r>
        <w:rPr>
          <w:rFonts w:ascii="Arial Unicode MS" w:hAnsi="Arial Unicode MS"/>
          <w:rtl w:val="0"/>
        </w:rPr>
        <w:t>კომპანია</w:t>
      </w:r>
      <w:r>
        <w:rPr>
          <w:rFonts w:ascii="Times Roman" w:hAnsi="Times Roman"/>
          <w:rtl w:val="0"/>
        </w:rPr>
        <w:t xml:space="preserve"> </w:t>
      </w:r>
      <w:r>
        <w:rPr>
          <w:rFonts w:ascii="Arial Unicode MS" w:hAnsi="Arial Unicode MS"/>
          <w:rtl w:val="0"/>
        </w:rPr>
        <w:t>არ</w:t>
      </w:r>
      <w:r>
        <w:rPr>
          <w:rFonts w:ascii="Times Roman" w:hAnsi="Times Roman"/>
          <w:rtl w:val="0"/>
        </w:rPr>
        <w:t xml:space="preserve"> </w:t>
      </w:r>
      <w:r>
        <w:rPr>
          <w:rFonts w:ascii="Arial Unicode MS" w:hAnsi="Arial Unicode MS"/>
          <w:rtl w:val="0"/>
        </w:rPr>
        <w:t>არის</w:t>
      </w:r>
      <w:r>
        <w:rPr>
          <w:rFonts w:ascii="Times Roman" w:hAnsi="Times Roman"/>
          <w:rtl w:val="0"/>
        </w:rPr>
        <w:t xml:space="preserve"> </w:t>
      </w:r>
      <w:r>
        <w:rPr>
          <w:rFonts w:ascii="Arial Unicode MS" w:hAnsi="Arial Unicode MS"/>
          <w:rtl w:val="0"/>
        </w:rPr>
        <w:t>პასუხისმგებელი</w:t>
      </w:r>
      <w:r>
        <w:rPr>
          <w:rFonts w:ascii="Times Roman" w:hAnsi="Times Roman"/>
          <w:rtl w:val="0"/>
        </w:rPr>
        <w:t xml:space="preserve"> </w:t>
      </w:r>
      <w:r>
        <w:rPr>
          <w:rFonts w:ascii="Arial Unicode MS" w:hAnsi="Arial Unicode MS"/>
          <w:rtl w:val="0"/>
        </w:rPr>
        <w:t>იმ</w:t>
      </w:r>
      <w:r>
        <w:rPr>
          <w:rFonts w:ascii="Times Roman" w:hAnsi="Times Roman"/>
          <w:rtl w:val="0"/>
        </w:rPr>
        <w:t xml:space="preserve"> </w:t>
      </w:r>
      <w:r>
        <w:rPr>
          <w:rFonts w:ascii="Arial Unicode MS" w:hAnsi="Arial Unicode MS"/>
          <w:rtl w:val="0"/>
        </w:rPr>
        <w:t>შეფერხებებსა</w:t>
      </w:r>
      <w:r>
        <w:rPr>
          <w:rFonts w:ascii="Times Roman" w:hAnsi="Times Roman"/>
          <w:rtl w:val="0"/>
        </w:rPr>
        <w:t xml:space="preserve"> </w:t>
      </w:r>
      <w:r>
        <w:rPr>
          <w:rFonts w:ascii="Arial Unicode MS" w:hAnsi="Arial Unicode MS"/>
          <w:rtl w:val="0"/>
        </w:rPr>
        <w:t>თუ</w:t>
      </w:r>
      <w:r>
        <w:rPr>
          <w:rFonts w:ascii="Times Roman" w:hAnsi="Times Roman"/>
          <w:rtl w:val="0"/>
        </w:rPr>
        <w:t xml:space="preserve"> </w:t>
      </w:r>
      <w:r>
        <w:rPr>
          <w:rFonts w:ascii="Arial Unicode MS" w:hAnsi="Arial Unicode MS"/>
          <w:rtl w:val="0"/>
        </w:rPr>
        <w:t>წარუმატებლობებზე</w:t>
      </w:r>
      <w:r>
        <w:rPr>
          <w:rFonts w:ascii="Times Roman" w:hAnsi="Times Roman"/>
          <w:rtl w:val="0"/>
        </w:rPr>
        <w:t xml:space="preserve">, </w:t>
      </w:r>
      <w:r>
        <w:rPr>
          <w:rFonts w:ascii="Arial Unicode MS" w:hAnsi="Arial Unicode MS"/>
          <w:rtl w:val="0"/>
        </w:rPr>
        <w:t>რომლებიც</w:t>
      </w:r>
      <w:r>
        <w:rPr>
          <w:rFonts w:ascii="Times Roman" w:hAnsi="Times Roman"/>
          <w:rtl w:val="0"/>
        </w:rPr>
        <w:t xml:space="preserve"> </w:t>
      </w:r>
      <w:r>
        <w:rPr>
          <w:rFonts w:ascii="Arial Unicode MS" w:hAnsi="Arial Unicode MS"/>
          <w:rtl w:val="0"/>
        </w:rPr>
        <w:t>გამოწვეულია</w:t>
      </w:r>
      <w:r>
        <w:rPr>
          <w:rFonts w:ascii="Times Roman" w:hAnsi="Times Roman"/>
          <w:rtl w:val="0"/>
        </w:rPr>
        <w:t xml:space="preserve"> </w:t>
      </w:r>
      <w:r>
        <w:rPr>
          <w:rFonts w:ascii="Arial Unicode MS" w:hAnsi="Arial Unicode MS"/>
          <w:rtl w:val="0"/>
        </w:rPr>
        <w:t>პარტნიორის</w:t>
      </w:r>
      <w:r>
        <w:rPr>
          <w:rFonts w:ascii="Times Roman" w:hAnsi="Times Roman"/>
          <w:rtl w:val="0"/>
        </w:rPr>
        <w:t xml:space="preserve"> </w:t>
      </w:r>
      <w:r>
        <w:rPr>
          <w:rFonts w:ascii="Arial Unicode MS" w:hAnsi="Arial Unicode MS"/>
          <w:rtl w:val="0"/>
        </w:rPr>
        <w:t>მიერ</w:t>
      </w:r>
      <w:r>
        <w:rPr>
          <w:rFonts w:ascii="Times Roman" w:hAnsi="Times Roman"/>
          <w:rtl w:val="0"/>
        </w:rPr>
        <w:t xml:space="preserve"> </w:t>
      </w:r>
      <w:r>
        <w:rPr>
          <w:rFonts w:ascii="Arial Unicode MS" w:hAnsi="Arial Unicode MS"/>
          <w:rtl w:val="0"/>
        </w:rPr>
        <w:t>არასწორი</w:t>
      </w:r>
      <w:r>
        <w:rPr>
          <w:rFonts w:ascii="Times Roman" w:hAnsi="Times Roman"/>
          <w:rtl w:val="0"/>
        </w:rPr>
        <w:t xml:space="preserve"> </w:t>
      </w:r>
      <w:r>
        <w:rPr>
          <w:rFonts w:ascii="Arial Unicode MS" w:hAnsi="Arial Unicode MS"/>
          <w:rtl w:val="0"/>
        </w:rPr>
        <w:t>საბანკო</w:t>
      </w:r>
      <w:r>
        <w:rPr>
          <w:rFonts w:ascii="Times Roman" w:hAnsi="Times Roman"/>
          <w:rtl w:val="0"/>
        </w:rPr>
        <w:t xml:space="preserve"> </w:t>
      </w:r>
      <w:r>
        <w:rPr>
          <w:rFonts w:ascii="Arial Unicode MS" w:hAnsi="Arial Unicode MS"/>
          <w:rtl w:val="0"/>
        </w:rPr>
        <w:t>მონაცემების</w:t>
      </w:r>
      <w:r>
        <w:rPr>
          <w:rFonts w:ascii="Times Roman" w:hAnsi="Times Roman"/>
          <w:rtl w:val="0"/>
        </w:rPr>
        <w:t xml:space="preserve"> </w:t>
      </w:r>
      <w:r>
        <w:rPr>
          <w:rFonts w:ascii="Arial Unicode MS" w:hAnsi="Arial Unicode MS"/>
          <w:rtl w:val="0"/>
        </w:rPr>
        <w:t>მიწოდებით</w:t>
      </w:r>
      <w:r>
        <w:rPr>
          <w:rFonts w:ascii="Times Roman" w:hAnsi="Times Roman"/>
          <w:rtl w:val="0"/>
        </w:rPr>
        <w:t xml:space="preserve"> </w:t>
      </w:r>
      <w:r>
        <w:rPr>
          <w:rFonts w:ascii="Arial Unicode MS" w:hAnsi="Arial Unicode MS"/>
          <w:rtl w:val="0"/>
        </w:rPr>
        <w:t>ან</w:t>
      </w:r>
      <w:r>
        <w:rPr>
          <w:rFonts w:ascii="Times Roman" w:hAnsi="Times Roman"/>
          <w:rtl w:val="0"/>
        </w:rPr>
        <w:t xml:space="preserve"> </w:t>
      </w:r>
      <w:r>
        <w:rPr>
          <w:rFonts w:ascii="Arial Unicode MS" w:hAnsi="Arial Unicode MS"/>
          <w:rtl w:val="0"/>
        </w:rPr>
        <w:t>ბანკის</w:t>
      </w:r>
      <w:r>
        <w:rPr>
          <w:rFonts w:ascii="Times Roman" w:hAnsi="Times Roman"/>
          <w:rtl w:val="0"/>
        </w:rPr>
        <w:t xml:space="preserve"> </w:t>
      </w:r>
      <w:r>
        <w:rPr>
          <w:rFonts w:ascii="Arial Unicode MS" w:hAnsi="Arial Unicode MS"/>
          <w:rtl w:val="0"/>
        </w:rPr>
        <w:t>ინფრასტრუქტურის</w:t>
      </w:r>
      <w:r>
        <w:rPr>
          <w:rFonts w:ascii="Times Roman" w:hAnsi="Times Roman"/>
          <w:rtl w:val="0"/>
        </w:rPr>
        <w:t>/</w:t>
      </w:r>
      <w:r>
        <w:rPr>
          <w:rFonts w:ascii="Arial Unicode MS" w:hAnsi="Arial Unicode MS"/>
          <w:rtl w:val="0"/>
        </w:rPr>
        <w:t>ქსელების</w:t>
      </w:r>
      <w:r>
        <w:rPr>
          <w:rFonts w:ascii="Times Roman" w:hAnsi="Times Roman"/>
          <w:rtl w:val="0"/>
        </w:rPr>
        <w:t xml:space="preserve"> </w:t>
      </w:r>
      <w:r>
        <w:rPr>
          <w:rFonts w:ascii="Arial Unicode MS" w:hAnsi="Arial Unicode MS"/>
          <w:rtl w:val="0"/>
        </w:rPr>
        <w:t>პრობლემებით</w:t>
      </w:r>
      <w:r>
        <w:rPr>
          <w:rFonts w:ascii="Times Roman" w:hAnsi="Times Roman"/>
          <w:rtl w:val="0"/>
        </w:rPr>
        <w:t xml:space="preserve">, </w:t>
      </w:r>
      <w:r>
        <w:rPr>
          <w:rFonts w:ascii="Arial Unicode MS" w:hAnsi="Arial Unicode MS"/>
          <w:rtl w:val="0"/>
        </w:rPr>
        <w:t>რომლებიც</w:t>
      </w:r>
      <w:r>
        <w:rPr>
          <w:rFonts w:ascii="Times Roman" w:hAnsi="Times Roman"/>
          <w:rtl w:val="0"/>
        </w:rPr>
        <w:t xml:space="preserve"> </w:t>
      </w:r>
      <w:r>
        <w:rPr>
          <w:rFonts w:ascii="Arial Unicode MS" w:hAnsi="Arial Unicode MS"/>
          <w:rtl w:val="0"/>
        </w:rPr>
        <w:t>კომპანიის</w:t>
      </w:r>
      <w:r>
        <w:rPr>
          <w:rFonts w:ascii="Times Roman" w:hAnsi="Times Roman"/>
          <w:rtl w:val="0"/>
        </w:rPr>
        <w:t xml:space="preserve"> </w:t>
      </w:r>
      <w:r>
        <w:rPr>
          <w:rFonts w:ascii="Arial Unicode MS" w:hAnsi="Arial Unicode MS"/>
          <w:rtl w:val="0"/>
        </w:rPr>
        <w:t>კონტროლს</w:t>
      </w:r>
      <w:r>
        <w:rPr>
          <w:rFonts w:ascii="Times Roman" w:hAnsi="Times Roman"/>
          <w:rtl w:val="0"/>
        </w:rPr>
        <w:t xml:space="preserve"> </w:t>
      </w:r>
      <w:r>
        <w:rPr>
          <w:rFonts w:ascii="Arial Unicode MS" w:hAnsi="Arial Unicode MS"/>
          <w:rtl w:val="0"/>
        </w:rPr>
        <w:t>მიღმაა</w:t>
      </w:r>
      <w:r>
        <w:rPr>
          <w:rFonts w:ascii="Times Roman" w:hAnsi="Times Roman"/>
          <w:rtl w:val="0"/>
        </w:rPr>
        <w:t>.</w:t>
      </w:r>
    </w:p>
    <w:p>
      <w:pPr>
        <w:pStyle w:val="Default"/>
        <w:spacing w:before="0" w:after="240" w:line="240" w:lineRule="auto"/>
        <w:rPr>
          <w:rFonts w:ascii="Times Roman" w:cs="Times Roman" w:hAnsi="Times Roman" w:eastAsia="Times Roman"/>
        </w:rPr>
      </w:pPr>
    </w:p>
    <w:p>
      <w:pPr>
        <w:pStyle w:val="Body Text"/>
      </w:pPr>
    </w:p>
    <w:p>
      <w:pPr>
        <w:pStyle w:val="Body Text"/>
      </w:pPr>
      <w:r>
        <w:rPr>
          <w:rFonts w:ascii="Aptos" w:cs="Aptos" w:hAnsi="Aptos" w:eastAsia="Aptos"/>
          <w:b w:val="1"/>
          <w:bCs w:val="1"/>
          <w:rtl w:val="0"/>
          <w:lang w:val="en-US"/>
        </w:rPr>
        <w:t>3.4. დამატებითი გადასახადების არარსებობა:</w:t>
      </w:r>
      <w:r>
        <w:rPr>
          <w:rtl w:val="0"/>
          <w:lang w:val="en-US"/>
        </w:rPr>
        <w:t xml:space="preserve"> კომპანია ადასტურებს, რომ </w:t>
      </w:r>
      <w:r>
        <w:rPr>
          <w:rFonts w:ascii="Aptos" w:cs="Aptos" w:hAnsi="Aptos" w:eastAsia="Aptos"/>
          <w:b w:val="1"/>
          <w:bCs w:val="1"/>
          <w:rtl w:val="0"/>
          <w:lang w:val="en-US"/>
        </w:rPr>
        <w:t>არც რეგისტრაციის, არც აქტივაციის, არც სააბონენტო და არც სხვა განმეორებადი მომსახურების საფასური</w:t>
      </w:r>
      <w:r>
        <w:rPr>
          <w:rtl w:val="0"/>
          <w:lang w:val="en-US"/>
        </w:rPr>
        <w:t xml:space="preserve"> პარტნიორისთვის არ მოქმედებს პლატფორმაზე გაწევრიანებისა და გამოყენებისთვის, ზემოთ აღწერილი ჯავშნების საკომისიო გადასახადის გარდა. პლატფორმა აგრეთვე </w:t>
      </w:r>
      <w:r>
        <w:rPr>
          <w:rFonts w:ascii="Aptos" w:cs="Aptos" w:hAnsi="Aptos" w:eastAsia="Aptos"/>
          <w:b w:val="1"/>
          <w:bCs w:val="1"/>
          <w:rtl w:val="0"/>
          <w:lang w:val="en-US"/>
        </w:rPr>
        <w:t>არ აკისრებს მომხმარებლებს დამატებით საფასურს</w:t>
      </w:r>
      <w:r>
        <w:rPr>
          <w:rtl w:val="0"/>
          <w:lang w:val="en-US"/>
        </w:rPr>
        <w:t xml:space="preserve"> პარტნიორის სერვისების დაჯავშნაზე, ჯავშნის ფასში ჩართული გადახდის დამუშავების საკომისიოს გარდა. თუ კომპანია მომავალში შემოიღებს რაიმე ახალ მოსაკრებელს, ეს იქნება შესაძლებელი მხოლოდ ხელშეკრულებაში ცვლილების შეტანით ან პირობების განახლებით მინიმუმ 15 დღით ადრე პარტნიორისთვის წერილობითი შეტყობინების გზით, და პარტნიორს ექნება უფლება მოიწონოს ან უარყოს ასეთი ცვლილებები მე-11.2 პუნქტის შესაბამისად.</w:t>
      </w:r>
    </w:p>
    <w:p>
      <w:pPr>
        <w:pStyle w:val="Body Text"/>
      </w:pPr>
      <w:r>
        <w:rPr>
          <w:rFonts w:ascii="Aptos" w:cs="Aptos" w:hAnsi="Aptos" w:eastAsia="Aptos"/>
          <w:b w:val="1"/>
          <w:bCs w:val="1"/>
          <w:rtl w:val="0"/>
          <w:lang w:val="en-US"/>
        </w:rPr>
        <w:t>3.5. ინვოისები და ჩანაწერები:</w:t>
      </w:r>
      <w:r>
        <w:rPr>
          <w:rtl w:val="0"/>
          <w:lang w:val="en-US"/>
        </w:rPr>
        <w:t xml:space="preserve"> კომპანია პარტნიორს მიაწვდის ან ხელმისაწვდომს გახდის საკომისიოებისა და ტრანზაქციების ამსახველ ჩანაწერებს, მაგალითად პარტნიორის საკონტროლო პანელის მეშვეობით ან ყოველთვიური ამონაწერის/ინვოისის ფორმით, სადაც დეტალურად იქნება ასახული ჯავშნების რაოდენობა, მთლიანი შემოსავალი, ჩამოჭრილი საკომისიოები და პარტნიორისთვის გადასარიცხი წმინდა თანხები. პარტნიორი ვალდებულია განიხილოს აღნიშნული ჩანაწერები და ნებისმიერი შეუსაბამობის აღმოჩენის შემთხვევაში </w:t>
      </w:r>
      <w:r>
        <w:rPr>
          <w:rtl w:val="0"/>
        </w:rPr>
        <w:t>მომდევნო ჩარიცხვამდე</w:t>
      </w:r>
      <w:r>
        <w:rPr>
          <w:rtl w:val="0"/>
          <w:lang w:val="en-US"/>
        </w:rPr>
        <w:t xml:space="preserve"> აცნობოს ამის თაობაზე კომპანიას. თუ პარტნიორი კეთილსინდისიერად არ დააყენებს პრეტენზიას აღნიშნულ პერიოდში, ჩაითვლება, რომ ჩანაწერები და მითითებული საკომისიოები მიღებულია. საჭიროების შემთხვევაში, კომპანია პარტნიორს გაუფორმებს დღგ-ს ინვოისებს საკომისიო გადასახადებზე საქართველოს საგადასახადო კანონმდებლობის შესაბამისად, ხოლო პარტნიორი ეთანხმება, რომ ინვოისებს ელექტრონულად მიიღებს.</w:t>
      </w:r>
      <w:bookmarkEnd w:id="3"/>
    </w:p>
    <w:p>
      <w:pPr>
        <w:pStyle w:val="Heading 2"/>
      </w:pPr>
      <w:bookmarkStart w:name="X8b3ce8ffb3e269077d47383eaf18edbe860c91e" w:id="4"/>
      <w:r>
        <w:rPr>
          <w:rtl w:val="0"/>
        </w:rPr>
        <w:t>4. პარტნიორის ფასები და აქციები</w:t>
      </w:r>
    </w:p>
    <w:p>
      <w:pPr>
        <w:pStyle w:val="First Paragraph"/>
      </w:pPr>
      <w:r>
        <w:br w:type="textWrapping"/>
      </w:r>
      <w:r>
        <w:rPr>
          <w:rFonts w:ascii="Aptos" w:cs="Aptos" w:hAnsi="Aptos" w:eastAsia="Aptos"/>
          <w:b w:val="1"/>
          <w:bCs w:val="1"/>
          <w:rtl w:val="0"/>
          <w:lang w:val="en-US"/>
        </w:rPr>
        <w:t>4.1. ფასების განსაზღვრა პარტნიორის მიერ:</w:t>
      </w:r>
      <w:r>
        <w:rPr>
          <w:rtl w:val="0"/>
          <w:lang w:val="en-US"/>
        </w:rPr>
        <w:t xml:space="preserve"> პარტნიორს აქვს უფლება და პასუხისმგებლობა პლატფორმაზე შემოთავაზებული ყველა საკუთარი სერვისის ფასების განსაზღვრაზე. </w:t>
      </w:r>
      <w:r>
        <w:rPr>
          <w:rFonts w:ascii="Aptos" w:cs="Aptos" w:hAnsi="Aptos" w:eastAsia="Aptos"/>
          <w:b w:val="1"/>
          <w:bCs w:val="1"/>
          <w:rtl w:val="0"/>
          <w:lang w:val="en-US"/>
        </w:rPr>
        <w:t>პარტნიორი დამოუკიდებლად ადგენს</w:t>
      </w:r>
      <w:r>
        <w:rPr>
          <w:rtl w:val="0"/>
          <w:lang w:val="en-US"/>
        </w:rPr>
        <w:t xml:space="preserve"> საკუთარ სერვისებზე ფასებს, საფასურებსა და ტარიფებს Dajavshne-ის პლატფორმაზე. პლატფორმა აჩვენებს მომხმარებლებს პარტნიორის მიერ მითითებულ ფასებს და მომხმარებელს გადაახდევინებს ზუსტად აღნიშნული ფასების მიხედვით. კომპანია პარტნიორის თანხმობის გარეშე არ შეცვლის პარტნიორის მიერ მითითებულ ფასებს (გამონაკლისია მხოლოდ შემთხვევა, როდესაც გამოიყენება პარტნიორის ინიციატივით გაშვებული ფასდაკლების კოდი ან აქცია, ან თუ მხარეები წერილობით სხვა რამეზე შეთანხმდებიან). პარტნიორი ვალდებულია პლატფორმის სისტემაში ზუსტად შეიყვანოს და მართოს საკუთარი ფასები (ასეთის არსებობისას ჩათვლით დამატებითი გადასახადები) და უზრუნველყოს ფასების ინფორმაციით მუდმივად აქტუალური მდგომარეობით წარმოდგენა.</w:t>
      </w:r>
    </w:p>
    <w:p>
      <w:pPr>
        <w:pStyle w:val="Body Text"/>
      </w:pPr>
      <w:r>
        <w:br w:type="textWrapping"/>
      </w:r>
      <w:r>
        <w:rPr>
          <w:b w:val="1"/>
          <w:bCs w:val="1"/>
          <w:rtl w:val="0"/>
          <w:lang w:val="en-US"/>
        </w:rPr>
        <w:t>4.2. ფასთა თანხვედრის ვალდებულება:</w:t>
      </w:r>
      <w:r>
        <w:br w:type="textWrapping"/>
      </w:r>
      <w:r>
        <w:rPr>
          <w:rtl w:val="0"/>
        </w:rPr>
        <w:t xml:space="preserve">პარტნიორს ეკრძალება Dajavshne პლატფორმაზე (dajavshne.io) თავისი სერვისების ფასი დააწესოს უფრო მაღალი, ვიდრე </w:t>
      </w:r>
      <w:r>
        <w:rPr>
          <w:rtl w:val="0"/>
        </w:rPr>
        <w:t>ობიექტზე ან სხვა არხებშია</w:t>
      </w:r>
      <w:r>
        <w:rPr>
          <w:rtl w:val="0"/>
        </w:rPr>
        <w:t>.</w:t>
      </w:r>
      <w:r>
        <w:rPr>
          <w:rtl w:val="0"/>
        </w:rPr>
        <w:t xml:space="preserve"> </w:t>
      </w:r>
      <w:r>
        <w:rPr>
          <w:rtl w:val="0"/>
        </w:rPr>
        <w:t xml:space="preserve">ასეთმა ქმედებამ შეიძლება გამოიწვიოს </w:t>
      </w:r>
      <w:r>
        <w:rPr>
          <w:b w:val="1"/>
          <w:bCs w:val="1"/>
          <w:rtl w:val="0"/>
          <w:lang w:val="en-US"/>
        </w:rPr>
        <w:t>მომხმარებლების დაკარგვა არა მხოლოდ Dajavshne-ზე, არამედ უშუალოდ პარტნიორის ობიექტშიც</w:t>
      </w:r>
      <w:r>
        <w:rPr>
          <w:rtl w:val="0"/>
        </w:rPr>
        <w:t>. აღნიშნული პრაქტიკა აზიანებს როგორც პლატფორმის, ასევე პარტნიორის რეპუტაციას.</w:t>
      </w:r>
      <w:r>
        <w:rPr>
          <w:rtl w:val="0"/>
        </w:rPr>
        <w:t xml:space="preserve"> </w:t>
      </w:r>
      <w:r>
        <w:rPr>
          <w:rtl w:val="0"/>
        </w:rPr>
        <w:t>პლატფორმას უფლება აქვს, საჭიროების შემთხვევაში, შეამოწმოს ფასების თანხვედრა და პარტნიორს მოსთხოვოს შეუსაბამობის გამოსწორება. თუ პარტნიორი დაარღვევს მოცემულ დებულებას, კომპანიას შეუძლია შეამციროს პარტნიორის ობიექტის ხილვადობა პლატფორმაზე ან შეაჩეროს მისი ანგარიში.</w:t>
      </w:r>
      <w:r>
        <w:rPr>
          <w:rtl w:val="0"/>
        </w:rPr>
        <w:t xml:space="preserve"> </w:t>
      </w:r>
      <w:r>
        <w:rPr>
          <w:rtl w:val="0"/>
        </w:rPr>
        <w:t xml:space="preserve">ფასების საბოლოო განსაზღვრა პარტნიორის პასუხისმგებლობაა, მაგრამ ის ვალდებულია </w:t>
      </w:r>
      <w:r>
        <w:rPr>
          <w:b w:val="1"/>
          <w:bCs w:val="1"/>
          <w:rtl w:val="0"/>
          <w:lang w:val="en-US"/>
        </w:rPr>
        <w:t>Dajavshne-ზე არ დააწესოს უფრო მაღალი ფასები, ვიდრე სხვა არხებზე</w:t>
      </w:r>
      <w:r>
        <w:rPr>
          <w:rtl w:val="0"/>
        </w:rPr>
        <w:t>, რათა მომხმარებელთა ნდობა და მოთხოვნა არ დაზიანდეს.</w:t>
      </w:r>
      <w:r>
        <w:rPr>
          <w:rtl w:val="0"/>
        </w:rPr>
        <w:t xml:space="preserve"> </w:t>
      </w:r>
      <w:r>
        <w:rPr>
          <w:rtl w:val="0"/>
        </w:rPr>
        <w:t>პარტნიორს ეკრძალება პლატფორმაზე მოზიდულ მომხმარებლებთან პირდაპირი გარიგება კომისიის თავიდან ასარიდებლად. დარღვევა წარმოადგენს არსებით</w:t>
      </w:r>
      <w:r>
        <w:rPr>
          <w:rtl w:val="0"/>
        </w:rPr>
        <w:t>ი</w:t>
      </w:r>
      <w:r>
        <w:rPr>
          <w:rtl w:val="0"/>
        </w:rPr>
        <w:t xml:space="preserve"> ხელშეკრულები</w:t>
      </w:r>
      <w:r>
        <w:rPr>
          <w:rtl w:val="0"/>
        </w:rPr>
        <w:t>ს</w:t>
      </w:r>
      <w:r>
        <w:rPr>
          <w:rtl w:val="0"/>
        </w:rPr>
        <w:t xml:space="preserve"> დარღვევას და იწვევს კომპენსაციასა და ანგარიშის შეჩერებას.</w:t>
      </w:r>
    </w:p>
    <w:p>
      <w:pPr>
        <w:pStyle w:val="Body Text"/>
        <w:rPr>
          <w:outline w:val="0"/>
          <w:color w:val="ba5a28"/>
          <w:u w:color="ba5a28"/>
          <w14:textFill>
            <w14:solidFill>
              <w14:srgbClr w14:val="BA5A28"/>
            </w14:solidFill>
          </w14:textFill>
        </w:rPr>
      </w:pPr>
    </w:p>
    <w:p>
      <w:pPr>
        <w:pStyle w:val="Body Text"/>
      </w:pPr>
      <w:r>
        <w:br w:type="textWrapping"/>
      </w:r>
      <w:r>
        <w:rPr>
          <w:rFonts w:ascii="Aptos" w:cs="Aptos" w:hAnsi="Aptos" w:eastAsia="Aptos"/>
          <w:b w:val="1"/>
          <w:bCs w:val="1"/>
          <w:rtl w:val="0"/>
          <w:lang w:val="en-US"/>
        </w:rPr>
        <w:t>4.3. პარტნიორის აქციები და ფასდაკლებები:</w:t>
      </w:r>
      <w:r>
        <w:rPr>
          <w:rtl w:val="0"/>
          <w:lang w:val="en-US"/>
        </w:rPr>
        <w:t xml:space="preserve"> პარტნიორს აქვს უფლება საკუთარ გადაწყვეტილებით წამოიწყოს აქციები, ფასდაკლებები, სპეციალური შეთავაზებები ან ლოიალურობის პროგრამები (ასეთის არსებობის შემთხვევაში) პლატფორმაზე განთავსებულ სერვისებზე. პარტნიორს </w:t>
      </w:r>
      <w:r>
        <w:rPr>
          <w:rFonts w:ascii="Aptos" w:cs="Aptos" w:hAnsi="Aptos" w:eastAsia="Aptos"/>
          <w:b w:val="1"/>
          <w:bCs w:val="1"/>
          <w:rtl w:val="0"/>
          <w:lang w:val="en-US"/>
        </w:rPr>
        <w:t>არ სჭირდება პლატფორმის წინასწარი ნებართვა</w:t>
      </w:r>
      <w:r>
        <w:rPr>
          <w:rtl w:val="0"/>
          <w:lang w:val="en-US"/>
        </w:rPr>
        <w:t xml:space="preserve"> იმისათვის, რომ ჩაატაროს აქცია, რომელიც შეცვლის მისი ობიექტის სერვისების ფასებს Dajavshne-ზე. მაგალითად, პარტნიორს შეუძლია სურვილისამებრ შესთავაზოს 10%-იანი ფასდაკლება ნაკლებ აქტიური საათებისთვის. პლატფორმა ტექნიკურად უზრუნველყოფს ინსტრუმენტებს, რომლითაც პარტნიორი შეძლებს განახორციელოს მსგავსი აქციები (როგორიცაა ფასდაკლების ბანერების შექმნა, სპეციალური ფასების დაყენება ან ფასდაკლებული ტარიფები) პარტნიორის ინტერფეისის მეშვეობით. პარტნიორი პასუხისმგებელია ნებისმიერი აქციის პირობების განსაზღვრაზე (მაგ., ხანგრძლივობა ან ფასდაკლების პროცენტი) და ასევე პასუხისმგებელია უზრუნველყოს, რომ აღნიშნული აქციები შესრულდება. კომპანია პარტნიორის მითითებების შესაბამისად აჩვენებს მომხმარებლებს აქციის შედეგად დაკლებულ ფასებს და საკომისიოს ანგარიშსაწორებას განახორციელებს </w:t>
      </w:r>
      <w:r>
        <w:rPr>
          <w:rFonts w:ascii="Aptos" w:cs="Aptos" w:hAnsi="Aptos" w:eastAsia="Aptos"/>
          <w:b w:val="1"/>
          <w:bCs w:val="1"/>
          <w:rtl w:val="0"/>
          <w:lang w:val="en-US"/>
        </w:rPr>
        <w:t>დაკლებულ ფასზე</w:t>
      </w:r>
      <w:r>
        <w:rPr>
          <w:rtl w:val="0"/>
          <w:lang w:val="en-US"/>
        </w:rPr>
        <w:t xml:space="preserve"> (ანუ საკომისიო დარიცხვები ხორციელდება მომხმარებლის მიერ რეალურად გადახდილ თანხაზე, პარტნიორის ფასდაკლების გათვალისწინებით). პარტნიორი უზრუნველყოფს, რომ ნებისმიერი აქცია შეესაბამებოდეს გამოყენებით კანონმდებლობას (მაგ., მომხმარებელთა უფლებების დაცვის კანონებს ფასდაკლებების რეკლამირების შესახებ). კომპანიამ შესაძლოა საჭიროების შემთხვევაში მიმართოს ტექნიკურ კორექციებს, თუ რომელიმე აქციამ უარყოფითად იმოქმედა პლატფორმის ფუნქციონირებაზე, თუმცა იგი უმიზეზოდ არ შეუშლის ხელს პარტნიორს აქციების შეთავაზებაში.</w:t>
      </w:r>
    </w:p>
    <w:p>
      <w:pPr>
        <w:pStyle w:val="Body Text"/>
      </w:pPr>
      <w:r>
        <w:br w:type="textWrapping"/>
      </w:r>
      <w:r>
        <w:rPr>
          <w:rFonts w:ascii="Aptos" w:cs="Aptos" w:hAnsi="Aptos" w:eastAsia="Aptos"/>
          <w:b w:val="1"/>
          <w:bCs w:val="1"/>
          <w:rtl w:val="0"/>
          <w:lang w:val="en-US"/>
        </w:rPr>
        <w:t>4.4. პლატფორმის ინიციატივით განხორციელებული აქციები:</w:t>
      </w:r>
      <w:r>
        <w:rPr>
          <w:rtl w:val="0"/>
          <w:lang w:val="en-US"/>
        </w:rPr>
        <w:t xml:space="preserve"> კომპანიამ ზოგჯერ შესაძლოა ჩაატაროს ზოგადი სარეკლამო აქციები, რომლებიც მიზნად ისახავს პლატფორმაზე მომხმარებელთა აქტივობის ზრდას (საიტზე მასშტაბური  ფასდაკლებები ან სხვა მარკეტინგული კამპანიები). თუ ასეთი აქცია გავლენას მოახდენს პარტნიორის სერვისებზე (მაგალითად, კუპონი, რომელიც მრავალი ობიექტის ჯავშანზე ფასდაკლებას იძლევა), კომპანიის მიერ იქნება გაწეული აღნიშნული ფასდაკლების ხარჯი, თუ სხვა რამეზე მხარეები დამატებით არ შეთანხმდებიან. კომპანია </w:t>
      </w:r>
      <w:r>
        <w:rPr>
          <w:rFonts w:ascii="Aptos" w:cs="Aptos" w:hAnsi="Aptos" w:eastAsia="Aptos"/>
          <w:b w:val="1"/>
          <w:bCs w:val="1"/>
          <w:rtl w:val="0"/>
          <w:lang w:val="en-US"/>
        </w:rPr>
        <w:t>წინასწარ</w:t>
      </w:r>
      <w:r>
        <w:rPr>
          <w:rtl w:val="0"/>
          <w:lang w:val="en-US"/>
        </w:rPr>
        <w:t xml:space="preserve"> აცნობებს პარტნიორს ნებისმიერ პლატფორმის მიერ ინიცირებულ აქციას, რომელიც არსებითად იმოქმედებს პარტნიორის ფასებსა თუ შემოსავლებზე. პარტნიორს შეუძლია უარი განაცხადოს პლატფორმის ზოგად აქციებში მონაწილეობის მიღებაზე, თუკი წერილობით (საკმარისია ელფოსტით) აცნობებს კომპანიას, რომ არ სურს მონაწილეობის მიღება. თუ პარტნიორი ასეთ უარს არ განაცხადებს, იგი ეთანხმება, რომ მიიღებს მონაწილეობას პლატფორმის ნებისმიერ მოქმედ აქციაში. </w:t>
      </w:r>
      <w:bookmarkEnd w:id="4"/>
    </w:p>
    <w:p>
      <w:pPr>
        <w:pStyle w:val="Body Text"/>
      </w:pPr>
    </w:p>
    <w:p>
      <w:pPr>
        <w:pStyle w:val="Heading 2"/>
      </w:pPr>
      <w:r>
        <w:rPr>
          <w:rtl w:val="0"/>
          <w:lang w:val="en-US"/>
        </w:rPr>
        <w:t>5</w:t>
      </w:r>
      <w:r>
        <w:rPr>
          <w:rtl w:val="0"/>
        </w:rPr>
        <w:t>.</w:t>
      </w:r>
      <w:r>
        <w:rPr>
          <w:rtl w:val="0"/>
        </w:rPr>
        <w:t xml:space="preserve"> ჯავშნების მართვა და გაუქმება</w:t>
      </w:r>
    </w:p>
    <w:p>
      <w:pPr>
        <w:pStyle w:val="First Paragraph"/>
      </w:pPr>
      <w:bookmarkStart w:name="X634eb13325777d14854077d6f12b9ea271f820f" w:id="5"/>
      <w:r>
        <w:br w:type="textWrapping"/>
      </w:r>
      <w:r>
        <w:rPr>
          <w:rFonts w:ascii="Aptos" w:cs="Aptos" w:hAnsi="Aptos" w:eastAsia="Aptos"/>
          <w:b w:val="1"/>
          <w:bCs w:val="1"/>
          <w:rtl w:val="0"/>
          <w:lang w:val="en-US"/>
        </w:rPr>
        <w:t>5.1. ჯავშნის მოთხოვნები და დადასტურება:</w:t>
      </w:r>
      <w:r>
        <w:rPr>
          <w:rtl w:val="0"/>
          <w:lang w:val="en-US"/>
        </w:rPr>
        <w:t xml:space="preserve"> როდესაც მომხმარებელი პლატფორმის მეშვეობით გააფორმებს პარტნიორის ობიექტის სერვისის ჯავშნის მოთხოვნას, პარტნიორი ელექტრონულად მიიღებს შეტყობინებას (პარტნიორის აპში ან სხვა შეთანხმებული მეთოდით) ჯავშნის დეტალებით. პარტნიორი </w:t>
      </w:r>
      <w:r>
        <w:rPr>
          <w:rFonts w:ascii="Aptos" w:cs="Aptos" w:hAnsi="Aptos" w:eastAsia="Aptos"/>
          <w:b w:val="1"/>
          <w:bCs w:val="1"/>
          <w:rtl w:val="0"/>
          <w:lang w:val="en-US"/>
        </w:rPr>
        <w:t>ვალდებულია ჯავშნის თითოეულ მოთხოვნაზე უპასუხოს 3 წუთის განმავლობაში</w:t>
      </w:r>
      <w:r>
        <w:rPr>
          <w:rtl w:val="0"/>
          <w:lang w:val="en-US"/>
        </w:rPr>
        <w:t xml:space="preserve"> შეტყობინების მიღებიდან. პარტნიორის პასუხი შეიძლება იყოს </w:t>
      </w:r>
      <w:r>
        <w:rPr>
          <w:rFonts w:ascii="Aptos" w:cs="Aptos" w:hAnsi="Aptos" w:eastAsia="Aptos"/>
          <w:b w:val="1"/>
          <w:bCs w:val="1"/>
          <w:rtl w:val="0"/>
          <w:lang w:val="en-US"/>
        </w:rPr>
        <w:t>„</w:t>
      </w:r>
      <w:r>
        <w:rPr>
          <w:rFonts w:ascii="Aptos" w:cs="Aptos" w:hAnsi="Aptos" w:eastAsia="Aptos"/>
          <w:b w:val="1"/>
          <w:bCs w:val="1"/>
          <w:rtl w:val="0"/>
          <w:lang w:val="en-US"/>
        </w:rPr>
        <w:t>დადასტურება</w:t>
      </w:r>
      <w:r>
        <w:rPr>
          <w:rFonts w:ascii="Aptos" w:cs="Aptos" w:hAnsi="Aptos" w:eastAsia="Aptos"/>
          <w:b w:val="1"/>
          <w:bCs w:val="1"/>
          <w:rtl w:val="0"/>
          <w:lang w:val="en-US"/>
        </w:rPr>
        <w:t>“</w:t>
      </w:r>
      <w:r>
        <w:rPr>
          <w:rtl w:val="0"/>
          <w:lang w:val="en-US"/>
        </w:rPr>
        <w:t xml:space="preserve"> (როდესაც პარტნიორი ადასტურებს ჯავშნის მიღებას და ადასტურებს მომსახურების გაწევას მოთხოვნილ დროს) ან </w:t>
      </w:r>
      <w:r>
        <w:rPr>
          <w:rFonts w:ascii="Aptos" w:cs="Aptos" w:hAnsi="Aptos" w:eastAsia="Aptos"/>
          <w:b w:val="1"/>
          <w:bCs w:val="1"/>
          <w:rtl w:val="0"/>
          <w:lang w:val="en-US"/>
        </w:rPr>
        <w:t>„</w:t>
      </w:r>
      <w:r>
        <w:rPr>
          <w:rFonts w:ascii="Aptos" w:cs="Aptos" w:hAnsi="Aptos" w:eastAsia="Aptos"/>
          <w:b w:val="1"/>
          <w:bCs w:val="1"/>
          <w:rtl w:val="0"/>
          <w:lang w:val="en-US"/>
        </w:rPr>
        <w:t>უარის თქმა</w:t>
      </w:r>
      <w:r>
        <w:rPr>
          <w:rFonts w:ascii="Aptos" w:cs="Aptos" w:hAnsi="Aptos" w:eastAsia="Aptos"/>
          <w:b w:val="1"/>
          <w:bCs w:val="1"/>
          <w:rtl w:val="0"/>
          <w:lang w:val="en-US"/>
        </w:rPr>
        <w:t>“</w:t>
      </w:r>
      <w:r>
        <w:rPr>
          <w:rtl w:val="0"/>
          <w:lang w:val="en-US"/>
        </w:rPr>
        <w:t xml:space="preserve"> (როდესაც პარტნიორი უარს აცხადებს ჯავშნზე). თუ პარტნიორი </w:t>
      </w:r>
      <w:r>
        <w:rPr>
          <w:rFonts w:ascii="Aptos" w:cs="Aptos" w:hAnsi="Aptos" w:eastAsia="Aptos"/>
          <w:b w:val="1"/>
          <w:bCs w:val="1"/>
          <w:rtl w:val="0"/>
          <w:lang w:val="en-US"/>
        </w:rPr>
        <w:t>3 წუთის ვადაში არც დაადასტურებს და არც უარს იტყვის</w:t>
      </w:r>
      <w:r>
        <w:rPr>
          <w:rtl w:val="0"/>
          <w:lang w:val="en-US"/>
        </w:rPr>
        <w:t xml:space="preserve"> ჯავშნის მოთხოვნაზე, აღნიშნული ჯავშნის მოთხოვნა </w:t>
      </w:r>
      <w:r>
        <w:rPr>
          <w:rFonts w:ascii="Aptos" w:cs="Aptos" w:hAnsi="Aptos" w:eastAsia="Aptos"/>
          <w:b w:val="1"/>
          <w:bCs w:val="1"/>
          <w:rtl w:val="0"/>
          <w:lang w:val="en-US"/>
        </w:rPr>
        <w:t>ავტომატურად გაუქმდება</w:t>
      </w:r>
      <w:r>
        <w:rPr>
          <w:rtl w:val="0"/>
          <w:lang w:val="en-US"/>
        </w:rPr>
        <w:t xml:space="preserve"> და სისტემაში დაფიქსირდება, როგორც უპასუხოდ დარჩენილი. გაუქმებულ ან უარყოფილ მოთხოვნებზე მომხმარებელს თანხა არ ჩამოეჭრება, და მას ექნება თავისუფლება დაჯავშნოს სხვა თავისუფალი დრო ან სხვა ობიექტი. პარტნიორი აცნობიერებს, რომ დროული რეაგირება გადამწყვეტია მომხმარებლის გამოცდილებისთვის.</w:t>
      </w:r>
    </w:p>
    <w:p>
      <w:pPr>
        <w:pStyle w:val="First Paragraph"/>
      </w:pPr>
      <w:r>
        <w:br w:type="textWrapping"/>
      </w:r>
      <w:r>
        <w:rPr>
          <w:rFonts w:ascii="Aptos" w:cs="Aptos" w:hAnsi="Aptos" w:eastAsia="Aptos"/>
          <w:b w:val="1"/>
          <w:bCs w:val="1"/>
          <w:rtl w:val="0"/>
          <w:lang w:val="en-US"/>
        </w:rPr>
        <w:t>5.2. ჯავშნის დადასტურება:</w:t>
      </w:r>
      <w:r>
        <w:rPr>
          <w:rtl w:val="0"/>
          <w:lang w:val="en-US"/>
        </w:rPr>
        <w:t xml:space="preserve"> თუ პარტნიორი </w:t>
      </w:r>
      <w:r>
        <w:rPr>
          <w:rFonts w:ascii="Aptos" w:cs="Aptos" w:hAnsi="Aptos" w:eastAsia="Aptos"/>
          <w:b w:val="1"/>
          <w:bCs w:val="1"/>
          <w:rtl w:val="0"/>
          <w:lang w:val="en-US"/>
        </w:rPr>
        <w:t>ადასტურებს</w:t>
      </w:r>
      <w:r>
        <w:rPr>
          <w:rtl w:val="0"/>
          <w:lang w:val="en-US"/>
        </w:rPr>
        <w:t xml:space="preserve"> ჯავშნის მოთხოვნას განსაზღვრულ დროში, ჯავშანი ითვლება </w:t>
      </w:r>
      <w:r>
        <w:rPr>
          <w:rFonts w:ascii="Aptos" w:cs="Aptos" w:hAnsi="Aptos" w:eastAsia="Aptos"/>
          <w:b w:val="1"/>
          <w:bCs w:val="1"/>
          <w:rtl w:val="0"/>
          <w:lang w:val="en-US"/>
        </w:rPr>
        <w:t>დადასტურებულად</w:t>
      </w:r>
      <w:r>
        <w:rPr>
          <w:rtl w:val="0"/>
          <w:lang w:val="en-US"/>
        </w:rPr>
        <w:t xml:space="preserve">. დადასტურების მომენტში პარტნიორსა და მომხმარებელს შორის ყალიბდება შეთანხმება ობიექტის სერვისის უზრუნველყოფაზე მოცემული ხელშეკრულებისა და ჯავშნის დეტალების პირობებით. პლატფორმა აცნობებს მომხმარებელს, რომ ჯავშანი დადასტურებულია. ამის შემდეგ პარტნიორი ვალდებულია შეუდგეს დაჯავშნილი სერვისის გაწევას შეთანხმებული განრიგით. თუ პარტნიორი </w:t>
      </w:r>
      <w:r>
        <w:rPr>
          <w:rFonts w:ascii="Aptos" w:cs="Aptos" w:hAnsi="Aptos" w:eastAsia="Aptos"/>
          <w:b w:val="1"/>
          <w:bCs w:val="1"/>
          <w:rtl w:val="0"/>
          <w:lang w:val="en-US"/>
        </w:rPr>
        <w:t>უარს ამბობს</w:t>
      </w:r>
      <w:r>
        <w:rPr>
          <w:rtl w:val="0"/>
          <w:lang w:val="en-US"/>
        </w:rPr>
        <w:t xml:space="preserve"> ჯავშნის მოთხოვნაზე (ან მოთხოვნა ვადაგასული დარჩა დაუდასტურებლად), მომხმარებელსა და პარტნიორს შორის არ წარმოიქმნება ხელშეკრულება და მომხმარებლის ნებისმიერი გადახდის ავტორიზაცია გაუქმდება ან დაუბრუნდება. ჯავშნის უარყოფის ან უპასუხოდ დარჩენის შემდეგ პლატფორმა შეიძლება სხვა ალტერნატივები შესთავაზოს მომხმარებელს (მაგალითად, სხვა ობიექტები ან დროები, თუ ხელმისაწვდომია). პარტნიორმა ჯავშნები უნდა უარყოს მხოლოდ დამაჯერებელი მიზეზების გამო (მაგ., ობიექტის მოულოდნელი მიუწვდომლობა, საგანგებო დახურვა) და </w:t>
      </w:r>
      <w:r>
        <w:rPr>
          <w:rFonts w:ascii="Aptos" w:cs="Aptos" w:hAnsi="Aptos" w:eastAsia="Aptos"/>
          <w:b w:val="1"/>
          <w:bCs w:val="1"/>
          <w:rtl w:val="0"/>
          <w:lang w:val="en-US"/>
        </w:rPr>
        <w:t>აიცილოს უარით პასუხები მინიმუმამდე</w:t>
      </w:r>
      <w:r>
        <w:rPr>
          <w:rtl w:val="0"/>
          <w:lang w:val="en-US"/>
        </w:rPr>
        <w:t xml:space="preserve"> მომხმარებლების ნდობის შესანარჩუნებლად. უარის განცხადების მაღალი მაჩვენებლები შესაძლოა პლატფორმამ განიხილოს პარტნიორთან ერთად, როგორც საქმიანობის ხარისხის პრობლემა.</w:t>
      </w:r>
    </w:p>
    <w:p>
      <w:pPr>
        <w:pStyle w:val="Body Text"/>
      </w:pPr>
      <w:r>
        <w:br w:type="textWrapping"/>
      </w:r>
      <w:r>
        <w:rPr>
          <w:rFonts w:ascii="Aptos" w:cs="Aptos" w:hAnsi="Aptos" w:eastAsia="Aptos"/>
          <w:b w:val="1"/>
          <w:bCs w:val="1"/>
          <w:rtl w:val="0"/>
          <w:lang w:val="en-US"/>
        </w:rPr>
        <w:t>5.3. მომხმარებლის გაუქმება:</w:t>
      </w:r>
      <w:r>
        <w:rPr>
          <w:rtl w:val="0"/>
          <w:lang w:val="en-US"/>
        </w:rPr>
        <w:t xml:space="preserve"> მომხმარებელს, რომელმაც გააკეთა ჯავშნის მოთხოვნა, შეუძლია </w:t>
      </w:r>
      <w:r>
        <w:rPr>
          <w:rFonts w:ascii="Aptos" w:cs="Aptos" w:hAnsi="Aptos" w:eastAsia="Aptos"/>
          <w:b w:val="1"/>
          <w:bCs w:val="1"/>
          <w:rtl w:val="0"/>
          <w:lang w:val="en-US"/>
        </w:rPr>
        <w:t>ჯავშნის გაუქმება დაუჯარიმებლად ნებისმიერ დროს, სანამ პარტნიორი დაადასტურებს ან უარს განაცხადებს აღნიშნულ მოთხოვნაზე</w:t>
      </w:r>
      <w:r>
        <w:rPr>
          <w:rtl w:val="0"/>
          <w:lang w:val="en-US"/>
        </w:rPr>
        <w:t xml:space="preserve">. პრაქტიკულად ეს ნიშნავს, რომ სანამ ჯავშნის მოთხოვნა მოცდის მდგომარეობაშია (ელოდება პარტნიორის პასუხს), მომხმარებელს უფლება აქვს გააუქმოს იგი (მაგალითად, თუ გადაიფიქრა ან შეცდომით გააკეთა). თუ მომხმარებელი გააუქმებს ჯავშანს მოცდის პერიოდში, ჯავშანი მოინიშნება როგორც გაუქმებული მომხმარებლის მიერ. მომხმარებელს არ ჩამოეჭრება გადასახდელი თანხა და პარტნიორსაც არ დაერიცხება საკომისიო. </w:t>
      </w:r>
      <w:r>
        <w:rPr>
          <w:rFonts w:ascii="Aptos" w:cs="Aptos" w:hAnsi="Aptos" w:eastAsia="Aptos"/>
          <w:b w:val="1"/>
          <w:bCs w:val="1"/>
          <w:rtl w:val="0"/>
          <w:lang w:val="en-US"/>
        </w:rPr>
        <w:t>მას შემდეგ, რაც პარტნიორი დაადასტურებს ჯავშანს</w:t>
      </w:r>
      <w:r>
        <w:rPr>
          <w:rtl w:val="0"/>
          <w:lang w:val="en-US"/>
        </w:rPr>
        <w:t xml:space="preserve">, მომხმარებელს </w:t>
      </w:r>
      <w:r>
        <w:rPr>
          <w:rFonts w:ascii="Aptos" w:cs="Aptos" w:hAnsi="Aptos" w:eastAsia="Aptos"/>
          <w:b w:val="1"/>
          <w:bCs w:val="1"/>
          <w:rtl w:val="0"/>
          <w:lang w:val="en-US"/>
        </w:rPr>
        <w:t>აღარ ექნება უფლება გააუქმოს</w:t>
      </w:r>
      <w:r>
        <w:rPr>
          <w:rtl w:val="0"/>
          <w:lang w:val="en-US"/>
        </w:rPr>
        <w:t xml:space="preserve"> აღნიშნული ჯავშანი პლატფორმის ინტერფეისით. ამ ეტაპზე ჯავშანი დადასტურებულია და მომხმარებელს შეუძლია ესტურმროს პარტნიორის ობიექტს შეთანხმების შესაბამისად. თუ დადასტურების შემდეგ მომხმარებელი მოითხოვს გაუქმებას ან არ გამოცხადდება, პარტნიორს შეუძლია საკუთარი შეხედულებისამებრ შესთავაზოს მომხმარებელს თანხის დაბრუნება ან გადატანა სხვა დროსთვის ასეთ შემთხვევებში, მაგრამ არ არის ვალდებული, თუ ამას კანონმდებლობა ან თავად პარტნიორის პოლიტიკა არ ავალდებულებს. ამ შემთხვევაში პლატფორმა არ არის ვალდებული ხელი შეუწყოს კომუნიკაციას მხარეებს შორის ან თანხა დაუბრუნოს გამოყენებული პოლიტიკის შესაბამისად, რადგან </w:t>
      </w:r>
      <w:r>
        <w:rPr>
          <w:rFonts w:ascii="Aptos" w:cs="Aptos" w:hAnsi="Aptos" w:eastAsia="Aptos"/>
          <w:b w:val="1"/>
          <w:bCs w:val="1"/>
          <w:rtl w:val="0"/>
          <w:lang w:val="en-US"/>
        </w:rPr>
        <w:t>ნაგულისხმევი მდგომარეობით, მომხმარებლის ინიციატივით ჯავშნის გაუქმება დადასტურების შემდეგ ნებადართული არ არის</w:t>
      </w:r>
      <w:r>
        <w:rPr>
          <w:rtl w:val="0"/>
          <w:lang w:val="en-US"/>
        </w:rPr>
        <w:t xml:space="preserve">. </w:t>
      </w:r>
    </w:p>
    <w:p>
      <w:pPr>
        <w:pStyle w:val="Body Text"/>
      </w:pPr>
      <w:r>
        <w:br w:type="textWrapping"/>
      </w:r>
      <w:r>
        <w:rPr>
          <w:rFonts w:ascii="Aptos" w:cs="Aptos" w:hAnsi="Aptos" w:eastAsia="Aptos"/>
          <w:b w:val="1"/>
          <w:bCs w:val="1"/>
          <w:rtl w:val="0"/>
          <w:lang w:val="en-US"/>
        </w:rPr>
        <w:t>5.4. პარტნიორის მიერ გაუქმება:</w:t>
      </w:r>
      <w:r>
        <w:rPr>
          <w:rtl w:val="0"/>
          <w:lang w:val="en-US"/>
        </w:rPr>
        <w:t xml:space="preserve"> პარტნიორი ვალდებულია </w:t>
      </w:r>
      <w:r>
        <w:rPr>
          <w:rFonts w:ascii="Aptos" w:cs="Aptos" w:hAnsi="Aptos" w:eastAsia="Aptos"/>
          <w:b w:val="1"/>
          <w:bCs w:val="1"/>
          <w:rtl w:val="0"/>
          <w:lang w:val="en-US"/>
        </w:rPr>
        <w:t>არ გააუქმოს</w:t>
      </w:r>
      <w:r>
        <w:rPr>
          <w:rtl w:val="0"/>
          <w:lang w:val="en-US"/>
        </w:rPr>
        <w:t xml:space="preserve"> დადასტურებული ჯავშნები, გარდა გადაუდებელი შემთხვევებისა ან დაუძლეველი ძალის გარემოებების (მაგ., უეცარი ელექტროენერგიის წყვეტა, უსაფრთხოების პრობლემა ან სხვა გარემოება, რომელიც პარტნიორის კონტროლს მიღმაა და შეუძლებელს ხდის ჯავშნის შესრულებას). თუ პარტნიორს აუცილებელად უწევს დადასტურებული ჯავშნის გაუქმება, პარტნიორმა დაუყოვნებლივ უნდა აცნობოს ამის შესახებ პლატფორმას და, მიუთითოს გაუქმების მიზეზი. პლატფორმა იზრუნებს მომხმარებლისთვის შეტყობინების გაგზავნაზე და სრულ ანაზღაურებაზე. პარტნიორი ეთანხმება, რომ დადასტურებული ჯავშნების ხშირი ან უმიზეზო გაუქმება ძლიერ აზიანებს მომხმარებლის ნდობას და პლატფორმის რეპუტაციას. ამიტომ, თუ პარტნიორი გაუქმებებს ახორციელებს სათანადო დასაბუთების გარეშე, კომპანიამ შესაძლოა განიხილოს ეს, როგორც ხელშეკრულების დარღვევა და მიიღოს შესაბამისი ზომები, მათ შორის პარტნიორის ობიექტის ხილვადობის კორექცია ჩამონათვალში, მომავალი ჯავშნების დროს უფრო დაბალი პრიორიტეტის მინიჭება, ან სერიოზული/განმეორებითი შემთხვევებისას პარტნიორის ანგარიშის შეჩერება (იხილეთ პუნქტები 2.3 და 9).</w:t>
      </w:r>
      <w:r>
        <w:rPr>
          <w:rtl w:val="0"/>
        </w:rPr>
        <w:t xml:space="preserve"> </w:t>
      </w:r>
      <w:r>
        <w:rPr>
          <w:b w:val="1"/>
          <w:bCs w:val="1"/>
          <w:rtl w:val="0"/>
          <w:lang w:val="en-US"/>
        </w:rPr>
        <w:t>ფორს-მაჟორი</w:t>
      </w:r>
      <w:r>
        <w:rPr>
          <w:rtl w:val="0"/>
          <w:lang w:val="en-US"/>
        </w:rPr>
        <w:t>: მხარე თავისუფლდება პასუხისმგებლობისაგან იმ ვადით, რა ვადითაც შეუძლებელია ვალდებულების შესრულება გარემოებების გამო, რომლებიც მისი კონტროლის მიღმაა (ბუნებრივი კატასტროფა, ომი, ეპიდემია, სახელმწიფო აკტი, მასშტაბური ქსელის ან ენერგო შეფერხება და სხვ</w:t>
      </w:r>
      <w:r>
        <w:rPr>
          <w:rtl w:val="0"/>
        </w:rPr>
        <w:t>ა</w:t>
      </w:r>
      <w:r>
        <w:rPr>
          <w:rtl w:val="0"/>
          <w:lang w:val="en-US"/>
        </w:rPr>
        <w:t>.).</w:t>
      </w:r>
    </w:p>
    <w:p>
      <w:pPr>
        <w:pStyle w:val="Body Text"/>
      </w:pPr>
      <w:r>
        <w:br w:type="textWrapping"/>
      </w:r>
      <w:r>
        <w:rPr>
          <w:rFonts w:ascii="Aptos" w:cs="Aptos" w:hAnsi="Aptos" w:eastAsia="Aptos"/>
          <w:b w:val="1"/>
          <w:bCs w:val="1"/>
          <w:rtl w:val="0"/>
          <w:lang w:val="en-US"/>
        </w:rPr>
        <w:t>5.5. ჯავშნების ჩანაწერები:</w:t>
      </w:r>
      <w:r>
        <w:rPr>
          <w:rtl w:val="0"/>
          <w:lang w:val="en-US"/>
        </w:rPr>
        <w:t xml:space="preserve"> ორივე მხარე პლატფორმის მეშვეობით ფლობს წვდომას ჯავშნების ჩანაწერებზე. პარტნიორს შეუძლია თავის პანელში იხილოს მომავალი ჯავშნები, წარსული ჯავშნები და მათი სტატუსები (დადასტურებული, შესრულებული, გაუქმებული და სხვ.). პარტნიორი თანხმდება, რომ ჯავშნების ჩანაწერებიდან მიღებულ ნებისმიერი პერსონალურ მონაცემს (როგორიცაა მომხმარებლის სახელი ან საკონტაქტო ინფორმაცია) გამოიყენებს </w:t>
      </w:r>
      <w:r>
        <w:rPr>
          <w:rFonts w:ascii="Aptos" w:cs="Aptos" w:hAnsi="Aptos" w:eastAsia="Aptos"/>
          <w:b w:val="1"/>
          <w:bCs w:val="1"/>
          <w:rtl w:val="0"/>
          <w:lang w:val="en-US"/>
        </w:rPr>
        <w:t>მხოლოდ ჯავშნის შესრულების მიზნით ან ხელშეკრულებით ნებადართული სხვა მიზნით</w:t>
      </w:r>
      <w:r>
        <w:rPr>
          <w:rtl w:val="0"/>
          <w:lang w:val="en-US"/>
        </w:rPr>
        <w:t>, მონაცემთა დაცვის კანონმდებლობის დაცვით (იხილეთ პუნქტი 6). პარტნიორმა, საჭიროებისამებრ, თავად უნდა შეინახოს ჯავშნების მონაცემების ასლები ან სარეზერვო ვერსიები საკუთარი ბიზნესის მიზნებისთვის (მაგ., ბუღალტერიისთვის), რადგან პლატფორმა არ იძლევა მონაცემთა განუსაზღვრელი ვადით არქივირების გარანტიას.</w:t>
      </w:r>
      <w:bookmarkEnd w:id="5"/>
    </w:p>
    <w:p>
      <w:pPr>
        <w:pStyle w:val="Heading 2"/>
      </w:pPr>
      <w:bookmarkStart w:name="X2ed350c81ee9262793e8a503a7d0640c0c0cb63" w:id="6"/>
      <w:r>
        <w:rPr>
          <w:rtl w:val="0"/>
        </w:rPr>
        <w:t>6. კანონმდებლობასთან შესაბამისობა და მონაცემთა დაცვა</w:t>
      </w:r>
    </w:p>
    <w:p>
      <w:pPr>
        <w:pStyle w:val="First Paragraph"/>
      </w:pPr>
      <w:r>
        <w:br w:type="textWrapping"/>
      </w:r>
      <w:r>
        <w:rPr>
          <w:rFonts w:ascii="Aptos" w:cs="Aptos" w:hAnsi="Aptos" w:eastAsia="Aptos"/>
          <w:b w:val="1"/>
          <w:bCs w:val="1"/>
          <w:rtl w:val="0"/>
          <w:lang w:val="en-US"/>
        </w:rPr>
        <w:t>6.1. კანონმდებლობის დაცვა:</w:t>
      </w:r>
      <w:r>
        <w:rPr>
          <w:rtl w:val="0"/>
          <w:lang w:val="en-US"/>
        </w:rPr>
        <w:t xml:space="preserve"> პარტნიორი ვალდებულია დაიცვას საქართველოს ყველა მოქმედი კანონი და რეგულაცია აღნიშნული ხელშეკრულების შესრულებისა და საკუთარი ობიექტის ფუნქციონირებისას. ეს მოიცავს, მაგრამ არ შემოიფარგლება შემდეგით: სათამაშო სივრცის საქმიანობისათვის საჭირო ნებისმიერი ლიცენზიის, ნებართვის ან ავტორიზაციის მიღება და შენარჩუნება, ჯანმრთელობისა და უსაფრთხოების ნორმების, ხანძარსაწინააღმდეგო წესების, საზოგადოებრივი ჯანმრთელობის გაიდლაინების დაცვა, აგრეთვე სათამაშო ან გასართობ დაწესებულებებზე მოქმედი სპეციფიკური წესების შესრულება. პარტნიორი სრულად პასუხისმგებელია უზრუნველყოს, რომ მისი ბიზნეს პრაქტიკა (ფასების დაწესება, აქციები, მომხმარებელთან ურთიერთობა და სხვ.) შეესაბამებოდეს საქართველოს კანონმდებლობას (მათ შორის, მომხმარებელთა დაცვის კანონებს, რეკლამის წესებს და საგადასახადო კანონებს). თუ პარტნიორი არის იურიდიული პირი, მას ხელშეკრულების მოქმედების განმავლობაში უნდა შეინარჩუნოს კანონშესაბამისი სტატუსი (მაგ., სარეგისტრაციო მოქმედების შენარჩუნება და საგადასახადო დეკლარაციების დროული წარდგენა). კომპანია თავის მხრივ დაიცავს ყველა პრინციპულ კანონს, რომლებიც პლატფორმის სერვისების მიწოდებაზე ვრცელდება. თითოეული მხარე თანხმდება არ განახორციელოს ქმედება, რომელიც მეორე მხარეს დაარღვევინებს რაიმე კანონს.</w:t>
      </w:r>
    </w:p>
    <w:p>
      <w:pPr>
        <w:pStyle w:val="Body Text"/>
      </w:pPr>
      <w:r>
        <w:br w:type="textWrapping"/>
      </w:r>
      <w:r>
        <w:rPr>
          <w:rFonts w:ascii="Aptos" w:cs="Aptos" w:hAnsi="Aptos" w:eastAsia="Aptos"/>
          <w:b w:val="1"/>
          <w:bCs w:val="1"/>
          <w:rtl w:val="0"/>
          <w:lang w:val="en-US"/>
        </w:rPr>
        <w:t>6.2. Dajavshne-ის შიდა პოლიტიკა:</w:t>
      </w:r>
      <w:r>
        <w:rPr>
          <w:rtl w:val="0"/>
          <w:lang w:val="en-US"/>
        </w:rPr>
        <w:t xml:space="preserve"> პარტნიორი თანხმდება დაიცვას </w:t>
      </w:r>
      <w:r>
        <w:rPr>
          <w:rFonts w:ascii="Aptos" w:cs="Aptos" w:hAnsi="Aptos" w:eastAsia="Aptos"/>
          <w:b w:val="1"/>
          <w:bCs w:val="1"/>
          <w:rtl w:val="0"/>
          <w:lang w:val="en-US"/>
        </w:rPr>
        <w:t>Dajavshne-ის შიდა პოლიტიკა, სახელმძღვანელო პრინციპები და სტანდარტები</w:t>
      </w:r>
      <w:r>
        <w:rPr>
          <w:rtl w:val="0"/>
          <w:lang w:val="en-US"/>
        </w:rPr>
        <w:t>, რომლებიც ვრცელდება ობიექტის პარტნიორებზე. ასეთი პოლიტიკა შეიძლება შეიცავდეს პლატფორმაზე პარტნიორის განთავსებული ინფორმაციის შინაარსობრივ სტანდარტებს (მაგ., აკრძალულია შეურაცხმყოფელი შინაარსი აღწერებსა თუ გამოსახულებებში), სერვისის ხარისხის გაიდლაინებს (მაგ., მინიმალური რეიტინგის შენარჩუნება ან მოთხოვნებზე სწრაფი რეაგირება) და ეთიკურ ან საზოგადოებრივ სტანდარტებს (მაგ., მომხმარებლის მიმართ არასდისკრიმინაციული და სამართლიანი მოპყრობა). კომპანია მიაწვდის ან ხელმისაწვდომს გახდის პარტნიორს აღნიშნულ პოლიტიკას (მაგალითად, პარტნიორის სახელმძღვანელოში ან ონლაინ რესურსში). პლატფორმის გამოყენებით პარტნიორი ადასტურებს აღნიშნული პოლიტიკის მიღებას, რომლებიც დროდადრო შეიძლება განახლდეს. თუ შიდა პოლიტიკის რომელიმე პუნქტი წინააღმდეგობაში მოვა ამ ხელშეკრულების რომელიმე დებულებასთან, უპირატესობა ენიჭება ხელშეკრულების პირობებს; თუმცა პარტნიორმა უნდა ეცადოს, რომ ორივე მოთხოვნა მაქსიმალურად დაიცვას. პლატფორმის პოლიტიკის პარტნიორის მიერ არსებითი დარღვევა შეიძლება განიხილებოდეს როგორც აღნიშნული ხელშეკრულების დარღვევა (იხილეთ პუნქტი 2.3).</w:t>
      </w:r>
    </w:p>
    <w:p>
      <w:pPr>
        <w:pStyle w:val="Body Text"/>
      </w:pPr>
      <w:r>
        <w:br w:type="textWrapping"/>
      </w:r>
      <w:r>
        <w:rPr>
          <w:rFonts w:ascii="Aptos" w:cs="Aptos" w:hAnsi="Aptos" w:eastAsia="Aptos"/>
          <w:b w:val="1"/>
          <w:bCs w:val="1"/>
          <w:rtl w:val="0"/>
          <w:lang w:val="en-US"/>
        </w:rPr>
        <w:t>6.3. მონაცემთა დაცვა და კონფიდენციალურობა:</w:t>
      </w:r>
      <w:r>
        <w:rPr>
          <w:rtl w:val="0"/>
          <w:lang w:val="en-US"/>
        </w:rPr>
        <w:t xml:space="preserve"> თითოეული მხარე თანხმდება დაიცვას ყველა შესაბამისი მონაცემთა დაცვისა და კონფიდენციალურობის კანონი იმ პერსონალური მონაცემების მიმართ, რომელიც ამ ხელშეკრულების ფარგლებში მუშავდება, მათ შორის </w:t>
      </w:r>
      <w:r>
        <w:rPr>
          <w:rFonts w:ascii="Aptos" w:cs="Aptos" w:hAnsi="Aptos" w:eastAsia="Aptos"/>
          <w:b w:val="1"/>
          <w:bCs w:val="1"/>
          <w:rtl w:val="0"/>
          <w:lang w:val="en-US"/>
        </w:rPr>
        <w:t>საქართველოს კანონი პერსონალურ მონაცემთა დაცვის შესახებ</w:t>
      </w:r>
      <w:r>
        <w:rPr>
          <w:rtl w:val="0"/>
          <w:lang w:val="en-US"/>
        </w:rPr>
        <w:t xml:space="preserve"> და მასთან დაკავშირებული ნორმატიული აქტები, აგრეთვე საერთაშორისო სტანდარტებთან შესატყვისი საუკეთესო პრაქტიკა (მაგალითად, GDPR-ის პრინციპები). პლატფორმის ოპერატორის რანგში კომპანია მომხმარებლებისა და პარტნიორების პერსონალურ მონაცემებს დაამუშავებს საკუთარი კონფიდენციალურობის პოლიტიკისა და მოქმედი კანონმდებლობის შესაბამისად. პარტნიორი შესაძლოა გაეცნოს მომხმარებელთა პერსონალურ მონაცემებს (მაგალითად, სახელი, საკონტაქტო ინფორმაცია) მხოლოდ ჯავშნების შესრულებისა და ობიექტის სერვისების მიწოდების მიზნით. პარტნიორი </w:t>
      </w:r>
      <w:r>
        <w:rPr>
          <w:rFonts w:ascii="Aptos" w:cs="Aptos" w:hAnsi="Aptos" w:eastAsia="Aptos"/>
          <w:b w:val="1"/>
          <w:bCs w:val="1"/>
          <w:rtl w:val="0"/>
          <w:lang w:val="en-US"/>
        </w:rPr>
        <w:t>ვალდებულია არ გამოიყენოს</w:t>
      </w:r>
      <w:r>
        <w:rPr>
          <w:rtl w:val="0"/>
          <w:lang w:val="en-US"/>
        </w:rPr>
        <w:t xml:space="preserve"> მომხმარებლის პერსონალური მონაცემები მოცემული ხელშეკრულების ფარგლებს გარეთ სხვა მიზნით </w:t>
      </w:r>
      <w:r>
        <w:rPr>
          <w:rtl w:val="0"/>
          <w:lang w:val="en-US"/>
        </w:rPr>
        <w:t xml:space="preserve">– </w:t>
      </w:r>
      <w:r>
        <w:rPr>
          <w:rtl w:val="0"/>
          <w:lang w:val="en-US"/>
        </w:rPr>
        <w:t>მაგალითად, პარტნიორმა არ უნდა დაამატოს მომხმარებლები მარკეტინგულ სიებში ან არ დაუკავშირდეს მათ ჯავშნისაგან დამოუკიდებელი რაიმე მიზეზით, თუ მომხმარებელმა პირდაპირი თანხმობა არ მისცა პლატფორმის შესაბამისი ფუნქციის საშუალებით ან სხვა გზით. პარტნიორი მიიღებს გონივრულ ზომებს მომხმარებლის მონაცემების კონფიდენციალურობისა და უსაფრთხოების დასაცავად. თუ პარტნიორი შეიტყობს მომხმარებლის პერსონალურ მონაცემებზე არასანქცირებული ხელმისაწვდომობის ან გამჟღავნების შესახებ, მან დაუყოვნებლივ უნდა აცნობოს ეს კომპანიას, რათა მიიღონ შესაბამისი ზომები. კომპანია თავის მხრივ განახორციელებს შესაბამის ტექნიკურ და ორგანიზაციულ ზომებს პლატფორმაზე პერსონალური მონაცემების დასაცავად (როგორიცაა დაშიფვრა და წვდომის კონტროლი). ორივე მხარე ეთანხმება კეთილსინდისიერად ითანამშრომლოს მონაცემთა დაცვასთან დაკავშირებული მოთხოვნების ან შეკითხვების მოსაგვარებლად .</w:t>
      </w:r>
      <w:r>
        <w:rPr>
          <w:rtl w:val="0"/>
        </w:rPr>
        <w:t xml:space="preserve"> </w:t>
      </w:r>
      <w:r>
        <w:rPr>
          <w:rtl w:val="0"/>
          <w:lang w:val="en-US"/>
        </w:rPr>
        <w:t>პარტნიორი ვალდებულია აცნობოს კომპანიას ნებისმიერი მონაცემთა დარღვევა არაუგვიანეს 24 საათისა.</w:t>
      </w:r>
    </w:p>
    <w:p>
      <w:pPr>
        <w:pStyle w:val="Body Text"/>
      </w:pPr>
      <w:r>
        <w:br w:type="textWrapping"/>
      </w:r>
      <w:r>
        <w:rPr>
          <w:rFonts w:ascii="Aptos" w:cs="Aptos" w:hAnsi="Aptos" w:eastAsia="Aptos"/>
          <w:b w:val="1"/>
          <w:bCs w:val="1"/>
          <w:rtl w:val="0"/>
          <w:lang w:val="en-US"/>
        </w:rPr>
        <w:t>6.4. ბიზნეს მონაცემების კონფიდენციალური მართვა:</w:t>
      </w:r>
      <w:r>
        <w:rPr>
          <w:rtl w:val="0"/>
          <w:lang w:val="en-US"/>
        </w:rPr>
        <w:t xml:space="preserve"> პლატფორმის მეშვეობით ან კომპანიის მიერ პარტნიორისთვის გადაცემული ინფორმაცია ჯავშნების, შემოსავლებისა და სხვა მაჩვენებლების შესახებ კონფიდენციალურად უნდა იქნეს განხილული (გამონაკლისია საჯაროდ ხელმისაწვდომი ინფორმაცია ან თავად პარტნიორის მიერ საჯაროდ გამჟღავნებული მონაცემები). პარტნიორი არ გაუმჟღავნებს ასეთ ინფორმაციას მესამე პირებს, გარდა იმ შემთხვევებისა, როცა ეს აუცილებელია მისი ბიზნეს საქმიანობისთვის (მაგალითად, შემოსავლებთან დაკავშირებული ინფორმაციის გაზიარება ბუღალტერთან ან მრჩეველთან კონფიდენციალურობის ვალდებულების ქვეშ). ანალოგიურად, კომპანია კონფიდენციალურად მოეკიდება პარტნიორის არასაჯარო ინფორმაციას (როგორიცაა ბიზნეს გეგმები, ობიექტის მუშაობის მონაცემები და სხვ.) და არ გაამჟღავნებს მას, გარდა იმ შემთხვევებისა, რაც აუცილებელია პლატფორმის ფუნქციონირებისთვის ან კანონით არის მოთხოვნილი. (კონფიდენციალურობის ვალდებულება დეტალურად განხილულია მე-8 სექციაში.)</w:t>
      </w:r>
      <w:bookmarkEnd w:id="6"/>
    </w:p>
    <w:p>
      <w:pPr>
        <w:pStyle w:val="Heading 2"/>
      </w:pPr>
      <w:bookmarkStart w:name="X6f7d19f03547219a1950a3abfeb4687b9402898" w:id="7"/>
      <w:r>
        <w:rPr>
          <w:rtl w:val="0"/>
        </w:rPr>
        <w:t>7. ინტელექტუალური საკუთრების უფლებები</w:t>
      </w:r>
    </w:p>
    <w:p>
      <w:pPr>
        <w:pStyle w:val="First Paragraph"/>
      </w:pPr>
      <w:r>
        <w:br w:type="textWrapping"/>
      </w:r>
      <w:r>
        <w:rPr>
          <w:rFonts w:ascii="Aptos" w:cs="Aptos" w:hAnsi="Aptos" w:eastAsia="Aptos"/>
          <w:b w:val="1"/>
          <w:bCs w:val="1"/>
          <w:rtl w:val="0"/>
          <w:lang w:val="en-US"/>
        </w:rPr>
        <w:t>7.1. პლატფორმის ინტელექტუალური საკუთრება:</w:t>
      </w:r>
      <w:r>
        <w:rPr>
          <w:rtl w:val="0"/>
          <w:lang w:val="en-US"/>
        </w:rPr>
        <w:t xml:space="preserve"> პარტნიორი აღიარებს, რომ Dajavshne პლატფორმის მიმართ არსებული ყველა ინტელექტუალური საკუთრების უფლება, მათ შორის, მაგრამ არ შემოიფარგლება: პროგრამული უზრუნველყოფა, კოდი, მობილური აპლიკაცია, ვებ-დიზაინი, მონაცემთა ბაზები, ალგორითმები, სასაქონლო ნიშნები, ლოგოები, დასახელება </w:t>
      </w:r>
      <w:r>
        <w:rPr>
          <w:rtl w:val="0"/>
          <w:lang w:val="en-US"/>
        </w:rPr>
        <w:t>„</w:t>
      </w:r>
      <w:r>
        <w:rPr>
          <w:rtl w:val="0"/>
          <w:lang w:val="en-US"/>
        </w:rPr>
        <w:t>Dajavshne</w:t>
      </w:r>
      <w:r>
        <w:rPr>
          <w:rtl w:val="0"/>
          <w:lang w:val="en-US"/>
        </w:rPr>
        <w:t xml:space="preserve">“ </w:t>
      </w:r>
      <w:r>
        <w:rPr>
          <w:rtl w:val="0"/>
          <w:lang w:val="en-US"/>
        </w:rPr>
        <w:t xml:space="preserve">და კომპანიის მიერ შექმნილი ან მოწოდებული ნებისმიერი შინაარსი (საერთო ჯამში </w:t>
      </w:r>
      <w:r>
        <w:rPr>
          <w:rtl w:val="0"/>
          <w:lang w:val="en-US"/>
        </w:rPr>
        <w:t>„</w:t>
      </w:r>
      <w:r>
        <w:rPr>
          <w:rtl w:val="0"/>
          <w:lang w:val="en-US"/>
        </w:rPr>
        <w:t>პლატფორმის ინტელექტუალური საკუთრება</w:t>
      </w:r>
      <w:r>
        <w:rPr>
          <w:rtl w:val="0"/>
          <w:lang w:val="en-US"/>
        </w:rPr>
        <w:t>“</w:t>
      </w:r>
      <w:r>
        <w:rPr>
          <w:rtl w:val="0"/>
          <w:lang w:val="en-US"/>
        </w:rPr>
        <w:t xml:space="preserve">), წარმოადგენს და დარჩება კომპანიის ან მისი შვილობილი ორგანიზაციების ექსკლუზიურ საკუთრებად. პარტნიორი არ იძენს რაიმე საკუთრების ინტერესს პლატფორმის ინტელექტუალურ საკუთრებაში აღნიშნული ხელშეკრულებით ან პლატფორმის გამოყენებით. პარტნიორმა არ უნდა გამოიყენოს კომპანიის სასაქონლო ნიშნები, დასახელება ან ლოგოები </w:t>
      </w:r>
      <w:r>
        <w:rPr>
          <w:rFonts w:ascii="Aptos" w:cs="Aptos" w:hAnsi="Aptos" w:eastAsia="Aptos"/>
          <w:b w:val="1"/>
          <w:bCs w:val="1"/>
          <w:rtl w:val="0"/>
          <w:lang w:val="en-US"/>
        </w:rPr>
        <w:t>პლატფორმის ფარგლებს გარეთ</w:t>
      </w:r>
      <w:r>
        <w:rPr>
          <w:rtl w:val="0"/>
          <w:lang w:val="en-US"/>
        </w:rPr>
        <w:t xml:space="preserve"> წინასწარი წერილობითი თანხმობის გარეშე (მაგალითად, პარტნიორს შეუძლია მიუთითოს თავის მარკეტინგში, რომ მისი სერვისები ხელმისაწვდომია Dajavshne-ზე, იმ პირობით, რომ დაიცავს ბრენდის გამოყენების რეკომენდაციებს, თუმცა მას ეკრძალება ისე წარმოჩენა, თითქოს თავად ფლობს ან მართავს პლატფორმას). ყველა უფლება, რომელიც ამ ხელშეკრულებით პირდაპირად არ გადაეცა პარტნიორს, რჩება კომპანიისათვის.</w:t>
      </w:r>
    </w:p>
    <w:p>
      <w:pPr>
        <w:pStyle w:val="Body Text"/>
      </w:pPr>
      <w:r>
        <w:br w:type="textWrapping"/>
      </w:r>
      <w:r>
        <w:rPr>
          <w:rFonts w:ascii="Aptos" w:cs="Aptos" w:hAnsi="Aptos" w:eastAsia="Aptos"/>
          <w:b w:val="1"/>
          <w:bCs w:val="1"/>
          <w:rtl w:val="0"/>
          <w:lang w:val="en-US"/>
        </w:rPr>
        <w:t>7.2. ლიცენზია პარტნიორის კონტენტზე:</w:t>
      </w:r>
      <w:r>
        <w:rPr>
          <w:rtl w:val="0"/>
          <w:lang w:val="en-US"/>
        </w:rPr>
        <w:t xml:space="preserve"> პარტნიორი კომპანიას ანიჭებს უფლებას იმ ინტელექტუალური საკუთრების გამოსაყენებლად, რომელსაც პარტნიორი ავრცელებს ან ტვირთავს პლატფორმაზე მოცემული ხელშეკრულების განხორციელების მიზნით. ამას მოიცავს, მაგალითად, პარტნიორის სავაჭრო დასახელება, კომერციული სახელწოდება, ლოგო, ობიექტის ფოტოსურათები, აღწერილობები, სერვისების ჩამონათვალი და სხვა რაიმე კონტენტი, რომელსაც პარტნიორი პლატფორმაზე გამოსაჩენად წარმოადგენს (</w:t>
      </w:r>
      <w:r>
        <w:rPr>
          <w:rtl w:val="0"/>
          <w:lang w:val="en-US"/>
        </w:rPr>
        <w:t>„</w:t>
      </w:r>
      <w:r>
        <w:rPr>
          <w:rtl w:val="0"/>
          <w:lang w:val="en-US"/>
        </w:rPr>
        <w:t>პარტნიორის კონტენტი</w:t>
      </w:r>
      <w:r>
        <w:rPr>
          <w:rtl w:val="0"/>
          <w:lang w:val="en-US"/>
        </w:rPr>
        <w:t>“</w:t>
      </w:r>
      <w:r>
        <w:rPr>
          <w:rtl w:val="0"/>
          <w:lang w:val="en-US"/>
        </w:rPr>
        <w:t xml:space="preserve">). კომპანიას შეუძლია გამოიყენოს, გაამრავლოს, გამოაქვეყნოს, თარგმნოს, გაავრცელოს და გამოსახოს პარტნიორის კონტენტი პლატფორმაზე და მასთან დაკავშირებულ სარეკლამო ან პრომო მასალებში, </w:t>
      </w:r>
      <w:r>
        <w:rPr>
          <w:rFonts w:ascii="Aptos" w:cs="Aptos" w:hAnsi="Aptos" w:eastAsia="Aptos"/>
          <w:b w:val="1"/>
          <w:bCs w:val="1"/>
          <w:rtl w:val="0"/>
          <w:lang w:val="en-US"/>
        </w:rPr>
        <w:t>მხოლოდ იმ მიზნით, რომ გამოაჩინოს პარტნიორის ობიექტი და სერვისები Dajavshne-ზე და მოიზიდოს მომხმარებლები</w:t>
      </w:r>
      <w:r>
        <w:rPr>
          <w:rtl w:val="0"/>
          <w:lang w:val="en-US"/>
        </w:rPr>
        <w:t>. პარტნიორი აცხადებს და გარანტირებას უწევს, რომ გააჩნია ყველა საჭირო უფლება ამ ლიცენზიის გასანიჭებლად და რომ პარტნიორის კონტენტი ზუსტია და არ არღვევს მესამე პირთა უფლებებს. ყველა პარტნიორის კონტენტი რჩება პარტნიორის ან მისი შესაბამისი მფლობელების საკუთრებად; პლატფორმის მიერ მისი გამოყენება შემოიფარგლება მოცემული ლიცენზიის ფარგლებით. აღნიშნული ხელშეკრულების შეწყვეტისას ან პარტნიორის კონტენტის პლატფორმიდან ამოღებისას, კომპანია შეწყვეტს ასეთი კონტენტის გამოყენებას ახალ სარეკლამო მასალებში, თუმცა შესაძლოა შეინახოს მისი საარქივო ასლები ბიზნეს ჩანაწერების ან კანონმდებლობასთან შესაბამისობის მოთხოვნათა დასაკმაყოფილებლად.</w:t>
      </w:r>
    </w:p>
    <w:p>
      <w:pPr>
        <w:pStyle w:val="Body Text"/>
      </w:pPr>
      <w:r>
        <w:br w:type="textWrapping"/>
      </w:r>
      <w:r>
        <w:rPr>
          <w:rFonts w:ascii="Aptos" w:cs="Aptos" w:hAnsi="Aptos" w:eastAsia="Aptos"/>
          <w:b w:val="1"/>
          <w:bCs w:val="1"/>
          <w:rtl w:val="0"/>
          <w:lang w:val="en-US"/>
        </w:rPr>
        <w:t>7.3. კავშირი (Feedback):</w:t>
      </w:r>
      <w:r>
        <w:rPr>
          <w:rtl w:val="0"/>
          <w:lang w:val="en-US"/>
        </w:rPr>
        <w:t xml:space="preserve"> თუ პარტნიორი კომპანიას მიაწვდის რაიმე წინადადებას, იდეას, გაუმჯობესების თხოვნას ან მოსაზრებას პლატფორმის ან დაკავშირებული სერვისების შესახებ (</w:t>
      </w:r>
      <w:r>
        <w:rPr>
          <w:rtl w:val="0"/>
          <w:lang w:val="en-US"/>
        </w:rPr>
        <w:t>„</w:t>
      </w:r>
      <w:r>
        <w:rPr>
          <w:rtl w:val="0"/>
          <w:lang w:val="en-US"/>
        </w:rPr>
        <w:t>უკუკავშირი</w:t>
      </w:r>
      <w:r>
        <w:rPr>
          <w:rtl w:val="0"/>
          <w:lang w:val="en-US"/>
        </w:rPr>
        <w:t>“</w:t>
      </w:r>
      <w:r>
        <w:rPr>
          <w:rtl w:val="0"/>
          <w:lang w:val="en-US"/>
        </w:rPr>
        <w:t>), პარტნიორი აღიარებს, რომ ასეთი უკუკავშირი ნებაყოფლობით არის მოწოდებული და კომპანიას უფლება ექნება გამოიყენოს, გაამჟღავნოს, გაამრავლოს, ლიცენზირებას გაუწიოს ან სხვაგვარად გამოიყენოს აღნიშნული უკუკავშირი საკუთარი შეხედულებისამებრ, პარტნიორის მიმართ რაიმე ვალდებულებისა ან ანაზღაურების გარეშე. პლატფორმაში განხორციელებული ნებისმიერი გაუმჯობესება ან მოდიფიკაცია, რომელიც ასეთი უკუკავშირის შედეგად წარმოიქმნება, კომპანიის ექსკლუზიური საკუთრება იქნება.</w:t>
      </w:r>
    </w:p>
    <w:p>
      <w:pPr>
        <w:pStyle w:val="Body Text"/>
      </w:pPr>
      <w:r>
        <w:br w:type="textWrapping"/>
      </w:r>
      <w:r>
        <w:rPr>
          <w:rFonts w:ascii="Aptos" w:cs="Aptos" w:hAnsi="Aptos" w:eastAsia="Aptos"/>
          <w:b w:val="1"/>
          <w:bCs w:val="1"/>
          <w:rtl w:val="0"/>
          <w:lang w:val="en-US"/>
        </w:rPr>
        <w:t>7.4. მესამე პირის ინტელექტუალური საკუთრების დარღვევა:</w:t>
      </w:r>
      <w:r>
        <w:rPr>
          <w:rtl w:val="0"/>
          <w:lang w:val="en-US"/>
        </w:rPr>
        <w:t xml:space="preserve"> თითოეული მხარე მომენტალურად აცნობებს მეორე მხარეს, თუ წარმოიქმნება რაიმე პრეტენზია ან მუქარა პრეტენზიის შესახებ, რომლის მიხედვითაც სავარაუდოდ პლატფორმა ან პარტნიორის კონტენტი არღვევს მესამე პირის ინტელექტუალური საკუთრების უფლებებს. ასეთ შემთხვევაში, მხარეები კეთილსინდისიერად ითანამშრომლებენ საკითხის მოსაგვარებლად. პარტნიორი პასუხისმგებელია უზრუნველყოს, რომ ყველა პარტნიორის კონტენტი (მათ შორის სურათები, ტექსტი და სხვა), რომელსაც იგი აწვდის, არ არღვევს მესამე პირის ინტელექტუალური საკუთრების უფლებებს; პარტნიორი ეთანხმება აანაზღაუროს კომპანიას ნებისმიერი ზარალი ან პასუხისმგებლობა, რომელიც წარმოიშობა აღნიშნული უზრუნველყოფის დარღვევით (იხილეთ სექცია 9). კომპანია აცხადებს, რომ თავისი ცოდნით, პლატფორმის პროგრამული უზრუნველყოფა და ბრენდირება არ არღვევს მესამე პირების ინტელექტუალური საკუთრების უფლებებს საქართველოში; კომპანია აანაზღაურებს პარტნიორს მესამე პირის ინტელექტუალური საკუთრების უფლებების დარღვევასთან დაკავშირებული პრეტენზიებისთვის, რაც უშუალოდ პლატფორმას შეეხება, იმ პირობით, რომ პარტნიორმა პლატფორმა გამოიყენა აღნიშნული ხელშეკრულების შესაბამისად და არ შეუტანია მასში არაოფიციალური ცვლილებები (იხ. სექცია 9).</w:t>
      </w:r>
      <w:bookmarkEnd w:id="7"/>
    </w:p>
    <w:p>
      <w:pPr>
        <w:pStyle w:val="Heading 2"/>
      </w:pPr>
      <w:bookmarkStart w:name="confidentialityკონფიდენციალურობა" w:id="8"/>
      <w:r>
        <w:rPr>
          <w:rtl w:val="0"/>
        </w:rPr>
        <w:t>8. კონფიდენციალურობა</w:t>
      </w:r>
    </w:p>
    <w:p>
      <w:pPr>
        <w:pStyle w:val="First Paragraph"/>
      </w:pPr>
      <w:r>
        <w:br w:type="textWrapping"/>
      </w:r>
      <w:r>
        <w:rPr>
          <w:rFonts w:ascii="Aptos" w:cs="Aptos" w:hAnsi="Aptos" w:eastAsia="Aptos"/>
          <w:b w:val="1"/>
          <w:bCs w:val="1"/>
          <w:rtl w:val="0"/>
          <w:lang w:val="en-US"/>
        </w:rPr>
        <w:t>8.1. კონფიდენციალური ინფორმაციის განმარტება:</w:t>
      </w:r>
      <w:r>
        <w:rPr>
          <w:rtl w:val="0"/>
          <w:lang w:val="en-US"/>
        </w:rPr>
        <w:t xml:space="preserve"> „</w:t>
      </w:r>
      <w:r>
        <w:rPr>
          <w:rtl w:val="0"/>
          <w:lang w:val="en-US"/>
        </w:rPr>
        <w:t>კონფიდენციალური ინფორმაცია</w:t>
      </w:r>
      <w:r>
        <w:rPr>
          <w:rtl w:val="0"/>
          <w:lang w:val="en-US"/>
        </w:rPr>
        <w:t xml:space="preserve">“ </w:t>
      </w:r>
      <w:r>
        <w:rPr>
          <w:rtl w:val="0"/>
          <w:lang w:val="en-US"/>
        </w:rPr>
        <w:t>ნიშნავს ნებისმიერ არასაჯარო ან კუთვნილ ინფორმაციას, რომელიც ერთი მხარის (</w:t>
      </w:r>
      <w:r>
        <w:rPr>
          <w:rtl w:val="0"/>
          <w:lang w:val="en-US"/>
        </w:rPr>
        <w:t>„</w:t>
      </w:r>
      <w:r>
        <w:rPr>
          <w:rtl w:val="0"/>
          <w:lang w:val="en-US"/>
        </w:rPr>
        <w:t>გამცემი მხარის</w:t>
      </w:r>
      <w:r>
        <w:rPr>
          <w:rtl w:val="0"/>
          <w:lang w:val="en-US"/>
        </w:rPr>
        <w:t>“</w:t>
      </w:r>
      <w:r>
        <w:rPr>
          <w:rtl w:val="0"/>
          <w:lang w:val="en-US"/>
        </w:rPr>
        <w:t>) მიერ გადაეცემა მეორე მხარეს (</w:t>
      </w:r>
      <w:r>
        <w:rPr>
          <w:rtl w:val="0"/>
          <w:lang w:val="en-US"/>
        </w:rPr>
        <w:t>„</w:t>
      </w:r>
      <w:r>
        <w:rPr>
          <w:rtl w:val="0"/>
          <w:lang w:val="en-US"/>
        </w:rPr>
        <w:t>მიმღები მხარეს</w:t>
      </w:r>
      <w:r>
        <w:rPr>
          <w:rtl w:val="0"/>
          <w:lang w:val="en-US"/>
        </w:rPr>
        <w:t>“</w:t>
      </w:r>
      <w:r>
        <w:rPr>
          <w:rtl w:val="0"/>
          <w:lang w:val="en-US"/>
        </w:rPr>
        <w:t xml:space="preserve">) აღნიშნული ხელშეკრულების ფარგლებში, პირდაპირ ან არაპირდაპირ, წერილობით, ზეპირად ან მატერიალური ობიექტების დათვალიერების გზით. კონფიდენციალურ ინფორმაციაში შედის, შეზღუდვის გარეშე, ბიზნეს გეგმები, ფინანსური მონაცემები, მომხმარებელთა სიები ან მონაცემები, ტექნიკური ინფორმაცია (როგორიცაა პროგრამული უზრუნველყოფა, სისტემები, ნოუ-ჰაუ), მარკეტინგული სტრატეგიები, ასევე მოცემული ხელშეკრულების ნებისმიერი პირობა. კომპანიისათვის კონფიდენციალურ ინფორმაციას წარმოადგენს პლატფორმის პროგრამული უზრუნველყოფა, ალგორითმები და ტექნიკური პროცესები; პარტნიორისთვის </w:t>
      </w:r>
      <w:r>
        <w:rPr>
          <w:rtl w:val="0"/>
          <w:lang w:val="en-US"/>
        </w:rPr>
        <w:t xml:space="preserve">– </w:t>
      </w:r>
      <w:r>
        <w:rPr>
          <w:rtl w:val="0"/>
          <w:lang w:val="en-US"/>
        </w:rPr>
        <w:t xml:space="preserve">ნებისმიერი არასაჯარო ინფორმაცია პარტნიორის ბიზნეს ოპერაციების შესახებ, რომელიც კომპანიას გააცნო. ინფორმაცია </w:t>
      </w:r>
      <w:r>
        <w:rPr>
          <w:rFonts w:ascii="Aptos" w:cs="Aptos" w:hAnsi="Aptos" w:eastAsia="Aptos"/>
          <w:b w:val="1"/>
          <w:bCs w:val="1"/>
          <w:rtl w:val="0"/>
          <w:lang w:val="en-US"/>
        </w:rPr>
        <w:t>არ</w:t>
      </w:r>
      <w:r>
        <w:rPr>
          <w:rtl w:val="0"/>
          <w:lang w:val="en-US"/>
        </w:rPr>
        <w:t xml:space="preserve"> ჩაითვლება კონფიდენციალურად, თუ: (ა) ის საჯაროდ ხდება ცნობილი მიმღები მხარის არასწორი მოქმედების გარეშე; (ბ) ის უკვე კანონიერად იყო ცნობილი მიმღები მხარისთვის გასაჯაროებამდე, კონფიდენციალურობის ვალდებულების გარეშე; (გ) ის დამოუკიდებლად შეიმუშავა მიმღებმა მხარემ გამცემი მხარის ინფორმაციის გამოუყენებლად; ან (დ) ის კანონიერად მიიღო მიმღებმა მხარემ მესამე პირისგან შეზღუდვის გარეშე.</w:t>
      </w:r>
    </w:p>
    <w:p>
      <w:pPr>
        <w:pStyle w:val="Body Text"/>
      </w:pPr>
      <w:r>
        <w:br w:type="textWrapping"/>
      </w:r>
      <w:r>
        <w:rPr>
          <w:rFonts w:ascii="Aptos" w:cs="Aptos" w:hAnsi="Aptos" w:eastAsia="Aptos"/>
          <w:b w:val="1"/>
          <w:bCs w:val="1"/>
          <w:rtl w:val="0"/>
          <w:lang w:val="en-US"/>
        </w:rPr>
        <w:t>8.2. კონფიდენციალურობის ვალდებულებები:</w:t>
      </w:r>
      <w:r>
        <w:rPr>
          <w:rtl w:val="0"/>
          <w:lang w:val="en-US"/>
        </w:rPr>
        <w:t xml:space="preserve"> მიმღებმა მხარემ უნდა შეინახოს ყველა კონფიდენციალური ინფორმაცია მკაცრად კონფიდენციალურად და არ გაუმჟღავნოს იგი მესამე პირს, გარდა ამ ხელშეკრულებით ნებადართული შემთხვევებისა ან გამცემი მხარის წინასწარი წერილობითი თანხმობით. მიმღები მხარე თანხმდება გამოიყენოს კონფიდენციალური ინფორმაცია მხოლოდ აღნიშნული ხელშეკრულებით გათვალისწინებული თავისი ვალდებულებების შესრულებისა ან უფლებების განხორციელების მიზნებისთვის და არა სხვა დანიშნულებით, საკუთარი (ამ ხელშეკრულებასთან შეუსაბამო) სარგებლისათვის ან რომელიმე მესამე პირის სარგებლისათვის. მიმღები მხარე გამოიყენებს გონივრულ ზომებს კონფიდენციალური ინფორმაციის საიდუმლოდ შესანარჩუნებლად </w:t>
      </w:r>
      <w:r>
        <w:rPr>
          <w:rtl w:val="0"/>
          <w:lang w:val="en-US"/>
        </w:rPr>
        <w:t xml:space="preserve">– </w:t>
      </w:r>
      <w:r>
        <w:rPr>
          <w:rtl w:val="0"/>
          <w:lang w:val="en-US"/>
        </w:rPr>
        <w:t>არანაკლებ ისეთ ზომებს, როგორსაც თავად იყენებს საკუთარი ანალოგიური ბუნების კონფიდენციალური ინფორმაციის დასაცავად, და ნებისმიერ შემთხვევაში არანაკლებს, ვიდრე გონივრული ზრუნვის სტანდარტია. მიმღებმა მხარემ შეიძლება გამოავლინოს კონფიდენციალური ინფორმაცია მხოლოდ იმ თანამშრომლებისთვის, აგენტებისთვის ან კონტრაქტორებისთვის, რომელთაც აღნიშნული ხელშეკრულების მიზნებისთვის საგრძნობლად ესაჭიროებათ ასეთი ინფორმაციის ცოდნა და რომლებიც დაკავშირებულნი არიან არანაკლებ მკაცრი კონფიდენციალურობის ვალდებულებებით, ვიდრე მოცემულ სექციაშია გათვალისწინებული. თითოეული მხარე აგებს პასუხს მისი წარმომადგენლების მიერ კონფიდენციალურობის ნებისმიერი დარღვევისთვის.</w:t>
      </w:r>
    </w:p>
    <w:p>
      <w:pPr>
        <w:pStyle w:val="Body Text"/>
      </w:pPr>
      <w:r>
        <w:br w:type="textWrapping"/>
      </w:r>
      <w:r>
        <w:rPr>
          <w:rFonts w:ascii="Aptos" w:cs="Aptos" w:hAnsi="Aptos" w:eastAsia="Aptos"/>
          <w:b w:val="1"/>
          <w:bCs w:val="1"/>
          <w:rtl w:val="0"/>
          <w:lang w:val="en-US"/>
        </w:rPr>
        <w:t>8.3. გამონაკლისები და ნებადართული გამჟღავნება:</w:t>
      </w:r>
      <w:r>
        <w:rPr>
          <w:rtl w:val="0"/>
          <w:lang w:val="en-US"/>
        </w:rPr>
        <w:t xml:space="preserve"> ზემოაღნიშნულის მიუხედავად, მიმღებმა მხარემ შეიძლება გაამჟღავნოს კონფიდენციალური ინფორმაცია, თუ და იმ დოზით, რა დოზითაც ამას მოითხოვს კანონი, სასამართლოს განჩინება ან მარეგულირებელი ორგანო, </w:t>
      </w:r>
      <w:r>
        <w:rPr>
          <w:rFonts w:ascii="Aptos" w:cs="Aptos" w:hAnsi="Aptos" w:eastAsia="Aptos"/>
          <w:b w:val="1"/>
          <w:bCs w:val="1"/>
          <w:rtl w:val="0"/>
          <w:lang w:val="en-US"/>
        </w:rPr>
        <w:t>იმ პირობით</w:t>
      </w:r>
      <w:r>
        <w:rPr>
          <w:rtl w:val="0"/>
          <w:lang w:val="en-US"/>
        </w:rPr>
        <w:t>, რომ (თუ კანონით დაშვებულია) მიმღები მხარე მყისიერად წერილობით აცნობებს გამცემ მხარეს, რათა მას შეეძლოს დადებითი უზრუნველყოფის ან სხვა სამართლებრივი დაცვის მოთხოვნა ინფორმაციის არ გამჟღავნებისთვის. მიმღები მხარე გამოავლენს მხოლოდ იმ ნაწილს კონფიდენციალური ინფორმაციისას, რომლის გამჟღავნებაც მას იურიდიულად ევალება. დამატებით, კომპანიას შეუძლია გამოაცხადოს ის ფაქტი, რომ პარტნიორი იყენებს პლატფორმას, როგორც ბიზნეს პარტნიორი (მაგალითად, პარტნიორის სახელის ან ლოგოს მითითებით პლატფორმის პარტნიორების სიაში სარეკლამო მასალებში), თუ პარტნიორი წერილობით არ ითხოვს მისი იდენტიფიცირებისგან თავი შეიკავონ.</w:t>
      </w:r>
    </w:p>
    <w:p>
      <w:pPr>
        <w:pStyle w:val="Body Text"/>
      </w:pPr>
      <w:r>
        <w:br w:type="textWrapping"/>
      </w:r>
      <w:r>
        <w:rPr>
          <w:rFonts w:ascii="Aptos" w:cs="Aptos" w:hAnsi="Aptos" w:eastAsia="Aptos"/>
          <w:b w:val="1"/>
          <w:bCs w:val="1"/>
          <w:rtl w:val="0"/>
          <w:lang w:val="en-US"/>
        </w:rPr>
        <w:t>8.4. ინფორმაციის დაბრუნება ან განადგურება:</w:t>
      </w:r>
      <w:r>
        <w:rPr>
          <w:rtl w:val="0"/>
          <w:lang w:val="en-US"/>
        </w:rPr>
        <w:t xml:space="preserve"> გამცემი მხარის წერილობითი მოთხოვნისთანავე ან აღნიშნული ხელშეკრულების შეწყვეტისას, მიმღები მხარე ვალდებულია მყისიერად დააბრუნოს ან გაანადგუროს (გამცემი მხარის არჩევნით) ყველა მატერიალური მატარებელი, რომელიც შეიცავს გამცემი მხარის კონფიდენციალურ ინფორმაციას, და წერილობით დაადასტუროს ამის შესრულება, გარდა იმ შემთხვევისა, თუ მიმღები მხარე დაიტოვებს ერთ არქივირებულ ასლს თავის იურიდიულ დოკუმენტაციებში შესაბამისობის მოთხოვნების დასაკმაყოფილებლად. კონფიდენციალურობის ვალდებულებები ძალაში დარჩება აღნიშნული ხელშეკრულების შეწყვეტიდან </w:t>
      </w:r>
      <w:r>
        <w:rPr>
          <w:rFonts w:ascii="Aptos" w:cs="Aptos" w:hAnsi="Aptos" w:eastAsia="Aptos"/>
          <w:b w:val="1"/>
          <w:bCs w:val="1"/>
          <w:rtl w:val="0"/>
          <w:lang w:val="en-US"/>
        </w:rPr>
        <w:t>5 (ხუთი) წლის</w:t>
      </w:r>
      <w:r>
        <w:rPr>
          <w:rtl w:val="0"/>
          <w:lang w:val="en-US"/>
        </w:rPr>
        <w:t xml:space="preserve"> განმავლობაში, ან მანამდე, ვიდრე აღნიშნული ინფორმაცია დარჩება კომერციულ საიდუმლოდ მოქმედი კანონმდებლობის შესაბამისად, იმის მიხედვით, რომელი პერიოდია ხანგრძლივი.</w:t>
      </w:r>
      <w:bookmarkEnd w:id="8"/>
    </w:p>
    <w:p>
      <w:pPr>
        <w:pStyle w:val="Heading 2"/>
      </w:pPr>
      <w:bookmarkStart w:name="Xc3e60551e6b4150d0b40102a0caecdad541718b" w:id="9"/>
      <w:r>
        <w:rPr>
          <w:rtl w:val="0"/>
        </w:rPr>
        <w:t>9. პასუხისმგებლობა და პასუხისმგებლობისგან გათავისუფლება</w:t>
      </w:r>
    </w:p>
    <w:p>
      <w:pPr>
        <w:pStyle w:val="First Paragraph"/>
      </w:pPr>
      <w:r>
        <w:br w:type="textWrapping"/>
      </w:r>
      <w:r>
        <w:rPr>
          <w:rFonts w:ascii="Aptos" w:cs="Aptos" w:hAnsi="Aptos" w:eastAsia="Aptos"/>
          <w:b w:val="1"/>
          <w:bCs w:val="1"/>
          <w:rtl w:val="0"/>
          <w:lang w:val="en-US"/>
        </w:rPr>
        <w:t>9.1. პარტნიორის პასუხისმგებლობა სერვისებზე:</w:t>
      </w:r>
      <w:r>
        <w:rPr>
          <w:rtl w:val="0"/>
          <w:lang w:val="en-US"/>
        </w:rPr>
        <w:t xml:space="preserve"> პარტნიორი ერთპიროვნულად აგებს პასუხს პლატფორმის მეშვეობით დაჯავშნილი ობიექტის სერვისების ხარისხზე, უსაფრთხოებაზე, კანონიერებასა და მათი მომხმარებლისთვის მიწოდებაზე. პარტნიორი აცნობიერებს, რომ კომპანია </w:t>
      </w:r>
      <w:r>
        <w:rPr>
          <w:rFonts w:ascii="Aptos" w:cs="Aptos" w:hAnsi="Aptos" w:eastAsia="Aptos"/>
          <w:b w:val="1"/>
          <w:bCs w:val="1"/>
          <w:rtl w:val="0"/>
          <w:lang w:val="en-US"/>
        </w:rPr>
        <w:t>თავად არ აწვდის სათამაშო ან ობიექტის სერვისებს</w:t>
      </w:r>
      <w:r>
        <w:rPr>
          <w:rtl w:val="0"/>
          <w:lang w:val="en-US"/>
        </w:rPr>
        <w:t xml:space="preserve"> და ადგილზე არ იმყოფება; შესაბამისად, კომპანია </w:t>
      </w:r>
      <w:r>
        <w:rPr>
          <w:rFonts w:ascii="Aptos" w:cs="Aptos" w:hAnsi="Aptos" w:eastAsia="Aptos"/>
          <w:b w:val="1"/>
          <w:bCs w:val="1"/>
          <w:rtl w:val="0"/>
          <w:lang w:val="en-US"/>
        </w:rPr>
        <w:t>არ არის პასუხისმგებელი</w:t>
      </w:r>
      <w:r>
        <w:rPr>
          <w:rtl w:val="0"/>
          <w:lang w:val="en-US"/>
        </w:rPr>
        <w:t xml:space="preserve"> მომხმარებლის (ან რაიმე მესამე პირის) მიერ პარტნიორის ობიექტში მიღებული რაიმე დაზიანების, ტრავმის, ზიანის ან დანაკარგის გამო, გარდა იმ შემთხვევისა, როდესაც ეს პირდაპირ გამოწვეულია კომპანიის უხეში დაუდევრობით ან განზრახ არასწორი ქმედებით. პარტნიორი ეთანხმება </w:t>
      </w:r>
      <w:r>
        <w:rPr>
          <w:rFonts w:ascii="Aptos" w:cs="Aptos" w:hAnsi="Aptos" w:eastAsia="Aptos"/>
          <w:b w:val="1"/>
          <w:bCs w:val="1"/>
          <w:rtl w:val="0"/>
          <w:lang w:val="en-US"/>
        </w:rPr>
        <w:t>აცილოს პასუხისმგებლობას და დაიცვას</w:t>
      </w:r>
      <w:r>
        <w:rPr>
          <w:rtl w:val="0"/>
          <w:lang w:val="en-US"/>
        </w:rPr>
        <w:t xml:space="preserve"> კომპანია, მისი შვილობილი კომპანიები და მათი დირექტორები, თანამშრომლები და მმართველები, ნებისმიერი მესამე პირის პრეტენზიის, ვალდებულების, ზიანის ან ხარჯის (მათ შორის გონივრული ადვოკატების მოსაკრებლების) წინააღმდეგ, რომელიც გამომდინარეობს ან უკავშირდება: (ა) პარტნიორის მიერ სერვისების გაწევას ან ობიექტის გამოყენებას (მათ შორის ობიექტში მიყენებულ რაიმე ტრავმას თუ ქონებრივ ზიანს); (ბ) პარტნიორის მიერ აღნიშნული ხელშეკრულების დარღვევას ან კანონდარღვევას; ან (გ) პარტნიორის მიერ მოწოდებულ ნებისმიერ კონტენტს (მაგალითად, მესამე პირის უფლებების დარღვევა ან არასწორი მონაცემების მოწოდება). აღნიშნული ანაზღაურების ვალდებულება ძალაში იქნება ხელშეკრულების შეწყვეტის შემდეგაც.</w:t>
      </w:r>
    </w:p>
    <w:p>
      <w:pPr>
        <w:pStyle w:val="Body Text"/>
      </w:pPr>
      <w:r>
        <w:br w:type="textWrapping"/>
      </w:r>
      <w:r>
        <w:rPr>
          <w:rFonts w:ascii="Aptos" w:cs="Aptos" w:hAnsi="Aptos" w:eastAsia="Aptos"/>
          <w:b w:val="1"/>
          <w:bCs w:val="1"/>
          <w:i w:val="1"/>
          <w:iCs w:val="1"/>
          <w:rtl w:val="0"/>
          <w:lang w:val="en-US"/>
        </w:rPr>
        <w:t xml:space="preserve">9.2. პლატფორმის ოპერირება და შეზღუდვები: კომპანია უზრუნველყოფს პლატფორმის სერვისებს პროფესიული სახით და გამოიყენებს გონივრულ ძალისხმევას, რათა პლატფორმა იყოს ხელმისაწვდომი და ფუნქციონალური პარტნიორისა და მომხმარებლებისთვის. თუმცა პარტნიორი აღიარებს, რომ პლატფორმა მიეწოდება პრინციპით </w:t>
      </w:r>
      <w:r>
        <w:rPr>
          <w:rFonts w:ascii="Aptos" w:cs="Aptos" w:hAnsi="Aptos" w:eastAsia="Aptos"/>
          <w:b w:val="1"/>
          <w:bCs w:val="1"/>
          <w:i w:val="1"/>
          <w:iCs w:val="1"/>
          <w:rtl w:val="0"/>
          <w:lang w:val="en-US"/>
        </w:rPr>
        <w:t>“</w:t>
      </w:r>
      <w:r>
        <w:rPr>
          <w:rFonts w:ascii="Aptos" w:cs="Aptos" w:hAnsi="Aptos" w:eastAsia="Aptos"/>
          <w:b w:val="1"/>
          <w:bCs w:val="1"/>
          <w:i w:val="1"/>
          <w:iCs w:val="1"/>
          <w:rtl w:val="0"/>
          <w:lang w:val="en-US"/>
        </w:rPr>
        <w:t>როგორიც არის</w:t>
      </w:r>
      <w:r>
        <w:rPr>
          <w:rFonts w:ascii="Aptos" w:cs="Aptos" w:hAnsi="Aptos" w:eastAsia="Aptos"/>
          <w:b w:val="1"/>
          <w:bCs w:val="1"/>
          <w:i w:val="1"/>
          <w:iCs w:val="1"/>
          <w:rtl w:val="0"/>
          <w:lang w:val="en-US"/>
        </w:rPr>
        <w:t xml:space="preserve">” </w:t>
      </w:r>
      <w:r>
        <w:rPr>
          <w:rFonts w:ascii="Aptos" w:cs="Aptos" w:hAnsi="Aptos" w:eastAsia="Aptos"/>
          <w:b w:val="1"/>
          <w:bCs w:val="1"/>
          <w:i w:val="1"/>
          <w:iCs w:val="1"/>
          <w:rtl w:val="0"/>
          <w:lang w:val="en-US"/>
        </w:rPr>
        <w:t xml:space="preserve">და </w:t>
      </w:r>
      <w:r>
        <w:rPr>
          <w:rFonts w:ascii="Aptos" w:cs="Aptos" w:hAnsi="Aptos" w:eastAsia="Aptos"/>
          <w:b w:val="1"/>
          <w:bCs w:val="1"/>
          <w:i w:val="1"/>
          <w:iCs w:val="1"/>
          <w:rtl w:val="0"/>
          <w:lang w:val="en-US"/>
        </w:rPr>
        <w:t>“</w:t>
      </w:r>
      <w:r>
        <w:rPr>
          <w:rFonts w:ascii="Aptos" w:cs="Aptos" w:hAnsi="Aptos" w:eastAsia="Aptos"/>
          <w:b w:val="1"/>
          <w:bCs w:val="1"/>
          <w:i w:val="1"/>
          <w:iCs w:val="1"/>
          <w:rtl w:val="0"/>
          <w:lang w:val="en-US"/>
        </w:rPr>
        <w:t>როგორც ხელმისაწვდომია</w:t>
      </w:r>
      <w:r>
        <w:rPr>
          <w:rFonts w:ascii="Aptos" w:cs="Aptos" w:hAnsi="Aptos" w:eastAsia="Aptos"/>
          <w:b w:val="1"/>
          <w:bCs w:val="1"/>
          <w:i w:val="1"/>
          <w:iCs w:val="1"/>
          <w:rtl w:val="0"/>
          <w:lang w:val="en-US"/>
        </w:rPr>
        <w:t>”</w:t>
      </w:r>
      <w:r>
        <w:rPr>
          <w:rFonts w:ascii="Aptos" w:cs="Aptos" w:hAnsi="Aptos" w:eastAsia="Aptos"/>
          <w:b w:val="1"/>
          <w:bCs w:val="1"/>
          <w:i w:val="1"/>
          <w:iCs w:val="1"/>
          <w:rtl w:val="0"/>
          <w:lang w:val="en-US"/>
        </w:rPr>
        <w:t xml:space="preserve">, და მოსალოდნელია პერიოდული შეწყვეტები, შეცდომები ან ტექნიკური მომსახურების გამო დროებით გათიშვის შემთხვევები. კომპანია არ იძლევა უწყვეტი მომსახურების ან უშეცდომო პროგრამული უზრუნველყოფის გარანტიას, თუმცა ისახავს მიზნად წარმოშობილი საკითხების მყისიერად გამოსწორებას. მოქმედი კანონმდებლობით დაშვებულ მაქსიმალურ ფარგლებში, კომპანია გამორიცხავს ყოველგვარ გარანტიებს, რომლებიც ამ ხელშეკრულებით პირდაპირად არ არის აღნიშული, მათ შორის გულისხმობითი გარანტიები ვარგისიანობის ან რაიმესათვის მიზანშეწონილობის შესახებ პლატფორმისადმი. </w:t>
      </w:r>
      <w:r>
        <w:rPr>
          <w:rtl w:val="0"/>
          <w:lang w:val="en-US"/>
        </w:rPr>
        <w:t xml:space="preserve">კომპანია არ იქნება პასუხისმგებელი პარტნიორის წინაშე </w:t>
      </w:r>
      <w:r>
        <w:rPr>
          <w:rFonts w:ascii="Aptos" w:cs="Aptos" w:hAnsi="Aptos" w:eastAsia="Aptos"/>
          <w:b w:val="1"/>
          <w:bCs w:val="1"/>
          <w:rtl w:val="0"/>
          <w:lang w:val="en-US"/>
        </w:rPr>
        <w:t>არაპირდაპირი, მომდევნო, განსაკუთრებული ან სადამსჯელო ზიანისთვის</w:t>
      </w:r>
      <w:r>
        <w:rPr>
          <w:rtl w:val="0"/>
          <w:lang w:val="en-US"/>
        </w:rPr>
        <w:t>, ან რაიმე მოგების, შემოსავლის ან მონაცემების დაკარგვაზე, თუნდაც ასეთი ზიანის შესაძლებლობაზე წინასწარ იყოს გაფრთხილებული.პასუხისმგებლობის ლიმიტი: კომპანიის ჯამური პასუხისმგებლობა პარტნიორის წინაშე არ აღემატება ბოლო 6 თვეში გადახდილი კომისიების ოდენობას, გარდა განზრახი ზიანისა, თაღლითობისა ან სიცოცხლის/ჯანმრთელობის ზიანისა.</w:t>
      </w:r>
    </w:p>
    <w:p>
      <w:pPr>
        <w:pStyle w:val="Body Text"/>
      </w:pPr>
      <w:r>
        <w:br w:type="textWrapping"/>
      </w:r>
      <w:r>
        <w:rPr>
          <w:rFonts w:ascii="Aptos" w:cs="Aptos" w:hAnsi="Aptos" w:eastAsia="Aptos"/>
          <w:b w:val="1"/>
          <w:bCs w:val="1"/>
          <w:rtl w:val="0"/>
          <w:lang w:val="en-US"/>
        </w:rPr>
        <w:t>9.3. პარტნიორის პასუხისმგებლობა მომხმარებლების მიმართ:</w:t>
      </w:r>
      <w:r>
        <w:rPr>
          <w:rtl w:val="0"/>
          <w:lang w:val="en-US"/>
        </w:rPr>
        <w:t xml:space="preserve"> მიუხედავად იმისა, რომ აღნიშნული ხელშეკრულება არეგულირებს პარტნიორსა და კომპანიას შორის ურთიერთობას, პარტნიორი აცნობიერებს, რომ მომხმარებელს კანონმდებლობის მიხედვით შესაძლოა გააჩნდეს სამართლებრივი უფლებები და სამართლებრივი დაცვის საშუალებები პარტნიორის მიმართ მომსახურების ჩავარდნის ან ზიანის შემთხვევებში. არაფერი მოცემულ ხელშეკრულებაში არ ზღუდავს პარტნიორის პირდაპირ პასუხისმგებლობას მომხმარებლების წინაშე საქართველოს კანონმდებლობით. პარტნიორი რეკომენდირებულია შეინარჩუნოს შესაბამისი დაზღვევა (მაგალითად, ზოგადი პასუხისმგებლობის დაზღვევა) მისი ობიექტში არსებული რისკების დასაფარად. კომპანია არ არის მხარე პარტნიორსა და მომხმარებელს შორის დადებულ ხელშეკრულებაში, და (კანონით მოთხოვნილი შემთხვევების გარდა) კომპანია არ აგებს პასუხს მომხმარებლის პრეტენზიებზე, რომლებიც პარტნიორის სერვისებს უკავშირდება. თუ მომხმარებელი პლატფორმის არხებით წარადგენს პრეტენზიას ან საჩივარს, კომპანია შეიძლება დაეხმაროს კომუნიკაციის წარმართვაში, თუმცა ძირითადი პასუხისმგებლობა პარტნიორზეა, მოაგვაროს საკითხი.</w:t>
      </w:r>
    </w:p>
    <w:p>
      <w:pPr>
        <w:pStyle w:val="Body Text"/>
      </w:pPr>
      <w:r>
        <w:br w:type="textWrapping"/>
      </w:r>
      <w:r>
        <w:rPr>
          <w:rFonts w:ascii="Aptos" w:cs="Aptos" w:hAnsi="Aptos" w:eastAsia="Aptos"/>
          <w:b w:val="1"/>
          <w:bCs w:val="1"/>
          <w:rtl w:val="0"/>
          <w:lang w:val="en-US"/>
        </w:rPr>
        <w:t>9.4. კომპანიის ანაზღაურების ვალდებულება:</w:t>
      </w:r>
      <w:r>
        <w:rPr>
          <w:rtl w:val="0"/>
          <w:lang w:val="en-US"/>
        </w:rPr>
        <w:t xml:space="preserve"> კომპანია ეთანხმება </w:t>
      </w:r>
      <w:r>
        <w:rPr>
          <w:rFonts w:ascii="Aptos" w:cs="Aptos" w:hAnsi="Aptos" w:eastAsia="Aptos"/>
          <w:b w:val="1"/>
          <w:bCs w:val="1"/>
          <w:rtl w:val="0"/>
          <w:lang w:val="en-US"/>
        </w:rPr>
        <w:t>გაანთავისუფლოს პასუხისმგებლობისგან და დაიცვას</w:t>
      </w:r>
      <w:r>
        <w:rPr>
          <w:rtl w:val="0"/>
          <w:lang w:val="en-US"/>
        </w:rPr>
        <w:t xml:space="preserve"> პარტნიორი და მისი თანამდებობის პირები თუ მფლობელები ნებისმიერი მესამე პირის პრეტენზიისგან, ზიანისგან ან დანაკარგისგან (მათ შორის გონივრული იურიდიული ხარჯებისგან), რომელიც პირდაპირ წარმოიშობა: (ა) პრეტენზიიდან, რომ პარტნიორის მიერ პლატფორმის ამ ხელშეკრულების შესაბამისად გამოყენებამ დაარღვია მესამე პირის ინტელექტუალური საკუთრების უფლება; ან (ბ) კომპანიის მხრიდან უხეში დაუდევრობით ან განზრახ არასწორი ქმედებით. აღნიშნული ანაზღაურების ვალდებულება ძალაში იქნება იმ პირობით, რომ პარტნიორი მყისიერად აცნობებს კომპანიას შესაბამის პრეტენზიას, ანდობს კომპანიას ამ პრეტენზიის დაცვასა თუ მოგვარებას და ითანამშრომლებს კომპანიასთან (კომპანიის ხარჯზე) დაცვის პროცესში. კომპანია არ დაასრულებს პრეტენზიას ისეთი წესით, რომელიც პარტნიორს უწესებს ფულადზე განსხვავებულ ვალდებულებებს, პარტნიორის თანხმობის გარეშე (რომელიც დაუსაბუთებლად არ შეჩერდება). კომპანიის პასუხისმგებლობა აღნიშნული პუნქტის 9.4-ის მიხედვით შემოფარგლულია პუნქტით 9.2 ზემოთ აღნიშნული შეზღუდვების შესაბამისად.</w:t>
      </w:r>
    </w:p>
    <w:p>
      <w:pPr>
        <w:pStyle w:val="Body Text"/>
      </w:pPr>
      <w:r>
        <w:br w:type="textWrapping"/>
      </w:r>
      <w:r>
        <w:rPr>
          <w:rFonts w:ascii="Aptos" w:cs="Aptos" w:hAnsi="Aptos" w:eastAsia="Aptos"/>
          <w:b w:val="1"/>
          <w:bCs w:val="1"/>
          <w:rtl w:val="0"/>
          <w:lang w:val="en-US"/>
        </w:rPr>
        <w:t>9.5. დაზღვევა:</w:t>
      </w:r>
      <w:r>
        <w:rPr>
          <w:rtl w:val="0"/>
          <w:lang w:val="en-US"/>
        </w:rPr>
        <w:t xml:space="preserve"> ორივე მხარე თავისივე ხარჯზე შეინარჩუნებს შესაბამისი მოცულობის დაზღვევას, რაც ამ ტიპის ბიზნესისთვის საბაზისოდაა მიღებული და კანონითაა მოთხოვნილი. პარტნიორმა, განსაკუთრებით, უნდა იქონიოს ნებისმიერი კანონით აუცილებელი დაზღვევა თავისი ობიექტის ოპერირებისთვის (მაგ., საზოგადოებრივი პასუხისმგებლობის დაზღვევა, ქონების დაზღვევა, დამსაქმებლის პასუხისმგებლობის დაზღვევა თუ ჰყავს თანამშრომლები და სხვ.). დაზღვევის არსებობა არ ზღუდავს არცერთი მხარის ვალდებულებებსა თუ პასუხისმგებლობებს აღნიშნული ხელშეკრულების ფარგლებში, არამედ ემსახურება ფინანსური დაცვის მექანიზმს დაფარული ზიანების შემთხვევაში. თითოეული მხარე გონივრული მოთხოვნის საფუძველზე მიაწვდის მეორეს დაზღვევის დამადასტურებელ დოკუმენტაციას.</w:t>
      </w:r>
      <w:bookmarkEnd w:id="9"/>
    </w:p>
    <w:p>
      <w:pPr>
        <w:pStyle w:val="Heading 2"/>
      </w:pPr>
      <w:bookmarkStart w:name="X416e57c56c6c63fc033a9aa5b0fdf483e02458b" w:id="10"/>
      <w:r>
        <w:rPr>
          <w:rtl w:val="0"/>
        </w:rPr>
        <w:t>10. მოქმედი სამართალი და დავების გადაწყვეტა</w:t>
      </w:r>
    </w:p>
    <w:p>
      <w:pPr>
        <w:pStyle w:val="First Paragraph"/>
      </w:pPr>
      <w:r>
        <w:br w:type="textWrapping"/>
      </w:r>
      <w:r>
        <w:rPr>
          <w:rFonts w:ascii="Aptos" w:cs="Aptos" w:hAnsi="Aptos" w:eastAsia="Aptos"/>
          <w:b w:val="1"/>
          <w:bCs w:val="1"/>
          <w:rtl w:val="0"/>
          <w:lang w:val="en-US"/>
        </w:rPr>
        <w:t>10.1. მოქმედი სამართალი:</w:t>
      </w:r>
      <w:r>
        <w:rPr>
          <w:rtl w:val="0"/>
          <w:lang w:val="en-US"/>
        </w:rPr>
        <w:t xml:space="preserve"> მოცემული ხელშეკრულება და მისიდან წარმოშობილი ან მასთან დაკავშირებული ნებისმიერი დავა თუ პრეტენზია </w:t>
      </w:r>
      <w:r>
        <w:rPr>
          <w:rFonts w:ascii="Aptos" w:cs="Aptos" w:hAnsi="Aptos" w:eastAsia="Aptos"/>
          <w:b w:val="1"/>
          <w:bCs w:val="1"/>
          <w:rtl w:val="0"/>
          <w:lang w:val="en-US"/>
        </w:rPr>
        <w:t>რეგულირდება და განიმარტება საქართველოს კანონმდებლობის შესაბამისად</w:t>
      </w:r>
      <w:r>
        <w:rPr>
          <w:rtl w:val="0"/>
          <w:lang w:val="en-US"/>
        </w:rPr>
        <w:t>, გაუთვალისწინებლად სამართლის კონფლიქტის პრინციპებისა. მხარეები აღიარებენ, რომ აღნიშნული ხელშეკრულების ფარგლებში სერვისები მიეწოდება და მიიღება საქართველოს ტერიტორიაზე, და საქართველოს კანონმდებლობა წარმოადგენს ამ ხელშეკრულების სამართლებრივ ჩარჩოს.</w:t>
      </w:r>
    </w:p>
    <w:p>
      <w:pPr>
        <w:pStyle w:val="Body Text"/>
      </w:pPr>
      <w:r>
        <w:br w:type="textWrapping"/>
      </w:r>
      <w:r>
        <w:rPr>
          <w:rFonts w:ascii="Aptos" w:cs="Aptos" w:hAnsi="Aptos" w:eastAsia="Aptos"/>
          <w:b w:val="1"/>
          <w:bCs w:val="1"/>
          <w:rtl w:val="0"/>
          <w:lang w:val="en-US"/>
        </w:rPr>
        <w:t>10.2. იურისდიქცია და ფორუმი:</w:t>
      </w:r>
      <w:r>
        <w:rPr>
          <w:rtl w:val="0"/>
          <w:lang w:val="en-US"/>
        </w:rPr>
        <w:t xml:space="preserve"> მხარეთა შორის აღნიშნული ხელშეკრულებიდან გამომდინარე ან მასთან დაკავშირებული ნებისმიერი დავის, სადავო საკითხის ან პრეტენზიის წარმოშობის შემთხვევაში, რომელიც მოლაპარაკების გზით მეგობრულად ვერ მოგვარდება, ასეთი დავა გადაეცემა განსახილველად </w:t>
      </w:r>
      <w:r>
        <w:rPr>
          <w:rFonts w:ascii="Aptos" w:cs="Aptos" w:hAnsi="Aptos" w:eastAsia="Aptos"/>
          <w:b w:val="1"/>
          <w:bCs w:val="1"/>
          <w:rtl w:val="0"/>
          <w:lang w:val="en-US"/>
        </w:rPr>
        <w:t>საქართველოს საერთო სასამართლოებისათვის</w:t>
      </w:r>
      <w:r>
        <w:rPr>
          <w:rtl w:val="0"/>
          <w:lang w:val="en-US"/>
        </w:rPr>
        <w:t xml:space="preserve"> უფლებამოსილების შესაბამისად. საქართველოს საერთო იურისდიქციის სასამართლოებს ექნებათ ექსკლუზიური უფლებამოსილება ამ დავებზე. მხარეები თანხმდებიან, რომ ნებისმიერი სასამართლო განხილვის </w:t>
      </w:r>
      <w:r>
        <w:rPr>
          <w:rFonts w:ascii="Aptos" w:cs="Aptos" w:hAnsi="Aptos" w:eastAsia="Aptos"/>
          <w:b w:val="1"/>
          <w:bCs w:val="1"/>
          <w:rtl w:val="0"/>
          <w:lang w:val="en-US"/>
        </w:rPr>
        <w:t>ადგილი</w:t>
      </w:r>
      <w:r>
        <w:rPr>
          <w:rtl w:val="0"/>
          <w:lang w:val="en-US"/>
        </w:rPr>
        <w:t xml:space="preserve"> იქნება ქალაქი თბილისი, საქართველო (თუკი სავალდებულო კანონით სხვა ქალაქი არ იქნება განსაზღვრული). თითოეული მხარე უსაბუთოდ ემორჩილება ასეთი სასამართლოების იურისდიქციას და იტოვებს ობიექტს არ წამოაყენოს წინააღმდეგობა მსგავსი განხილვის ადგილის ან შეუსაბამო ფორუმის საფუძვლით.</w:t>
      </w:r>
    </w:p>
    <w:p>
      <w:pPr>
        <w:pStyle w:val="Body Text"/>
      </w:pPr>
      <w:r>
        <w:br w:type="textWrapping"/>
      </w:r>
      <w:r>
        <w:rPr>
          <w:rFonts w:ascii="Aptos" w:cs="Aptos" w:hAnsi="Aptos" w:eastAsia="Aptos"/>
          <w:b w:val="1"/>
          <w:bCs w:val="1"/>
          <w:rtl w:val="0"/>
          <w:lang w:val="en-US"/>
        </w:rPr>
        <w:t>10.3. ალტერნატიული დავების გადაწყვეტა:</w:t>
      </w:r>
      <w:r>
        <w:rPr>
          <w:rtl w:val="0"/>
          <w:lang w:val="en-US"/>
        </w:rPr>
        <w:t xml:space="preserve"> მხარეებს შეუძლიათ ურთიერთშეთანხმებით სცადონ დავების მოგვარება მედიაციის ან არბიტრაჟის მეშვეობით საქართველოში, თუმცა ასეთი ურთიერთშეთანხმების არქონისას, ნაგულისხმევ ფორუმს წარმოადგენენ ზემოთ მითითებული ქართული სასამართლოები. არაფერი მოცემულ ხელშეკრულებაში უშლის მხარეებს ხელი, ნებისმიერ დროს მიმართონ სასამართლოს შუალედური ან აკრძალვითი სამართლებრივი დაცვის მოთხოვნით საკუთარი უფლებების ან კონფიდენციალური ინფორმაციის დასაცავად.</w:t>
      </w:r>
      <w:r>
        <w:rPr>
          <w:rtl w:val="0"/>
        </w:rPr>
        <w:t xml:space="preserve"> </w:t>
      </w:r>
      <w:r>
        <w:rPr>
          <w:rtl w:val="0"/>
          <w:lang w:val="en-US"/>
        </w:rPr>
        <w:t>მხარეები ვალდებულნი არიან, ნებისმიერი დავის შემთხვევაში, პირველ რიგში სცადონ მისი მოგვარება მედიაციის გზით და მხოლოდ უშედეგო მცდელობის შემდეგ მიმართონ სასამართლოს.</w:t>
      </w:r>
    </w:p>
    <w:p>
      <w:pPr>
        <w:pStyle w:val="Body Text"/>
      </w:pPr>
      <w:r>
        <w:br w:type="textWrapping"/>
      </w:r>
      <w:r>
        <w:rPr>
          <w:rFonts w:ascii="Aptos" w:cs="Aptos" w:hAnsi="Aptos" w:eastAsia="Aptos"/>
          <w:b w:val="1"/>
          <w:bCs w:val="1"/>
          <w:rtl w:val="0"/>
          <w:lang w:val="en-US"/>
        </w:rPr>
        <w:t>10.4. პროცესის ენა:</w:t>
      </w:r>
      <w:r>
        <w:rPr>
          <w:rtl w:val="0"/>
          <w:lang w:val="en-US"/>
        </w:rPr>
        <w:t xml:space="preserve"> აღნიშნული ხელშეკრულება შესრულებულია როგორც ქართულ, ასევე ინგლისურ ენებზე. ნებისმიერი სასამართლო ან სამართლებრივი განხილვისას, საქართველოს კანონმდებლობის შესაბამისად და ქართველი მხარის მონაწილეობის პირობებში, ხელშეკრულების ქართული ტექსტი ჩაითვლება უმთავრესად და გამოხსნის დავისას ინტერპრეტაციისას გადაწყვეტის საფუძვლად. თუმცა, ორივე ვერსია განზრახულია, რომ შინაარსობრივად თანაბარი იყოს. სასამართლომ ან არბიტრაჟმა შესაძლოა განმარტების მიზნით გაითვალისწინოს ინგლისურენოვანი ტექსტიც, მაგრამ რაიმე შეუსაბამობის შემთხვევაში, მხარეები შეთანხმდებიან, რომ </w:t>
      </w:r>
      <w:r>
        <w:rPr>
          <w:rFonts w:ascii="Aptos" w:cs="Aptos" w:hAnsi="Aptos" w:eastAsia="Aptos"/>
          <w:b w:val="1"/>
          <w:bCs w:val="1"/>
          <w:rtl w:val="0"/>
          <w:lang w:val="en-US"/>
        </w:rPr>
        <w:t>უპირატესობა ენიჭება ქართულ ტექსტს</w:t>
      </w:r>
      <w:r>
        <w:rPr>
          <w:rtl w:val="0"/>
          <w:lang w:val="en-US"/>
        </w:rPr>
        <w:t>.</w:t>
      </w:r>
      <w:bookmarkEnd w:id="10"/>
    </w:p>
    <w:p>
      <w:pPr>
        <w:pStyle w:val="Heading 2"/>
      </w:pPr>
      <w:bookmarkStart w:name="X7836c27d2cf5d3d7841a2013c29d63897be586d" w:id="11"/>
      <w:r>
        <w:rPr>
          <w:rtl w:val="0"/>
        </w:rPr>
        <w:t>11. სხვადასხვა შემთხვევები</w:t>
      </w:r>
    </w:p>
    <w:p>
      <w:pPr>
        <w:pStyle w:val="First Paragraph"/>
      </w:pPr>
      <w:r>
        <w:br w:type="textWrapping"/>
      </w:r>
      <w:r>
        <w:rPr>
          <w:rFonts w:ascii="Aptos" w:cs="Aptos" w:hAnsi="Aptos" w:eastAsia="Aptos"/>
          <w:b w:val="1"/>
          <w:bCs w:val="1"/>
          <w:rtl w:val="0"/>
          <w:lang w:val="en-US"/>
        </w:rPr>
        <w:t>11.1. სრული ხელშეკრულება:</w:t>
      </w:r>
      <w:r>
        <w:rPr>
          <w:rtl w:val="0"/>
          <w:lang w:val="en-US"/>
        </w:rPr>
        <w:t xml:space="preserve"> აღნიშნული ხელშეკრულება (შესაბამისი დანართებით ან ცხრილებით, თუ არსებობს, და პლატფორმის პოლიტიკებით, რომლებიც აქ არის მითითებული) წარმოადგენს მხარეებს შორის </w:t>
      </w:r>
      <w:r>
        <w:rPr>
          <w:rFonts w:ascii="Aptos" w:cs="Aptos" w:hAnsi="Aptos" w:eastAsia="Aptos"/>
          <w:b w:val="1"/>
          <w:bCs w:val="1"/>
          <w:rtl w:val="0"/>
          <w:lang w:val="en-US"/>
        </w:rPr>
        <w:t>სრულ შეთანხმებას</w:t>
      </w:r>
      <w:r>
        <w:rPr>
          <w:rtl w:val="0"/>
          <w:lang w:val="en-US"/>
        </w:rPr>
        <w:t xml:space="preserve"> მისი საგნის შესაბამისად და ანაცვლებს ყველა წინა ან ერთდროულ შეთანხმებას, ურთიერთობას ან კომუნიკაციას, წერილობითს თუ ზეპირს, ამავე საგნის შესახებ. მხარეები აღიარებენ, რომ ისინი არ ეყრდნობიან რაიმე განცხადებებს, გარანტიებს თუ ვალდებულებებს, რომლებიც პირდაპირ არ არის აღნიშნული აღნიშნულ ხელშეკრულებაში.</w:t>
      </w:r>
    </w:p>
    <w:p>
      <w:pPr>
        <w:pStyle w:val="Body Text"/>
      </w:pPr>
      <w:r>
        <w:br w:type="textWrapping"/>
      </w:r>
      <w:r>
        <w:rPr>
          <w:rFonts w:ascii="Aptos" w:cs="Aptos" w:hAnsi="Aptos" w:eastAsia="Aptos"/>
          <w:b w:val="1"/>
          <w:bCs w:val="1"/>
          <w:rtl w:val="0"/>
          <w:lang w:val="en-US"/>
        </w:rPr>
        <w:t>11.2. ცვლილებები:</w:t>
      </w:r>
      <w:r>
        <w:rPr>
          <w:rtl w:val="0"/>
          <w:lang w:val="en-US"/>
        </w:rPr>
        <w:t xml:space="preserve"> აღნიშნული ხელშეკრულების ნებისმიერი ცვლილება ან მოდიფიკაცია ძალაში შევა მხოლოდ იმ შემთხვევაში, თუ იგი გაკეთდება </w:t>
      </w:r>
      <w:r>
        <w:rPr>
          <w:rFonts w:ascii="Aptos" w:cs="Aptos" w:hAnsi="Aptos" w:eastAsia="Aptos"/>
          <w:b w:val="1"/>
          <w:bCs w:val="1"/>
          <w:rtl w:val="0"/>
          <w:lang w:val="en-US"/>
        </w:rPr>
        <w:t>წერილობით ფორმაში</w:t>
      </w:r>
      <w:r>
        <w:rPr>
          <w:rtl w:val="0"/>
          <w:lang w:val="en-US"/>
        </w:rPr>
        <w:t xml:space="preserve"> და ორივე მხარის მიერ იქნება ხელმოწერილი (ან შეთანხმებული დოკუმენტირებული ელექტრონული პროცესის საშუალებით). ეს ვრცელდება კომისიის განაკვეთების, ვადის ან სხვა ძირითადი დებულებების ნებისმიერ ცვლილებაზეც. ზემოთქმულის მიუხედავად, კომპანიას შეუძლია განაახლოს პლატფორმის საერთო გამოყენების პირობები ან პოლიტიკა და მოითხოვოს პარტნიორის მიერ ასეთი განახლებული პირობების მიღება პლატფორმის ინტერფეისის საშუალებით; თუმცა ასეთ განახლებას არ ექნება უფლება არსებითად შეცვალოს მოცემული ხელშეკრულების კონკრეტული საქმიანი პირობები (როგორიცაა საკომისიო ან ვადა) პარტნიორის ცალკე წერილობითი თანხმობის გარეშე.</w:t>
      </w:r>
    </w:p>
    <w:p>
      <w:pPr>
        <w:pStyle w:val="Body Text"/>
      </w:pPr>
      <w:r>
        <w:br w:type="textWrapping"/>
      </w:r>
      <w:r>
        <w:rPr>
          <w:rFonts w:ascii="Aptos" w:cs="Aptos" w:hAnsi="Aptos" w:eastAsia="Aptos"/>
          <w:b w:val="1"/>
          <w:bCs w:val="1"/>
          <w:rtl w:val="0"/>
          <w:lang w:val="en-US"/>
        </w:rPr>
        <w:t>11.3. გადაცემა:</w:t>
      </w:r>
      <w:r>
        <w:rPr>
          <w:rtl w:val="0"/>
          <w:lang w:val="en-US"/>
        </w:rPr>
        <w:t xml:space="preserve"> პარტნიორს არ შეუძლია თავის უფლებების ან ვალდებულებების გადაცემა ან დელეგირება აღნიშნული ხელშეკრულების შესაბამისად მესამე პირისთვის კომპანიის წინასწარი წერილობითი თანხმობის გარეშე. კომპანიას შეუძლია აღნიშნული ხელშეკრულების (სრულად ან ნაწილობრივ) გადაცემა საკუთარ შვილობილზე ან შერწყმის, შეძენის, კორპორატიული რეორგანიზაციის, თუ თავისი ქონების მთლიანად ან უმეტესობის გაყიდვის შემთხვევაში, პარტნიორისთვის წერილობითი შეტყობინებით. აღნიშნული ხელშეკრულება სავალდებულოა მხარეებისთვის და ვრცელდება მათ შესაბამის ნებართვით უფლებამონაცვლეებსა და სამართალმემკვიდრეებზე.</w:t>
      </w:r>
    </w:p>
    <w:p>
      <w:pPr>
        <w:pStyle w:val="Body Text"/>
      </w:pPr>
      <w:r>
        <w:br w:type="textWrapping"/>
      </w:r>
      <w:r>
        <w:rPr>
          <w:rFonts w:ascii="Aptos" w:cs="Aptos" w:hAnsi="Aptos" w:eastAsia="Aptos"/>
          <w:b w:val="1"/>
          <w:bCs w:val="1"/>
          <w:rtl w:val="0"/>
          <w:lang w:val="en-US"/>
        </w:rPr>
        <w:t>11.4. უარის არგათქმა:</w:t>
      </w:r>
      <w:r>
        <w:rPr>
          <w:rtl w:val="0"/>
          <w:lang w:val="en-US"/>
        </w:rPr>
        <w:t xml:space="preserve"> თუ რომელიმე მხარე ერთხელ არ მოითხოვს ხელშეკრულების რომელიმე დებულების შესრულებას, ეს არ ნიშნავს, რომ მან უარი თქვა ამ დებულების შესრულების მოთხოვნაზე მომავალში. იგივე ვრცელდება სხვა დებულებებზეც. დებულებაზე უარის თქმა ძალაში შევა მხოლოდ მაშინ, თუ ის წერილობით არის გაფორმებული და ხელმოწერილია იმ მხარის მიერ, რომელიც უარს აცხადებს.</w:t>
      </w:r>
    </w:p>
    <w:p>
      <w:pPr>
        <w:pStyle w:val="Body Text"/>
      </w:pPr>
      <w:r>
        <w:br w:type="textWrapping"/>
      </w:r>
      <w:r>
        <w:rPr>
          <w:rFonts w:ascii="Aptos" w:cs="Aptos" w:hAnsi="Aptos" w:eastAsia="Aptos"/>
          <w:b w:val="1"/>
          <w:bCs w:val="1"/>
          <w:rtl w:val="0"/>
          <w:lang w:val="en-US"/>
        </w:rPr>
        <w:t>11.5. დანაწევრება:</w:t>
      </w:r>
      <w:r>
        <w:rPr>
          <w:rtl w:val="0"/>
          <w:lang w:val="en-US"/>
        </w:rPr>
        <w:t xml:space="preserve"> თუ ამ ხელშეკრულების რომელიმე დებულება კომპეტენტური იურისდიქციის სასამართლოს მიერ ჩაითვლება არასწორად, არაკანონიერად ან აღუსრულებლად, აღნიშნული დებულება შეძლებისდაგვარად აღსრულდება დასაშვები ფარგლებით, ხოლო დარჩენილი დებულებები სრულად დარჩება ძალაში. მხარეები კეთილსინდისიერად განიხილავენ და შეთანხმდებიან ისეთ მოქმედ, კანონიერი და აღსრულებადი დებულებაზე, რომელიც მაქსიმალურად მიახლოებული იქნება გაკოტრებულ, უკანონო ან არაღსრულებად დებულებას და ასახავს მხარეთა თავდაპირველ განზრახვას.</w:t>
      </w:r>
    </w:p>
    <w:p>
      <w:pPr>
        <w:pStyle w:val="Body Text"/>
      </w:pPr>
      <w:r>
        <w:br w:type="textWrapping"/>
      </w:r>
      <w:r>
        <w:rPr>
          <w:rFonts w:ascii="Aptos" w:cs="Aptos" w:hAnsi="Aptos" w:eastAsia="Aptos"/>
          <w:b w:val="1"/>
          <w:bCs w:val="1"/>
          <w:rtl w:val="0"/>
          <w:lang w:val="en-US"/>
        </w:rPr>
        <w:t>11.6. მხარეთა ურთიერთობა:</w:t>
      </w:r>
      <w:r>
        <w:rPr>
          <w:rtl w:val="0"/>
          <w:lang w:val="en-US"/>
        </w:rPr>
        <w:t xml:space="preserve"> მოცემული ხელშეკრულების არცერთი მონაკვეთი არ ითვლება ან არ უნდა იქნეს განმარტებული ისე, თითქოს ქმნის მხარეთა შორის რაიმე პარტნიორობას, ერთობლივ საწარმოს, სამუშაო ურთიერთობას, ფრენჩაიზინგს ან სააგენტოს. მხარეები არიან </w:t>
      </w:r>
      <w:r>
        <w:rPr>
          <w:rFonts w:ascii="Aptos" w:cs="Aptos" w:hAnsi="Aptos" w:eastAsia="Aptos"/>
          <w:b w:val="1"/>
          <w:bCs w:val="1"/>
          <w:rtl w:val="0"/>
          <w:lang w:val="en-US"/>
        </w:rPr>
        <w:t>დამოუკიდებელი კონტრაქტორები</w:t>
      </w:r>
      <w:r>
        <w:rPr>
          <w:rtl w:val="0"/>
          <w:lang w:val="en-US"/>
        </w:rPr>
        <w:t>, და არც ერთ მხარეს არ გააჩნია უფლებამოსილება იმოქმედოს მეორე მხარის აგენტის ან ლეგალური წარმომადგენლის სტატუსით, ან დააკისროს მეორე მხარეს რაიმე ხელშეკრულება თუ ვალდებულება. პარტნიორი არ ჩაითვლება კომპანიის თანამშრომლად ან შრომით-სამართლებრივ მუშაკად რაიმე მიზნით, და პარტნიორი თავად აგებს პასუხს თავისი ყველა ბიზნეს ხარჯისა და გადასახადების გადახდაზე.</w:t>
      </w:r>
    </w:p>
    <w:p>
      <w:pPr>
        <w:pStyle w:val="Body Text"/>
      </w:pPr>
      <w:r>
        <w:br w:type="textWrapping"/>
      </w:r>
      <w:r>
        <w:rPr>
          <w:rFonts w:ascii="Aptos" w:cs="Aptos" w:hAnsi="Aptos" w:eastAsia="Aptos"/>
          <w:b w:val="1"/>
          <w:bCs w:val="1"/>
          <w:rtl w:val="0"/>
          <w:lang w:val="en-US"/>
        </w:rPr>
        <w:t>11.7. შეტყობინებები:</w:t>
      </w:r>
      <w:r>
        <w:rPr>
          <w:rtl w:val="0"/>
          <w:lang w:val="en-US"/>
        </w:rPr>
        <w:t xml:space="preserve"> აღნიშნული ხელშეკრულების შესაბამისად საჭირო ან ნებადართული ყველა შეტყობინება ან კომუნიკაცია უნდა იყოს წერილობითი ფორმით და ჩაითვლება მიწოდებულად: (ა) თუ პირადად ჩაბარდა - ჩაბარების მომენტში; (ბ) თუ გაიგზავნა რეკომენდებული ფოსტით ან კურიერით - მიღებისას (ან როცა მიტანის მცდელობა განხორციელდა და ადრესატმა მიღებაზე უარი განაცხადა); ან (გ) თუ გაიგზავნა ელექტრონული ფოსტით - იმ დროს, როცა ფაქტობრივად მიღებულ იქნება წასაკითხი ფორმით. კომპანიისთვის გაგზავნილი შეტყობინებები უნდა გაიგზავნოს მის რეგისტრირებულ მისამართზე ან ოფიციალურ ელფოსტაზე, რაც პარტნიორისთვის ცნობილია. პარტნიორისთვის გაგზავნილი შეტყობინებები უნდა გაიგზავნოს მის onboarding-ის დროს მიწოდებულ მისამართზე ან ელფოსტაზე, ან პარტნიორის მიერ წერილობით განახლებულ ახალ საკონტაქტო მონაცემებზე. თითოეული მხარე დაუყოვნებლივ აცნობებს მეორეს საკუთარი საკონტაქტო დეტალების ცვლილების შემთხვევაში. ყოველდღიური ოპერაციული კომუნიკაციისთვის (მაგ., ჯავშნის შეტყობინებები) პლატფორმის ელექტრონული შეტყობინებები საკმარისია; თუმცა ოფიციალური იურიდიული შეტყობინებებისთვის (მაგ., შეწყვეტის ან დარღვევის შეტყობინება), მხარემ უნდა გამოიყენოს ელექტრონული ფოსტა მიწოდების დადასტურებით ან ფიზიკური მიწოდება.</w:t>
      </w:r>
      <w:r>
        <w:rPr>
          <w:rtl w:val="0"/>
        </w:rPr>
        <w:t xml:space="preserve"> </w:t>
      </w:r>
      <w:r>
        <w:rPr>
          <w:rtl w:val="0"/>
          <w:lang w:val="en-US"/>
        </w:rPr>
        <w:t>შეტყობინებები, გაგზავნილი პარტნიორის რეგისტრაციისას მითითებულ ელფოსტაზე ან პლატფორმის ინ-აპ შეტყობინებით, ჩაითვლება ოფიციალურ წერილობით შეტყობინებად.</w:t>
      </w:r>
    </w:p>
    <w:p>
      <w:pPr>
        <w:pStyle w:val="Body Text"/>
      </w:pPr>
      <w:r>
        <w:br w:type="textWrapping"/>
      </w:r>
      <w:r>
        <w:rPr>
          <w:rFonts w:ascii="Aptos" w:cs="Aptos" w:hAnsi="Aptos" w:eastAsia="Aptos"/>
          <w:b w:val="1"/>
          <w:bCs w:val="1"/>
          <w:rtl w:val="0"/>
          <w:lang w:val="en-US"/>
        </w:rPr>
        <w:t>11.8. ეგზემპლარები და ელექტრონული ხელმოწერები:</w:t>
      </w:r>
      <w:r>
        <w:rPr>
          <w:rtl w:val="0"/>
          <w:lang w:val="en-US"/>
        </w:rPr>
        <w:t xml:space="preserve"> აღნიშნული ხელშეკრულება შეიძლება გაფორმდეს ორ ან უფრო ეგზემპლარად (მათ შორის ფაქსიმილეთი ან PDF/ელექტრონული ხელმოწერით), რომელთაგან თითოეული ჩაითვლება ორიგინალად და რომელთა ჯამი შეადგენს ერთსა და იმავე დოკუმენტს. მხარეები თანხმდებიან, რომ აღნიშნული ხელშეკრულების ხელმოწერას ინდუსტრიის სტანდარტული ელექტრონული ხელმოწერის გამოყენებით (მაგალითად, ღილაკზე </w:t>
      </w:r>
      <w:r>
        <w:rPr>
          <w:rtl w:val="0"/>
          <w:lang w:val="en-US"/>
        </w:rPr>
        <w:t>„</w:t>
      </w:r>
      <w:r>
        <w:rPr>
          <w:rtl w:val="0"/>
          <w:lang w:val="en-US"/>
        </w:rPr>
        <w:t>ვეთანხმები</w:t>
      </w:r>
      <w:r>
        <w:rPr>
          <w:rtl w:val="0"/>
          <w:lang w:val="en-US"/>
        </w:rPr>
        <w:t xml:space="preserve">“ </w:t>
      </w:r>
      <w:r>
        <w:rPr>
          <w:rtl w:val="0"/>
          <w:lang w:val="en-US"/>
        </w:rPr>
        <w:t>დაჭერით ან e-signature სერვისის მეშვეობით ხელმოწერით) ან ხელმოწერილი PDF ასლების გაცვლით ექნება იგივე სამართლებრივი ძალა, როგორც დოკუმენტის ფიზიკურად ხელმოწერას.</w:t>
      </w:r>
    </w:p>
    <w:p>
      <w:pPr>
        <w:pStyle w:val="Body A"/>
      </w:pPr>
      <w:r>
        <mc:AlternateContent>
          <mc:Choice Requires="wps">
            <w:drawing xmlns:a="http://schemas.openxmlformats.org/drawingml/2006/main">
              <wp:inline distT="0" distB="0" distL="0" distR="0">
                <wp:extent cx="5943600" cy="19050"/>
                <wp:effectExtent l="0" t="0" r="0" b="0"/>
                <wp:docPr id="1073741825"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26"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First Paragraph"/>
      </w:pPr>
      <w:r>
        <w:rPr>
          <w:rFonts w:ascii="Aptos" w:cs="Aptos" w:hAnsi="Aptos" w:eastAsia="Aptos"/>
          <w:i w:val="1"/>
          <w:iCs w:val="1"/>
          <w:rtl w:val="0"/>
          <w:lang w:val="en-US"/>
        </w:rPr>
        <w:t>აღნიშნული თანამშრომლობის ხელშეკრულება გაფორმებულია ინგლისურ და ქართულ ენებზე. ნებისმიერი შეუსაბამობის შემთხვევაში, უპირატესობა ენიჭება ქართულ ვერსიას. მხარეები ადასტურებენ, რომ მათ წაიკითხეს და ესმით ორივე ენაზე წარმოდგენილი ტექსტი.</w:t>
      </w:r>
      <w:bookmarkEnd w:id="11"/>
    </w:p>
    <w:sectPr>
      <w:headerReference w:type="default" r:id="rId4"/>
      <w:footerReference w:type="default" r:id="rId5"/>
      <w:pgSz w:w="12240" w:h="142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Display">
    <w:charset w:val="00"/>
    <w:family w:val="roman"/>
    <w:pitch w:val="default"/>
  </w:font>
  <w:font w:name="Aptos">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Text"/>
    <w:pPr>
      <w:keepNext w:val="1"/>
      <w:keepLines w:val="1"/>
      <w:pageBreakBefore w:val="0"/>
      <w:widowControl w:val="1"/>
      <w:shd w:val="clear" w:color="auto" w:fill="auto"/>
      <w:suppressAutoHyphens w:val="0"/>
      <w:bidi w:val="0"/>
      <w:spacing w:before="360" w:after="80" w:line="240" w:lineRule="auto"/>
      <w:ind w:left="0" w:right="0" w:firstLine="0"/>
      <w:jc w:val="left"/>
      <w:outlineLvl w:val="0"/>
    </w:pPr>
    <w:rPr>
      <w:rFonts w:ascii="Aptos Display" w:cs="Aptos Display" w:hAnsi="Aptos Display" w:eastAsia="Aptos Display"/>
      <w:b w:val="0"/>
      <w:bCs w:val="0"/>
      <w:i w:val="0"/>
      <w:iCs w:val="0"/>
      <w:caps w:val="0"/>
      <w:smallCaps w:val="0"/>
      <w:strike w:val="0"/>
      <w:dstrike w:val="0"/>
      <w:outline w:val="0"/>
      <w:color w:val="0f4761"/>
      <w:spacing w:val="0"/>
      <w:kern w:val="0"/>
      <w:position w:val="0"/>
      <w:sz w:val="40"/>
      <w:szCs w:val="40"/>
      <w:u w:val="none" w:color="0f4761"/>
      <w:shd w:val="nil" w:color="auto" w:fill="auto"/>
      <w:vertAlign w:val="baseline"/>
      <w14:textOutline w14:w="12700" w14:cap="flat">
        <w14:noFill/>
        <w14:miter w14:lim="400000"/>
      </w14:textOutline>
      <w14:textFill>
        <w14:solidFill>
          <w14:srgbClr w14:val="0F4761"/>
        </w14:solidFill>
      </w14:textFill>
    </w:rPr>
  </w:style>
  <w:style w:type="paragraph" w:styleId="Body Text">
    <w:name w:val="Body Text"/>
    <w:next w:val="Body Text"/>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First Paragraph">
    <w:name w:val="First Paragraph"/>
    <w:next w:val="Body Text"/>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 2">
    <w:name w:val="Heading 2"/>
    <w:next w:val="Body Text"/>
    <w:pPr>
      <w:keepNext w:val="1"/>
      <w:keepLines w:val="1"/>
      <w:pageBreakBefore w:val="0"/>
      <w:widowControl w:val="1"/>
      <w:shd w:val="clear" w:color="auto" w:fill="auto"/>
      <w:suppressAutoHyphens w:val="0"/>
      <w:bidi w:val="0"/>
      <w:spacing w:before="160" w:after="80" w:line="240" w:lineRule="auto"/>
      <w:ind w:left="0" w:right="0" w:firstLine="0"/>
      <w:jc w:val="left"/>
      <w:outlineLvl w:val="1"/>
    </w:pPr>
    <w:rPr>
      <w:rFonts w:ascii="Aptos Display" w:cs="Aptos Display" w:hAnsi="Aptos Display" w:eastAsia="Aptos Display"/>
      <w:b w:val="0"/>
      <w:bCs w:val="0"/>
      <w:i w:val="0"/>
      <w:iCs w:val="0"/>
      <w:caps w:val="0"/>
      <w:smallCaps w:val="0"/>
      <w:strike w:val="0"/>
      <w:dstrike w:val="0"/>
      <w:outline w:val="0"/>
      <w:color w:val="0f4761"/>
      <w:spacing w:val="0"/>
      <w:kern w:val="0"/>
      <w:position w:val="0"/>
      <w:sz w:val="32"/>
      <w:szCs w:val="32"/>
      <w:u w:val="none" w:color="0f4761"/>
      <w:shd w:val="nil" w:color="auto" w:fill="auto"/>
      <w:vertAlign w:val="baseline"/>
      <w14:textOutline w14:w="12700" w14:cap="flat">
        <w14:noFill/>
        <w14:miter w14:lim="400000"/>
      </w14:textOutline>
      <w14:textFill>
        <w14:solidFill>
          <w14:srgbClr w14:val="0F4761"/>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