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Dajavshne — Privacy Policy</w:t>
      </w:r>
    </w:p>
    <w:p>
      <w:pPr>
        <w:pStyle w:val="Heading2"/>
      </w:pPr>
      <w:r>
        <w:t>1. General Provisions</w:t>
      </w:r>
    </w:p>
    <w:p>
      <w:r>
        <w:t>This Privacy Policy (“Policy”) explains how Dajavshne (AI Solutions Georgia LLC) collects, processes, and protects users’ personal data. The Policy is governed by the Law of Georgia on Personal Data Protection and the principles of the EU GDPR.</w:t>
      </w:r>
    </w:p>
    <w:p>
      <w:pPr>
        <w:pStyle w:val="Heading2"/>
      </w:pPr>
      <w:r>
        <w:t>2. Data Controller</w:t>
      </w:r>
    </w:p>
    <w:p>
      <w:r>
        <w:t>The data controller is:</w:t>
      </w:r>
    </w:p>
    <w:p>
      <w:r>
        <w:t>AI Solutions Georgia (Dajavshne)</w:t>
      </w:r>
    </w:p>
    <w:p>
      <w:r>
        <w:t>Address: Georgia, Tbilisi, Leo and Nodar Gabuniia II Turn, N 3, Apartment 27</w:t>
      </w:r>
    </w:p>
    <w:p>
      <w:r>
        <w:t>Email: support@dajavshne.io</w:t>
      </w:r>
    </w:p>
    <w:p>
      <w:r>
        <w:t>Phone: +995 555 54 99 88</w:t>
      </w:r>
    </w:p>
    <w:p>
      <w:pPr>
        <w:pStyle w:val="Heading2"/>
      </w:pPr>
      <w:r>
        <w:t>3. What Data is Collected</w:t>
      </w:r>
    </w:p>
    <w:p>
      <w:r>
        <w:t>- Registration Data: Name, email, phone.</w:t>
      </w:r>
    </w:p>
    <w:p>
      <w:r>
        <w:t>- Payment Data: Card details (processed by a secure payment provider; the company itself does not store card numbers).</w:t>
      </w:r>
    </w:p>
    <w:p>
      <w:r>
        <w:t>- Booking Data: Venue name, date, time, number of guests.</w:t>
      </w:r>
    </w:p>
    <w:p>
      <w:r>
        <w:t>- Technical Data: IP address, device type, cookies, logs.</w:t>
      </w:r>
    </w:p>
    <w:p>
      <w:r>
        <w:t>- Content: Reviews, ratings, and uploaded photos.</w:t>
      </w:r>
    </w:p>
    <w:p>
      <w:r>
        <w:t>- Location Data (new): Exact GPS data only with your consent; approximate location at IP/city level for platform functionality and security.</w:t>
      </w:r>
    </w:p>
    <w:p>
      <w:pPr>
        <w:pStyle w:val="Heading2"/>
      </w:pPr>
      <w:r>
        <w:t>4. Purposes of Processing</w:t>
      </w:r>
    </w:p>
    <w:p>
      <w:r>
        <w:t>- Organizing bookings and providing services.</w:t>
      </w:r>
    </w:p>
    <w:p>
      <w:r>
        <w:t>- Secure execution of payments.</w:t>
      </w:r>
    </w:p>
    <w:p>
      <w:r>
        <w:t>- Communication with users (confirmations, changes, support).</w:t>
      </w:r>
    </w:p>
    <w:p>
      <w:r>
        <w:t>- Improving the platform and ensuring technical security.</w:t>
      </w:r>
    </w:p>
    <w:p>
      <w:r>
        <w:t>- Advertising and marketing communication (only with user consent).</w:t>
      </w:r>
    </w:p>
    <w:p>
      <w:pPr>
        <w:pStyle w:val="Heading2"/>
      </w:pPr>
      <w:r>
        <w:t>5. Data Sharing</w:t>
      </w:r>
    </w:p>
    <w:p>
      <w:r>
        <w:t>- With partners (venue operators) solely to fulfill bookings.</w:t>
      </w:r>
    </w:p>
    <w:p>
      <w:r>
        <w:t>- With payment providers (e.g., Bank of Georgia iPay).</w:t>
      </w:r>
    </w:p>
    <w:p>
      <w:r>
        <w:t>- With service providers (hosting, analytics, technical support).</w:t>
      </w:r>
    </w:p>
    <w:p>
      <w:r>
        <w:t>- With law enforcement authorities only when required by law.</w:t>
      </w:r>
    </w:p>
    <w:p>
      <w:pPr>
        <w:pStyle w:val="Heading2"/>
      </w:pPr>
      <w:r>
        <w:t>6. Data Retention</w:t>
      </w:r>
    </w:p>
    <w:p>
      <w:r>
        <w:t>- After a user account is deleted, data is stored only for the period required by law (e.g., for accounting purposes).</w:t>
      </w:r>
    </w:p>
    <w:p>
      <w:r>
        <w:t>- Other data is deleted or anonymized within a reasonable timeframe.</w:t>
      </w:r>
    </w:p>
    <w:p>
      <w:pPr>
        <w:pStyle w:val="Heading2"/>
      </w:pPr>
      <w:r>
        <w:t>7. Data Security</w:t>
      </w:r>
    </w:p>
    <w:p>
      <w:r>
        <w:t>- Data is stored on secure Supabase/PostgreSQL servers.</w:t>
      </w:r>
    </w:p>
    <w:p>
      <w:r>
        <w:t>- Encryption (in transit &amp; at rest), access control, and regular monitoring are applied.</w:t>
      </w:r>
    </w:p>
    <w:p>
      <w:r>
        <w:t>- Access to personal data is granted only to authorized employees.</w:t>
      </w:r>
    </w:p>
    <w:p>
      <w:pPr>
        <w:pStyle w:val="Heading2"/>
      </w:pPr>
      <w:r>
        <w:t>8. User Rights</w:t>
      </w:r>
    </w:p>
    <w:p>
      <w:r>
        <w:t>Users have the right to:</w:t>
      </w:r>
    </w:p>
    <w:p>
      <w:r>
        <w:t>- Request access to their data.</w:t>
      </w:r>
    </w:p>
    <w:p>
      <w:r>
        <w:t>- Request correction of inaccurate data.</w:t>
      </w:r>
    </w:p>
    <w:p>
      <w:r>
        <w:t>- Request deletion (“Right to be forgotten”).</w:t>
      </w:r>
    </w:p>
    <w:p>
      <w:r>
        <w:t>- Request data portability.</w:t>
      </w:r>
    </w:p>
    <w:p>
      <w:r>
        <w:t>- Restrict or object to processing.</w:t>
      </w:r>
    </w:p>
    <w:p>
      <w:r>
        <w:t>- Withdraw consent to marketing communications at any time.</w:t>
      </w:r>
    </w:p>
    <w:p>
      <w:pPr>
        <w:pStyle w:val="Heading2"/>
      </w:pPr>
      <w:r>
        <w:t>9. Cookies and Analytics</w:t>
      </w:r>
    </w:p>
    <w:p>
      <w:r>
        <w:t>Dajavshne uses cookies and analytics tools (e.g., Google Analytics) to improve its services.</w:t>
      </w:r>
    </w:p>
    <w:p>
      <w:r>
        <w:t>Users can manage cookie settings directly from their browser.</w:t>
      </w:r>
    </w:p>
    <w:p>
      <w:pPr>
        <w:pStyle w:val="Heading2"/>
      </w:pPr>
      <w:r>
        <w:t>10. International Transfer</w:t>
      </w:r>
    </w:p>
    <w:p>
      <w:r>
        <w:t>If data is transferred outside Georgia, the company ensures appropriate protection (standard contractual clauses or adequacy decision).</w:t>
      </w:r>
    </w:p>
    <w:p>
      <w:pPr>
        <w:pStyle w:val="Heading2"/>
      </w:pPr>
      <w:r>
        <w:t>11. Changes to the Policy</w:t>
      </w:r>
    </w:p>
    <w:p>
      <w:r>
        <w:t>The company reserves the right to update the Privacy Policy. Users will be notified in advance of changes. The updated policy becomes effective upon publication.</w:t>
      </w:r>
    </w:p>
    <w:p>
      <w:pPr>
        <w:pStyle w:val="Heading2"/>
      </w:pPr>
      <w:r>
        <w:t>12. Contact Information</w:t>
      </w:r>
    </w:p>
    <w:p>
      <w:r>
        <w:t>Any request related to personal data processing can be sent to:</w:t>
      </w:r>
    </w:p>
    <w:p>
      <w:r>
        <w:t>📧 support@dajavshne.io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