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Dajavshne — Terms &amp; Conditions (T&amp;C)</w:t>
      </w:r>
    </w:p>
    <w:p>
      <w:pPr>
        <w:pStyle w:val="Heading2"/>
      </w:pPr>
      <w:r>
        <w:t>1. Introduction</w:t>
      </w:r>
    </w:p>
    <w:p>
      <w:r>
        <w:t>This document constitutes the Terms &amp; Conditions of the Dajavshne platform (“Platform”, “Company”) and governs the legal relationship between the user (“User”) and the Company. The Platform is an online intermediary service that connects users with gaming venue operators (“Partner”) for the purpose of making bookings.</w:t>
      </w:r>
    </w:p>
    <w:p>
      <w:pPr>
        <w:pStyle w:val="Heading2"/>
      </w:pPr>
      <w:r>
        <w:t>2. Acceptance of Terms</w:t>
      </w:r>
    </w:p>
    <w:p>
      <w:r>
        <w:t>By registering, accessing, or using the Platform, you agree to these Terms &amp; Conditions and additional policies (Privacy Policy, Content Rules, etc.). If you do not agree, please do not use the Platform.</w:t>
      </w:r>
    </w:p>
    <w:p>
      <w:pPr>
        <w:pStyle w:val="Heading2"/>
      </w:pPr>
      <w:r>
        <w:t>3. User Obligations</w:t>
      </w:r>
    </w:p>
    <w:p>
      <w:r>
        <w:t>- Provide accurate information (name, contact, payment details) and keep it updated.</w:t>
      </w:r>
    </w:p>
    <w:p>
      <w:r>
        <w:t>- Use the Platform lawfully and in compliance with venue rules.</w:t>
      </w:r>
    </w:p>
    <w:p>
      <w:r>
        <w:t>- Refrain from violating the Platform, manipulating systems, or engaging in fraud.</w:t>
      </w:r>
    </w:p>
    <w:p>
      <w:r>
        <w:t>- Respect the rights of other users and partners.</w:t>
      </w:r>
    </w:p>
    <w:p>
      <w:pPr>
        <w:pStyle w:val="Heading2"/>
      </w:pPr>
      <w:r>
        <w:t>4. Account and Security</w:t>
      </w:r>
    </w:p>
    <w:p>
      <w:r>
        <w:t>- A valid email or phone number is required to create an account.</w:t>
      </w:r>
    </w:p>
    <w:p>
      <w:r>
        <w:t>- The user is responsible for keeping their password secure.</w:t>
      </w:r>
    </w:p>
    <w:p>
      <w:r>
        <w:t>- The Company reserves the right to suspend or terminate accounts in case of violations.</w:t>
      </w:r>
    </w:p>
    <w:p>
      <w:pPr>
        <w:pStyle w:val="Heading2"/>
      </w:pPr>
      <w:r>
        <w:t>5. Privacy</w:t>
      </w:r>
    </w:p>
    <w:p>
      <w:r>
        <w:t>Personal data is processed in accordance with Georgian law and the Company’s Privacy Policy. Data is used solely for booking purposes. Users have the following rights: access, rectification, deletion (“right to be forgotten”), restriction, portability, and objection. In case of a data breach, users will be notified within the legally required timeframe.</w:t>
      </w:r>
    </w:p>
    <w:p>
      <w:pPr>
        <w:pStyle w:val="Heading2"/>
      </w:pPr>
      <w:r>
        <w:t>6. Payments and Pricing</w:t>
      </w:r>
    </w:p>
    <w:p>
      <w:r>
        <w:t>6.1. Payment Model: A payment made by the user on the Platform is deemed received by the Partner at the moment the Company or its payment provider receives it. The Company acts as the Partner’s “limited payment collection agent.”</w:t>
      </w:r>
    </w:p>
    <w:p>
      <w:r>
        <w:t>6.2. Authorization &amp; Capture: When a booking request is submitted, only payment authorization is checked (sufficient funds). The actual charge occurs only after the Partner confirms the booking.</w:t>
      </w:r>
    </w:p>
    <w:p>
      <w:r>
        <w:t>6.3. Pricing: All costs shown to the user already include taxes and fees. No additional charges will apply.</w:t>
      </w:r>
    </w:p>
    <w:p>
      <w:r>
        <w:t>6.4. Settlement: After completion of a confirmed booking, the Partner receives payment within two (2) business days (in GEL).</w:t>
      </w:r>
    </w:p>
    <w:p>
      <w:r>
        <w:t>6.5. Cancellation: Users may cancel before Partner confirmation without being charged. After confirmation, cancellation is not possible except where required by law or allowed by the Partner. Note: Under Georgian law, the 14-day withdrawal right for distance contracts does not apply to services tied to a specific date (e.g., gaming venue bookings). In case of “No-Show,” no refund will be issued unless required by law or granted by the Partner.</w:t>
      </w:r>
    </w:p>
    <w:p>
      <w:pPr>
        <w:pStyle w:val="Heading2"/>
      </w:pPr>
      <w:r>
        <w:t>7. Prohibited Activities</w:t>
      </w:r>
    </w:p>
    <w:p>
      <w:r>
        <w:t>Prohibited actions include: fake bookings, unauthorized use of third-party data, uploading harmful content, use of bots, reverse engineering the Platform’s code, and use of hate speech.</w:t>
      </w:r>
    </w:p>
    <w:p>
      <w:pPr>
        <w:pStyle w:val="Heading2"/>
      </w:pPr>
      <w:r>
        <w:t>8. Intellectual Property</w:t>
      </w:r>
    </w:p>
    <w:p>
      <w:r>
        <w:t>The Dajavshne brand, code, logo, and materials are Company property. Photos and descriptions uploaded by Partners remain their property, but the Platform may use them to display services. Reviews, comments, and photos uploaded by users remain their property, but users grant the Platform a free license to display and use them for functionality.</w:t>
      </w:r>
    </w:p>
    <w:p>
      <w:pPr>
        <w:pStyle w:val="Heading2"/>
      </w:pPr>
      <w:r>
        <w:t>9. Bookings and Cancellations</w:t>
      </w:r>
    </w:p>
    <w:p>
      <w:r>
        <w:t>- Partners must respond to booking requests within 3 minutes, otherwise the request will be canceled.</w:t>
      </w:r>
    </w:p>
    <w:p>
      <w:r>
        <w:t>- Users may cancel only before the Partner responds.</w:t>
      </w:r>
    </w:p>
    <w:p>
      <w:r>
        <w:t>- If the Partner cancels, the user receives a full refund.</w:t>
      </w:r>
    </w:p>
    <w:p>
      <w:r>
        <w:t>- Neither party is liable if obligations cannot be fulfilled due to circumstances beyond their control (force majeure: natural disasters, war, epidemics, government acts, large-scale outages, etc.).</w:t>
      </w:r>
    </w:p>
    <w:p>
      <w:pPr>
        <w:pStyle w:val="Heading2"/>
      </w:pPr>
      <w:r>
        <w:t>10. Limitation of Liability</w:t>
      </w:r>
    </w:p>
    <w:p>
      <w:r>
        <w:t>- The Platform is provided “as is.”</w:t>
      </w:r>
    </w:p>
    <w:p>
      <w:r>
        <w:t>- Service quality is the Partner’s responsibility.</w:t>
      </w:r>
    </w:p>
    <w:p>
      <w:r>
        <w:t>- The Company is not liable for direct or indirect damages to users, except in cases of gross negligence or intentional misconduct by the Company.</w:t>
      </w:r>
    </w:p>
    <w:p>
      <w:pPr>
        <w:pStyle w:val="Heading2"/>
      </w:pPr>
      <w:r>
        <w:t>11. Account Termination</w:t>
      </w:r>
    </w:p>
    <w:p>
      <w:r>
        <w:t>The Company may suspend or terminate an account in case of violations, fraud, or security risks. Users may delete their account at any time; data is retained only for legally required periods.</w:t>
      </w:r>
    </w:p>
    <w:p>
      <w:pPr>
        <w:pStyle w:val="Heading2"/>
      </w:pPr>
      <w:r>
        <w:t>12. Changes to Terms</w:t>
      </w:r>
    </w:p>
    <w:p>
      <w:r>
        <w:t>The Company may update these Terms. Users will be notified in advance of changes. Continued use of the Platform constitutes acceptance of updated Terms. If any provision is deemed invalid, the rest remain in effect. This document and referenced policies represent the entire agreement between the Parties.</w:t>
      </w:r>
    </w:p>
    <w:p>
      <w:pPr>
        <w:pStyle w:val="Heading2"/>
      </w:pPr>
      <w:r>
        <w:t>13. Governing Law and Jurisdiction</w:t>
      </w:r>
    </w:p>
    <w:p>
      <w:r>
        <w:t>These Terms are governed by the laws of Georgia. Disputes are resolved in the courts of Tbilisi. Before going to court, the user must contact Platform support and attempt to resolve the dispute through mediation. Only after such attempt fails may the user proceed to court.</w:t>
      </w:r>
    </w:p>
    <w:p>
      <w:pPr>
        <w:pStyle w:val="Heading2"/>
      </w:pPr>
      <w:r>
        <w:t>14. Contact Information</w:t>
      </w:r>
    </w:p>
    <w:p>
      <w:r>
        <w:t>AI Solutions Georgia (Dajavshne)</w:t>
      </w:r>
    </w:p>
    <w:p>
      <w:r>
        <w:t>Address: Georgia, Tbilisi, Leo and Nodar Gabuniia II Turn, N 3, Apartment 27</w:t>
      </w:r>
    </w:p>
    <w:p>
      <w:r>
        <w:t>Email: support@dajavshne.io</w:t>
      </w:r>
    </w:p>
    <w:p>
      <w:r>
        <w:t>Phone: +995 555 54 99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