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C3087" w14:textId="3CC58D44" w:rsidR="00640790" w:rsidRPr="00640790" w:rsidRDefault="00640790" w:rsidP="00640790">
      <w:pPr>
        <w:rPr>
          <w:b/>
          <w:bCs/>
          <w:sz w:val="22"/>
          <w:szCs w:val="22"/>
        </w:rPr>
      </w:pPr>
      <w:r w:rsidRPr="00640790">
        <w:rPr>
          <w:sz w:val="22"/>
          <w:szCs w:val="22"/>
        </w:rPr>
        <w:br/>
      </w:r>
      <w:r w:rsidRPr="00640790">
        <w:rPr>
          <w:b/>
          <w:bCs/>
          <w:sz w:val="22"/>
          <w:szCs w:val="22"/>
        </w:rPr>
        <w:t>Process:</w:t>
      </w:r>
      <w:r w:rsidRPr="00640790">
        <w:rPr>
          <w:sz w:val="22"/>
          <w:szCs w:val="22"/>
        </w:rPr>
        <w:t xml:space="preserve"> Error Rate Analysis – Apparel, Toys, Grocery, Electronics</w:t>
      </w:r>
    </w:p>
    <w:p w14:paraId="29CE705A" w14:textId="77777777" w:rsidR="00640790" w:rsidRPr="00640790" w:rsidRDefault="00640790" w:rsidP="00640790">
      <w:pPr>
        <w:rPr>
          <w:b/>
          <w:bCs/>
          <w:sz w:val="22"/>
          <w:szCs w:val="22"/>
        </w:rPr>
      </w:pPr>
      <w:r w:rsidRPr="00640790">
        <w:rPr>
          <w:b/>
          <w:bCs/>
          <w:sz w:val="22"/>
          <w:szCs w:val="22"/>
        </w:rPr>
        <w:t>1. Objective</w:t>
      </w:r>
    </w:p>
    <w:p w14:paraId="28566647" w14:textId="4B9948BC" w:rsidR="00640790" w:rsidRPr="00640790" w:rsidRDefault="00640790" w:rsidP="00640790">
      <w:pPr>
        <w:rPr>
          <w:sz w:val="22"/>
          <w:szCs w:val="22"/>
        </w:rPr>
      </w:pPr>
      <w:r w:rsidRPr="00640790">
        <w:rPr>
          <w:sz w:val="22"/>
          <w:szCs w:val="22"/>
        </w:rPr>
        <w:t>The purpose of this analysis is to evaluate the current process capability using Minitab. The focus is on understanding process variation, capability indices (Cp, Cpk, Pp, Ppk), and identifying opportunities for improvement in operational efficiency.</w:t>
      </w:r>
    </w:p>
    <w:p w14:paraId="159E8C89" w14:textId="77777777" w:rsidR="00640790" w:rsidRPr="00640790" w:rsidRDefault="00640790" w:rsidP="00640790">
      <w:pPr>
        <w:rPr>
          <w:b/>
          <w:bCs/>
          <w:sz w:val="22"/>
          <w:szCs w:val="22"/>
        </w:rPr>
      </w:pPr>
      <w:r w:rsidRPr="00640790">
        <w:rPr>
          <w:b/>
          <w:bCs/>
          <w:sz w:val="22"/>
          <w:szCs w:val="22"/>
        </w:rPr>
        <w:t>2. Key Observations from the Capability Analysis</w:t>
      </w:r>
    </w:p>
    <w:p w14:paraId="7E8215F8" w14:textId="77777777" w:rsidR="00640790" w:rsidRPr="00640790" w:rsidRDefault="00640790" w:rsidP="00640790">
      <w:pPr>
        <w:numPr>
          <w:ilvl w:val="0"/>
          <w:numId w:val="1"/>
        </w:numPr>
        <w:rPr>
          <w:sz w:val="22"/>
          <w:szCs w:val="22"/>
        </w:rPr>
      </w:pPr>
      <w:r w:rsidRPr="00640790">
        <w:rPr>
          <w:b/>
          <w:bCs/>
          <w:sz w:val="22"/>
          <w:szCs w:val="22"/>
        </w:rPr>
        <w:t>Specification Limits (SLs):</w:t>
      </w:r>
    </w:p>
    <w:p w14:paraId="5F91BFC1" w14:textId="77777777" w:rsidR="00640790" w:rsidRPr="00640790" w:rsidRDefault="00640790" w:rsidP="00640790">
      <w:pPr>
        <w:numPr>
          <w:ilvl w:val="1"/>
          <w:numId w:val="1"/>
        </w:numPr>
        <w:rPr>
          <w:sz w:val="22"/>
          <w:szCs w:val="22"/>
        </w:rPr>
      </w:pPr>
      <w:r w:rsidRPr="00640790">
        <w:rPr>
          <w:sz w:val="22"/>
          <w:szCs w:val="22"/>
        </w:rPr>
        <w:t>Lower Specification Limit (LSL) = 0</w:t>
      </w:r>
    </w:p>
    <w:p w14:paraId="75764845" w14:textId="77777777" w:rsidR="00640790" w:rsidRPr="00640790" w:rsidRDefault="00640790" w:rsidP="00640790">
      <w:pPr>
        <w:numPr>
          <w:ilvl w:val="1"/>
          <w:numId w:val="1"/>
        </w:numPr>
        <w:rPr>
          <w:sz w:val="22"/>
          <w:szCs w:val="22"/>
        </w:rPr>
      </w:pPr>
      <w:r w:rsidRPr="00640790">
        <w:rPr>
          <w:sz w:val="22"/>
          <w:szCs w:val="22"/>
        </w:rPr>
        <w:t>Upper Specification Limit (USL) = 5</w:t>
      </w:r>
    </w:p>
    <w:p w14:paraId="55BF7441" w14:textId="77777777" w:rsidR="00640790" w:rsidRPr="00640790" w:rsidRDefault="00640790" w:rsidP="00640790">
      <w:pPr>
        <w:numPr>
          <w:ilvl w:val="1"/>
          <w:numId w:val="1"/>
        </w:numPr>
        <w:rPr>
          <w:sz w:val="22"/>
          <w:szCs w:val="22"/>
        </w:rPr>
      </w:pPr>
      <w:r w:rsidRPr="00640790">
        <w:rPr>
          <w:sz w:val="22"/>
          <w:szCs w:val="22"/>
        </w:rPr>
        <w:t>Target value was not specified.</w:t>
      </w:r>
    </w:p>
    <w:p w14:paraId="2CDBBEC0" w14:textId="77777777" w:rsidR="00640790" w:rsidRPr="00640790" w:rsidRDefault="00640790" w:rsidP="00640790">
      <w:pPr>
        <w:numPr>
          <w:ilvl w:val="0"/>
          <w:numId w:val="1"/>
        </w:numPr>
        <w:rPr>
          <w:sz w:val="22"/>
          <w:szCs w:val="22"/>
        </w:rPr>
      </w:pPr>
      <w:r w:rsidRPr="00640790">
        <w:rPr>
          <w:b/>
          <w:bCs/>
          <w:sz w:val="22"/>
          <w:szCs w:val="22"/>
        </w:rPr>
        <w:t>Process Data:</w:t>
      </w:r>
    </w:p>
    <w:p w14:paraId="05319D20" w14:textId="77777777" w:rsidR="00640790" w:rsidRPr="00640790" w:rsidRDefault="00640790" w:rsidP="00640790">
      <w:pPr>
        <w:numPr>
          <w:ilvl w:val="1"/>
          <w:numId w:val="1"/>
        </w:numPr>
        <w:rPr>
          <w:sz w:val="22"/>
          <w:szCs w:val="22"/>
        </w:rPr>
      </w:pPr>
      <w:r w:rsidRPr="00640790">
        <w:rPr>
          <w:sz w:val="22"/>
          <w:szCs w:val="22"/>
        </w:rPr>
        <w:t>Mean = 3.3</w:t>
      </w:r>
    </w:p>
    <w:p w14:paraId="5B659224" w14:textId="77777777" w:rsidR="00640790" w:rsidRPr="00640790" w:rsidRDefault="00640790" w:rsidP="00640790">
      <w:pPr>
        <w:numPr>
          <w:ilvl w:val="1"/>
          <w:numId w:val="1"/>
        </w:numPr>
        <w:rPr>
          <w:sz w:val="22"/>
          <w:szCs w:val="22"/>
        </w:rPr>
      </w:pPr>
      <w:r w:rsidRPr="00640790">
        <w:rPr>
          <w:sz w:val="22"/>
          <w:szCs w:val="22"/>
        </w:rPr>
        <w:t>Sample Size (N) = 10</w:t>
      </w:r>
    </w:p>
    <w:p w14:paraId="62A44DC9" w14:textId="77777777" w:rsidR="00640790" w:rsidRPr="00640790" w:rsidRDefault="00640790" w:rsidP="00640790">
      <w:pPr>
        <w:numPr>
          <w:ilvl w:val="1"/>
          <w:numId w:val="1"/>
        </w:numPr>
        <w:rPr>
          <w:sz w:val="22"/>
          <w:szCs w:val="22"/>
        </w:rPr>
      </w:pPr>
      <w:r w:rsidRPr="00640790">
        <w:rPr>
          <w:sz w:val="22"/>
          <w:szCs w:val="22"/>
        </w:rPr>
        <w:t>Standard Deviation (Overall) = 3.50</w:t>
      </w:r>
    </w:p>
    <w:p w14:paraId="544908A3" w14:textId="77777777" w:rsidR="00640790" w:rsidRPr="00640790" w:rsidRDefault="00640790" w:rsidP="00640790">
      <w:pPr>
        <w:numPr>
          <w:ilvl w:val="1"/>
          <w:numId w:val="1"/>
        </w:numPr>
        <w:rPr>
          <w:sz w:val="22"/>
          <w:szCs w:val="22"/>
        </w:rPr>
      </w:pPr>
      <w:r w:rsidRPr="00640790">
        <w:rPr>
          <w:sz w:val="22"/>
          <w:szCs w:val="22"/>
        </w:rPr>
        <w:t>Standard Deviation (Within) = 4.63</w:t>
      </w:r>
    </w:p>
    <w:p w14:paraId="10DD2F48" w14:textId="77777777" w:rsidR="00640790" w:rsidRPr="00640790" w:rsidRDefault="00640790" w:rsidP="00640790">
      <w:pPr>
        <w:numPr>
          <w:ilvl w:val="0"/>
          <w:numId w:val="1"/>
        </w:numPr>
        <w:rPr>
          <w:sz w:val="22"/>
          <w:szCs w:val="22"/>
        </w:rPr>
      </w:pPr>
      <w:r w:rsidRPr="00640790">
        <w:rPr>
          <w:b/>
          <w:bCs/>
          <w:sz w:val="22"/>
          <w:szCs w:val="22"/>
        </w:rPr>
        <w:t>Capability Indices:</w:t>
      </w:r>
    </w:p>
    <w:p w14:paraId="106B9D5F" w14:textId="77777777" w:rsidR="00640790" w:rsidRPr="00640790" w:rsidRDefault="00640790" w:rsidP="00640790">
      <w:pPr>
        <w:numPr>
          <w:ilvl w:val="1"/>
          <w:numId w:val="1"/>
        </w:numPr>
        <w:rPr>
          <w:sz w:val="22"/>
          <w:szCs w:val="22"/>
        </w:rPr>
      </w:pPr>
      <w:r w:rsidRPr="00640790">
        <w:rPr>
          <w:b/>
          <w:bCs/>
          <w:sz w:val="22"/>
          <w:szCs w:val="22"/>
        </w:rPr>
        <w:t>Pp = 0.24</w:t>
      </w:r>
      <w:r w:rsidRPr="00640790">
        <w:rPr>
          <w:sz w:val="22"/>
          <w:szCs w:val="22"/>
        </w:rPr>
        <w:t xml:space="preserve">, </w:t>
      </w:r>
      <w:r w:rsidRPr="00640790">
        <w:rPr>
          <w:b/>
          <w:bCs/>
          <w:sz w:val="22"/>
          <w:szCs w:val="22"/>
        </w:rPr>
        <w:t>Ppk = 0.16</w:t>
      </w:r>
      <w:r w:rsidRPr="00640790">
        <w:rPr>
          <w:sz w:val="22"/>
          <w:szCs w:val="22"/>
        </w:rPr>
        <w:t xml:space="preserve"> → Indicates very poor process capability.</w:t>
      </w:r>
    </w:p>
    <w:p w14:paraId="0B81128B" w14:textId="77777777" w:rsidR="00640790" w:rsidRPr="00640790" w:rsidRDefault="00640790" w:rsidP="00640790">
      <w:pPr>
        <w:numPr>
          <w:ilvl w:val="1"/>
          <w:numId w:val="1"/>
        </w:numPr>
        <w:rPr>
          <w:sz w:val="22"/>
          <w:szCs w:val="22"/>
        </w:rPr>
      </w:pPr>
      <w:r w:rsidRPr="00640790">
        <w:rPr>
          <w:b/>
          <w:bCs/>
          <w:sz w:val="22"/>
          <w:szCs w:val="22"/>
        </w:rPr>
        <w:t>Cp = 0.18</w:t>
      </w:r>
      <w:r w:rsidRPr="00640790">
        <w:rPr>
          <w:sz w:val="22"/>
          <w:szCs w:val="22"/>
        </w:rPr>
        <w:t xml:space="preserve">, </w:t>
      </w:r>
      <w:r w:rsidRPr="00640790">
        <w:rPr>
          <w:b/>
          <w:bCs/>
          <w:sz w:val="22"/>
          <w:szCs w:val="22"/>
        </w:rPr>
        <w:t>Cpk = 0.12</w:t>
      </w:r>
      <w:r w:rsidRPr="00640790">
        <w:rPr>
          <w:sz w:val="22"/>
          <w:szCs w:val="22"/>
        </w:rPr>
        <w:t xml:space="preserve"> → Process is not capable of meeting specification limits consistently.</w:t>
      </w:r>
    </w:p>
    <w:p w14:paraId="71B1077B" w14:textId="77777777" w:rsidR="00640790" w:rsidRPr="00640790" w:rsidRDefault="00640790" w:rsidP="00640790">
      <w:pPr>
        <w:numPr>
          <w:ilvl w:val="1"/>
          <w:numId w:val="1"/>
        </w:numPr>
        <w:rPr>
          <w:sz w:val="22"/>
          <w:szCs w:val="22"/>
        </w:rPr>
      </w:pPr>
      <w:r w:rsidRPr="00640790">
        <w:rPr>
          <w:sz w:val="22"/>
          <w:szCs w:val="22"/>
        </w:rPr>
        <w:t>Both overall and within variation show high spread compared to tolerance range.</w:t>
      </w:r>
    </w:p>
    <w:p w14:paraId="2F78E13C" w14:textId="77777777" w:rsidR="00640790" w:rsidRPr="00640790" w:rsidRDefault="00640790" w:rsidP="00640790">
      <w:pPr>
        <w:numPr>
          <w:ilvl w:val="0"/>
          <w:numId w:val="1"/>
        </w:numPr>
        <w:rPr>
          <w:sz w:val="22"/>
          <w:szCs w:val="22"/>
        </w:rPr>
      </w:pPr>
      <w:r w:rsidRPr="00640790">
        <w:rPr>
          <w:b/>
          <w:bCs/>
          <w:sz w:val="22"/>
          <w:szCs w:val="22"/>
        </w:rPr>
        <w:t>Performance:</w:t>
      </w:r>
    </w:p>
    <w:p w14:paraId="4B6595D6" w14:textId="77777777" w:rsidR="00640790" w:rsidRPr="00640790" w:rsidRDefault="00640790" w:rsidP="00640790">
      <w:pPr>
        <w:numPr>
          <w:ilvl w:val="1"/>
          <w:numId w:val="1"/>
        </w:numPr>
        <w:rPr>
          <w:sz w:val="22"/>
          <w:szCs w:val="22"/>
        </w:rPr>
      </w:pPr>
      <w:r w:rsidRPr="00640790">
        <w:rPr>
          <w:sz w:val="22"/>
          <w:szCs w:val="22"/>
        </w:rPr>
        <w:t>PPM &lt; LSL = 0 (no results below lower limit).</w:t>
      </w:r>
    </w:p>
    <w:p w14:paraId="133200D2" w14:textId="77777777" w:rsidR="00640790" w:rsidRPr="00640790" w:rsidRDefault="00640790" w:rsidP="00640790">
      <w:pPr>
        <w:numPr>
          <w:ilvl w:val="1"/>
          <w:numId w:val="1"/>
        </w:numPr>
        <w:rPr>
          <w:sz w:val="22"/>
          <w:szCs w:val="22"/>
        </w:rPr>
      </w:pPr>
      <w:r w:rsidRPr="00640790">
        <w:rPr>
          <w:sz w:val="22"/>
          <w:szCs w:val="22"/>
        </w:rPr>
        <w:t>PPM &gt; USL = 300,000 → Extremely high defect rate beyond upper specification limit.</w:t>
      </w:r>
    </w:p>
    <w:p w14:paraId="06667E08" w14:textId="3BA4A0D8" w:rsidR="00640790" w:rsidRPr="00640790" w:rsidRDefault="00640790" w:rsidP="00640790">
      <w:pPr>
        <w:numPr>
          <w:ilvl w:val="1"/>
          <w:numId w:val="1"/>
        </w:numPr>
        <w:rPr>
          <w:sz w:val="22"/>
          <w:szCs w:val="22"/>
        </w:rPr>
      </w:pPr>
      <w:r w:rsidRPr="00640790">
        <w:rPr>
          <w:sz w:val="22"/>
          <w:szCs w:val="22"/>
        </w:rPr>
        <w:t>Total PPM = 300,000 (significant non-conformance).</w:t>
      </w:r>
    </w:p>
    <w:p w14:paraId="24FDB2AE" w14:textId="77777777" w:rsidR="00640790" w:rsidRPr="00640790" w:rsidRDefault="00640790" w:rsidP="00640790">
      <w:pPr>
        <w:rPr>
          <w:b/>
          <w:bCs/>
          <w:sz w:val="22"/>
          <w:szCs w:val="22"/>
        </w:rPr>
      </w:pPr>
      <w:r w:rsidRPr="00640790">
        <w:rPr>
          <w:b/>
          <w:bCs/>
          <w:sz w:val="22"/>
          <w:szCs w:val="22"/>
        </w:rPr>
        <w:t>3. Interpretation</w:t>
      </w:r>
    </w:p>
    <w:p w14:paraId="33BC80C9" w14:textId="33707DE2" w:rsidR="00640790" w:rsidRPr="00640790" w:rsidRDefault="00640790" w:rsidP="00640790">
      <w:pPr>
        <w:numPr>
          <w:ilvl w:val="0"/>
          <w:numId w:val="2"/>
        </w:numPr>
        <w:rPr>
          <w:sz w:val="22"/>
          <w:szCs w:val="22"/>
        </w:rPr>
      </w:pPr>
      <w:r w:rsidRPr="00640790">
        <w:rPr>
          <w:sz w:val="22"/>
          <w:szCs w:val="22"/>
        </w:rPr>
        <w:t xml:space="preserve">The </w:t>
      </w:r>
      <w:r w:rsidR="00FE0F0B">
        <w:rPr>
          <w:sz w:val="22"/>
          <w:szCs w:val="22"/>
        </w:rPr>
        <w:t>pichart</w:t>
      </w:r>
      <w:r w:rsidRPr="00640790">
        <w:rPr>
          <w:sz w:val="22"/>
          <w:szCs w:val="22"/>
        </w:rPr>
        <w:t xml:space="preserve"> shows a wide distribution of data with values frequently exceeding the USL of 5.</w:t>
      </w:r>
    </w:p>
    <w:p w14:paraId="61A55BD2" w14:textId="77777777" w:rsidR="00640790" w:rsidRPr="00640790" w:rsidRDefault="00640790" w:rsidP="00640790">
      <w:pPr>
        <w:numPr>
          <w:ilvl w:val="0"/>
          <w:numId w:val="2"/>
        </w:numPr>
        <w:rPr>
          <w:sz w:val="22"/>
          <w:szCs w:val="22"/>
        </w:rPr>
      </w:pPr>
      <w:r w:rsidRPr="00640790">
        <w:rPr>
          <w:sz w:val="22"/>
          <w:szCs w:val="22"/>
        </w:rPr>
        <w:t xml:space="preserve">The </w:t>
      </w:r>
      <w:r w:rsidRPr="00640790">
        <w:rPr>
          <w:b/>
          <w:bCs/>
          <w:sz w:val="22"/>
          <w:szCs w:val="22"/>
        </w:rPr>
        <w:t>bell curve is not centered</w:t>
      </w:r>
      <w:r w:rsidRPr="00640790">
        <w:rPr>
          <w:sz w:val="22"/>
          <w:szCs w:val="22"/>
        </w:rPr>
        <w:t>, indicating the process is not aligned with the target.</w:t>
      </w:r>
    </w:p>
    <w:p w14:paraId="1FC083B6" w14:textId="77777777" w:rsidR="00640790" w:rsidRPr="00640790" w:rsidRDefault="00640790" w:rsidP="00640790">
      <w:pPr>
        <w:numPr>
          <w:ilvl w:val="0"/>
          <w:numId w:val="2"/>
        </w:numPr>
        <w:rPr>
          <w:sz w:val="22"/>
          <w:szCs w:val="22"/>
        </w:rPr>
      </w:pPr>
      <w:r w:rsidRPr="00640790">
        <w:rPr>
          <w:sz w:val="22"/>
          <w:szCs w:val="22"/>
        </w:rPr>
        <w:t xml:space="preserve">Both </w:t>
      </w:r>
      <w:r w:rsidRPr="00640790">
        <w:rPr>
          <w:b/>
          <w:bCs/>
          <w:sz w:val="22"/>
          <w:szCs w:val="22"/>
        </w:rPr>
        <w:t>Cp and Cpk values are far below the benchmark of 1.33</w:t>
      </w:r>
      <w:r w:rsidRPr="00640790">
        <w:rPr>
          <w:sz w:val="22"/>
          <w:szCs w:val="22"/>
        </w:rPr>
        <w:t xml:space="preserve">, confirming that the process is </w:t>
      </w:r>
      <w:r w:rsidRPr="00640790">
        <w:rPr>
          <w:b/>
          <w:bCs/>
          <w:sz w:val="22"/>
          <w:szCs w:val="22"/>
        </w:rPr>
        <w:t>not capable</w:t>
      </w:r>
      <w:r w:rsidRPr="00640790">
        <w:rPr>
          <w:sz w:val="22"/>
          <w:szCs w:val="22"/>
        </w:rPr>
        <w:t xml:space="preserve"> of consistently meeting customer requirements.</w:t>
      </w:r>
    </w:p>
    <w:p w14:paraId="37899504" w14:textId="77777777" w:rsidR="00640790" w:rsidRPr="00640790" w:rsidRDefault="00640790" w:rsidP="00640790">
      <w:pPr>
        <w:numPr>
          <w:ilvl w:val="0"/>
          <w:numId w:val="2"/>
        </w:numPr>
        <w:rPr>
          <w:sz w:val="22"/>
          <w:szCs w:val="22"/>
        </w:rPr>
      </w:pPr>
      <w:r w:rsidRPr="00640790">
        <w:rPr>
          <w:sz w:val="22"/>
          <w:szCs w:val="22"/>
        </w:rPr>
        <w:t xml:space="preserve">The process has a </w:t>
      </w:r>
      <w:r w:rsidRPr="00640790">
        <w:rPr>
          <w:b/>
          <w:bCs/>
          <w:sz w:val="22"/>
          <w:szCs w:val="22"/>
        </w:rPr>
        <w:t>defect rate close to 30% (PPM = 300,000)</w:t>
      </w:r>
      <w:r w:rsidRPr="00640790">
        <w:rPr>
          <w:sz w:val="22"/>
          <w:szCs w:val="22"/>
        </w:rPr>
        <w:t>, which is unacceptable in operations.</w:t>
      </w:r>
    </w:p>
    <w:p w14:paraId="34268143" w14:textId="77777777" w:rsidR="00640790" w:rsidRPr="00640790" w:rsidRDefault="00640790" w:rsidP="00640790">
      <w:pPr>
        <w:numPr>
          <w:ilvl w:val="0"/>
          <w:numId w:val="2"/>
        </w:numPr>
        <w:rPr>
          <w:sz w:val="22"/>
          <w:szCs w:val="22"/>
        </w:rPr>
      </w:pPr>
      <w:r w:rsidRPr="00640790">
        <w:rPr>
          <w:sz w:val="22"/>
          <w:szCs w:val="22"/>
        </w:rPr>
        <w:lastRenderedPageBreak/>
        <w:t xml:space="preserve">This indicates </w:t>
      </w:r>
      <w:r w:rsidRPr="00640790">
        <w:rPr>
          <w:b/>
          <w:bCs/>
          <w:sz w:val="22"/>
          <w:szCs w:val="22"/>
        </w:rPr>
        <w:t>poor control, excessive variation, and lack of standardization</w:t>
      </w:r>
      <w:r w:rsidRPr="00640790">
        <w:rPr>
          <w:sz w:val="22"/>
          <w:szCs w:val="22"/>
        </w:rPr>
        <w:t xml:space="preserve"> in error management.</w:t>
      </w:r>
    </w:p>
    <w:p w14:paraId="4439B3C4" w14:textId="4E95386B" w:rsidR="00640790" w:rsidRPr="00640790" w:rsidRDefault="00640790" w:rsidP="00640790">
      <w:pPr>
        <w:rPr>
          <w:sz w:val="22"/>
          <w:szCs w:val="22"/>
        </w:rPr>
      </w:pPr>
    </w:p>
    <w:p w14:paraId="74B24A87" w14:textId="77777777" w:rsidR="00640790" w:rsidRPr="00640790" w:rsidRDefault="00640790" w:rsidP="00640790">
      <w:pPr>
        <w:rPr>
          <w:b/>
          <w:bCs/>
          <w:sz w:val="22"/>
          <w:szCs w:val="22"/>
        </w:rPr>
      </w:pPr>
      <w:r w:rsidRPr="00640790">
        <w:rPr>
          <w:b/>
          <w:bCs/>
          <w:sz w:val="22"/>
          <w:szCs w:val="22"/>
        </w:rPr>
        <w:t>4. Recommendations</w:t>
      </w:r>
    </w:p>
    <w:p w14:paraId="76E2258F" w14:textId="77777777" w:rsidR="00640790" w:rsidRPr="00640790" w:rsidRDefault="00640790" w:rsidP="00640790">
      <w:pPr>
        <w:numPr>
          <w:ilvl w:val="0"/>
          <w:numId w:val="3"/>
        </w:numPr>
        <w:rPr>
          <w:sz w:val="22"/>
          <w:szCs w:val="22"/>
        </w:rPr>
      </w:pPr>
      <w:r w:rsidRPr="00640790">
        <w:rPr>
          <w:b/>
          <w:bCs/>
          <w:sz w:val="22"/>
          <w:szCs w:val="22"/>
        </w:rPr>
        <w:t>Root Cause Analysis:</w:t>
      </w:r>
    </w:p>
    <w:p w14:paraId="5CC7DD5A" w14:textId="77777777" w:rsidR="00640790" w:rsidRPr="00640790" w:rsidRDefault="00640790" w:rsidP="00640790">
      <w:pPr>
        <w:numPr>
          <w:ilvl w:val="1"/>
          <w:numId w:val="3"/>
        </w:numPr>
        <w:rPr>
          <w:sz w:val="22"/>
          <w:szCs w:val="22"/>
        </w:rPr>
      </w:pPr>
      <w:r w:rsidRPr="00640790">
        <w:rPr>
          <w:sz w:val="22"/>
          <w:szCs w:val="22"/>
        </w:rPr>
        <w:t>Conduct a Pareto analysis of errors (Apparel and Toys categories contribute most defects).</w:t>
      </w:r>
    </w:p>
    <w:p w14:paraId="7A83B004" w14:textId="77777777" w:rsidR="00640790" w:rsidRPr="00640790" w:rsidRDefault="00640790" w:rsidP="00640790">
      <w:pPr>
        <w:numPr>
          <w:ilvl w:val="1"/>
          <w:numId w:val="3"/>
        </w:numPr>
        <w:rPr>
          <w:sz w:val="22"/>
          <w:szCs w:val="22"/>
        </w:rPr>
      </w:pPr>
      <w:r w:rsidRPr="00640790">
        <w:rPr>
          <w:sz w:val="22"/>
          <w:szCs w:val="22"/>
        </w:rPr>
        <w:t>Use Fishbone (Cause-and-Effect) diagrams to identify factors (e.g., manpower, methods, materials, machines).</w:t>
      </w:r>
    </w:p>
    <w:p w14:paraId="29047FFE" w14:textId="77777777" w:rsidR="00640790" w:rsidRPr="00640790" w:rsidRDefault="00640790" w:rsidP="00640790">
      <w:pPr>
        <w:numPr>
          <w:ilvl w:val="0"/>
          <w:numId w:val="3"/>
        </w:numPr>
        <w:rPr>
          <w:sz w:val="22"/>
          <w:szCs w:val="22"/>
        </w:rPr>
      </w:pPr>
      <w:r w:rsidRPr="00640790">
        <w:rPr>
          <w:b/>
          <w:bCs/>
          <w:sz w:val="22"/>
          <w:szCs w:val="22"/>
        </w:rPr>
        <w:t>Process Improvement:</w:t>
      </w:r>
    </w:p>
    <w:p w14:paraId="2CAEF48A" w14:textId="77777777" w:rsidR="00640790" w:rsidRPr="00640790" w:rsidRDefault="00640790" w:rsidP="00640790">
      <w:pPr>
        <w:numPr>
          <w:ilvl w:val="1"/>
          <w:numId w:val="3"/>
        </w:numPr>
        <w:rPr>
          <w:sz w:val="22"/>
          <w:szCs w:val="22"/>
        </w:rPr>
      </w:pPr>
      <w:r w:rsidRPr="00640790">
        <w:rPr>
          <w:sz w:val="22"/>
          <w:szCs w:val="22"/>
        </w:rPr>
        <w:t>Introduce stricter quality checks in Apparel (F600) and Toys (I900).</w:t>
      </w:r>
    </w:p>
    <w:p w14:paraId="4EE80DA0" w14:textId="77777777" w:rsidR="00640790" w:rsidRPr="00640790" w:rsidRDefault="00640790" w:rsidP="00640790">
      <w:pPr>
        <w:numPr>
          <w:ilvl w:val="1"/>
          <w:numId w:val="3"/>
        </w:numPr>
        <w:rPr>
          <w:sz w:val="22"/>
          <w:szCs w:val="22"/>
        </w:rPr>
      </w:pPr>
      <w:r w:rsidRPr="00640790">
        <w:rPr>
          <w:sz w:val="22"/>
          <w:szCs w:val="22"/>
        </w:rPr>
        <w:t>Standardize operating procedures to reduce process variation.</w:t>
      </w:r>
    </w:p>
    <w:p w14:paraId="375F9582" w14:textId="77777777" w:rsidR="00640790" w:rsidRPr="00640790" w:rsidRDefault="00640790" w:rsidP="00640790">
      <w:pPr>
        <w:numPr>
          <w:ilvl w:val="0"/>
          <w:numId w:val="3"/>
        </w:numPr>
        <w:rPr>
          <w:sz w:val="22"/>
          <w:szCs w:val="22"/>
        </w:rPr>
      </w:pPr>
      <w:r w:rsidRPr="00640790">
        <w:rPr>
          <w:b/>
          <w:bCs/>
          <w:sz w:val="22"/>
          <w:szCs w:val="22"/>
        </w:rPr>
        <w:t>Capability Enhancement:</w:t>
      </w:r>
    </w:p>
    <w:p w14:paraId="68F762A8" w14:textId="77777777" w:rsidR="00640790" w:rsidRPr="00640790" w:rsidRDefault="00640790" w:rsidP="00640790">
      <w:pPr>
        <w:numPr>
          <w:ilvl w:val="1"/>
          <w:numId w:val="3"/>
        </w:numPr>
        <w:rPr>
          <w:sz w:val="22"/>
          <w:szCs w:val="22"/>
        </w:rPr>
      </w:pPr>
      <w:r w:rsidRPr="00640790">
        <w:rPr>
          <w:sz w:val="22"/>
          <w:szCs w:val="22"/>
        </w:rPr>
        <w:t>Aim to reduce standard deviation through Lean Six Sigma methods.</w:t>
      </w:r>
    </w:p>
    <w:p w14:paraId="7590BD57" w14:textId="77777777" w:rsidR="00640790" w:rsidRPr="00640790" w:rsidRDefault="00640790" w:rsidP="00640790">
      <w:pPr>
        <w:numPr>
          <w:ilvl w:val="1"/>
          <w:numId w:val="3"/>
        </w:numPr>
        <w:rPr>
          <w:sz w:val="22"/>
          <w:szCs w:val="22"/>
        </w:rPr>
      </w:pPr>
      <w:r w:rsidRPr="00640790">
        <w:rPr>
          <w:sz w:val="22"/>
          <w:szCs w:val="22"/>
        </w:rPr>
        <w:t>Align mean closer to target by process adjustments.</w:t>
      </w:r>
    </w:p>
    <w:p w14:paraId="4CBCAB8A" w14:textId="77777777" w:rsidR="00640790" w:rsidRPr="00640790" w:rsidRDefault="00640790" w:rsidP="00640790">
      <w:pPr>
        <w:numPr>
          <w:ilvl w:val="1"/>
          <w:numId w:val="3"/>
        </w:numPr>
        <w:rPr>
          <w:sz w:val="22"/>
          <w:szCs w:val="22"/>
        </w:rPr>
      </w:pPr>
      <w:r w:rsidRPr="00640790">
        <w:rPr>
          <w:sz w:val="22"/>
          <w:szCs w:val="22"/>
        </w:rPr>
        <w:t>Re-run Capability Analysis after corrective measures to check for improvement in Cp and Cpk.</w:t>
      </w:r>
    </w:p>
    <w:p w14:paraId="7D0DAD90" w14:textId="77777777" w:rsidR="00640790" w:rsidRPr="00640790" w:rsidRDefault="00640790" w:rsidP="00640790">
      <w:pPr>
        <w:numPr>
          <w:ilvl w:val="0"/>
          <w:numId w:val="3"/>
        </w:numPr>
        <w:rPr>
          <w:sz w:val="22"/>
          <w:szCs w:val="22"/>
        </w:rPr>
      </w:pPr>
      <w:r w:rsidRPr="00640790">
        <w:rPr>
          <w:b/>
          <w:bCs/>
          <w:sz w:val="22"/>
          <w:szCs w:val="22"/>
        </w:rPr>
        <w:t>Long-Term Action:</w:t>
      </w:r>
    </w:p>
    <w:p w14:paraId="10C864C0" w14:textId="77777777" w:rsidR="00640790" w:rsidRPr="00640790" w:rsidRDefault="00640790" w:rsidP="00640790">
      <w:pPr>
        <w:numPr>
          <w:ilvl w:val="1"/>
          <w:numId w:val="3"/>
        </w:numPr>
        <w:rPr>
          <w:sz w:val="22"/>
          <w:szCs w:val="22"/>
        </w:rPr>
      </w:pPr>
      <w:r w:rsidRPr="00640790">
        <w:rPr>
          <w:sz w:val="22"/>
          <w:szCs w:val="22"/>
        </w:rPr>
        <w:t>Implement continuous monitoring using SPC charts.</w:t>
      </w:r>
    </w:p>
    <w:p w14:paraId="72CDE1E7" w14:textId="77777777" w:rsidR="00640790" w:rsidRPr="00640790" w:rsidRDefault="00640790" w:rsidP="00640790">
      <w:pPr>
        <w:numPr>
          <w:ilvl w:val="1"/>
          <w:numId w:val="3"/>
        </w:numPr>
        <w:rPr>
          <w:sz w:val="22"/>
          <w:szCs w:val="22"/>
        </w:rPr>
      </w:pPr>
      <w:r w:rsidRPr="00640790">
        <w:rPr>
          <w:sz w:val="22"/>
          <w:szCs w:val="22"/>
        </w:rPr>
        <w:t>Train staff on error-prevention methods.</w:t>
      </w:r>
    </w:p>
    <w:p w14:paraId="5F60580C" w14:textId="77777777" w:rsidR="00640790" w:rsidRPr="00640790" w:rsidRDefault="00640790" w:rsidP="00640790">
      <w:pPr>
        <w:numPr>
          <w:ilvl w:val="1"/>
          <w:numId w:val="3"/>
        </w:numPr>
        <w:rPr>
          <w:sz w:val="22"/>
          <w:szCs w:val="22"/>
        </w:rPr>
      </w:pPr>
      <w:r w:rsidRPr="00640790">
        <w:rPr>
          <w:sz w:val="22"/>
          <w:szCs w:val="22"/>
        </w:rPr>
        <w:t>Automate error-prone steps where feasible.</w:t>
      </w:r>
    </w:p>
    <w:p w14:paraId="0E1EAB64" w14:textId="5D81394D" w:rsidR="00640790" w:rsidRPr="00640790" w:rsidRDefault="00640790" w:rsidP="00640790">
      <w:pPr>
        <w:rPr>
          <w:sz w:val="22"/>
          <w:szCs w:val="22"/>
        </w:rPr>
      </w:pPr>
    </w:p>
    <w:p w14:paraId="49A1C570" w14:textId="77777777" w:rsidR="00640790" w:rsidRPr="00640790" w:rsidRDefault="00640790" w:rsidP="00640790">
      <w:pPr>
        <w:rPr>
          <w:b/>
          <w:bCs/>
          <w:sz w:val="22"/>
          <w:szCs w:val="22"/>
        </w:rPr>
      </w:pPr>
      <w:r w:rsidRPr="00640790">
        <w:rPr>
          <w:b/>
          <w:bCs/>
          <w:sz w:val="22"/>
          <w:szCs w:val="22"/>
        </w:rPr>
        <w:t>5. Conclusion</w:t>
      </w:r>
    </w:p>
    <w:p w14:paraId="5E2036AC" w14:textId="77777777" w:rsidR="00640790" w:rsidRPr="00640790" w:rsidRDefault="00640790" w:rsidP="00640790">
      <w:pPr>
        <w:rPr>
          <w:sz w:val="22"/>
          <w:szCs w:val="22"/>
        </w:rPr>
      </w:pPr>
      <w:r w:rsidRPr="00640790">
        <w:rPr>
          <w:sz w:val="22"/>
          <w:szCs w:val="22"/>
        </w:rPr>
        <w:t xml:space="preserve">The current process is </w:t>
      </w:r>
      <w:r w:rsidRPr="00640790">
        <w:rPr>
          <w:b/>
          <w:bCs/>
          <w:sz w:val="22"/>
          <w:szCs w:val="22"/>
        </w:rPr>
        <w:t>not capable</w:t>
      </w:r>
      <w:r w:rsidRPr="00640790">
        <w:rPr>
          <w:sz w:val="22"/>
          <w:szCs w:val="22"/>
        </w:rPr>
        <w:t xml:space="preserve"> of meeting the defined quality requirements. Significant improvements in error reduction, process stability, and variation control are required. Priority should be given to </w:t>
      </w:r>
      <w:r w:rsidRPr="00640790">
        <w:rPr>
          <w:b/>
          <w:bCs/>
          <w:sz w:val="22"/>
          <w:szCs w:val="22"/>
        </w:rPr>
        <w:t>Apparel (F600)</w:t>
      </w:r>
      <w:r w:rsidRPr="00640790">
        <w:rPr>
          <w:sz w:val="22"/>
          <w:szCs w:val="22"/>
        </w:rPr>
        <w:t xml:space="preserve"> and </w:t>
      </w:r>
      <w:r w:rsidRPr="00640790">
        <w:rPr>
          <w:b/>
          <w:bCs/>
          <w:sz w:val="22"/>
          <w:szCs w:val="22"/>
        </w:rPr>
        <w:t>Toys</w:t>
      </w:r>
      <w:r w:rsidRPr="00640790">
        <w:rPr>
          <w:sz w:val="22"/>
          <w:szCs w:val="22"/>
        </w:rPr>
        <w:t>, as they contribute the highest error percentages.</w:t>
      </w:r>
    </w:p>
    <w:p w14:paraId="61FC62BF" w14:textId="77777777" w:rsidR="007920A1" w:rsidRPr="00640790" w:rsidRDefault="007920A1" w:rsidP="00640790">
      <w:pPr>
        <w:rPr>
          <w:sz w:val="22"/>
          <w:szCs w:val="22"/>
        </w:rPr>
      </w:pPr>
    </w:p>
    <w:sectPr w:rsidR="007920A1" w:rsidRPr="0064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88D"/>
    <w:multiLevelType w:val="multilevel"/>
    <w:tmpl w:val="BC34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33873"/>
    <w:multiLevelType w:val="multilevel"/>
    <w:tmpl w:val="90964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62FD3"/>
    <w:multiLevelType w:val="multilevel"/>
    <w:tmpl w:val="B9486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044097">
    <w:abstractNumId w:val="2"/>
  </w:num>
  <w:num w:numId="2" w16cid:durableId="1326325783">
    <w:abstractNumId w:val="0"/>
  </w:num>
  <w:num w:numId="3" w16cid:durableId="204046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A1"/>
    <w:rsid w:val="00223A1E"/>
    <w:rsid w:val="00640790"/>
    <w:rsid w:val="007920A1"/>
    <w:rsid w:val="009C0278"/>
    <w:rsid w:val="00FE0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9200"/>
  <w15:chartTrackingRefBased/>
  <w15:docId w15:val="{204F016A-8D4F-437E-9D9F-623ED3AD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A1"/>
    <w:rPr>
      <w:rFonts w:eastAsiaTheme="majorEastAsia" w:cstheme="majorBidi"/>
      <w:color w:val="272727" w:themeColor="text1" w:themeTint="D8"/>
    </w:rPr>
  </w:style>
  <w:style w:type="paragraph" w:styleId="Title">
    <w:name w:val="Title"/>
    <w:basedOn w:val="Normal"/>
    <w:next w:val="Normal"/>
    <w:link w:val="TitleChar"/>
    <w:uiPriority w:val="10"/>
    <w:qFormat/>
    <w:rsid w:val="00792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A1"/>
    <w:pPr>
      <w:spacing w:before="160"/>
      <w:jc w:val="center"/>
    </w:pPr>
    <w:rPr>
      <w:i/>
      <w:iCs/>
      <w:color w:val="404040" w:themeColor="text1" w:themeTint="BF"/>
    </w:rPr>
  </w:style>
  <w:style w:type="character" w:customStyle="1" w:styleId="QuoteChar">
    <w:name w:val="Quote Char"/>
    <w:basedOn w:val="DefaultParagraphFont"/>
    <w:link w:val="Quote"/>
    <w:uiPriority w:val="29"/>
    <w:rsid w:val="007920A1"/>
    <w:rPr>
      <w:i/>
      <w:iCs/>
      <w:color w:val="404040" w:themeColor="text1" w:themeTint="BF"/>
    </w:rPr>
  </w:style>
  <w:style w:type="paragraph" w:styleId="ListParagraph">
    <w:name w:val="List Paragraph"/>
    <w:basedOn w:val="Normal"/>
    <w:uiPriority w:val="34"/>
    <w:qFormat/>
    <w:rsid w:val="007920A1"/>
    <w:pPr>
      <w:ind w:left="720"/>
      <w:contextualSpacing/>
    </w:pPr>
  </w:style>
  <w:style w:type="character" w:styleId="IntenseEmphasis">
    <w:name w:val="Intense Emphasis"/>
    <w:basedOn w:val="DefaultParagraphFont"/>
    <w:uiPriority w:val="21"/>
    <w:qFormat/>
    <w:rsid w:val="007920A1"/>
    <w:rPr>
      <w:i/>
      <w:iCs/>
      <w:color w:val="2F5496" w:themeColor="accent1" w:themeShade="BF"/>
    </w:rPr>
  </w:style>
  <w:style w:type="paragraph" w:styleId="IntenseQuote">
    <w:name w:val="Intense Quote"/>
    <w:basedOn w:val="Normal"/>
    <w:next w:val="Normal"/>
    <w:link w:val="IntenseQuoteChar"/>
    <w:uiPriority w:val="30"/>
    <w:qFormat/>
    <w:rsid w:val="00792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0A1"/>
    <w:rPr>
      <w:i/>
      <w:iCs/>
      <w:color w:val="2F5496" w:themeColor="accent1" w:themeShade="BF"/>
    </w:rPr>
  </w:style>
  <w:style w:type="character" w:styleId="IntenseReference">
    <w:name w:val="Intense Reference"/>
    <w:basedOn w:val="DefaultParagraphFont"/>
    <w:uiPriority w:val="32"/>
    <w:qFormat/>
    <w:rsid w:val="007920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 Hakeem</dc:creator>
  <cp:keywords/>
  <dc:description/>
  <cp:lastModifiedBy>Farha Hakeem</cp:lastModifiedBy>
  <cp:revision>4</cp:revision>
  <dcterms:created xsi:type="dcterms:W3CDTF">2025-09-03T03:14:00Z</dcterms:created>
  <dcterms:modified xsi:type="dcterms:W3CDTF">2025-09-03T03:17:00Z</dcterms:modified>
</cp:coreProperties>
</file>