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Abdallah Awaleh Samatar Guedi</w:t>
      </w:r>
    </w:p>
    <w:p>
      <w:r>
        <w:t>abdallah.samatarguedi@example.com | +25377447855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Cité Arhiba, Djibouti</w:t>
      </w:r>
    </w:p>
    <w:p>
      <w:r>
        <w:rPr>
          <w:sz w:val="24"/>
        </w:rPr>
        <w:t>Expériences professionnelles</w:t>
      </w:r>
    </w:p>
    <w:p>
      <w:r>
        <w:t>Inspecteur fiscal Senior chez Djibouti Telecom (2024-2025): Audit fiscal, Communication, Connaissance des lois</w:t>
      </w:r>
    </w:p>
    <w:p>
      <w:r>
        <w:t>Inspecteur fiscal chez Aubert (2022-2024): Audit fiscal, Connaissance des lois, Analyse</w:t>
      </w:r>
    </w:p>
    <w:p>
      <w:r>
        <w:t>Inspecteur fiscal Senior chez Mace S.A.R.L. (2019-2022): Analyse, Communication, Connaissance des lois</w:t>
      </w:r>
    </w:p>
    <w:p>
      <w:r>
        <w:t>Inspecteur fiscal chez Ministère de l’Éducation (2015-2019): Analyse, Rapport, Connaissance des lois, Audit fiscal, Communication</w:t>
      </w:r>
    </w:p>
    <w:p>
      <w:r>
        <w:t>Inspecteur fiscal Junior chez Djibouti Telecom (2014-2015): Rapport, Analyse, Audit fiscal, Connaissance des lois, Communication</w:t>
      </w:r>
    </w:p>
    <w:p>
      <w:r>
        <w:rPr>
          <w:sz w:val="24"/>
        </w:rPr>
        <w:t>Compétences</w:t>
      </w:r>
    </w:p>
    <w:p>
      <w:r>
        <w:t>Rapport, Connaissance des lois, Communication, Analyse, Audit fiscal</w:t>
      </w:r>
    </w:p>
    <w:p>
      <w:r>
        <w:rPr>
          <w:sz w:val="24"/>
        </w:rPr>
        <w:t>Formation</w:t>
      </w:r>
    </w:p>
    <w:p>
      <w:r>
        <w:t>BTS en Inspecteur fiscal (Lycée d’État de Djibouti)</w:t>
      </w:r>
    </w:p>
    <w:p>
      <w:r>
        <w:rPr>
          <w:sz w:val="24"/>
        </w:rPr>
        <w:t>Certificats</w:t>
      </w:r>
    </w:p>
    <w:p>
      <w:r>
        <w:t>Cisco CCNA (École Nationale de Commerce)</w:t>
      </w:r>
    </w:p>
    <w:p>
      <w:r>
        <w:rPr>
          <w:sz w:val="24"/>
        </w:rPr>
        <w:t>Langues parlées</w:t>
      </w:r>
    </w:p>
    <w:p>
      <w:r>
        <w:t>Arabe (Intermédiaire), Afar (Débutant)</w:t>
      </w:r>
    </w:p>
    <w:p>
      <w:r>
        <w:rPr>
          <w:sz w:val="24"/>
        </w:rPr>
        <w:t>Hobbies</w:t>
      </w:r>
    </w:p>
    <w:p>
      <w:r>
        <w:t>Photographie, Voyage, Football</w:t>
      </w:r>
    </w:p>
    <w:p>
      <w:r>
        <w:rPr>
          <w:sz w:val="24"/>
        </w:rPr>
        <w:t>Description</w:t>
      </w:r>
    </w:p>
    <w:p>
      <w:r>
        <w:t>Expert(e) en Rapport avec 13 ans d’expérience, je maîtrise Connaissance des lois pour des résultats optimaux.</w:t>
      </w:r>
    </w:p>
    <w:p>
      <w:r>
        <w:rPr>
          <w:sz w:val="24"/>
        </w:rPr>
        <w:t>Références</w:t>
      </w:r>
    </w:p>
    <w:p>
      <w:r>
        <w:t>Aimée Fournier du Jean, Collègue, aimée.fournier.du.jean</w:t>
      </w:r>
    </w:p>
    <w:p>
      <w:r>
        <w:t>Georges Guillou-Pierre, Collègue, georges.guillou-pierre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