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Saïd Mahdi Ali Robleh</w:t>
      </w:r>
    </w:p>
    <w:p>
      <w:r>
        <w:t>saïd.alirobleh@example.com | +25377849905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Employé de banque Junior chez Banque de Djibouti (2022-2025): Service client, Communication, Précision, Gestion de transactions</w:t>
      </w:r>
    </w:p>
    <w:p>
      <w:r>
        <w:t>Employé de banque chez Djibouti Telecom (2021-2022): Communication, Précision, Service client</w:t>
      </w:r>
    </w:p>
    <w:p>
      <w:r>
        <w:t>Employé de banque chez Giraud (2019-2021): Connaissance bancaire, Communication, Gestion de transactions, Service client</w:t>
      </w:r>
    </w:p>
    <w:p>
      <w:r>
        <w:t>Employé de banque chez Ministère de l’Éducation (2016-2019): Précision, Service client</w:t>
      </w:r>
    </w:p>
    <w:p>
      <w:r>
        <w:t>Employé de banque Junior chez Aéroport International de Djibouti (2014-2016): Gestion de transactions, Service client</w:t>
      </w:r>
    </w:p>
    <w:p>
      <w:r>
        <w:t>Employé de banque Junior chez Paul S.A.S. (2012-2014): Connaissance bancaire, Précision, Service client, Communication, Gestion de transactions</w:t>
      </w:r>
    </w:p>
    <w:p>
      <w:r>
        <w:rPr>
          <w:sz w:val="24"/>
        </w:rPr>
        <w:t>Compétences</w:t>
      </w:r>
    </w:p>
    <w:p>
      <w:r>
        <w:t>Gestion de transactions, Service client, Précision, Communication, Connaissance bancaire</w:t>
      </w:r>
    </w:p>
    <w:p>
      <w:r>
        <w:rPr>
          <w:sz w:val="24"/>
        </w:rPr>
        <w:t>Formation</w:t>
      </w:r>
    </w:p>
    <w:p>
      <w:r>
        <w:t>BTS en Employé de banque (École Nationale de Commerce)</w:t>
      </w:r>
    </w:p>
    <w:p>
      <w:r>
        <w:rPr>
          <w:sz w:val="24"/>
        </w:rPr>
        <w:t>Certificats</w:t>
      </w:r>
    </w:p>
    <w:p>
      <w:r>
        <w:t>TOEFL (Lycée d’État de Djibouti), Microsoft Certified: Azure Fundamentals (Institut de Formation Professionnelle), CompTIA Security+ (Centre de Formation Technique de Balbala)</w:t>
      </w:r>
    </w:p>
    <w:p>
      <w:r>
        <w:rPr>
          <w:sz w:val="24"/>
        </w:rPr>
        <w:t>Langues parlées</w:t>
      </w:r>
    </w:p>
    <w:p>
      <w:r>
        <w:t>Arabe (Courant), Français (Courant), Somali (Intermédiaire), Afar (Débutant)</w:t>
      </w:r>
    </w:p>
    <w:p>
      <w:r>
        <w:rPr>
          <w:sz w:val="24"/>
        </w:rPr>
        <w:t>Hobbies</w:t>
      </w:r>
    </w:p>
    <w:p>
      <w:r>
        <w:t>Lecture, Football</w:t>
      </w:r>
    </w:p>
    <w:p>
      <w:r>
        <w:rPr>
          <w:sz w:val="24"/>
        </w:rPr>
        <w:t>Description</w:t>
      </w:r>
    </w:p>
    <w:p>
      <w:r>
        <w:t>Professionnel(le) avec 18 ans d’expérience en Gestion de transactions, compétent(e) en Service client et motivé(e) à relever des défis.</w:t>
      </w:r>
    </w:p>
    <w:p>
      <w:r>
        <w:rPr>
          <w:sz w:val="24"/>
        </w:rPr>
        <w:t>Références</w:t>
      </w:r>
    </w:p>
    <w:p>
      <w:r>
        <w:t>Benoît Techer, Collègue, benoît.techer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