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ED56E" w14:textId="26200B16" w:rsidR="004F30CD" w:rsidRDefault="003058CD" w:rsidP="003058C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Application of nonparametric regression on </w:t>
      </w:r>
      <w:r w:rsidRPr="003058CD">
        <w:rPr>
          <w:rFonts w:ascii="Times New Roman" w:hAnsi="Times New Roman" w:cs="Times New Roman"/>
          <w:b/>
          <w:bCs/>
          <w:sz w:val="24"/>
          <w:szCs w:val="24"/>
        </w:rPr>
        <w:t>"Relative spinal bone mineral density measurements on 261 North American adolescents</w:t>
      </w:r>
      <w:r>
        <w:rPr>
          <w:rFonts w:ascii="Times New Roman" w:hAnsi="Times New Roman" w:cs="Times New Roman"/>
          <w:b/>
          <w:bCs/>
          <w:sz w:val="24"/>
          <w:szCs w:val="24"/>
        </w:rPr>
        <w:t>” data</w:t>
      </w:r>
    </w:p>
    <w:p w14:paraId="36561552" w14:textId="49910F1A" w:rsidR="003058CD" w:rsidRDefault="003058CD" w:rsidP="00305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is taken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loon.data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package on R software. From the </w:t>
      </w:r>
      <w:proofErr w:type="gramStart"/>
      <w:r>
        <w:rPr>
          <w:rFonts w:ascii="Times New Roman" w:hAnsi="Times New Roman" w:cs="Times New Roman"/>
          <w:sz w:val="24"/>
          <w:szCs w:val="24"/>
        </w:rPr>
        <w:t>definition :</w:t>
      </w:r>
      <w:proofErr w:type="gramEnd"/>
    </w:p>
    <w:p w14:paraId="5CFD3A4D" w14:textId="206DA47B" w:rsidR="003058CD" w:rsidRDefault="003058CD" w:rsidP="00732A93">
      <w:pPr>
        <w:ind w:left="567" w:right="52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32A93" w:rsidRPr="00732A93">
        <w:rPr>
          <w:rFonts w:ascii="Times New Roman" w:hAnsi="Times New Roman" w:cs="Times New Roman"/>
          <w:sz w:val="24"/>
          <w:szCs w:val="24"/>
        </w:rPr>
        <w:t xml:space="preserve">From the web source: "Relative spinal bone mineral density measurements on 261 North American adolescents. Each value is the difference in </w:t>
      </w:r>
      <w:proofErr w:type="spellStart"/>
      <w:r w:rsidR="00732A93" w:rsidRPr="00732A93">
        <w:rPr>
          <w:rFonts w:ascii="Times New Roman" w:hAnsi="Times New Roman" w:cs="Times New Roman"/>
          <w:sz w:val="24"/>
          <w:szCs w:val="24"/>
        </w:rPr>
        <w:t>spnbmd</w:t>
      </w:r>
      <w:proofErr w:type="spellEnd"/>
      <w:r w:rsidR="00732A93" w:rsidRPr="00732A93">
        <w:rPr>
          <w:rFonts w:ascii="Times New Roman" w:hAnsi="Times New Roman" w:cs="Times New Roman"/>
          <w:sz w:val="24"/>
          <w:szCs w:val="24"/>
        </w:rPr>
        <w:t xml:space="preserve"> taken on two consecutive visits, divided by the average. The age is the average age over the two visits."</w:t>
      </w:r>
      <w:r w:rsidR="00732A93">
        <w:rPr>
          <w:rFonts w:ascii="Times New Roman" w:hAnsi="Times New Roman" w:cs="Times New Roman"/>
          <w:sz w:val="24"/>
          <w:szCs w:val="24"/>
        </w:rPr>
        <w:t xml:space="preserve"> </w:t>
      </w:r>
      <w:r w:rsidR="00732A93" w:rsidRPr="00732A93">
        <w:rPr>
          <w:rFonts w:ascii="Times New Roman" w:hAnsi="Times New Roman" w:cs="Times New Roman"/>
          <w:sz w:val="24"/>
          <w:szCs w:val="24"/>
        </w:rPr>
        <w:t>The data are a repackaging and extension of the data of the same name from the now archived (in 2020) of the 2015 '</w:t>
      </w:r>
      <w:proofErr w:type="spellStart"/>
      <w:r w:rsidR="00732A93" w:rsidRPr="00732A93">
        <w:rPr>
          <w:rFonts w:ascii="Times New Roman" w:hAnsi="Times New Roman" w:cs="Times New Roman"/>
          <w:sz w:val="24"/>
          <w:szCs w:val="24"/>
        </w:rPr>
        <w:t>ElemStatLearn</w:t>
      </w:r>
      <w:proofErr w:type="spellEnd"/>
      <w:r w:rsidR="00732A93" w:rsidRPr="00732A93">
        <w:rPr>
          <w:rFonts w:ascii="Times New Roman" w:hAnsi="Times New Roman" w:cs="Times New Roman"/>
          <w:sz w:val="24"/>
          <w:szCs w:val="24"/>
        </w:rPr>
        <w:t xml:space="preserve">' package of </w:t>
      </w:r>
      <w:proofErr w:type="spellStart"/>
      <w:r w:rsidR="00732A93" w:rsidRPr="00732A93">
        <w:rPr>
          <w:rFonts w:ascii="Times New Roman" w:hAnsi="Times New Roman" w:cs="Times New Roman"/>
          <w:sz w:val="24"/>
          <w:szCs w:val="24"/>
        </w:rPr>
        <w:t>Kjetil</w:t>
      </w:r>
      <w:proofErr w:type="spellEnd"/>
      <w:r w:rsidR="00732A93" w:rsidRPr="00732A93">
        <w:rPr>
          <w:rFonts w:ascii="Times New Roman" w:hAnsi="Times New Roman" w:cs="Times New Roman"/>
          <w:sz w:val="24"/>
          <w:szCs w:val="24"/>
        </w:rPr>
        <w:t xml:space="preserve"> B. Halvorsen.</w:t>
      </w:r>
    </w:p>
    <w:p w14:paraId="294BB9AF" w14:textId="3DD8C408" w:rsidR="00732A93" w:rsidRDefault="00732A93" w:rsidP="000F1B21">
      <w:pPr>
        <w:ind w:right="-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simplicity, writer will refer the data as “bone” data. This note will cover the results of applicating regression methods from parametric to nonparametric on the bone data. The method</w:t>
      </w:r>
      <w:r w:rsidR="0060777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7773">
        <w:rPr>
          <w:rFonts w:ascii="Times New Roman" w:hAnsi="Times New Roman" w:cs="Times New Roman"/>
          <w:sz w:val="24"/>
          <w:szCs w:val="24"/>
        </w:rPr>
        <w:t>which are</w:t>
      </w:r>
      <w:r>
        <w:rPr>
          <w:rFonts w:ascii="Times New Roman" w:hAnsi="Times New Roman" w:cs="Times New Roman"/>
          <w:sz w:val="24"/>
          <w:szCs w:val="24"/>
        </w:rPr>
        <w:t xml:space="preserve"> used limited to linear regression (also </w:t>
      </w:r>
      <w:proofErr w:type="gramStart"/>
      <w:r>
        <w:rPr>
          <w:rFonts w:ascii="Times New Roman" w:hAnsi="Times New Roman" w:cs="Times New Roman"/>
          <w:sz w:val="24"/>
          <w:szCs w:val="24"/>
        </w:rPr>
        <w:t>included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polynomial regression)</w:t>
      </w:r>
      <w:r w:rsidR="00607773">
        <w:rPr>
          <w:rFonts w:ascii="Times New Roman" w:hAnsi="Times New Roman" w:cs="Times New Roman"/>
          <w:sz w:val="24"/>
          <w:szCs w:val="24"/>
        </w:rPr>
        <w:t xml:space="preserve"> and smoothing regression (kernel and spline).</w:t>
      </w:r>
    </w:p>
    <w:p w14:paraId="3FE53AC0" w14:textId="62D5E69B" w:rsidR="00607773" w:rsidRDefault="00607773" w:rsidP="000F1B21">
      <w:pPr>
        <w:ind w:right="-4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First of all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we’ll show the structure and some of the observations in the data. </w:t>
      </w:r>
    </w:p>
    <w:p w14:paraId="42FCC165" w14:textId="72A15A83" w:rsidR="00607773" w:rsidRDefault="00607773" w:rsidP="00411E28">
      <w:pPr>
        <w:ind w:right="-4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7F33E9" wp14:editId="426D7C4E">
            <wp:extent cx="5400000" cy="9584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95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4D46" w14:textId="056E1523" w:rsidR="00607773" w:rsidRDefault="00607773" w:rsidP="000F1B21">
      <w:pPr>
        <w:ind w:right="-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43B1C9" wp14:editId="6D30C6A9">
            <wp:extent cx="3060000" cy="2933379"/>
            <wp:effectExtent l="0" t="0" r="7620" b="63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293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D80E8" w14:textId="1E622093" w:rsidR="0045220A" w:rsidRDefault="0045220A" w:rsidP="000F1B21">
      <w:pPr>
        <w:ind w:right="-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it can be seen from above, there are essentially 4 variables which consists of 2 categorical and 2 numerical </w:t>
      </w:r>
      <w:proofErr w:type="gramStart"/>
      <w:r>
        <w:rPr>
          <w:rFonts w:ascii="Times New Roman" w:hAnsi="Times New Roman" w:cs="Times New Roman"/>
          <w:sz w:val="24"/>
          <w:szCs w:val="24"/>
        </w:rPr>
        <w:t>variable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To emphasize again, this note will explore causal effect with the </w:t>
      </w:r>
      <w:r w:rsidR="0025411D">
        <w:rPr>
          <w:rFonts w:ascii="Times New Roman" w:hAnsi="Times New Roman" w:cs="Times New Roman"/>
          <w:sz w:val="24"/>
          <w:szCs w:val="24"/>
        </w:rPr>
        <w:t xml:space="preserve">target variable is the “relative spinal bone mineral density” </w:t>
      </w:r>
      <w:proofErr w:type="spellStart"/>
      <w:r w:rsidR="0025411D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="002541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411D">
        <w:rPr>
          <w:rFonts w:ascii="Times New Roman" w:hAnsi="Times New Roman" w:cs="Times New Roman"/>
          <w:sz w:val="24"/>
          <w:szCs w:val="24"/>
        </w:rPr>
        <w:t>rspnbmd</w:t>
      </w:r>
      <w:proofErr w:type="spellEnd"/>
      <w:r w:rsidR="0025411D">
        <w:rPr>
          <w:rFonts w:ascii="Times New Roman" w:hAnsi="Times New Roman" w:cs="Times New Roman"/>
          <w:sz w:val="24"/>
          <w:szCs w:val="24"/>
        </w:rPr>
        <w:t xml:space="preserve"> with regression analysis. </w:t>
      </w:r>
      <w:proofErr w:type="gramStart"/>
      <w:r w:rsidR="0025411D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="0025411D">
        <w:rPr>
          <w:rFonts w:ascii="Times New Roman" w:hAnsi="Times New Roman" w:cs="Times New Roman"/>
          <w:sz w:val="24"/>
          <w:szCs w:val="24"/>
        </w:rPr>
        <w:t xml:space="preserve"> since this note will not touch the multivariate topic, the model would be built with age, sex, and ethnic as predictor variables for </w:t>
      </w:r>
      <w:proofErr w:type="spellStart"/>
      <w:r w:rsidR="0025411D">
        <w:rPr>
          <w:rFonts w:ascii="Times New Roman" w:hAnsi="Times New Roman" w:cs="Times New Roman"/>
          <w:sz w:val="24"/>
          <w:szCs w:val="24"/>
        </w:rPr>
        <w:t>rspnbmd</w:t>
      </w:r>
      <w:proofErr w:type="spellEnd"/>
      <w:r w:rsidR="0025411D">
        <w:rPr>
          <w:rFonts w:ascii="Times New Roman" w:hAnsi="Times New Roman" w:cs="Times New Roman"/>
          <w:sz w:val="24"/>
          <w:szCs w:val="24"/>
        </w:rPr>
        <w:t>.</w:t>
      </w:r>
      <w:r w:rsidR="0023632B">
        <w:rPr>
          <w:rFonts w:ascii="Times New Roman" w:hAnsi="Times New Roman" w:cs="Times New Roman"/>
          <w:sz w:val="24"/>
          <w:szCs w:val="24"/>
        </w:rPr>
        <w:t xml:space="preserve"> Thus, the first model that is hypothesized </w:t>
      </w:r>
      <w:proofErr w:type="gramStart"/>
      <w:r w:rsidR="0023632B">
        <w:rPr>
          <w:rFonts w:ascii="Times New Roman" w:hAnsi="Times New Roman" w:cs="Times New Roman"/>
          <w:sz w:val="24"/>
          <w:szCs w:val="24"/>
        </w:rPr>
        <w:t>is :</w:t>
      </w:r>
      <w:proofErr w:type="gramEnd"/>
    </w:p>
    <w:p w14:paraId="090B12D1" w14:textId="62EE9650" w:rsidR="0023632B" w:rsidRPr="0023632B" w:rsidRDefault="0023632B" w:rsidP="000F1B21">
      <w:pPr>
        <w:ind w:right="-4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0F1B21">
        <w:rPr>
          <w:rFonts w:ascii="Times New Roman" w:eastAsiaTheme="minorEastAsia" w:hAnsi="Times New Roman" w:cs="Times New Roman"/>
          <w:sz w:val="24"/>
          <w:szCs w:val="24"/>
        </w:rPr>
        <w:tab/>
      </w:r>
      <w:r w:rsidR="000F1B21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model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1)</w:t>
      </w:r>
    </w:p>
    <w:p w14:paraId="75273932" w14:textId="1BDCC81C" w:rsidR="0023632B" w:rsidRDefault="0023632B" w:rsidP="000F1B21">
      <w:pPr>
        <w:ind w:right="-4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With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age, sex, and ethnic consecutively. </w:t>
      </w:r>
      <w:r w:rsidR="000F1B21">
        <w:rPr>
          <w:rFonts w:ascii="Times New Roman" w:eastAsiaTheme="minorEastAsia" w:hAnsi="Times New Roman" w:cs="Times New Roman"/>
          <w:sz w:val="24"/>
          <w:szCs w:val="24"/>
        </w:rPr>
        <w:t xml:space="preserve">The results from fitting the data to model 1 is as </w:t>
      </w:r>
      <w:proofErr w:type="gramStart"/>
      <w:r w:rsidR="000F1B21">
        <w:rPr>
          <w:rFonts w:ascii="Times New Roman" w:eastAsiaTheme="minorEastAsia" w:hAnsi="Times New Roman" w:cs="Times New Roman"/>
          <w:sz w:val="24"/>
          <w:szCs w:val="24"/>
        </w:rPr>
        <w:t>follow :</w:t>
      </w:r>
      <w:proofErr w:type="gramEnd"/>
    </w:p>
    <w:p w14:paraId="7FF59EA7" w14:textId="50D418C0" w:rsidR="000F1B21" w:rsidRDefault="00CD646A" w:rsidP="00CD646A">
      <w:pPr>
        <w:ind w:right="-4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90EECC5" wp14:editId="1C45D1EA">
            <wp:extent cx="3960000" cy="2642048"/>
            <wp:effectExtent l="0" t="0" r="254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64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E5D0C" w14:textId="77777777" w:rsidR="00930170" w:rsidRDefault="00CD646A" w:rsidP="00CD646A">
      <w:pPr>
        <w:ind w:right="-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Age is the only significant predictor. This would raise </w:t>
      </w:r>
      <w:r w:rsidR="00930170">
        <w:rPr>
          <w:rFonts w:ascii="Times New Roman" w:hAnsi="Times New Roman" w:cs="Times New Roman"/>
          <w:sz w:val="24"/>
          <w:szCs w:val="24"/>
        </w:rPr>
        <w:t xml:space="preserve">one question, are sex and ethnic </w:t>
      </w:r>
      <w:proofErr w:type="gramStart"/>
      <w:r w:rsidR="00930170">
        <w:rPr>
          <w:rFonts w:ascii="Times New Roman" w:hAnsi="Times New Roman" w:cs="Times New Roman"/>
          <w:sz w:val="24"/>
          <w:szCs w:val="24"/>
        </w:rPr>
        <w:t>really not</w:t>
      </w:r>
      <w:proofErr w:type="gramEnd"/>
      <w:r w:rsidR="00930170">
        <w:rPr>
          <w:rFonts w:ascii="Times New Roman" w:hAnsi="Times New Roman" w:cs="Times New Roman"/>
          <w:sz w:val="24"/>
          <w:szCs w:val="24"/>
        </w:rPr>
        <w:t xml:space="preserve"> a good predictor for </w:t>
      </w:r>
      <w:proofErr w:type="spellStart"/>
      <w:r w:rsidR="00930170">
        <w:rPr>
          <w:rFonts w:ascii="Times New Roman" w:hAnsi="Times New Roman" w:cs="Times New Roman"/>
          <w:sz w:val="24"/>
          <w:szCs w:val="24"/>
        </w:rPr>
        <w:t>rspnbmd</w:t>
      </w:r>
      <w:proofErr w:type="spellEnd"/>
      <w:r w:rsidR="00930170">
        <w:rPr>
          <w:rFonts w:ascii="Times New Roman" w:hAnsi="Times New Roman" w:cs="Times New Roman"/>
          <w:sz w:val="24"/>
          <w:szCs w:val="24"/>
        </w:rPr>
        <w:t xml:space="preserve">? To answer this, ANOVA is used to model </w:t>
      </w:r>
      <w:proofErr w:type="spellStart"/>
      <w:r w:rsidR="00930170">
        <w:rPr>
          <w:rFonts w:ascii="Times New Roman" w:hAnsi="Times New Roman" w:cs="Times New Roman"/>
          <w:sz w:val="24"/>
          <w:szCs w:val="24"/>
        </w:rPr>
        <w:t>rspnbmd</w:t>
      </w:r>
      <w:proofErr w:type="spellEnd"/>
      <w:r w:rsidR="00930170">
        <w:rPr>
          <w:rFonts w:ascii="Times New Roman" w:hAnsi="Times New Roman" w:cs="Times New Roman"/>
          <w:sz w:val="24"/>
          <w:szCs w:val="24"/>
        </w:rPr>
        <w:t xml:space="preserve"> with these 2 categoric variables. The </w:t>
      </w:r>
      <w:proofErr w:type="gramStart"/>
      <w:r w:rsidR="00930170">
        <w:rPr>
          <w:rFonts w:ascii="Times New Roman" w:hAnsi="Times New Roman" w:cs="Times New Roman"/>
          <w:sz w:val="24"/>
          <w:szCs w:val="24"/>
        </w:rPr>
        <w:t>results :</w:t>
      </w:r>
      <w:proofErr w:type="gramEnd"/>
    </w:p>
    <w:p w14:paraId="73C6623A" w14:textId="007502F6" w:rsidR="00CD646A" w:rsidRDefault="00930170" w:rsidP="002E7664">
      <w:pPr>
        <w:ind w:right="-4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0E1DFA" wp14:editId="5DD8AE82">
            <wp:extent cx="3960000" cy="970915"/>
            <wp:effectExtent l="0" t="0" r="2540" b="63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9408D" w14:textId="141961C4" w:rsidR="00930170" w:rsidRDefault="00F30C0D" w:rsidP="00CD646A">
      <w:pPr>
        <w:ind w:right="-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ethnic is significant and even after eliminating the interaction term, sex doesn’t seem to be a good predictor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rspnbmd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linear regression and ANOVA. Thus, for the categorical variable, writer concludes that </w:t>
      </w:r>
      <w:r w:rsidRPr="00732A93">
        <w:rPr>
          <w:rFonts w:ascii="Times New Roman" w:hAnsi="Times New Roman" w:cs="Times New Roman"/>
          <w:sz w:val="24"/>
          <w:szCs w:val="24"/>
        </w:rPr>
        <w:t>Relative spinal bone mineral density</w:t>
      </w:r>
      <w:r>
        <w:rPr>
          <w:rFonts w:ascii="Times New Roman" w:hAnsi="Times New Roman" w:cs="Times New Roman"/>
          <w:sz w:val="24"/>
          <w:szCs w:val="24"/>
        </w:rPr>
        <w:t xml:space="preserve"> is different </w:t>
      </w:r>
      <w:r w:rsidR="007F0837">
        <w:rPr>
          <w:rFonts w:ascii="Times New Roman" w:hAnsi="Times New Roman" w:cs="Times New Roman"/>
          <w:sz w:val="24"/>
          <w:szCs w:val="24"/>
        </w:rPr>
        <w:t xml:space="preserve">in at least 2 ethnic groups in the bone data. Further, since in the linear regression only age is found to be significant predictor, </w:t>
      </w:r>
      <w:r w:rsidR="00615F97">
        <w:rPr>
          <w:rFonts w:ascii="Times New Roman" w:hAnsi="Times New Roman" w:cs="Times New Roman"/>
          <w:sz w:val="24"/>
          <w:szCs w:val="24"/>
        </w:rPr>
        <w:t xml:space="preserve">the analysis will advance with only age as the predictor for </w:t>
      </w:r>
      <w:proofErr w:type="spellStart"/>
      <w:r w:rsidR="00615F97">
        <w:rPr>
          <w:rFonts w:ascii="Times New Roman" w:hAnsi="Times New Roman" w:cs="Times New Roman"/>
          <w:sz w:val="24"/>
          <w:szCs w:val="24"/>
        </w:rPr>
        <w:t>rspnbmd</w:t>
      </w:r>
      <w:proofErr w:type="spellEnd"/>
      <w:r w:rsidR="00615F97">
        <w:rPr>
          <w:rFonts w:ascii="Times New Roman" w:hAnsi="Times New Roman" w:cs="Times New Roman"/>
          <w:sz w:val="24"/>
          <w:szCs w:val="24"/>
        </w:rPr>
        <w:t>.</w:t>
      </w:r>
    </w:p>
    <w:p w14:paraId="2CC8585F" w14:textId="1575972B" w:rsidR="00615F97" w:rsidRDefault="00615F97" w:rsidP="00CD646A">
      <w:pPr>
        <w:ind w:right="-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Going back to regression model, since age is the only predictor left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rspnbmd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model 1 is reduced to </w:t>
      </w:r>
    </w:p>
    <w:p w14:paraId="08D605FB" w14:textId="4CDC7308" w:rsidR="00615F97" w:rsidRDefault="00615F97" w:rsidP="00615F97">
      <w:pPr>
        <w:ind w:right="-4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model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4035C68F" w14:textId="537410C8" w:rsidR="00615F97" w:rsidRDefault="00615F97" w:rsidP="00615F97">
      <w:pPr>
        <w:ind w:right="-46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BEF728" wp14:editId="2F08C583">
            <wp:extent cx="3960000" cy="2030016"/>
            <wp:effectExtent l="0" t="0" r="2540" b="889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03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4B335" w14:textId="55FB77A1" w:rsidR="00615F97" w:rsidRDefault="00615F97" w:rsidP="00615F97">
      <w:pPr>
        <w:ind w:right="-4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Proceeding to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analyze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the result of model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2 :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it can be seen that even though the model is significant, the value of R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(which represent the varian</w:t>
      </w:r>
      <w:r w:rsidR="0022739E">
        <w:rPr>
          <w:rFonts w:ascii="Times New Roman" w:eastAsiaTheme="minorEastAsia" w:hAnsi="Times New Roman" w:cs="Times New Roman"/>
          <w:sz w:val="24"/>
          <w:szCs w:val="24"/>
        </w:rPr>
        <w:t>ce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of the data that can be explained by the regression) is pretty low. This implies that the regression </w:t>
      </w:r>
      <w:r w:rsidR="0022739E">
        <w:rPr>
          <w:rFonts w:ascii="Times New Roman" w:eastAsiaTheme="minorEastAsia" w:hAnsi="Times New Roman" w:cs="Times New Roman"/>
          <w:sz w:val="24"/>
          <w:szCs w:val="24"/>
        </w:rPr>
        <w:t xml:space="preserve">ignores high amount of variance (thus ignores most of the information from the data). To see where the problem may come from, here is the plot between x = age and y = </w:t>
      </w:r>
      <w:proofErr w:type="spellStart"/>
      <w:r w:rsidR="0022739E">
        <w:rPr>
          <w:rFonts w:ascii="Times New Roman" w:eastAsiaTheme="minorEastAsia" w:hAnsi="Times New Roman" w:cs="Times New Roman"/>
          <w:sz w:val="24"/>
          <w:szCs w:val="24"/>
        </w:rPr>
        <w:t>rspnbmd</w:t>
      </w:r>
      <w:proofErr w:type="spellEnd"/>
    </w:p>
    <w:p w14:paraId="2B293494" w14:textId="7A80FFAE" w:rsidR="0022739E" w:rsidRDefault="0022739E" w:rsidP="0022739E">
      <w:pPr>
        <w:ind w:right="-46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076C3A" wp14:editId="7BA0DCD6">
            <wp:extent cx="4320000" cy="2493596"/>
            <wp:effectExtent l="0" t="0" r="4445" b="254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9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AEB2" w14:textId="13D14FFD" w:rsidR="0022739E" w:rsidRDefault="0022739E" w:rsidP="0022739E">
      <w:pPr>
        <w:ind w:right="-4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Subjectively speaking, the plot does seem to not follow a linear pattern. Also checking on homogeneity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assumption :</w:t>
      </w:r>
      <w:proofErr w:type="gramEnd"/>
    </w:p>
    <w:p w14:paraId="5FF65CAD" w14:textId="048D635A" w:rsidR="0022739E" w:rsidRDefault="009B06FD" w:rsidP="009B06FD">
      <w:pPr>
        <w:ind w:right="-46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DF4EA6" wp14:editId="56B58AC5">
            <wp:extent cx="4320000" cy="2493596"/>
            <wp:effectExtent l="0" t="0" r="4445" b="254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9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1C62" w14:textId="61C52A48" w:rsidR="009B06FD" w:rsidRDefault="009B06FD" w:rsidP="009B06FD">
      <w:pPr>
        <w:ind w:right="-4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Variance for the residual shows an increasing pattern as the fitted values increase.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a simple linear regression seems to underfit the bone data. While a lot of solution to this problem is available, writer focused on the plot between age and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rspnbmd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and decided to try fitting polynomial regression as the plot seems to show curve pattern.</w:t>
      </w:r>
    </w:p>
    <w:p w14:paraId="63F3F401" w14:textId="5A7D61C4" w:rsidR="00644AA5" w:rsidRDefault="00644AA5" w:rsidP="009B06FD">
      <w:pPr>
        <w:ind w:right="-4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After several trials, it is found that the optimal polynomial regression model for bone data is </w:t>
      </w:r>
      <w:r w:rsidR="002E7664">
        <w:rPr>
          <w:rFonts w:ascii="Times New Roman" w:eastAsiaTheme="minorEastAsia" w:hAnsi="Times New Roman" w:cs="Times New Roman"/>
          <w:sz w:val="24"/>
          <w:szCs w:val="24"/>
        </w:rPr>
        <w:t xml:space="preserve">polynomial regression with degree of 4. To compare the fit for each polynomial regression model from degree 2 to 4, the following plots represent consecutively polynomial regression model degree 2, 3, and 4 applied to bone </w:t>
      </w:r>
      <w:proofErr w:type="gramStart"/>
      <w:r w:rsidR="002E7664">
        <w:rPr>
          <w:rFonts w:ascii="Times New Roman" w:eastAsiaTheme="minorEastAsia" w:hAnsi="Times New Roman" w:cs="Times New Roman"/>
          <w:sz w:val="24"/>
          <w:szCs w:val="24"/>
        </w:rPr>
        <w:t>data :</w:t>
      </w:r>
      <w:proofErr w:type="gramEnd"/>
    </w:p>
    <w:p w14:paraId="171C8D33" w14:textId="28BF7A0A" w:rsidR="002E7664" w:rsidRDefault="002E7664" w:rsidP="00A95B93">
      <w:pPr>
        <w:spacing w:after="0"/>
        <w:ind w:right="-46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DE9540" wp14:editId="040A4EF1">
            <wp:extent cx="4320000" cy="2493596"/>
            <wp:effectExtent l="0" t="0" r="4445" b="254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9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9997D" w14:textId="6004EA89" w:rsidR="002E7664" w:rsidRPr="00615F97" w:rsidRDefault="002E7664" w:rsidP="00A95B93">
      <w:pPr>
        <w:spacing w:after="0"/>
        <w:ind w:right="-46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A68195" wp14:editId="6CF81C5B">
            <wp:extent cx="4320000" cy="2493596"/>
            <wp:effectExtent l="0" t="0" r="4445" b="2540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9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6424B" w14:textId="0FE8AF41" w:rsidR="00615F97" w:rsidRDefault="002E7664" w:rsidP="002E7664">
      <w:pPr>
        <w:ind w:right="-4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9D1237" wp14:editId="152D7A37">
            <wp:extent cx="4320000" cy="2493596"/>
            <wp:effectExtent l="0" t="0" r="4445" b="254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9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8049C" w14:textId="33A7147C" w:rsidR="002E7664" w:rsidRDefault="002E7664" w:rsidP="002E7664">
      <w:pPr>
        <w:ind w:right="-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Curved line from the polynomial regression with degree of 4 seems reasonable enough to represent the relationship between age and relative spinal bone mineral density. As such, the current fitted model </w:t>
      </w:r>
      <w:proofErr w:type="gramStart"/>
      <w:r>
        <w:rPr>
          <w:rFonts w:ascii="Times New Roman" w:hAnsi="Times New Roman" w:cs="Times New Roman"/>
          <w:sz w:val="24"/>
          <w:szCs w:val="24"/>
        </w:rPr>
        <w:t>is :</w:t>
      </w:r>
      <w:proofErr w:type="gramEnd"/>
    </w:p>
    <w:p w14:paraId="4BAB8ACB" w14:textId="2BC9A3AD" w:rsidR="002E7664" w:rsidRDefault="002E7664" w:rsidP="002E7664">
      <w:pPr>
        <w:ind w:right="-4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x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(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model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7198FA63" w14:textId="4A200ED5" w:rsidR="002E7664" w:rsidRDefault="002E7664" w:rsidP="002E7664">
      <w:pPr>
        <w:ind w:right="-4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And the summary of the model 3 fitted into bone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data :</w:t>
      </w:r>
      <w:proofErr w:type="gramEnd"/>
    </w:p>
    <w:p w14:paraId="4AE5CB55" w14:textId="0FBC1E72" w:rsidR="002E7664" w:rsidRDefault="00411E28" w:rsidP="00411E28">
      <w:pPr>
        <w:ind w:right="-46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E8AAC5" wp14:editId="556829AA">
            <wp:extent cx="3960000" cy="2506041"/>
            <wp:effectExtent l="0" t="0" r="2540" b="8890"/>
            <wp:docPr id="11" name="Picture 1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50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EC42E" w14:textId="7C123277" w:rsidR="002E7664" w:rsidRDefault="0089607A" w:rsidP="002E7664">
      <w:pPr>
        <w:ind w:right="-4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summary, it is found that R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after model improvement still doesn’t reach acceptable </w:t>
      </w:r>
      <w:r w:rsidR="00A95B93">
        <w:rPr>
          <w:rFonts w:ascii="Times New Roman" w:hAnsi="Times New Roman" w:cs="Times New Roman"/>
          <w:sz w:val="24"/>
          <w:szCs w:val="24"/>
        </w:rPr>
        <w:t>value</w:t>
      </w:r>
      <w:r>
        <w:rPr>
          <w:rFonts w:ascii="Times New Roman" w:hAnsi="Times New Roman" w:cs="Times New Roman"/>
          <w:sz w:val="24"/>
          <w:szCs w:val="24"/>
        </w:rPr>
        <w:t xml:space="preserve"> for writer. </w:t>
      </w:r>
      <w:r w:rsidR="00A95B93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ooking</w:t>
      </w:r>
      <w:r w:rsidR="00A95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into the assumption, homogeneity is still the</w:t>
      </w:r>
      <w:r w:rsidR="00A95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problem.</w:t>
      </w:r>
    </w:p>
    <w:p w14:paraId="3B3446F0" w14:textId="50D2C05B" w:rsidR="0089607A" w:rsidRDefault="005940A4" w:rsidP="005940A4">
      <w:pPr>
        <w:ind w:right="-4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A94104" wp14:editId="70E308BA">
            <wp:extent cx="4320000" cy="2493596"/>
            <wp:effectExtent l="0" t="0" r="4445" b="2540"/>
            <wp:docPr id="12" name="Picture 1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catter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9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A3568" w14:textId="0A10B63C" w:rsidR="005940A4" w:rsidRDefault="005940A4" w:rsidP="005940A4">
      <w:pPr>
        <w:ind w:right="-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Residual plot above shows similar pattern to that of residual plot from simple linear regression/model 2. Of course, same as before, there are several methods to overcome this problem. But, for the next part, this note is going to focus on the nonparametric solution.</w:t>
      </w:r>
    </w:p>
    <w:p w14:paraId="1328C0A1" w14:textId="77777777" w:rsidR="00210AFC" w:rsidRDefault="00210AFC" w:rsidP="005940A4">
      <w:pPr>
        <w:ind w:right="-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Skipping details and theories, writer decide to fit a smoothed regression with 2 estimation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methods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(1) kernel and (2) spline.</w:t>
      </w:r>
    </w:p>
    <w:p w14:paraId="3AFA5048" w14:textId="38CFB400" w:rsidR="00C95984" w:rsidRDefault="00210AFC" w:rsidP="005940A4">
      <w:pPr>
        <w:ind w:right="-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first part of nonparametric </w:t>
      </w:r>
      <w:proofErr w:type="gramStart"/>
      <w:r>
        <w:rPr>
          <w:rFonts w:ascii="Times New Roman" w:hAnsi="Times New Roman" w:cs="Times New Roman"/>
          <w:sz w:val="24"/>
          <w:szCs w:val="24"/>
        </w:rPr>
        <w:t>regression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kernel-smoothed regression. Kernel function to be used is gaussian/normal. Method on choosing the bandwidth used is based on cross-validation</w:t>
      </w:r>
      <w:r w:rsidR="00EC01E6">
        <w:rPr>
          <w:rFonts w:ascii="Times New Roman" w:hAnsi="Times New Roman" w:cs="Times New Roman"/>
          <w:sz w:val="24"/>
          <w:szCs w:val="24"/>
        </w:rPr>
        <w:t xml:space="preserve"> (CV)</w:t>
      </w:r>
      <w:r>
        <w:rPr>
          <w:rFonts w:ascii="Times New Roman" w:hAnsi="Times New Roman" w:cs="Times New Roman"/>
          <w:sz w:val="24"/>
          <w:szCs w:val="24"/>
        </w:rPr>
        <w:t xml:space="preserve">. Writer uses 3 </w:t>
      </w:r>
      <w:proofErr w:type="gramStart"/>
      <w:r>
        <w:rPr>
          <w:rFonts w:ascii="Times New Roman" w:hAnsi="Times New Roman" w:cs="Times New Roman"/>
          <w:sz w:val="24"/>
          <w:szCs w:val="24"/>
        </w:rPr>
        <w:t>formula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maximum-likelihood, unbiased, and </w:t>
      </w:r>
      <w:r w:rsidR="00C95984">
        <w:rPr>
          <w:rFonts w:ascii="Times New Roman" w:hAnsi="Times New Roman" w:cs="Times New Roman"/>
          <w:sz w:val="24"/>
          <w:szCs w:val="24"/>
        </w:rPr>
        <w:t xml:space="preserve">generalized. The report from each formula for the value of bandwidth is as </w:t>
      </w:r>
      <w:proofErr w:type="gramStart"/>
      <w:r w:rsidR="00C95984">
        <w:rPr>
          <w:rFonts w:ascii="Times New Roman" w:hAnsi="Times New Roman" w:cs="Times New Roman"/>
          <w:sz w:val="24"/>
          <w:szCs w:val="24"/>
        </w:rPr>
        <w:t>follow :</w:t>
      </w:r>
      <w:proofErr w:type="gramEnd"/>
    </w:p>
    <w:p w14:paraId="3E2BCC33" w14:textId="57AD1180" w:rsidR="00210AFC" w:rsidRDefault="00EC01E6" w:rsidP="00A95B93">
      <w:pPr>
        <w:spacing w:after="0"/>
        <w:ind w:right="-4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9CC895" wp14:editId="3A210CF6">
            <wp:extent cx="3240000" cy="519389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51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2FF2" w14:textId="0F3E61BB" w:rsidR="00EC01E6" w:rsidRDefault="00EC01E6" w:rsidP="00A95B93">
      <w:pPr>
        <w:spacing w:after="0"/>
        <w:ind w:right="-4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3AB03C" wp14:editId="62DA1E1D">
            <wp:extent cx="3240000" cy="640240"/>
            <wp:effectExtent l="0" t="0" r="0" b="7620"/>
            <wp:docPr id="14" name="Picture 1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64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7EE64" w14:textId="2BB98CA0" w:rsidR="00EC01E6" w:rsidRDefault="00EC01E6" w:rsidP="00EC01E6">
      <w:pPr>
        <w:spacing w:after="0"/>
        <w:ind w:right="-4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Generalized Cross-Validation</w:t>
      </w:r>
    </w:p>
    <w:p w14:paraId="0758B397" w14:textId="1C434C79" w:rsidR="00EC01E6" w:rsidRDefault="00EC01E6" w:rsidP="00EC01E6">
      <w:pPr>
        <w:ind w:right="-4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572EAD" wp14:editId="760E4393">
            <wp:extent cx="899148" cy="317500"/>
            <wp:effectExtent l="0" t="0" r="0" b="635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 rotWithShape="1">
                    <a:blip r:embed="rId18"/>
                    <a:srcRect t="50495"/>
                    <a:stretch/>
                  </pic:blipFill>
                  <pic:spPr bwMode="auto">
                    <a:xfrm>
                      <a:off x="0" y="0"/>
                      <a:ext cx="900000" cy="317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56E3BF" w14:textId="656B6E9D" w:rsidR="00EC01E6" w:rsidRDefault="00EC01E6" w:rsidP="00EC01E6">
      <w:pPr>
        <w:ind w:right="-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having bandwidth estimation based on CV, writer plot the smoothed kernel regression into the data plot.</w:t>
      </w:r>
    </w:p>
    <w:p w14:paraId="657F7392" w14:textId="7B96B93A" w:rsidR="00A95B93" w:rsidRDefault="00A95B93" w:rsidP="00A95B93">
      <w:pPr>
        <w:spacing w:after="0"/>
        <w:ind w:right="-4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C78D6F" wp14:editId="099D88D3">
            <wp:extent cx="4320000" cy="2493596"/>
            <wp:effectExtent l="0" t="0" r="4445" b="2540"/>
            <wp:docPr id="16" name="Picture 1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scatter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9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CD736" w14:textId="08A4180C" w:rsidR="00A95B93" w:rsidRDefault="00A95B93" w:rsidP="00A95B93">
      <w:pPr>
        <w:spacing w:after="0"/>
        <w:ind w:right="-4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B5DDF7" wp14:editId="17847E82">
            <wp:extent cx="4320000" cy="2493596"/>
            <wp:effectExtent l="0" t="0" r="4445" b="2540"/>
            <wp:docPr id="17" name="Picture 1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scatter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9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B40FB" w14:textId="6127061A" w:rsidR="00A95B93" w:rsidRDefault="00A95B93" w:rsidP="00A95B93">
      <w:pPr>
        <w:ind w:right="-4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96E744" wp14:editId="7761C232">
            <wp:extent cx="4320000" cy="2493596"/>
            <wp:effectExtent l="0" t="0" r="4445" b="2540"/>
            <wp:docPr id="18" name="Picture 1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scatter 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9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1EB7D" w14:textId="3632C6B5" w:rsidR="00A95B93" w:rsidRDefault="00A95B93" w:rsidP="00A95B93">
      <w:pPr>
        <w:ind w:right="-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plot above, writer deducted that optimal bandwidth of kernel smoothing regression for bone data is around 0.9-1. Therefore, writer decided to choose bandwidth 0.9</w:t>
      </w:r>
      <w:r w:rsidR="003E3CFD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1DDF08" w14:textId="1950BE05" w:rsidR="00A95B93" w:rsidRDefault="0003331D" w:rsidP="00A95B93">
      <w:pPr>
        <w:ind w:right="-4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9675C5" wp14:editId="36A1D660">
            <wp:extent cx="4320000" cy="2493596"/>
            <wp:effectExtent l="0" t="0" r="4445" b="2540"/>
            <wp:docPr id="21" name="Picture 2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line 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9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F4088" w14:textId="77777777" w:rsidR="003E3CFD" w:rsidRPr="0089607A" w:rsidRDefault="003E3CFD" w:rsidP="00A95B93">
      <w:pPr>
        <w:ind w:right="-46"/>
        <w:jc w:val="center"/>
        <w:rPr>
          <w:rFonts w:ascii="Times New Roman" w:hAnsi="Times New Roman" w:cs="Times New Roman"/>
          <w:sz w:val="24"/>
          <w:szCs w:val="24"/>
        </w:rPr>
      </w:pPr>
    </w:p>
    <w:sectPr w:rsidR="003E3CFD" w:rsidRPr="00896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8CD"/>
    <w:rsid w:val="0003331D"/>
    <w:rsid w:val="000F1B21"/>
    <w:rsid w:val="00210AFC"/>
    <w:rsid w:val="0022739E"/>
    <w:rsid w:val="0023632B"/>
    <w:rsid w:val="0025411D"/>
    <w:rsid w:val="002E7664"/>
    <w:rsid w:val="003058CD"/>
    <w:rsid w:val="003E3CFD"/>
    <w:rsid w:val="00411E28"/>
    <w:rsid w:val="0045220A"/>
    <w:rsid w:val="005940A4"/>
    <w:rsid w:val="00607773"/>
    <w:rsid w:val="00615F97"/>
    <w:rsid w:val="00644AA5"/>
    <w:rsid w:val="00732A93"/>
    <w:rsid w:val="007F0837"/>
    <w:rsid w:val="0089607A"/>
    <w:rsid w:val="00930170"/>
    <w:rsid w:val="009B06FD"/>
    <w:rsid w:val="009D123B"/>
    <w:rsid w:val="00A91D1E"/>
    <w:rsid w:val="00A95B93"/>
    <w:rsid w:val="00C95984"/>
    <w:rsid w:val="00CD646A"/>
    <w:rsid w:val="00EC01E6"/>
    <w:rsid w:val="00F30C0D"/>
    <w:rsid w:val="00FF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C95331"/>
  <w15:chartTrackingRefBased/>
  <w15:docId w15:val="{B68B0E47-3EFA-4AE8-BB36-874C3A67C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6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63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7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Hakiim Nur Rizka</dc:creator>
  <cp:keywords/>
  <dc:description/>
  <cp:lastModifiedBy>Hakiim Nur Rizka</cp:lastModifiedBy>
  <cp:revision>7</cp:revision>
  <dcterms:created xsi:type="dcterms:W3CDTF">2021-12-01T13:47:00Z</dcterms:created>
  <dcterms:modified xsi:type="dcterms:W3CDTF">2021-12-01T16:51:00Z</dcterms:modified>
</cp:coreProperties>
</file>