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1B4B"/>
          <w:sz w:val="44"/>
        </w:rPr>
        <w:t>Manual Book — Halaman Insight</w:t>
      </w:r>
    </w:p>
    <w:p>
      <w:pPr>
        <w:jc w:val="center"/>
      </w:pPr>
      <w:r>
        <w:rPr>
          <w:color w:val="64748B"/>
          <w:sz w:val="24"/>
        </w:rPr>
        <w:t>Panduan Penggunaan Fitur Pengelompokan Data Surat</w:t>
      </w:r>
    </w:p>
    <w:p/>
    <w:p>
      <w:pPr>
        <w:pStyle w:val="Heading1"/>
      </w:pPr>
      <w:r>
        <w:t>1. Upload File Excel</w:t>
      </w:r>
    </w:p>
    <w:p>
      <w:r>
        <w:t>Fitur ini digunakan untuk meng-upload data surat masuk dan surat keluar dari file Excel (.xlsx / .xls).</w:t>
      </w:r>
    </w:p>
    <w:p>
      <w:pPr>
        <w:pStyle w:val="ListBullet"/>
      </w:pPr>
      <w:r>
        <w:t>Klik tombol "Surat Masuk (.xlsx)" untuk upload data surat masuk.</w:t>
      </w:r>
    </w:p>
    <w:p>
      <w:pPr>
        <w:pStyle w:val="ListBullet"/>
      </w:pPr>
      <w:r>
        <w:t>Klik tombol "Surat Keluar (.xlsx)" untuk upload data surat keluar.</w:t>
      </w:r>
    </w:p>
    <w:p>
      <w:pPr>
        <w:pStyle w:val="ListBullet"/>
      </w:pPr>
      <w:r>
        <w:t>Format file harus berekstensi .xlsx atau .xls.</w:t>
      </w:r>
    </w:p>
    <w:p>
      <w:pPr>
        <w:pStyle w:val="ListBullet"/>
      </w:pPr>
      <w:r>
        <w:t>Setelah upload berhasil, data akan tampil di tabel pengelompokan.</w:t>
      </w:r>
    </w:p>
    <w:p>
      <w:pPr>
        <w:pStyle w:val="ListBullet"/>
      </w:pPr>
      <w:r>
        <w:t>Notifikasi akan muncul menampilkan jumlah data yang berhasil dibaca.</w:t>
      </w:r>
    </w:p>
    <w:p>
      <w:pPr>
        <w:pStyle w:val="Heading1"/>
      </w:pPr>
      <w:r>
        <w:t>2. Kelompokkan Jenis &amp; Asal Surat</w:t>
      </w:r>
    </w:p>
    <w:p>
      <w:r>
        <w:t>Setelah upload, setiap jenis dan asal surat perlu dikelompokkan ke dalam kategori/kelompok yang telah ditentukan.</w:t>
      </w:r>
    </w:p>
    <w:p>
      <w:pPr>
        <w:pStyle w:val="Heading2"/>
      </w:pPr>
      <w:r>
        <w:t>Tab Jenis Surat</w:t>
      </w:r>
    </w:p>
    <w:p>
      <w:pPr>
        <w:pStyle w:val="ListBullet"/>
      </w:pPr>
      <w:r>
        <w:t>Buka tab "Jenis Surat" pada tabel pengelompokan.</w:t>
      </w:r>
    </w:p>
    <w:p>
      <w:pPr>
        <w:pStyle w:val="ListBullet"/>
      </w:pPr>
      <w:r>
        <w:t>Jenis yang sudah otomatis terkategori akan ditandai dengan centang hijau.</w:t>
      </w:r>
    </w:p>
    <w:p>
      <w:pPr>
        <w:pStyle w:val="ListBullet"/>
      </w:pPr>
      <w:r>
        <w:t>Jenis yang belum terkategori akan menampilkan tombol "Assign".</w:t>
      </w:r>
    </w:p>
    <w:p>
      <w:pPr>
        <w:pStyle w:val="ListBullet"/>
      </w:pPr>
      <w:r>
        <w:t>Klik "Assign" lalu pilih salah satu dari 7 kategori:</w:t>
      </w:r>
    </w:p>
    <w:p>
      <w:pPr>
        <w:pStyle w:val="ListBullet2"/>
      </w:pPr>
      <w:r>
        <w:t>Surat Edaran</w:t>
      </w:r>
    </w:p>
    <w:p>
      <w:pPr>
        <w:pStyle w:val="ListBullet2"/>
      </w:pPr>
      <w:r>
        <w:t>Keputusan / Surat Perintah / Surat Tugas</w:t>
      </w:r>
    </w:p>
    <w:p>
      <w:pPr>
        <w:pStyle w:val="ListBullet2"/>
      </w:pPr>
      <w:r>
        <w:t>Undangan Internal / Eksternal</w:t>
      </w:r>
    </w:p>
    <w:p>
      <w:pPr>
        <w:pStyle w:val="ListBullet2"/>
      </w:pPr>
      <w:r>
        <w:t>Surat Pengantar / Lampiran</w:t>
      </w:r>
    </w:p>
    <w:p>
      <w:pPr>
        <w:pStyle w:val="ListBullet2"/>
      </w:pPr>
      <w:r>
        <w:t>Nota Dinas / Memorandum</w:t>
      </w:r>
    </w:p>
    <w:p>
      <w:pPr>
        <w:pStyle w:val="ListBullet2"/>
      </w:pPr>
      <w:r>
        <w:t>Laporan</w:t>
      </w:r>
    </w:p>
    <w:p>
      <w:pPr>
        <w:pStyle w:val="ListBullet2"/>
      </w:pPr>
      <w:r>
        <w:t>Biasa Internal / Eksternal</w:t>
      </w:r>
    </w:p>
    <w:p>
      <w:pPr>
        <w:pStyle w:val="Heading2"/>
      </w:pPr>
      <w:r>
        <w:t>Tab Asal Surat</w:t>
      </w:r>
    </w:p>
    <w:p>
      <w:pPr>
        <w:pStyle w:val="ListBullet"/>
      </w:pPr>
      <w:r>
        <w:t>Buka tab "Asal Surat" pada tabel pengelompokan.</w:t>
      </w:r>
    </w:p>
    <w:p>
      <w:pPr>
        <w:pStyle w:val="ListBullet"/>
      </w:pPr>
      <w:r>
        <w:t>Asal yang sudah otomatis terkelompok akan ditandai dengan centang hijau.</w:t>
      </w:r>
    </w:p>
    <w:p>
      <w:pPr>
        <w:pStyle w:val="ListBullet"/>
      </w:pPr>
      <w:r>
        <w:t>Asal yang belum terkelompok akan menampilkan tombol "Assign".</w:t>
      </w:r>
    </w:p>
    <w:p>
      <w:pPr>
        <w:pStyle w:val="ListBullet"/>
      </w:pPr>
      <w:r>
        <w:t>Klik "Assign" lalu pilih salah satu dari 8 kelompok:</w:t>
      </w:r>
    </w:p>
    <w:p>
      <w:pPr>
        <w:pStyle w:val="ListBullet2"/>
      </w:pPr>
      <w:r>
        <w:t>Kejaksaan</w:t>
      </w:r>
    </w:p>
    <w:p>
      <w:pPr>
        <w:pStyle w:val="ListBullet2"/>
      </w:pPr>
      <w:r>
        <w:t>Kemenkeu</w:t>
      </w:r>
    </w:p>
    <w:p>
      <w:pPr>
        <w:pStyle w:val="ListBullet2"/>
      </w:pPr>
      <w:r>
        <w:t>Pengadilan</w:t>
      </w:r>
    </w:p>
    <w:p>
      <w:pPr>
        <w:pStyle w:val="ListBullet2"/>
      </w:pPr>
      <w:r>
        <w:t>Perbankan</w:t>
      </w:r>
    </w:p>
    <w:p>
      <w:pPr>
        <w:pStyle w:val="ListBullet2"/>
      </w:pPr>
      <w:r>
        <w:t>Kepolisian dan BNN</w:t>
      </w:r>
    </w:p>
    <w:p>
      <w:pPr>
        <w:pStyle w:val="ListBullet2"/>
      </w:pPr>
      <w:r>
        <w:t>Gubernur / Pemda</w:t>
      </w:r>
    </w:p>
    <w:p>
      <w:pPr>
        <w:pStyle w:val="ListBullet2"/>
      </w:pPr>
      <w:r>
        <w:t>Instansi Lainnya / BUMN</w:t>
      </w:r>
    </w:p>
    <w:p>
      <w:pPr>
        <w:pStyle w:val="ListBullet2"/>
      </w:pPr>
      <w:r>
        <w:t>Aliansi Kemasyarakatan / Pribadi / LSM</w:t>
      </w:r>
    </w:p>
    <w:p/>
    <w:p>
      <w:r>
        <w:rPr>
          <w:b/>
        </w:rPr>
        <w:t xml:space="preserve">Catatan: </w:t>
      </w:r>
      <w:r>
        <w:t>Mapping yang sudah di-assign akan tersimpan otomatis ke database. Saat upload file Excel baru, jenis/asal yang sama akan otomatis terkelompok tanpa perlu assign ulang.</w:t>
      </w:r>
    </w:p>
    <w:p>
      <w:pPr>
        <w:pStyle w:val="Heading1"/>
      </w:pPr>
      <w:r>
        <w:t>3. Update Tahun &amp; Bulan Per Baris</w:t>
      </w:r>
    </w:p>
    <w:p>
      <w:r>
        <w:t>Fitur ini memungkinkan Anda mengubah bulan dan tahun untuk setiap baris data secara individual. Berguna jika data Excel memiliki tanggal yang tidak sesuai.</w:t>
      </w:r>
    </w:p>
    <w:p>
      <w:pPr>
        <w:pStyle w:val="Heading2"/>
      </w:pPr>
      <w:r>
        <w:t>Cara Menggunakan:</w:t>
      </w:r>
    </w:p>
    <w:p>
      <w:pPr>
        <w:pStyle w:val="ListBullet"/>
      </w:pPr>
      <w:r>
        <w:t>Buka tab "Detail Data" di bagian bawah tabel pengelompokan.</w:t>
      </w:r>
    </w:p>
    <w:p>
      <w:pPr>
        <w:pStyle w:val="ListBullet"/>
      </w:pPr>
      <w:r>
        <w:t>Pilih mode tampilan: "Per Kategori Jenis" atau "Per Kelompok Asal".</w:t>
      </w:r>
    </w:p>
    <w:p>
      <w:pPr>
        <w:pStyle w:val="ListBullet"/>
      </w:pPr>
      <w:r>
        <w:t>Klik salah satu accordion kelompok (contoh: "Kejaksaan", "Surat Edaran") untuk melihat daftar baris.</w:t>
      </w:r>
    </w:p>
    <w:p>
      <w:pPr>
        <w:pStyle w:val="ListBullet"/>
      </w:pPr>
      <w:r>
        <w:t>Pada kolom "Tanggal", terdapat dua dropdown: Bulan dan Tahun.</w:t>
      </w:r>
    </w:p>
    <w:p>
      <w:pPr>
        <w:pStyle w:val="ListBullet"/>
      </w:pPr>
      <w:r>
        <w:t>Klik dropdown Bulan untuk mengubah bulan baris tersebut (Jan — Des).</w:t>
      </w:r>
    </w:p>
    <w:p>
      <w:pPr>
        <w:pStyle w:val="ListBullet"/>
      </w:pPr>
      <w:r>
        <w:t>Klik dropdown Tahun untuk mengubah tahun baris tersebut.</w:t>
      </w:r>
    </w:p>
    <w:p>
      <w:pPr>
        <w:pStyle w:val="ListBullet"/>
      </w:pPr>
      <w:r>
        <w:t>Perubahan langsung berlaku pada filter dan grafik tanpa perlu klik tombol simpan.</w:t>
      </w:r>
    </w:p>
    <w:p>
      <w:pPr>
        <w:pStyle w:val="ListBullet"/>
      </w:pPr>
      <w:r>
        <w:t>Jika data disimpan ke database via tombol "Simpan ke Database", perubahan tahun/bulan juga ikut tersimpan.</w:t>
      </w:r>
    </w:p>
    <w:p/>
    <w:p>
      <w:r>
        <w:rPr>
          <w:b/>
        </w:rPr>
        <w:t xml:space="preserve">Contoh penggunaan: </w:t>
      </w:r>
      <w:r>
        <w:t>Surat masuk tercatat di bulan Januari, tetapi seharusnya masuk bulan Februari. Klik dropdown bulan pada baris tersebut, ubah dari "Jan" ke "Feb". Grafik dan tabel langsung ter-update.</w:t>
      </w:r>
    </w:p>
    <w:p>
      <w:pPr>
        <w:pStyle w:val="Heading1"/>
      </w:pPr>
      <w:r>
        <w:t>4. Filter Bulan &amp; Tahun</w:t>
      </w:r>
    </w:p>
    <w:p>
      <w:r>
        <w:t>Anda dapat memfilter data berdasarkan rentang bulan dan tahun tertentu.</w:t>
      </w:r>
    </w:p>
    <w:p>
      <w:pPr>
        <w:pStyle w:val="ListBullet"/>
      </w:pPr>
      <w:r>
        <w:t>Gunakan dropdown "Dari" dan "Sampai" di atas tabel untuk memfilter rentang bulan.</w:t>
      </w:r>
    </w:p>
    <w:p>
      <w:pPr>
        <w:pStyle w:val="ListBullet"/>
      </w:pPr>
      <w:r>
        <w:t>Gunakan dropdown "Tahun" untuk memfilter tahun tertentu.</w:t>
      </w:r>
    </w:p>
    <w:p>
      <w:pPr>
        <w:pStyle w:val="ListBullet"/>
      </w:pPr>
      <w:r>
        <w:t>Filter ini mempengaruhi semua tabel, grafik, dan statistik di bawahnya.</w:t>
      </w:r>
    </w:p>
    <w:p>
      <w:pPr>
        <w:pStyle w:val="ListBullet"/>
      </w:pPr>
      <w:r>
        <w:t>Contoh: Filter Dari "Januari" Sampai "Maret" → hanya data bulan 1-3 yang tampil.</w:t>
      </w:r>
    </w:p>
    <w:p>
      <w:pPr>
        <w:pStyle w:val="Heading1"/>
      </w:pPr>
      <w:r>
        <w:t>5. Simpan ke Database</w:t>
      </w:r>
    </w:p>
    <w:p>
      <w:r>
        <w:t>Data surat yang sudah dikelompokkan dapat disimpan ke database SQLite untuk keperluan arsip.</w:t>
      </w:r>
    </w:p>
    <w:p>
      <w:pPr>
        <w:pStyle w:val="Heading2"/>
      </w:pPr>
      <w:r>
        <w:t>Cara Menyimpan:</w:t>
      </w:r>
    </w:p>
    <w:p>
      <w:pPr>
        <w:pStyle w:val="ListBullet"/>
      </w:pPr>
      <w:r>
        <w:t>Pastikan semua data yang sedang difilter sudah terkelompok (tidak ada yang "Belum").</w:t>
      </w:r>
    </w:p>
    <w:p>
      <w:pPr>
        <w:pStyle w:val="ListBullet"/>
      </w:pPr>
      <w:r>
        <w:t>Tombol "Simpan ke Database" akan berubah menjadi hijau (aktif) jika semua data sudah terkelompok.</w:t>
      </w:r>
    </w:p>
    <w:p>
      <w:pPr>
        <w:pStyle w:val="ListBullet"/>
      </w:pPr>
      <w:r>
        <w:t>Klik tombol tersebut untuk menyimpan data + mapping ke database.</w:t>
      </w:r>
    </w:p>
    <w:p>
      <w:pPr>
        <w:pStyle w:val="ListBullet"/>
      </w:pPr>
      <w:r>
        <w:t>Notifikasi hijau akan muncul jika berhasil.</w:t>
      </w:r>
    </w:p>
    <w:p>
      <w:pPr>
        <w:pStyle w:val="Heading2"/>
      </w:pPr>
      <w:r>
        <w:t>Simpan Bertahap:</w:t>
      </w:r>
    </w:p>
    <w:p>
      <w:pPr>
        <w:pStyle w:val="ListBullet"/>
      </w:pPr>
      <w:r>
        <w:t>Anda bisa menyimpan data bertahap per periode.</w:t>
      </w:r>
    </w:p>
    <w:p>
      <w:pPr>
        <w:pStyle w:val="ListBullet"/>
      </w:pPr>
      <w:r>
        <w:t>Contoh: Filter Januari-Februari → kelompokkan semua → klik Simpan.</w:t>
      </w:r>
    </w:p>
    <w:p>
      <w:pPr>
        <w:pStyle w:val="ListBullet"/>
      </w:pPr>
      <w:r>
        <w:t>Lalu filter Maret-April → kelompokkan semua → klik Simpan lagi.</w:t>
      </w:r>
    </w:p>
    <w:p>
      <w:pPr>
        <w:pStyle w:val="ListBullet"/>
      </w:pPr>
      <w:r>
        <w:t>Data di database akan bertambah, bukan ditimpa.</w:t>
      </w:r>
    </w:p>
    <w:p>
      <w:pPr>
        <w:pStyle w:val="Heading2"/>
      </w:pPr>
      <w:r>
        <w:t>Hapus Data dari Database:</w:t>
      </w:r>
    </w:p>
    <w:p>
      <w:pPr>
        <w:pStyle w:val="ListBullet"/>
      </w:pPr>
      <w:r>
        <w:t>Klik tombol merah (ikon trash) di sebelah tombol Simpan.</w:t>
      </w:r>
    </w:p>
    <w:p>
      <w:pPr>
        <w:pStyle w:val="ListBullet"/>
      </w:pPr>
      <w:r>
        <w:t>Konfirmasi penghapusan akan muncul.</w:t>
      </w:r>
    </w:p>
    <w:p>
      <w:pPr>
        <w:pStyle w:val="ListBullet"/>
      </w:pPr>
      <w:r>
        <w:t>Data surat akan dihapus, tetapi mapping jenis→kategori dan asal→kelompok tetap tersimpan.</w:t>
      </w:r>
    </w:p>
    <w:p>
      <w:pPr>
        <w:pStyle w:val="Heading1"/>
      </w:pPr>
      <w:r>
        <w:t>6. Aksi Per Baris (Edit &amp; Hapus)</w:t>
      </w:r>
    </w:p>
    <w:p>
      <w:r>
        <w:t>Di tab Detail Data, setiap baris memiliki kolom "Aksi" dengan dua tombol: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Ikon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Nama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3135"/>
          </w:tcPr>
          <w:p>
            <w:r>
              <w:t>Pensil</w:t>
            </w:r>
          </w:p>
        </w:tc>
        <w:tc>
          <w:tcPr>
            <w:tcW w:type="dxa" w:w="3135"/>
          </w:tcPr>
          <w:p>
            <w:r>
              <w:t>Edit</w:t>
            </w:r>
          </w:p>
        </w:tc>
        <w:tc>
          <w:tcPr>
            <w:tcW w:type="dxa" w:w="3135"/>
          </w:tcPr>
          <w:p>
            <w:r>
              <w:t>Mengubah kategori/kelompok baris tersebut secara individual (override per baris)</w:t>
            </w:r>
          </w:p>
        </w:tc>
      </w:tr>
      <w:tr>
        <w:tc>
          <w:tcPr>
            <w:tcW w:type="dxa" w:w="3135"/>
          </w:tcPr>
          <w:p>
            <w:r>
              <w:t>Trash</w:t>
            </w:r>
          </w:p>
        </w:tc>
        <w:tc>
          <w:tcPr>
            <w:tcW w:type="dxa" w:w="3135"/>
          </w:tcPr>
          <w:p>
            <w:r>
              <w:t>Hapus</w:t>
            </w:r>
          </w:p>
        </w:tc>
        <w:tc>
          <w:tcPr>
            <w:tcW w:type="dxa" w:w="3135"/>
          </w:tcPr>
          <w:p>
            <w:r>
              <w:t>Menghapus baris dari kategori/kelompok saat ini (menjadikan "Belum")</w:t>
            </w:r>
          </w:p>
        </w:tc>
      </w:tr>
    </w:tbl>
    <w:p>
      <w:pPr>
        <w:pStyle w:val="Heading1"/>
      </w:pPr>
      <w:r>
        <w:t>7. Catatan Penting</w:t>
      </w:r>
    </w:p>
    <w:p>
      <w:pPr>
        <w:pStyle w:val="ListBullet"/>
      </w:pPr>
      <w:r>
        <w:t>Mapping jenis→kategori dan asal→kelompok tersimpan otomatis setiap kali Anda assign. Upload Excel baru akan otomatis terkelompok.</w:t>
      </w:r>
    </w:p>
    <w:p>
      <w:pPr>
        <w:pStyle w:val="ListBullet"/>
      </w:pPr>
      <w:r>
        <w:t>Data surat dari Excel hanya tersimpan jika Anda klik "Simpan ke Database".</w:t>
      </w:r>
    </w:p>
    <w:p>
      <w:pPr>
        <w:pStyle w:val="ListBullet"/>
      </w:pPr>
      <w:r>
        <w:t>Setelah refresh halaman, tabel akan kosong. Upload ulang Excel untuk melihat data kembali (mapping tetap tersimpan).</w:t>
      </w:r>
    </w:p>
    <w:p>
      <w:pPr>
        <w:pStyle w:val="ListBullet"/>
      </w:pPr>
      <w:r>
        <w:t>Database menggunakan SQLite (file dasti_data.db). Untuk melihat isi database, jalankan: python check-database.py</w:t>
      </w:r>
    </w:p>
    <w:p>
      <w:pPr>
        <w:pStyle w:val="ListBullet"/>
      </w:pPr>
      <w:r>
        <w:t>Jika project diberikan ke orang lain, tidak perlu install database tambahan — SQLite sudah built-in di Python.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