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36"/>
        </w:rPr>
        <w:t>PEGELCONNECT PRO</w:t>
      </w:r>
    </w:p>
    <w:p>
      <w:pPr>
        <w:pStyle w:val="Title"/>
        <w:jc w:val="center"/>
      </w:pPr>
      <w:r>
        <w:t>Prozessorientierter Projektbericht (POB)</w:t>
      </w:r>
    </w:p>
    <w:p>
      <w:pPr>
        <w:pStyle w:val="Subtitle"/>
        <w:jc w:val="center"/>
      </w:pPr>
      <w:r>
        <w:t>PegelConnect Pro</w:t>
      </w:r>
    </w:p>
    <w:p/>
    <w:tbl>
      <w:tblPr>
        <w:tblStyle w:val="TableGrid"/>
        <w:tblW w:type="auto" w:w="0"/>
        <w:jc w:val="center"/>
        <w:tblLook w:firstColumn="1" w:firstRow="1" w:lastColumn="0" w:lastRow="0" w:noHBand="0" w:noVBand="1" w:val="04A0"/>
      </w:tblPr>
      <w:tblGrid>
        <w:gridCol w:w="4929"/>
        <w:gridCol w:w="4929"/>
      </w:tblGrid>
      <w:tr>
        <w:tc>
          <w:tcPr>
            <w:tcW w:type="dxa" w:w="4929"/>
          </w:tcPr>
          <w:p>
            <w:r>
              <w:rPr>
                <w:b/>
              </w:rPr>
              <w:t>Projekt</w:t>
            </w:r>
          </w:p>
        </w:tc>
        <w:tc>
          <w:tcPr>
            <w:tcW w:type="dxa" w:w="4929"/>
          </w:tcPr>
          <w:p>
            <w:r>
              <w:t>PegelConnect Pro</w:t>
            </w:r>
          </w:p>
        </w:tc>
      </w:tr>
      <w:tr>
        <w:tc>
          <w:tcPr>
            <w:tcW w:type="dxa" w:w="4929"/>
          </w:tcPr>
          <w:p>
            <w:r>
              <w:rPr>
                <w:b/>
              </w:rPr>
              <w:t>Autor</w:t>
            </w:r>
          </w:p>
        </w:tc>
        <w:tc>
          <w:tcPr>
            <w:tcW w:type="dxa" w:w="4929"/>
          </w:tcPr>
          <w:p>
            <w:r>
              <w:t>Bünyamin Atik</w:t>
            </w:r>
          </w:p>
        </w:tc>
      </w:tr>
      <w:tr>
        <w:tc>
          <w:tcPr>
            <w:tcW w:type="dxa" w:w="4929"/>
          </w:tcPr>
          <w:p>
            <w:r>
              <w:rPr>
                <w:b/>
              </w:rPr>
              <w:t>Schwerpunkt</w:t>
            </w:r>
          </w:p>
        </w:tc>
        <w:tc>
          <w:tcPr>
            <w:tcW w:type="dxa" w:w="4929"/>
          </w:tcPr>
          <w:p>
            <w:r>
              <w:t>Fachinformatik Systemintegration + Anwendungsentwicklung</w:t>
            </w:r>
          </w:p>
        </w:tc>
      </w:tr>
      <w:tr>
        <w:tc>
          <w:tcPr>
            <w:tcW w:type="dxa" w:w="4929"/>
          </w:tcPr>
          <w:p>
            <w:r>
              <w:rPr>
                <w:b/>
              </w:rPr>
              <w:t>Projektart</w:t>
            </w:r>
          </w:p>
        </w:tc>
        <w:tc>
          <w:tcPr>
            <w:tcW w:type="dxa" w:w="4929"/>
          </w:tcPr>
          <w:p>
            <w:r>
              <w:t>Eigenständiges Lern-, Integrations- und Referenzprojekt</w:t>
            </w:r>
          </w:p>
        </w:tc>
      </w:tr>
      <w:tr>
        <w:tc>
          <w:tcPr>
            <w:tcW w:type="dxa" w:w="4929"/>
          </w:tcPr>
          <w:p>
            <w:r>
              <w:rPr>
                <w:b/>
              </w:rPr>
              <w:t>Technologien</w:t>
            </w:r>
          </w:p>
        </w:tc>
        <w:tc>
          <w:tcPr>
            <w:tcW w:type="dxa" w:w="4929"/>
          </w:tcPr>
          <w:p>
            <w:r>
              <w:t>Java 17, MQTT/Mosquitto, REST, NGINX, systemd, Vagrant, Ubuntu 24.04</w:t>
            </w:r>
          </w:p>
        </w:tc>
      </w:tr>
      <w:tr>
        <w:tc>
          <w:tcPr>
            <w:tcW w:type="dxa" w:w="4929"/>
          </w:tcPr>
          <w:p>
            <w:r>
              <w:rPr>
                <w:b/>
              </w:rPr>
              <w:t>Stand</w:t>
            </w:r>
          </w:p>
        </w:tc>
        <w:tc>
          <w:tcPr>
            <w:tcW w:type="dxa" w:w="4929"/>
          </w:tcPr>
          <w:p>
            <w:r>
              <w:t>August 2026</w:t>
            </w:r>
          </w:p>
        </w:tc>
      </w:tr>
    </w:tbl>
    <w:p/>
    <w:p>
      <w:pPr>
        <w:jc w:val="center"/>
      </w:pPr>
      <w:r>
        <w:rPr>
          <w:color w:val="464646"/>
          <w:sz w:val="22"/>
        </w:rPr>
        <w:t>Ziel des Berichts: Nachvollziehbare Darstellung des Projektprozesses von der Ausgangslage über Planung, Umsetzung und Fehlerbehebung bis zu Test, Abnahme und Reflexion.</w:t>
      </w:r>
    </w:p>
    <w:p>
      <w:r>
        <w:br w:type="page"/>
      </w:r>
    </w:p>
    <w:p>
      <w:pPr>
        <w:pStyle w:val="Heading1"/>
      </w:pPr>
      <w:r>
        <w:t>Inhaltsverzeichnis</w:t>
      </w:r>
    </w:p>
    <w:p>
      <w:pPr>
        <w:pStyle w:val="ListNumber"/>
      </w:pPr>
      <w:r>
        <w:t>1. Projektkontext und Ausgangslage</w:t>
      </w:r>
    </w:p>
    <w:p>
      <w:pPr>
        <w:pStyle w:val="ListNumber"/>
      </w:pPr>
      <w:r>
        <w:t>2. Zieldefinition und Abgrenzung</w:t>
      </w:r>
    </w:p>
    <w:p>
      <w:pPr>
        <w:pStyle w:val="ListNumber"/>
      </w:pPr>
      <w:r>
        <w:t>3. Projektplanung und Vorgehensmodell</w:t>
      </w:r>
    </w:p>
    <w:p>
      <w:pPr>
        <w:pStyle w:val="ListNumber"/>
      </w:pPr>
      <w:r>
        <w:t>4. Technische Konzeption und Architekturentscheidungen</w:t>
      </w:r>
    </w:p>
    <w:p>
      <w:pPr>
        <w:pStyle w:val="ListNumber"/>
      </w:pPr>
      <w:r>
        <w:t>5. Umsetzung - FIAE-Anteil</w:t>
      </w:r>
    </w:p>
    <w:p>
      <w:pPr>
        <w:pStyle w:val="ListNumber"/>
      </w:pPr>
      <w:r>
        <w:t>6. Umsetzung - FISI-Anteil</w:t>
      </w:r>
    </w:p>
    <w:p>
      <w:pPr>
        <w:pStyle w:val="ListNumber"/>
      </w:pPr>
      <w:r>
        <w:t>7. Fehleranalyse und prozessorientierte Korrekturen</w:t>
      </w:r>
    </w:p>
    <w:p>
      <w:pPr>
        <w:pStyle w:val="ListNumber"/>
      </w:pPr>
      <w:r>
        <w:t>8. Test, Abnahme und Qualitätssicherung</w:t>
      </w:r>
    </w:p>
    <w:p>
      <w:pPr>
        <w:pStyle w:val="ListNumber"/>
      </w:pPr>
      <w:r>
        <w:t>9. Ergebnis und Soll-Ist-Vergleich</w:t>
      </w:r>
    </w:p>
    <w:p>
      <w:pPr>
        <w:pStyle w:val="ListNumber"/>
      </w:pPr>
      <w:r>
        <w:t>10. Reflexion und Lerngewinn</w:t>
      </w:r>
    </w:p>
    <w:p>
      <w:pPr>
        <w:pStyle w:val="ListNumber"/>
      </w:pPr>
      <w:r>
        <w:t>11. Ausblick</w:t>
      </w:r>
    </w:p>
    <w:p>
      <w:pPr>
        <w:pStyle w:val="ListNumber"/>
      </w:pPr>
      <w:r>
        <w:t>12. Anlagen- und Quellenhinweise</w:t>
      </w:r>
    </w:p>
    <w:p>
      <w:r>
        <w:br w:type="page"/>
      </w:r>
    </w:p>
    <w:p>
      <w:pPr>
        <w:pStyle w:val="Heading1"/>
      </w:pPr>
      <w:r>
        <w:t>1. Projektkontext und Ausgangslage</w:t>
      </w:r>
    </w:p>
    <w:p>
      <w:r>
        <w:t>PegelConnect Pro ist ein eigenständiges Lern- und Referenzprojekt, das die beiden Perspektiven Anwendungsentwicklung (FIAE) und Systemintegration (FISI) in einem durchgängigen technischen System zusammenführt. Das Projekt baut auf der fachlichen Idee einer Pegelüberwachung auf, wird jedoch als eigene Pro-Variante mit erweitertem Funktionsumfang umgesetzt.</w:t>
      </w:r>
    </w:p>
    <w:p>
      <w:r>
        <w:t>Ausgangslage war eine funktionsfähige Grundidee mit Wasserstandsdaten, MQTT und Visualisierung. Für die Pro-Variante sollte daraus ein reproduzierbares, dokumentiertes und testbares Gesamtsystem entstehen, das nicht nur eine Oberfläche zeigt, sondern auch Betrieb, Konfiguration, Fehlerverhalten und Wiederanlauf nachvollziehbar abbildet.</w:t>
      </w:r>
    </w:p>
    <w:p>
      <w:pPr>
        <w:pStyle w:val="Heading2"/>
      </w:pPr>
      <w:r>
        <w:t>1.1 Fachlicher Bedarf</w:t>
      </w:r>
    </w:p>
    <w:p>
      <w:pPr>
        <w:pStyle w:val="ListBullet"/>
      </w:pPr>
      <w:r>
        <w:t>Aktuelle Wasserstände für KÖLN, BONN und MAINZ abrufen und darstellen.</w:t>
      </w:r>
    </w:p>
    <w:p>
      <w:pPr>
        <w:pStyle w:val="ListBullet"/>
      </w:pPr>
      <w:r>
        <w:t>Messwerte über MQTT bereitstellen und den Verbindungsstatus signalisieren.</w:t>
      </w:r>
    </w:p>
    <w:p>
      <w:pPr>
        <w:pStyle w:val="ListBullet"/>
      </w:pPr>
      <w:r>
        <w:t>Zusätzliche Wetterdaten und historische Pegelverläufe integrieren.</w:t>
      </w:r>
    </w:p>
    <w:p>
      <w:pPr>
        <w:pStyle w:val="ListBullet"/>
      </w:pPr>
      <w:r>
        <w:t>Ein eigenes Web-Dashboard mit Karten-, Report- und Exportfunktionen bereitstellen.</w:t>
      </w:r>
    </w:p>
    <w:p>
      <w:pPr>
        <w:pStyle w:val="ListBullet"/>
      </w:pPr>
      <w:r>
        <w:t>Die komplette Umgebung reproduzierbar in einer Linux-VM aufsetzen.</w:t>
      </w:r>
    </w:p>
    <w:p>
      <w:pPr>
        <w:pStyle w:val="ListBullet"/>
      </w:pPr>
      <w:r>
        <w:t>Fehlerfälle nicht nur theoretisch beschreiben, sondern praktisch testen und dokumentieren.</w:t>
      </w:r>
    </w:p>
    <w:p>
      <w:pPr>
        <w:pStyle w:val="Heading2"/>
      </w:pPr>
      <w:r>
        <w:t>1.2 Technischer Ist-Zustand zu Projektbeginn</w:t>
      </w:r>
    </w:p>
    <w:p>
      <w:r>
        <w:t>Zu Beginn waren mehrere Komponenten bereits als Einzelbausteine vorhanden oder in Vorstufen erprobt. Es fehlte jedoch eine konsistente End-to-End-Struktur mit externer Konfiguration, stabiler Service-Kopplung, Reverse Proxy, systematischem Testbericht und vollständiger Dokumentation.</w:t>
      </w:r>
    </w:p>
    <w:p>
      <w:pPr>
        <w:pStyle w:val="Heading1"/>
      </w:pPr>
      <w:r>
        <w:t>2. Zieldefinition und Abgrenzung</w:t>
      </w:r>
    </w:p>
    <w:p>
      <w:pPr>
        <w:pStyle w:val="Heading2"/>
      </w:pPr>
      <w:r>
        <w:t>2.1 Soll-Zustand</w:t>
      </w:r>
    </w:p>
    <w:p>
      <w:r>
        <w:t>Der Soll-Zustand war ein vollständig startbares PegelConnect-Pro-System mit Java-Backend, realen externen APIs, MQTT-Broker, eigenem Web-Dashboard, NGINX-Reverse-Proxy und automatisierter VM-Bereitstellung.</w:t>
      </w:r>
    </w:p>
    <w:p>
      <w:pPr>
        <w:pStyle w:val="ListBullet"/>
      </w:pPr>
      <w:r>
        <w:t>Java 17 Backend mit Maven-Build.</w:t>
      </w:r>
    </w:p>
    <w:p>
      <w:pPr>
        <w:pStyle w:val="ListBullet"/>
      </w:pPr>
      <w:r>
        <w:t>PEGELONLINE als Wasserstandsdatenquelle.</w:t>
      </w:r>
    </w:p>
    <w:p>
      <w:pPr>
        <w:pStyle w:val="ListBullet"/>
      </w:pPr>
      <w:r>
        <w:t>Open-Meteo als zusätzliche Wetterdatenquelle.</w:t>
      </w:r>
    </w:p>
    <w:p>
      <w:pPr>
        <w:pStyle w:val="ListBullet"/>
      </w:pPr>
      <w:r>
        <w:t>Mosquitto als MQTT-Broker mit QoS 1, Retain und Last Will.</w:t>
      </w:r>
    </w:p>
    <w:p>
      <w:pPr>
        <w:pStyle w:val="ListBullet"/>
      </w:pPr>
      <w:r>
        <w:t>REST-Endpunkte für Zustand, Historie, Wetter und Laufzeitkonfiguration.</w:t>
      </w:r>
    </w:p>
    <w:p>
      <w:pPr>
        <w:pStyle w:val="ListBullet"/>
      </w:pPr>
      <w:r>
        <w:t>NGINX als zentraler Browser-Einstiegspunkt.</w:t>
      </w:r>
    </w:p>
    <w:p>
      <w:pPr>
        <w:pStyle w:val="ListBullet"/>
      </w:pPr>
      <w:r>
        <w:t>systemd für Autostart und Recovery.</w:t>
      </w:r>
    </w:p>
    <w:p>
      <w:pPr>
        <w:pStyle w:val="ListBullet"/>
      </w:pPr>
      <w:r>
        <w:t>Vagrant/VirtualBox für reproduzierbare Bereitstellung.</w:t>
      </w:r>
    </w:p>
    <w:p>
      <w:pPr>
        <w:pStyle w:val="ListBullet"/>
      </w:pPr>
      <w:r>
        <w:t>Historie für 24h, 7d und 30d sowie CSV-, JSON- und PDF-Reports.</w:t>
      </w:r>
    </w:p>
    <w:p>
      <w:pPr>
        <w:pStyle w:val="ListBullet"/>
      </w:pPr>
      <w:r>
        <w:t>Technische Dokumentation, Testbericht und Schreibtischtest im GitHub-Repository.</w:t>
      </w:r>
    </w:p>
    <w:p>
      <w:pPr>
        <w:pStyle w:val="Heading2"/>
      </w:pPr>
      <w:r>
        <w:t>2.2 Abgrenzung</w:t>
      </w:r>
    </w:p>
    <w:p>
      <w:r>
        <w:t>PegelConnect Pro ist bewusst eine separate Erweiterung. Es verändert weder das ursprüngliche FISI- noch das FIAE-Team-Repository. Historische Daten, Wetter, eigene Weboberfläche, Karten und Reports gehören zur Pro-Erweiterung.</w:t>
      </w:r>
    </w:p>
    <w:p>
      <w:pPr>
        <w:pStyle w:val="Heading1"/>
      </w:pPr>
      <w:r>
        <w:t>3. Projektplanung und Vorgehensmodell</w:t>
      </w:r>
    </w:p>
    <w:p>
      <w:r>
        <w:t>Der Projektprozess wurde iterativ und risikoorientiert durchgeführt. Nach jeder größeren Änderung wurde zuerst kompiliert, anschließend provisioniert und danach im laufenden System getestet. Erst nach einem stabilen Zwischenstand wurde der nächste Funktionsblock umgesetzt.</w:t>
      </w:r>
    </w:p>
    <w:p>
      <w:pPr>
        <w:pStyle w:val="Heading2"/>
      </w:pPr>
      <w:r>
        <w:t>3.1 Prozessphasen</w:t>
      </w:r>
    </w:p>
    <w:tbl>
      <w:tblPr>
        <w:tblStyle w:val="TableGrid"/>
        <w:tblW w:type="auto" w:w="0"/>
        <w:jc w:val="center"/>
        <w:tblLook w:firstColumn="1" w:firstRow="1" w:lastColumn="0" w:lastRow="0" w:noHBand="0" w:noVBand="1" w:val="04A0"/>
      </w:tblPr>
      <w:tblGrid>
        <w:gridCol w:w="4929"/>
        <w:gridCol w:w="4929"/>
      </w:tblGrid>
      <w:tr>
        <w:tc>
          <w:tcPr>
            <w:tcW w:type="dxa" w:w="4929"/>
          </w:tcPr>
          <w:p>
            <w:r>
              <w:t>Phase</w:t>
            </w:r>
          </w:p>
        </w:tc>
        <w:tc>
          <w:tcPr>
            <w:tcW w:type="dxa" w:w="4929"/>
          </w:tcPr>
          <w:p>
            <w:r>
              <w:t>Inhalt</w:t>
            </w:r>
          </w:p>
        </w:tc>
      </w:tr>
      <w:tr>
        <w:tc>
          <w:tcPr>
            <w:tcW w:type="dxa" w:w="4929"/>
          </w:tcPr>
          <w:p>
            <w:r>
              <w:t>1. Analyse</w:t>
            </w:r>
          </w:p>
        </w:tc>
        <w:tc>
          <w:tcPr>
            <w:tcW w:type="dxa" w:w="4929"/>
          </w:tcPr>
          <w:p>
            <w:r>
              <w:t>Anforderungen und vorhandene Komponenten prüfen; Trennung FISI/FIAE definieren.</w:t>
            </w:r>
          </w:p>
        </w:tc>
      </w:tr>
      <w:tr>
        <w:tc>
          <w:tcPr>
            <w:tcW w:type="dxa" w:w="4929"/>
          </w:tcPr>
          <w:p>
            <w:r>
              <w:t>2. Konzeption</w:t>
            </w:r>
          </w:p>
        </w:tc>
        <w:tc>
          <w:tcPr>
            <w:tcW w:type="dxa" w:w="4929"/>
          </w:tcPr>
          <w:p>
            <w:r>
              <w:t>Architektur, Ports, Konfigurationspfade, MQTT- und REST-Datenfluss festlegen.</w:t>
            </w:r>
          </w:p>
        </w:tc>
      </w:tr>
      <w:tr>
        <w:tc>
          <w:tcPr>
            <w:tcW w:type="dxa" w:w="4929"/>
          </w:tcPr>
          <w:p>
            <w:r>
              <w:t>3. Implementierung</w:t>
            </w:r>
          </w:p>
        </w:tc>
        <w:tc>
          <w:tcPr>
            <w:tcW w:type="dxa" w:w="4929"/>
          </w:tcPr>
          <w:p>
            <w:r>
              <w:t>Java-Clients, Konfigurationslogik, REST-Endpunkte, Dashboard und Infrastruktur ergänzen.</w:t>
            </w:r>
          </w:p>
        </w:tc>
      </w:tr>
      <w:tr>
        <w:tc>
          <w:tcPr>
            <w:tcW w:type="dxa" w:w="4929"/>
          </w:tcPr>
          <w:p>
            <w:r>
              <w:t>4. Integration</w:t>
            </w:r>
          </w:p>
        </w:tc>
        <w:tc>
          <w:tcPr>
            <w:tcW w:type="dxa" w:w="4929"/>
          </w:tcPr>
          <w:p>
            <w:r>
              <w:t>Vagrant, systemd, Mosquitto und NGINX zu einem End-to-End-System verbinden.</w:t>
            </w:r>
          </w:p>
        </w:tc>
      </w:tr>
      <w:tr>
        <w:tc>
          <w:tcPr>
            <w:tcW w:type="dxa" w:w="4929"/>
          </w:tcPr>
          <w:p>
            <w:r>
              <w:t>5. Test</w:t>
            </w:r>
          </w:p>
        </w:tc>
        <w:tc>
          <w:tcPr>
            <w:tcW w:type="dxa" w:w="4929"/>
          </w:tcPr>
          <w:p>
            <w:r>
              <w:t>Happy-Path-, Fehler-, Restart-, Last-Will- und Recovery-Tests ausführen.</w:t>
            </w:r>
          </w:p>
        </w:tc>
      </w:tr>
      <w:tr>
        <w:tc>
          <w:tcPr>
            <w:tcW w:type="dxa" w:w="4929"/>
          </w:tcPr>
          <w:p>
            <w:r>
              <w:t>6. Korrektur</w:t>
            </w:r>
          </w:p>
        </w:tc>
        <w:tc>
          <w:tcPr>
            <w:tcW w:type="dxa" w:w="4929"/>
          </w:tcPr>
          <w:p>
            <w:r>
              <w:t>Gefundene Fehler reproduzieren, Ursache eingrenzen und nachhaltig im Provisioning beheben.</w:t>
            </w:r>
          </w:p>
        </w:tc>
      </w:tr>
      <w:tr>
        <w:tc>
          <w:tcPr>
            <w:tcW w:type="dxa" w:w="4929"/>
          </w:tcPr>
          <w:p>
            <w:r>
              <w:t>7. Abnahme</w:t>
            </w:r>
          </w:p>
        </w:tc>
        <w:tc>
          <w:tcPr>
            <w:tcW w:type="dxa" w:w="4929"/>
          </w:tcPr>
          <w:p>
            <w:r>
              <w:t>Alle Dienste, APIs, Historien, MQTT und Recovery erneut prüfen.</w:t>
            </w:r>
          </w:p>
        </w:tc>
      </w:tr>
      <w:tr>
        <w:tc>
          <w:tcPr>
            <w:tcW w:type="dxa" w:w="4929"/>
          </w:tcPr>
          <w:p>
            <w:r>
              <w:t>8. Dokumentation</w:t>
            </w:r>
          </w:p>
        </w:tc>
        <w:tc>
          <w:tcPr>
            <w:tcW w:type="dxa" w:w="4929"/>
          </w:tcPr>
          <w:p>
            <w:r>
              <w:t>Technische Doku, Testbericht, Schreibtischtest und POB im Repository bündeln.</w:t>
            </w:r>
          </w:p>
        </w:tc>
      </w:tr>
    </w:tbl>
    <w:p>
      <w:pPr>
        <w:pStyle w:val="Heading2"/>
      </w:pPr>
      <w:r>
        <w:t>3.2 Qualitätsprinzip</w:t>
      </w:r>
    </w:p>
    <w:p>
      <w:r>
        <w:t>Wesentlich war die Reihenfolge „Ändern -&gt; Kompilieren -&gt; Provisionieren -&gt; Laufzeittest -&gt; Fehleranalyse -&gt; Retest“. Dadurch wurden Fehler nicht verdeckt, sondern als Teil des Projektprozesses sichtbar und dokumentierbar.</w:t>
      </w:r>
    </w:p>
    <w:p>
      <w:pPr>
        <w:pStyle w:val="Heading1"/>
      </w:pPr>
      <w:r>
        <w:t>4. Technische Konzeption und Architekturentscheidungen</w:t>
      </w:r>
    </w:p>
    <w:p>
      <w:pPr>
        <w:pStyle w:val="Heading2"/>
      </w:pPr>
      <w:r>
        <w:t>4.1 Gesamtarchitektur</w:t>
      </w:r>
    </w:p>
    <w:p>
      <w:r>
        <w:t>Die Architektur trennt Datenquellen, Verarbeitung, Messaging, Webzugriff und Betrieb. Das Java-Backend ruft PEGELONLINE und Open-Meteo ab, verwaltet Messwerte, publiziert Wasserstände per MQTT und stellt REST-Endpunkte bereit. NGINX veröffentlicht Dashboard und API nach außen.</w:t>
      </w:r>
    </w:p>
    <w:p>
      <w:pPr>
        <w:jc w:val="center"/>
      </w:pPr>
      <w:r>
        <w:rPr>
          <w:rFonts w:ascii="Consolas" w:hAnsi="Consolas"/>
          <w:sz w:val="20"/>
        </w:rPr>
        <w:t>PEGELONLINE + Open-Meteo + config.json</w:t>
        <w:br/>
        <w:t xml:space="preserve">              |</w:t>
        <w:br/>
        <w:t xml:space="preserve">              v</w:t>
        <w:br/>
        <w:t xml:space="preserve">        Java 17 Backend</w:t>
        <w:br/>
        <w:t xml:space="preserve">        /             \</w:t>
        <w:br/>
        <w:t xml:space="preserve">      MQTT            REST</w:t>
        <w:br/>
        <w:t xml:space="preserve">       |               |</w:t>
        <w:br/>
        <w:t xml:space="preserve">   Mosquitto         NGINX</w:t>
        <w:br/>
        <w:t xml:space="preserve">       |               |</w:t>
        <w:br/>
        <w:t xml:space="preserve">       +-------&gt; Web Dashboard</w:t>
      </w:r>
    </w:p>
    <w:p>
      <w:pPr>
        <w:pStyle w:val="Heading2"/>
      </w:pPr>
      <w:r>
        <w:t>4.2 Port- und Dienstkonzept</w:t>
      </w:r>
    </w:p>
    <w:tbl>
      <w:tblPr>
        <w:tblStyle w:val="TableGrid"/>
        <w:tblW w:type="auto" w:w="0"/>
        <w:tblLook w:firstColumn="1" w:firstRow="1" w:lastColumn="0" w:lastRow="0" w:noHBand="0" w:noVBand="1" w:val="04A0"/>
      </w:tblPr>
      <w:tblGrid>
        <w:gridCol w:w="2465"/>
        <w:gridCol w:w="2465"/>
        <w:gridCol w:w="2465"/>
        <w:gridCol w:w="2465"/>
      </w:tblGrid>
      <w:tr>
        <w:tc>
          <w:tcPr>
            <w:tcW w:type="dxa" w:w="2465"/>
          </w:tcPr>
          <w:p>
            <w:r>
              <w:t>Komponente</w:t>
            </w:r>
          </w:p>
        </w:tc>
        <w:tc>
          <w:tcPr>
            <w:tcW w:type="dxa" w:w="2465"/>
          </w:tcPr>
          <w:p>
            <w:r>
              <w:t>Gast-Port</w:t>
            </w:r>
          </w:p>
        </w:tc>
        <w:tc>
          <w:tcPr>
            <w:tcW w:type="dxa" w:w="2465"/>
          </w:tcPr>
          <w:p>
            <w:r>
              <w:t>Host-Port</w:t>
            </w:r>
          </w:p>
        </w:tc>
        <w:tc>
          <w:tcPr>
            <w:tcW w:type="dxa" w:w="2465"/>
          </w:tcPr>
          <w:p>
            <w:r>
              <w:t>Rolle</w:t>
            </w:r>
          </w:p>
        </w:tc>
      </w:tr>
      <w:tr>
        <w:tc>
          <w:tcPr>
            <w:tcW w:type="dxa" w:w="2465"/>
          </w:tcPr>
          <w:p>
            <w:r>
              <w:t>Java Backend</w:t>
            </w:r>
          </w:p>
        </w:tc>
        <w:tc>
          <w:tcPr>
            <w:tcW w:type="dxa" w:w="2465"/>
          </w:tcPr>
          <w:p>
            <w:r>
              <w:t>8080</w:t>
            </w:r>
          </w:p>
        </w:tc>
        <w:tc>
          <w:tcPr>
            <w:tcW w:type="dxa" w:w="2465"/>
          </w:tcPr>
          <w:p>
            <w:r>
              <w:t>8080</w:t>
            </w:r>
          </w:p>
        </w:tc>
        <w:tc>
          <w:tcPr>
            <w:tcW w:type="dxa" w:w="2465"/>
          </w:tcPr>
          <w:p>
            <w:r>
              <w:t>REST und statische Ressourcen</w:t>
            </w:r>
          </w:p>
        </w:tc>
      </w:tr>
      <w:tr>
        <w:tc>
          <w:tcPr>
            <w:tcW w:type="dxa" w:w="2465"/>
          </w:tcPr>
          <w:p>
            <w:r>
              <w:t>Mosquitto</w:t>
            </w:r>
          </w:p>
        </w:tc>
        <w:tc>
          <w:tcPr>
            <w:tcW w:type="dxa" w:w="2465"/>
          </w:tcPr>
          <w:p>
            <w:r>
              <w:t>1883</w:t>
            </w:r>
          </w:p>
        </w:tc>
        <w:tc>
          <w:tcPr>
            <w:tcW w:type="dxa" w:w="2465"/>
          </w:tcPr>
          <w:p>
            <w:r>
              <w:t>1885</w:t>
            </w:r>
          </w:p>
        </w:tc>
        <w:tc>
          <w:tcPr>
            <w:tcW w:type="dxa" w:w="2465"/>
          </w:tcPr>
          <w:p>
            <w:r>
              <w:t>MQTT Broker</w:t>
            </w:r>
          </w:p>
        </w:tc>
      </w:tr>
      <w:tr>
        <w:tc>
          <w:tcPr>
            <w:tcW w:type="dxa" w:w="2465"/>
          </w:tcPr>
          <w:p>
            <w:r>
              <w:t>NGINX</w:t>
            </w:r>
          </w:p>
        </w:tc>
        <w:tc>
          <w:tcPr>
            <w:tcW w:type="dxa" w:w="2465"/>
          </w:tcPr>
          <w:p>
            <w:r>
              <w:t>80</w:t>
            </w:r>
          </w:p>
        </w:tc>
        <w:tc>
          <w:tcPr>
            <w:tcW w:type="dxa" w:w="2465"/>
          </w:tcPr>
          <w:p>
            <w:r>
              <w:t>8088</w:t>
            </w:r>
          </w:p>
        </w:tc>
        <w:tc>
          <w:tcPr>
            <w:tcW w:type="dxa" w:w="2465"/>
          </w:tcPr>
          <w:p>
            <w:r>
              <w:t>Reverse Proxy / Browser-Einstieg</w:t>
            </w:r>
          </w:p>
        </w:tc>
      </w:tr>
    </w:tbl>
    <w:p>
      <w:pPr>
        <w:pStyle w:val="Heading2"/>
      </w:pPr>
      <w:r>
        <w:t>4.3 Externe Konfiguration</w:t>
      </w:r>
    </w:p>
    <w:p>
      <w:r>
        <w:t>Eine zentrale Architekturentscheidung war die Entfernung von Hardcoding. Die Anwendung lädt Konfiguration in folgender Priorität:</w:t>
      </w:r>
    </w:p>
    <w:p>
      <w:pPr>
        <w:pStyle w:val="ListNumber"/>
      </w:pPr>
      <w:r>
        <w:t>Pfad aus PEGELCONNECT_CONFIG</w:t>
      </w:r>
    </w:p>
    <w:p>
      <w:pPr>
        <w:pStyle w:val="ListNumber"/>
      </w:pPr>
      <w:r>
        <w:t>/etc/pegelconnect-pro/config.json</w:t>
      </w:r>
    </w:p>
    <w:p>
      <w:pPr>
        <w:pStyle w:val="ListNumber"/>
      </w:pPr>
      <w:r>
        <w:t>lokale config/config.json</w:t>
      </w:r>
    </w:p>
    <w:p>
      <w:pPr>
        <w:pStyle w:val="ListNumber"/>
      </w:pPr>
      <w:r>
        <w:t>interne Defaultwerte</w:t>
      </w:r>
    </w:p>
    <w:p>
      <w:r>
        <w:t>Dadurch können Broker, Client-ID, Stationen, Intervalle, API-Server, Ports und weitere Parameter ohne Quellcodeänderung angepasst werden.</w:t>
      </w:r>
    </w:p>
    <w:p>
      <w:pPr>
        <w:pStyle w:val="Heading1"/>
      </w:pPr>
      <w:r>
        <w:t>5. Umsetzung - FIAE-Anteil</w:t>
      </w:r>
    </w:p>
    <w:p>
      <w:pPr>
        <w:pStyle w:val="Heading2"/>
      </w:pPr>
      <w:r>
        <w:t>5.1 Zentrale Softwarekomponenten</w:t>
      </w:r>
    </w:p>
    <w:tbl>
      <w:tblPr>
        <w:tblStyle w:val="TableGrid"/>
        <w:tblW w:type="auto" w:w="0"/>
        <w:tblLook w:firstColumn="1" w:firstRow="1" w:lastColumn="0" w:lastRow="0" w:noHBand="0" w:noVBand="1" w:val="04A0"/>
      </w:tblPr>
      <w:tblGrid>
        <w:gridCol w:w="4929"/>
        <w:gridCol w:w="4929"/>
      </w:tblGrid>
      <w:tr>
        <w:tc>
          <w:tcPr>
            <w:tcW w:type="dxa" w:w="4929"/>
          </w:tcPr>
          <w:p>
            <w:r>
              <w:t>Klasse</w:t>
            </w:r>
          </w:p>
        </w:tc>
        <w:tc>
          <w:tcPr>
            <w:tcW w:type="dxa" w:w="4929"/>
          </w:tcPr>
          <w:p>
            <w:r>
              <w:t>Aufgabe</w:t>
            </w:r>
          </w:p>
        </w:tc>
      </w:tr>
      <w:tr>
        <w:tc>
          <w:tcPr>
            <w:tcW w:type="dxa" w:w="4929"/>
          </w:tcPr>
          <w:p>
            <w:r>
              <w:t>PegelConnectPro</w:t>
            </w:r>
          </w:p>
        </w:tc>
        <w:tc>
          <w:tcPr>
            <w:tcW w:type="dxa" w:w="4929"/>
          </w:tcPr>
          <w:p>
            <w:r>
              <w:t>Startpunkt; initialisiert Konfiguration, Clients, MQTT, Webserver und Scheduler.</w:t>
            </w:r>
          </w:p>
        </w:tc>
      </w:tr>
      <w:tr>
        <w:tc>
          <w:tcPr>
            <w:tcW w:type="dxa" w:w="4929"/>
          </w:tcPr>
          <w:p>
            <w:r>
              <w:t>AppConfig</w:t>
            </w:r>
          </w:p>
        </w:tc>
        <w:tc>
          <w:tcPr>
            <w:tcW w:type="dxa" w:w="4929"/>
          </w:tcPr>
          <w:p>
            <w:r>
              <w:t>Lädt und validiert die externe Laufzeitkonfiguration.</w:t>
            </w:r>
          </w:p>
        </w:tc>
      </w:tr>
      <w:tr>
        <w:tc>
          <w:tcPr>
            <w:tcW w:type="dxa" w:w="4929"/>
          </w:tcPr>
          <w:p>
            <w:r>
              <w:t>PegelOnlineClient</w:t>
            </w:r>
          </w:p>
        </w:tc>
        <w:tc>
          <w:tcPr>
            <w:tcW w:type="dxa" w:w="4929"/>
          </w:tcPr>
          <w:p>
            <w:r>
              <w:t>Kapselt aktuelle und historische PEGELONLINE-REST-Aufrufe.</w:t>
            </w:r>
          </w:p>
        </w:tc>
      </w:tr>
      <w:tr>
        <w:tc>
          <w:tcPr>
            <w:tcW w:type="dxa" w:w="4929"/>
          </w:tcPr>
          <w:p>
            <w:r>
              <w:t>WeatherClient</w:t>
            </w:r>
          </w:p>
        </w:tc>
        <w:tc>
          <w:tcPr>
            <w:tcW w:type="dxa" w:w="4929"/>
          </w:tcPr>
          <w:p>
            <w:r>
              <w:t>Ruft Wetterdaten anhand der Stationskoordinaten ab.</w:t>
            </w:r>
          </w:p>
        </w:tc>
      </w:tr>
      <w:tr>
        <w:tc>
          <w:tcPr>
            <w:tcW w:type="dxa" w:w="4929"/>
          </w:tcPr>
          <w:p>
            <w:r>
              <w:t>StationReading</w:t>
            </w:r>
          </w:p>
        </w:tc>
        <w:tc>
          <w:tcPr>
            <w:tcW w:type="dxa" w:w="4929"/>
          </w:tcPr>
          <w:p>
            <w:r>
              <w:t>Datenmodell mit Station, timestamp, value, unit und trend.</w:t>
            </w:r>
          </w:p>
        </w:tc>
      </w:tr>
      <w:tr>
        <w:tc>
          <w:tcPr>
            <w:tcW w:type="dxa" w:w="4929"/>
          </w:tcPr>
          <w:p>
            <w:r>
              <w:t>MqttGateway</w:t>
            </w:r>
          </w:p>
        </w:tc>
        <w:tc>
          <w:tcPr>
            <w:tcW w:type="dxa" w:w="4929"/>
          </w:tcPr>
          <w:p>
            <w:r>
              <w:t>Verbindungsaufbau, Last Will, Publish, Status und Reconnect.</w:t>
            </w:r>
          </w:p>
        </w:tc>
      </w:tr>
      <w:tr>
        <w:tc>
          <w:tcPr>
            <w:tcW w:type="dxa" w:w="4929"/>
          </w:tcPr>
          <w:p>
            <w:r>
              <w:t>WebServer</w:t>
            </w:r>
          </w:p>
        </w:tc>
        <w:tc>
          <w:tcPr>
            <w:tcW w:type="dxa" w:w="4929"/>
          </w:tcPr>
          <w:p>
            <w:r>
              <w:t>REST-Endpunkte und statische Webressourcen.</w:t>
            </w:r>
          </w:p>
        </w:tc>
      </w:tr>
    </w:tbl>
    <w:p>
      <w:pPr>
        <w:pStyle w:val="Heading2"/>
      </w:pPr>
      <w:r>
        <w:t>5.2 Datenverarbeitung</w:t>
      </w:r>
    </w:p>
    <w:p>
      <w:pPr>
        <w:pStyle w:val="ListNumber"/>
      </w:pPr>
      <w:r>
        <w:t>Konfiguration laden.</w:t>
      </w:r>
    </w:p>
    <w:p>
      <w:pPr>
        <w:pStyle w:val="ListNumber"/>
      </w:pPr>
      <w:r>
        <w:t>Aktuellen Pegelwert je Station abrufen.</w:t>
      </w:r>
    </w:p>
    <w:p>
      <w:pPr>
        <w:pStyle w:val="ListNumber"/>
      </w:pPr>
      <w:r>
        <w:t>API-Antwort in internes Datenmodell überführen.</w:t>
      </w:r>
    </w:p>
    <w:p>
      <w:pPr>
        <w:pStyle w:val="ListNumber"/>
      </w:pPr>
      <w:r>
        <w:t>Trend gegen den vorherigen gültigen Wert bestimmen.</w:t>
      </w:r>
    </w:p>
    <w:p>
      <w:pPr>
        <w:pStyle w:val="ListNumber"/>
      </w:pPr>
      <w:r>
        <w:t>Aktuellen Zustand im ReadingStore speichern.</w:t>
      </w:r>
    </w:p>
    <w:p>
      <w:pPr>
        <w:pStyle w:val="ListNumber"/>
      </w:pPr>
      <w:r>
        <w:t>Messwert über MQTT veröffentlichen.</w:t>
      </w:r>
    </w:p>
    <w:p>
      <w:pPr>
        <w:pStyle w:val="ListNumber"/>
      </w:pPr>
      <w:r>
        <w:t>Zustand und Historie über REST bereitstellen.</w:t>
      </w:r>
    </w:p>
    <w:p>
      <w:pPr>
        <w:pStyle w:val="Heading2"/>
      </w:pPr>
      <w:r>
        <w:t>5.3 Fehlerbehandlung</w:t>
      </w:r>
    </w:p>
    <w:p>
      <w:r>
        <w:t>Ungültige Stationen und Zeiträume werden kontrolliert mit HTTP 400 beantwortet. Externe API-Fehler sollen geloggt werden, ohne ungültige Werte zu publizieren. Dadurch wird zwischen fachlichen Fehlern und einem kompletten Systemausfall unterschieden.</w:t>
      </w:r>
    </w:p>
    <w:p>
      <w:pPr>
        <w:pStyle w:val="Heading1"/>
      </w:pPr>
      <w:r>
        <w:t>6. Umsetzung - FISI-Anteil</w:t>
      </w:r>
    </w:p>
    <w:p>
      <w:pPr>
        <w:pStyle w:val="Heading2"/>
      </w:pPr>
      <w:r>
        <w:t>6.1 VM und Provisioning</w:t>
      </w:r>
    </w:p>
    <w:p>
      <w:pPr>
        <w:pStyle w:val="ListBullet"/>
      </w:pPr>
      <w:r>
        <w:t>Ubuntu 24.04 als Gastbetriebssystem.</w:t>
      </w:r>
    </w:p>
    <w:p>
      <w:pPr>
        <w:pStyle w:val="ListBullet"/>
      </w:pPr>
      <w:r>
        <w:t>2 vCPU und 2048 MB RAM.</w:t>
      </w:r>
    </w:p>
    <w:p>
      <w:pPr>
        <w:pStyle w:val="ListBullet"/>
      </w:pPr>
      <w:r>
        <w:t>Vagrant und VirtualBox für automatisiertes Aufsetzen.</w:t>
      </w:r>
    </w:p>
    <w:p>
      <w:pPr>
        <w:pStyle w:val="ListBullet"/>
      </w:pPr>
      <w:r>
        <w:t>Shared Folder bewusst deaktiviert; Dateien werden explizit provisioniert.</w:t>
      </w:r>
    </w:p>
    <w:p>
      <w:pPr>
        <w:pStyle w:val="ListBullet"/>
      </w:pPr>
      <w:r>
        <w:t>Java 17, Maven, Mosquitto, NGINX und curl werden automatisch installiert.</w:t>
      </w:r>
    </w:p>
    <w:p>
      <w:pPr>
        <w:pStyle w:val="Heading2"/>
      </w:pPr>
      <w:r>
        <w:t>6.2 systemd</w:t>
      </w:r>
    </w:p>
    <w:p>
      <w:r>
        <w:t>Das Java-Backend wird als pegelconnect-pro.service betrieben. Mosquitto und NGINX laufen ebenfalls als systemd-Dienste. Alle drei Dienste sind für Autostart aktiviert.</w:t>
      </w:r>
    </w:p>
    <w:p>
      <w:pPr>
        <w:pStyle w:val="Heading2"/>
      </w:pPr>
      <w:r>
        <w:t>6.3 NGINX</w:t>
      </w:r>
    </w:p>
    <w:p>
      <w:r>
        <w:t>NGINX ist der zentrale Webzugang. Der Reverse Proxy leitet Browser- und API-Anfragen an das Java-Backend weiter. Ein gestopptes Backend führt erwartungsgemäß zu HTTP 502; nach dem Start ist die API wieder mit HTTP 200 erreichbar.</w:t>
      </w:r>
    </w:p>
    <w:p>
      <w:pPr>
        <w:pStyle w:val="Heading2"/>
      </w:pPr>
      <w:r>
        <w:t>6.4 MQTT</w:t>
      </w:r>
    </w:p>
    <w:p>
      <w:r>
        <w:t>Mosquitto übernimmt die MQTT-Vermittlung. Wasserstände werden auf Stations-Topics veröffentlicht; pegel/status signalisiert online/offline. Last Will und Reconnect wurden praktisch getestet.</w:t>
      </w:r>
    </w:p>
    <w:p>
      <w:pPr>
        <w:pStyle w:val="Heading1"/>
      </w:pPr>
      <w:r>
        <w:t>7. Fehleranalyse und prozessorientierte Korrekturen</w:t>
      </w:r>
    </w:p>
    <w:p>
      <w:r>
        <w:t>Die wichtigsten Lern- und Qualitätsgewinne entstanden durch reale Fehlerfälle. Zwei Probleme wurden im Projektprozess identifiziert und dauerhaft korrigiert.</w:t>
      </w:r>
    </w:p>
    <w:p>
      <w:pPr>
        <w:pStyle w:val="Heading2"/>
      </w:pPr>
      <w:r>
        <w:t>7.1 Doppelter Mosquitto Listener</w:t>
      </w:r>
    </w:p>
    <w:p>
      <w:r>
        <w:t>Während eines Provisioning-Laufs startete mosquitto.service nicht mehr. Die Analyse mit systemctl status und grep über /etc/mosquitto zeigte zwei Konfigurationsdateien, die beide listener 1883 definierten.</w:t>
      </w:r>
    </w:p>
    <w:p>
      <w:r>
        <w:t>Ursache: pegelconnect-pro.conf und pegelconnect.conf waren gleichzeitig aktiv. Durch Entfernen der veralteten Konfiguration wurde der Broker wieder startfähig. Der Fehler wurde anschließend in das Provisioning und Troubleshooting aufgenommen.</w:t>
      </w:r>
    </w:p>
    <w:p>
      <w:pPr>
        <w:pStyle w:val="Heading2"/>
      </w:pPr>
      <w:r>
        <w:t>7.2 Harte systemd-Abhängigkeit</w:t>
      </w:r>
    </w:p>
    <w:p>
      <w:r>
        <w:t>Im ersten Broker-Ausfalltest führte sudo systemctl stop mosquitto dazu, dass auch pegelconnect-pro fehlschlug. Damit konnte die Java-Anwendung keine eigene Reconnect-Logik mehr ausführen.</w:t>
      </w:r>
    </w:p>
    <w:p>
      <w:r>
        <w:t>Ursache war die harte Kopplung Requires=mosquitto.service. Diese wurde durch Wants=network-online.target mosquitto.service ersetzt. Danach blieb das Backend aktiv, meldete mqttConnected=false und stellte nach Broker-Neustart automatisch mqttConnected=true wieder her.</w:t>
      </w:r>
    </w:p>
    <w:p>
      <w:pPr>
        <w:pStyle w:val="Heading2"/>
      </w:pPr>
      <w:r>
        <w:t>7.3 Prozessbewertung</w:t>
      </w:r>
    </w:p>
    <w:p>
      <w:r>
        <w:t>Der entscheidende Punkt war nicht nur die Korrektur, sondern die Rückführung der Erkenntnis in die Infrastrukturdefinition. Damit ist die Lösung reproduzierbar und nicht nur manuell in einer einzelnen VM repariert.</w:t>
      </w:r>
    </w:p>
    <w:p>
      <w:pPr>
        <w:pStyle w:val="Heading1"/>
      </w:pPr>
      <w:r>
        <w:t>8. Test, Abnahme und Qualitätssicherung</w:t>
      </w:r>
    </w:p>
    <w:p>
      <w:r>
        <w:t>Die technische Abnahme bestand aus 14 dokumentierten Testfällen. Nach der Korrektur des T14-Befunds wurden alle Tests erfolgreich abgeschlossen.</w:t>
      </w:r>
    </w:p>
    <w:tbl>
      <w:tblPr>
        <w:tblStyle w:val="TableGrid"/>
        <w:tblW w:type="auto" w:w="0"/>
        <w:tblLook w:firstColumn="1" w:firstRow="1" w:lastColumn="0" w:lastRow="0" w:noHBand="0" w:noVBand="1" w:val="04A0"/>
      </w:tblPr>
      <w:tblGrid>
        <w:gridCol w:w="3286"/>
        <w:gridCol w:w="3286"/>
        <w:gridCol w:w="3286"/>
      </w:tblGrid>
      <w:tr>
        <w:tc>
          <w:tcPr>
            <w:tcW w:type="dxa" w:w="3286"/>
          </w:tcPr>
          <w:p>
            <w:r>
              <w:t>ID</w:t>
            </w:r>
          </w:p>
        </w:tc>
        <w:tc>
          <w:tcPr>
            <w:tcW w:type="dxa" w:w="3286"/>
          </w:tcPr>
          <w:p>
            <w:r>
              <w:t>Testfall</w:t>
            </w:r>
          </w:p>
        </w:tc>
        <w:tc>
          <w:tcPr>
            <w:tcW w:type="dxa" w:w="3286"/>
          </w:tcPr>
          <w:p>
            <w:r>
              <w:t>Ergebnis</w:t>
            </w:r>
          </w:p>
        </w:tc>
      </w:tr>
      <w:tr>
        <w:tc>
          <w:tcPr>
            <w:tcW w:type="dxa" w:w="3286"/>
          </w:tcPr>
          <w:p>
            <w:r>
              <w:t>T01</w:t>
            </w:r>
          </w:p>
        </w:tc>
        <w:tc>
          <w:tcPr>
            <w:tcW w:type="dxa" w:w="3286"/>
          </w:tcPr>
          <w:p>
            <w:r>
              <w:t>Webserver und Backend</w:t>
            </w:r>
          </w:p>
        </w:tc>
        <w:tc>
          <w:tcPr>
            <w:tcW w:type="dxa" w:w="3286"/>
          </w:tcPr>
          <w:p>
            <w:r>
              <w:t>PASS</w:t>
            </w:r>
          </w:p>
        </w:tc>
      </w:tr>
      <w:tr>
        <w:tc>
          <w:tcPr>
            <w:tcW w:type="dxa" w:w="3286"/>
          </w:tcPr>
          <w:p>
            <w:r>
              <w:t>T02</w:t>
            </w:r>
          </w:p>
        </w:tc>
        <w:tc>
          <w:tcPr>
            <w:tcW w:type="dxa" w:w="3286"/>
          </w:tcPr>
          <w:p>
            <w:r>
              <w:t>MQTT Broker und Topics</w:t>
            </w:r>
          </w:p>
        </w:tc>
        <w:tc>
          <w:tcPr>
            <w:tcW w:type="dxa" w:w="3286"/>
          </w:tcPr>
          <w:p>
            <w:r>
              <w:t>PASS</w:t>
            </w:r>
          </w:p>
        </w:tc>
      </w:tr>
      <w:tr>
        <w:tc>
          <w:tcPr>
            <w:tcW w:type="dxa" w:w="3286"/>
          </w:tcPr>
          <w:p>
            <w:r>
              <w:t>T03</w:t>
            </w:r>
          </w:p>
        </w:tc>
        <w:tc>
          <w:tcPr>
            <w:tcW w:type="dxa" w:w="3286"/>
          </w:tcPr>
          <w:p>
            <w:r>
              <w:t>Weather API für drei Stationen</w:t>
            </w:r>
          </w:p>
        </w:tc>
        <w:tc>
          <w:tcPr>
            <w:tcW w:type="dxa" w:w="3286"/>
          </w:tcPr>
          <w:p>
            <w:r>
              <w:t>PASS</w:t>
            </w:r>
          </w:p>
        </w:tc>
      </w:tr>
      <w:tr>
        <w:tc>
          <w:tcPr>
            <w:tcW w:type="dxa" w:w="3286"/>
          </w:tcPr>
          <w:p>
            <w:r>
              <w:t>T04</w:t>
            </w:r>
          </w:p>
        </w:tc>
        <w:tc>
          <w:tcPr>
            <w:tcW w:type="dxa" w:w="3286"/>
          </w:tcPr>
          <w:p>
            <w:r>
              <w:t>History API 24h</w:t>
            </w:r>
          </w:p>
        </w:tc>
        <w:tc>
          <w:tcPr>
            <w:tcW w:type="dxa" w:w="3286"/>
          </w:tcPr>
          <w:p>
            <w:r>
              <w:t>PASS mit Hinweis</w:t>
            </w:r>
          </w:p>
        </w:tc>
      </w:tr>
      <w:tr>
        <w:tc>
          <w:tcPr>
            <w:tcW w:type="dxa" w:w="3286"/>
          </w:tcPr>
          <w:p>
            <w:r>
              <w:t>T05</w:t>
            </w:r>
          </w:p>
        </w:tc>
        <w:tc>
          <w:tcPr>
            <w:tcW w:type="dxa" w:w="3286"/>
          </w:tcPr>
          <w:p>
            <w:r>
              <w:t>History API 7d - 672 Messpunkte</w:t>
            </w:r>
          </w:p>
        </w:tc>
        <w:tc>
          <w:tcPr>
            <w:tcW w:type="dxa" w:w="3286"/>
          </w:tcPr>
          <w:p>
            <w:r>
              <w:t>PASS</w:t>
            </w:r>
          </w:p>
        </w:tc>
      </w:tr>
      <w:tr>
        <w:tc>
          <w:tcPr>
            <w:tcW w:type="dxa" w:w="3286"/>
          </w:tcPr>
          <w:p>
            <w:r>
              <w:t>T06</w:t>
            </w:r>
          </w:p>
        </w:tc>
        <w:tc>
          <w:tcPr>
            <w:tcW w:type="dxa" w:w="3286"/>
          </w:tcPr>
          <w:p>
            <w:r>
              <w:t>History API 30d - 2880 Messpunkte</w:t>
            </w:r>
          </w:p>
        </w:tc>
        <w:tc>
          <w:tcPr>
            <w:tcW w:type="dxa" w:w="3286"/>
          </w:tcPr>
          <w:p>
            <w:r>
              <w:t>PASS</w:t>
            </w:r>
          </w:p>
        </w:tc>
      </w:tr>
      <w:tr>
        <w:tc>
          <w:tcPr>
            <w:tcW w:type="dxa" w:w="3286"/>
          </w:tcPr>
          <w:p>
            <w:r>
              <w:t>T07</w:t>
            </w:r>
          </w:p>
        </w:tc>
        <w:tc>
          <w:tcPr>
            <w:tcW w:type="dxa" w:w="3286"/>
          </w:tcPr>
          <w:p>
            <w:r>
              <w:t>Runtime Configuration</w:t>
            </w:r>
          </w:p>
        </w:tc>
        <w:tc>
          <w:tcPr>
            <w:tcW w:type="dxa" w:w="3286"/>
          </w:tcPr>
          <w:p>
            <w:r>
              <w:t>PASS</w:t>
            </w:r>
          </w:p>
        </w:tc>
      </w:tr>
      <w:tr>
        <w:tc>
          <w:tcPr>
            <w:tcW w:type="dxa" w:w="3286"/>
          </w:tcPr>
          <w:p>
            <w:r>
              <w:t>T08</w:t>
            </w:r>
          </w:p>
        </w:tc>
        <w:tc>
          <w:tcPr>
            <w:tcW w:type="dxa" w:w="3286"/>
          </w:tcPr>
          <w:p>
            <w:r>
              <w:t>Ungültige Station</w:t>
            </w:r>
          </w:p>
        </w:tc>
        <w:tc>
          <w:tcPr>
            <w:tcW w:type="dxa" w:w="3286"/>
          </w:tcPr>
          <w:p>
            <w:r>
              <w:t>PASS</w:t>
            </w:r>
          </w:p>
        </w:tc>
      </w:tr>
      <w:tr>
        <w:tc>
          <w:tcPr>
            <w:tcW w:type="dxa" w:w="3286"/>
          </w:tcPr>
          <w:p>
            <w:r>
              <w:t>T09</w:t>
            </w:r>
          </w:p>
        </w:tc>
        <w:tc>
          <w:tcPr>
            <w:tcW w:type="dxa" w:w="3286"/>
          </w:tcPr>
          <w:p>
            <w:r>
              <w:t>Ungültige History-Periode</w:t>
            </w:r>
          </w:p>
        </w:tc>
        <w:tc>
          <w:tcPr>
            <w:tcW w:type="dxa" w:w="3286"/>
          </w:tcPr>
          <w:p>
            <w:r>
              <w:t>PASS</w:t>
            </w:r>
          </w:p>
        </w:tc>
      </w:tr>
      <w:tr>
        <w:tc>
          <w:tcPr>
            <w:tcW w:type="dxa" w:w="3286"/>
          </w:tcPr>
          <w:p>
            <w:r>
              <w:t>T10</w:t>
            </w:r>
          </w:p>
        </w:tc>
        <w:tc>
          <w:tcPr>
            <w:tcW w:type="dxa" w:w="3286"/>
          </w:tcPr>
          <w:p>
            <w:r>
              <w:t>Autostart und Dienststatus</w:t>
            </w:r>
          </w:p>
        </w:tc>
        <w:tc>
          <w:tcPr>
            <w:tcW w:type="dxa" w:w="3286"/>
          </w:tcPr>
          <w:p>
            <w:r>
              <w:t>PASS</w:t>
            </w:r>
          </w:p>
        </w:tc>
      </w:tr>
      <w:tr>
        <w:tc>
          <w:tcPr>
            <w:tcW w:type="dxa" w:w="3286"/>
          </w:tcPr>
          <w:p>
            <w:r>
              <w:t>T11</w:t>
            </w:r>
          </w:p>
        </w:tc>
        <w:tc>
          <w:tcPr>
            <w:tcW w:type="dxa" w:w="3286"/>
          </w:tcPr>
          <w:p>
            <w:r>
              <w:t>VM Neustart / Wiederanlauf</w:t>
            </w:r>
          </w:p>
        </w:tc>
        <w:tc>
          <w:tcPr>
            <w:tcW w:type="dxa" w:w="3286"/>
          </w:tcPr>
          <w:p>
            <w:r>
              <w:t>PASS</w:t>
            </w:r>
          </w:p>
        </w:tc>
      </w:tr>
      <w:tr>
        <w:tc>
          <w:tcPr>
            <w:tcW w:type="dxa" w:w="3286"/>
          </w:tcPr>
          <w:p>
            <w:r>
              <w:t>T12</w:t>
            </w:r>
          </w:p>
        </w:tc>
        <w:tc>
          <w:tcPr>
            <w:tcW w:type="dxa" w:w="3286"/>
          </w:tcPr>
          <w:p>
            <w:r>
              <w:t>MQTT Last Will / Prozessabbruch</w:t>
            </w:r>
          </w:p>
        </w:tc>
        <w:tc>
          <w:tcPr>
            <w:tcW w:type="dxa" w:w="3286"/>
          </w:tcPr>
          <w:p>
            <w:r>
              <w:t>PASS</w:t>
            </w:r>
          </w:p>
        </w:tc>
      </w:tr>
      <w:tr>
        <w:tc>
          <w:tcPr>
            <w:tcW w:type="dxa" w:w="3286"/>
          </w:tcPr>
          <w:p>
            <w:r>
              <w:t>T13</w:t>
            </w:r>
          </w:p>
        </w:tc>
        <w:tc>
          <w:tcPr>
            <w:tcW w:type="dxa" w:w="3286"/>
          </w:tcPr>
          <w:p>
            <w:r>
              <w:t>NGINX bei Backend-Ausfall</w:t>
            </w:r>
          </w:p>
        </w:tc>
        <w:tc>
          <w:tcPr>
            <w:tcW w:type="dxa" w:w="3286"/>
          </w:tcPr>
          <w:p>
            <w:r>
              <w:t>PASS</w:t>
            </w:r>
          </w:p>
        </w:tc>
      </w:tr>
      <w:tr>
        <w:tc>
          <w:tcPr>
            <w:tcW w:type="dxa" w:w="3286"/>
          </w:tcPr>
          <w:p>
            <w:r>
              <w:t>T14</w:t>
            </w:r>
          </w:p>
        </w:tc>
        <w:tc>
          <w:tcPr>
            <w:tcW w:type="dxa" w:w="3286"/>
          </w:tcPr>
          <w:p>
            <w:r>
              <w:t>MQTT Broker-Ausfall / Reconnect</w:t>
            </w:r>
          </w:p>
        </w:tc>
        <w:tc>
          <w:tcPr>
            <w:tcW w:type="dxa" w:w="3286"/>
          </w:tcPr>
          <w:p>
            <w:r>
              <w:t>PASS nach Korrektur</w:t>
            </w:r>
          </w:p>
        </w:tc>
      </w:tr>
    </w:tbl>
    <w:p>
      <w:pPr>
        <w:pStyle w:val="Heading2"/>
      </w:pPr>
      <w:r>
        <w:t>8.1 Besondere Testbefunde</w:t>
      </w:r>
    </w:p>
    <w:p>
      <w:pPr>
        <w:pStyle w:val="ListBullet"/>
      </w:pPr>
      <w:r>
        <w:t>24h-Historie: 96 Messpunkte; 7d: 672; 30d: 2880.</w:t>
      </w:r>
    </w:p>
    <w:p>
      <w:pPr>
        <w:pStyle w:val="ListBullet"/>
      </w:pPr>
      <w:r>
        <w:t>Einzelne auffällige historische Pegelwerte wurden als Plausibilitäts-Hinweis dokumentiert.</w:t>
      </w:r>
    </w:p>
    <w:p>
      <w:pPr>
        <w:pStyle w:val="ListBullet"/>
      </w:pPr>
      <w:r>
        <w:t>Bei 60-Sekunden-Abruf werden identische PEGELONLINE-Zeitstempel mehrfach in die In-Memory-History übernommen; als Verbesserung ist Deduplication nach station + timestamp vorgesehen.</w:t>
      </w:r>
    </w:p>
    <w:p>
      <w:pPr>
        <w:pStyle w:val="ListBullet"/>
      </w:pPr>
      <w:r>
        <w:t>Last-Will-Test: online -&gt; offline -&gt; online nach hartem Java-Prozessabbruch.</w:t>
      </w:r>
    </w:p>
    <w:p>
      <w:pPr>
        <w:pStyle w:val="ListBullet"/>
      </w:pPr>
      <w:r>
        <w:t>NGINX-Test: Backend stop -&gt; 502; Backend start -&gt; 200.</w:t>
      </w:r>
    </w:p>
    <w:p>
      <w:pPr>
        <w:pStyle w:val="Heading2"/>
      </w:pPr>
      <w:r>
        <w:t>8.2 Abnahmeurteil</w:t>
      </w:r>
    </w:p>
    <w:p>
      <w:r>
        <w:t>BESTANDEN. Das System zeigt reproduzierbares Start-, Fehler- und Recovery-Verhalten. Die zentrale Infrastruktur ist automatisiert und die wesentlichen Anwendungsschnittstellen sind getestet.</w:t>
      </w:r>
    </w:p>
    <w:p>
      <w:pPr>
        <w:pStyle w:val="Heading1"/>
      </w:pPr>
      <w:r>
        <w:t>9. Ergebnis und Soll-Ist-Vergleich</w:t>
      </w:r>
    </w:p>
    <w:tbl>
      <w:tblPr>
        <w:tblStyle w:val="TableGrid"/>
        <w:tblW w:type="auto" w:w="0"/>
        <w:tblLook w:firstColumn="1" w:firstRow="1" w:lastColumn="0" w:lastRow="0" w:noHBand="0" w:noVBand="1" w:val="04A0"/>
      </w:tblPr>
      <w:tblGrid>
        <w:gridCol w:w="4929"/>
        <w:gridCol w:w="4929"/>
      </w:tblGrid>
      <w:tr>
        <w:tc>
          <w:tcPr>
            <w:tcW w:type="dxa" w:w="4929"/>
          </w:tcPr>
          <w:p>
            <w:r>
              <w:t>Soll</w:t>
            </w:r>
          </w:p>
        </w:tc>
        <w:tc>
          <w:tcPr>
            <w:tcW w:type="dxa" w:w="4929"/>
          </w:tcPr>
          <w:p>
            <w:r>
              <w:t>Ist</w:t>
            </w:r>
          </w:p>
        </w:tc>
      </w:tr>
      <w:tr>
        <w:tc>
          <w:tcPr>
            <w:tcW w:type="dxa" w:w="4929"/>
          </w:tcPr>
          <w:p>
            <w:r>
              <w:t>Reale Pegeldaten für 3 Stationen</w:t>
            </w:r>
          </w:p>
        </w:tc>
        <w:tc>
          <w:tcPr>
            <w:tcW w:type="dxa" w:w="4929"/>
          </w:tcPr>
          <w:p>
            <w:r>
              <w:t>Erreicht</w:t>
            </w:r>
          </w:p>
        </w:tc>
      </w:tr>
      <w:tr>
        <w:tc>
          <w:tcPr>
            <w:tcW w:type="dxa" w:w="4929"/>
          </w:tcPr>
          <w:p>
            <w:r>
              <w:t>Wetterdaten</w:t>
            </w:r>
          </w:p>
        </w:tc>
        <w:tc>
          <w:tcPr>
            <w:tcW w:type="dxa" w:w="4929"/>
          </w:tcPr>
          <w:p>
            <w:r>
              <w:t>Erreicht</w:t>
            </w:r>
          </w:p>
        </w:tc>
      </w:tr>
      <w:tr>
        <w:tc>
          <w:tcPr>
            <w:tcW w:type="dxa" w:w="4929"/>
          </w:tcPr>
          <w:p>
            <w:r>
              <w:t>MQTT + Status + Last Will</w:t>
            </w:r>
          </w:p>
        </w:tc>
        <w:tc>
          <w:tcPr>
            <w:tcW w:type="dxa" w:w="4929"/>
          </w:tcPr>
          <w:p>
            <w:r>
              <w:t>Erreicht</w:t>
            </w:r>
          </w:p>
        </w:tc>
      </w:tr>
      <w:tr>
        <w:tc>
          <w:tcPr>
            <w:tcW w:type="dxa" w:w="4929"/>
          </w:tcPr>
          <w:p>
            <w:r>
              <w:t>REST API</w:t>
            </w:r>
          </w:p>
        </w:tc>
        <w:tc>
          <w:tcPr>
            <w:tcW w:type="dxa" w:w="4929"/>
          </w:tcPr>
          <w:p>
            <w:r>
              <w:t>Erreicht</w:t>
            </w:r>
          </w:p>
        </w:tc>
      </w:tr>
      <w:tr>
        <w:tc>
          <w:tcPr>
            <w:tcW w:type="dxa" w:w="4929"/>
          </w:tcPr>
          <w:p>
            <w:r>
              <w:t>24h/7d/30d Historie</w:t>
            </w:r>
          </w:p>
        </w:tc>
        <w:tc>
          <w:tcPr>
            <w:tcW w:type="dxa" w:w="4929"/>
          </w:tcPr>
          <w:p>
            <w:r>
              <w:t>Erreicht</w:t>
            </w:r>
          </w:p>
        </w:tc>
      </w:tr>
      <w:tr>
        <w:tc>
          <w:tcPr>
            <w:tcW w:type="dxa" w:w="4929"/>
          </w:tcPr>
          <w:p>
            <w:r>
              <w:t>Dashboard + Karte + Verlauf</w:t>
            </w:r>
          </w:p>
        </w:tc>
        <w:tc>
          <w:tcPr>
            <w:tcW w:type="dxa" w:w="4929"/>
          </w:tcPr>
          <w:p>
            <w:r>
              <w:t>Erreicht</w:t>
            </w:r>
          </w:p>
        </w:tc>
      </w:tr>
      <w:tr>
        <w:tc>
          <w:tcPr>
            <w:tcW w:type="dxa" w:w="4929"/>
          </w:tcPr>
          <w:p>
            <w:r>
              <w:t>CSV/JSON/PDF Reports</w:t>
            </w:r>
          </w:p>
        </w:tc>
        <w:tc>
          <w:tcPr>
            <w:tcW w:type="dxa" w:w="4929"/>
          </w:tcPr>
          <w:p>
            <w:r>
              <w:t>Erreicht</w:t>
            </w:r>
          </w:p>
        </w:tc>
      </w:tr>
      <w:tr>
        <w:tc>
          <w:tcPr>
            <w:tcW w:type="dxa" w:w="4929"/>
          </w:tcPr>
          <w:p>
            <w:r>
              <w:t>Externe Konfiguration</w:t>
            </w:r>
          </w:p>
        </w:tc>
        <w:tc>
          <w:tcPr>
            <w:tcW w:type="dxa" w:w="4929"/>
          </w:tcPr>
          <w:p>
            <w:r>
              <w:t>Erreicht</w:t>
            </w:r>
          </w:p>
        </w:tc>
      </w:tr>
      <w:tr>
        <w:tc>
          <w:tcPr>
            <w:tcW w:type="dxa" w:w="4929"/>
          </w:tcPr>
          <w:p>
            <w:r>
              <w:t>NGINX Reverse Proxy</w:t>
            </w:r>
          </w:p>
        </w:tc>
        <w:tc>
          <w:tcPr>
            <w:tcW w:type="dxa" w:w="4929"/>
          </w:tcPr>
          <w:p>
            <w:r>
              <w:t>Erreicht</w:t>
            </w:r>
          </w:p>
        </w:tc>
      </w:tr>
      <w:tr>
        <w:tc>
          <w:tcPr>
            <w:tcW w:type="dxa" w:w="4929"/>
          </w:tcPr>
          <w:p>
            <w:r>
              <w:t>systemd Autostart und Recovery</w:t>
            </w:r>
          </w:p>
        </w:tc>
        <w:tc>
          <w:tcPr>
            <w:tcW w:type="dxa" w:w="4929"/>
          </w:tcPr>
          <w:p>
            <w:r>
              <w:t>Erreicht</w:t>
            </w:r>
          </w:p>
        </w:tc>
      </w:tr>
      <w:tr>
        <w:tc>
          <w:tcPr>
            <w:tcW w:type="dxa" w:w="4929"/>
          </w:tcPr>
          <w:p>
            <w:r>
              <w:t>Vagrant Provisioning</w:t>
            </w:r>
          </w:p>
        </w:tc>
        <w:tc>
          <w:tcPr>
            <w:tcW w:type="dxa" w:w="4929"/>
          </w:tcPr>
          <w:p>
            <w:r>
              <w:t>Erreicht</w:t>
            </w:r>
          </w:p>
        </w:tc>
      </w:tr>
      <w:tr>
        <w:tc>
          <w:tcPr>
            <w:tcW w:type="dxa" w:w="4929"/>
          </w:tcPr>
          <w:p>
            <w:r>
              <w:t>Testbericht + Schreibtischtest + Doku</w:t>
            </w:r>
          </w:p>
        </w:tc>
        <w:tc>
          <w:tcPr>
            <w:tcW w:type="dxa" w:w="4929"/>
          </w:tcPr>
          <w:p>
            <w:r>
              <w:t>Erreicht</w:t>
            </w:r>
          </w:p>
        </w:tc>
      </w:tr>
    </w:tbl>
    <w:p>
      <w:r>
        <w:t>Der definierte Soll-Zustand wurde erreicht. Darüber hinaus wurden Fehler- und Wiederanlaufverhalten praktisch nachgewiesen, was den Projektwert insbesondere aus FISI-Sicht erhöht.</w:t>
      </w:r>
    </w:p>
    <w:p>
      <w:pPr>
        <w:pStyle w:val="Heading1"/>
      </w:pPr>
      <w:r>
        <w:t>10. Reflexion und Lerngewinn</w:t>
      </w:r>
    </w:p>
    <w:p>
      <w:pPr>
        <w:pStyle w:val="Heading2"/>
      </w:pPr>
      <w:r>
        <w:t>10.1 FIAE-Perspektive</w:t>
      </w:r>
    </w:p>
    <w:p>
      <w:pPr>
        <w:pStyle w:val="ListBullet"/>
      </w:pPr>
      <w:r>
        <w:t>REST-Clients und JSON-Datenverarbeitung praktisch verbinden.</w:t>
      </w:r>
    </w:p>
    <w:p>
      <w:pPr>
        <w:pStyle w:val="ListBullet"/>
      </w:pPr>
      <w:r>
        <w:t>Datenmodell, Zustandsverwaltung und Trendlogik nachvollziehen.</w:t>
      </w:r>
    </w:p>
    <w:p>
      <w:pPr>
        <w:pStyle w:val="ListBullet"/>
      </w:pPr>
      <w:r>
        <w:t>Konfiguration aus dem Quellcode herauslösen.</w:t>
      </w:r>
    </w:p>
    <w:p>
      <w:pPr>
        <w:pStyle w:val="ListBullet"/>
      </w:pPr>
      <w:r>
        <w:t>Fehlerzustände als kontrollierte API-Antworten behandeln.</w:t>
      </w:r>
    </w:p>
    <w:p>
      <w:pPr>
        <w:pStyle w:val="ListBullet"/>
      </w:pPr>
      <w:r>
        <w:t>MQTT als Messaging-Schnittstelle aus einer Java-Anwendung nutzen.</w:t>
      </w:r>
    </w:p>
    <w:p>
      <w:pPr>
        <w:pStyle w:val="Heading2"/>
      </w:pPr>
      <w:r>
        <w:t>10.2 FISI-Perspektive</w:t>
      </w:r>
    </w:p>
    <w:p>
      <w:pPr>
        <w:pStyle w:val="ListBullet"/>
      </w:pPr>
      <w:r>
        <w:t>Linux-Dienste und Abhängigkeiten mit systemd modellieren.</w:t>
      </w:r>
    </w:p>
    <w:p>
      <w:pPr>
        <w:pStyle w:val="ListBullet"/>
      </w:pPr>
      <w:r>
        <w:t>Reverse Proxy und Portweiterleitung verstehen.</w:t>
      </w:r>
    </w:p>
    <w:p>
      <w:pPr>
        <w:pStyle w:val="ListBullet"/>
      </w:pPr>
      <w:r>
        <w:t>Provisioning reproduzierbar gestalten.</w:t>
      </w:r>
    </w:p>
    <w:p>
      <w:pPr>
        <w:pStyle w:val="ListBullet"/>
      </w:pPr>
      <w:r>
        <w:t>Logs und Servicezustände zielgerichtet zur Fehleranalyse nutzen.</w:t>
      </w:r>
    </w:p>
    <w:p>
      <w:pPr>
        <w:pStyle w:val="ListBullet"/>
      </w:pPr>
      <w:r>
        <w:t>Recovery nicht nur konfigurieren, sondern unter echten Ausfällen testen.</w:t>
      </w:r>
    </w:p>
    <w:p>
      <w:pPr>
        <w:pStyle w:val="Heading2"/>
      </w:pPr>
      <w:r>
        <w:t>10.3 Persönliche Bewertung</w:t>
      </w:r>
    </w:p>
    <w:p>
      <w:r>
        <w:t>Der größte Lerngewinn lag in der Verbindung beider Fachrichtungen. Ein funktionierender Java-Endpunkt allein reicht nicht aus, wenn der Dienst nicht stabil betrieben wird. Umgekehrt ist eine saubere VM-Infrastruktur ohne zuverlässige Anwendungslogik ebenfalls unvollständig. PegelConnect Pro zeigt deshalb bewusst beide Seiten in einem Projekt.</w:t>
      </w:r>
    </w:p>
    <w:p>
      <w:pPr>
        <w:pStyle w:val="Heading1"/>
      </w:pPr>
      <w:r>
        <w:t>11. Ausblick</w:t>
      </w:r>
    </w:p>
    <w:p>
      <w:pPr>
        <w:pStyle w:val="ListBullet"/>
      </w:pPr>
      <w:r>
        <w:t>Deduplication der In-Memory-History nach Station und Zeitstempel.</w:t>
      </w:r>
    </w:p>
    <w:p>
      <w:pPr>
        <w:pStyle w:val="ListBullet"/>
      </w:pPr>
      <w:r>
        <w:t>Automatisierung der manuellen Testfälle als PowerShell-/Shell-Test-Suite.</w:t>
      </w:r>
    </w:p>
    <w:p>
      <w:pPr>
        <w:pStyle w:val="ListBullet"/>
      </w:pPr>
      <w:r>
        <w:t>Optional persistente Datenhaltung statt ausschließlich externer Historienabfrage.</w:t>
      </w:r>
    </w:p>
    <w:p>
      <w:pPr>
        <w:pStyle w:val="ListBullet"/>
      </w:pPr>
      <w:r>
        <w:t>Erweiterte Security-Härtung, falls das System außerhalb einer lokalen Lernumgebung betrieben wird.</w:t>
      </w:r>
    </w:p>
    <w:p>
      <w:pPr>
        <w:pStyle w:val="ListBullet"/>
      </w:pPr>
      <w:r>
        <w:t>Optional Node-RED als zusätzlicher Visualisierungs-Client, nicht als zwingende Kernkomponente.</w:t>
      </w:r>
    </w:p>
    <w:p>
      <w:r>
        <w:t>Der aktuelle Stand ist für Lern-, Demonstrations- und Portfoliozwecke vollständig nutzbar und dokumentiert.</w:t>
      </w:r>
    </w:p>
    <w:p>
      <w:pPr>
        <w:pStyle w:val="Heading1"/>
      </w:pPr>
      <w:r>
        <w:t>12. Anlagen- und Quellenhinweise</w:t>
      </w:r>
    </w:p>
    <w:p>
      <w:r>
        <w:t>Dieser POB basiert auf dem tatsächlich implementierten und getesteten Stand des GitHub-Projekts PegelConnect Pro. Verwendete interne Projektdokumente:</w:t>
      </w:r>
    </w:p>
    <w:p>
      <w:pPr>
        <w:pStyle w:val="ListBullet"/>
      </w:pPr>
      <w:r>
        <w:t>README.md</w:t>
      </w:r>
    </w:p>
    <w:p>
      <w:pPr>
        <w:pStyle w:val="ListBullet"/>
      </w:pPr>
      <w:r>
        <w:t>docs/01_Projektuebersicht.md</w:t>
      </w:r>
    </w:p>
    <w:p>
      <w:pPr>
        <w:pStyle w:val="ListBullet"/>
      </w:pPr>
      <w:r>
        <w:t>docs/02_Architektur.md</w:t>
      </w:r>
    </w:p>
    <w:p>
      <w:pPr>
        <w:pStyle w:val="ListBullet"/>
      </w:pPr>
      <w:r>
        <w:t>docs/03_FIAE_Anwendung.md</w:t>
      </w:r>
    </w:p>
    <w:p>
      <w:pPr>
        <w:pStyle w:val="ListBullet"/>
      </w:pPr>
      <w:r>
        <w:t>docs/04_FISI_Infrastruktur.md</w:t>
      </w:r>
    </w:p>
    <w:p>
      <w:pPr>
        <w:pStyle w:val="ListBullet"/>
      </w:pPr>
      <w:r>
        <w:t>docs/05_Konfiguration.md</w:t>
      </w:r>
    </w:p>
    <w:p>
      <w:pPr>
        <w:pStyle w:val="ListBullet"/>
      </w:pPr>
      <w:r>
        <w:t>docs/06_MQTT_und_Datenfluss.md</w:t>
      </w:r>
    </w:p>
    <w:p>
      <w:pPr>
        <w:pStyle w:val="ListBullet"/>
      </w:pPr>
      <w:r>
        <w:t>docs/07_REST_API.md</w:t>
      </w:r>
    </w:p>
    <w:p>
      <w:pPr>
        <w:pStyle w:val="ListBullet"/>
      </w:pPr>
      <w:r>
        <w:t>docs/08_Vagrant_Systemd_NGINX.md</w:t>
      </w:r>
    </w:p>
    <w:p>
      <w:pPr>
        <w:pStyle w:val="ListBullet"/>
      </w:pPr>
      <w:r>
        <w:t>docs/09_Testbericht.md</w:t>
      </w:r>
    </w:p>
    <w:p>
      <w:pPr>
        <w:pStyle w:val="ListBullet"/>
      </w:pPr>
      <w:r>
        <w:t>docs/10_Schreibtischtest.md</w:t>
      </w:r>
    </w:p>
    <w:p>
      <w:pPr>
        <w:pStyle w:val="ListBullet"/>
      </w:pPr>
      <w:r>
        <w:t>docs/11_Troubleshooting.md</w:t>
      </w:r>
    </w:p>
    <w:p>
      <w:pPr>
        <w:pStyle w:val="ListBullet"/>
      </w:pPr>
      <w:r>
        <w:t>docs/12_Erweiterungen.md</w:t>
      </w:r>
    </w:p>
    <w:p>
      <w:pPr>
        <w:pStyle w:val="ListBullet"/>
      </w:pPr>
      <w:r>
        <w:t>docs/13_Betrieb_und_Abnahme.md</w:t>
      </w:r>
    </w:p>
    <w:p>
      <w:r>
        <w:t>Repository: https://github.com/haktel/PegelConnect-Pro</w:t>
      </w:r>
    </w:p>
    <w:sectPr w:rsidR="00FC693F" w:rsidRPr="0006063C" w:rsidSect="00034616">
      <w:headerReference w:type="default" r:id="rId9"/>
      <w:footerReference w:type="default" r:id="rId10"/>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Copyright © 2026 Bünyamin Atik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PegelConnect Pro | Prozessorientierter Projektbericht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0608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BCaption">
    <w:name w:val="POB Caption"/>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