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4124B" w14:textId="1765F6B1" w:rsidR="00B6422B" w:rsidRDefault="00EA76C0" w:rsidP="00EA76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 анализ финансово-хозяйственной деятельности </w:t>
      </w:r>
      <w:r w:rsidRPr="00EA76C0">
        <w:rPr>
          <w:rFonts w:ascii="Times New Roman" w:hAnsi="Times New Roman" w:cs="Times New Roman"/>
          <w:sz w:val="28"/>
          <w:szCs w:val="28"/>
        </w:rPr>
        <w:t>ЗАО "Швейная фабрика" за период 2022-2023 гг.</w:t>
      </w:r>
      <w:r w:rsidR="00963B7C">
        <w:rPr>
          <w:rFonts w:ascii="Times New Roman" w:hAnsi="Times New Roman" w:cs="Times New Roman"/>
          <w:sz w:val="28"/>
          <w:szCs w:val="28"/>
        </w:rPr>
        <w:t xml:space="preserve"> по следую</w:t>
      </w:r>
      <w:r>
        <w:rPr>
          <w:rFonts w:ascii="Times New Roman" w:hAnsi="Times New Roman" w:cs="Times New Roman"/>
          <w:sz w:val="28"/>
          <w:szCs w:val="28"/>
        </w:rPr>
        <w:t>щим направлениям.</w:t>
      </w:r>
    </w:p>
    <w:p w14:paraId="1DFABBCB" w14:textId="2FE8623C" w:rsidR="00EA76C0" w:rsidRDefault="00EA76C0" w:rsidP="00EA76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A76C0">
        <w:rPr>
          <w:rFonts w:ascii="Times New Roman" w:hAnsi="Times New Roman" w:cs="Times New Roman"/>
          <w:sz w:val="28"/>
          <w:szCs w:val="28"/>
        </w:rPr>
        <w:t>Анализ коэффициентов ликвидности ЗАО "Швейная фабрика" за период 2022-2023 гг.</w:t>
      </w:r>
    </w:p>
    <w:p w14:paraId="010D710A" w14:textId="552F5E7A" w:rsidR="00EA76C0" w:rsidRDefault="00EA76C0" w:rsidP="00EA76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6C0">
        <w:rPr>
          <w:rFonts w:ascii="Times New Roman" w:hAnsi="Times New Roman" w:cs="Times New Roman"/>
          <w:sz w:val="28"/>
          <w:szCs w:val="28"/>
        </w:rPr>
        <w:t>Анализ коэффициентов ликвидности ЗАО "Швейная фабрика" за период 2022-2023 гг.</w:t>
      </w:r>
      <w:r>
        <w:rPr>
          <w:rFonts w:ascii="Times New Roman" w:hAnsi="Times New Roman" w:cs="Times New Roman"/>
          <w:sz w:val="28"/>
          <w:szCs w:val="28"/>
        </w:rPr>
        <w:t>, представленный</w:t>
      </w:r>
      <w:r w:rsidR="00963B7C">
        <w:rPr>
          <w:rFonts w:ascii="Times New Roman" w:hAnsi="Times New Roman" w:cs="Times New Roman"/>
          <w:sz w:val="28"/>
          <w:szCs w:val="28"/>
        </w:rPr>
        <w:t xml:space="preserve"> в таблице 1, показал следующее: к</w:t>
      </w:r>
      <w:r>
        <w:rPr>
          <w:rFonts w:ascii="Times New Roman" w:hAnsi="Times New Roman" w:cs="Times New Roman"/>
          <w:sz w:val="28"/>
          <w:szCs w:val="28"/>
        </w:rPr>
        <w:t>оэффициент абсолютной ликвидности</w:t>
      </w:r>
      <w:r w:rsidRPr="00EA76C0">
        <w:rPr>
          <w:rFonts w:ascii="Times New Roman" w:hAnsi="Times New Roman" w:cs="Times New Roman"/>
          <w:sz w:val="28"/>
          <w:szCs w:val="28"/>
        </w:rPr>
        <w:t xml:space="preserve"> на 31 декабря 2022 г.</w:t>
      </w:r>
      <w:r>
        <w:rPr>
          <w:rFonts w:ascii="Times New Roman" w:hAnsi="Times New Roman" w:cs="Times New Roman"/>
          <w:sz w:val="28"/>
          <w:szCs w:val="28"/>
        </w:rPr>
        <w:t xml:space="preserve"> равен 1,34, что в</w:t>
      </w:r>
      <w:r w:rsidR="008E4039">
        <w:rPr>
          <w:rFonts w:ascii="Times New Roman" w:hAnsi="Times New Roman" w:cs="Times New Roman"/>
          <w:sz w:val="28"/>
          <w:szCs w:val="28"/>
        </w:rPr>
        <w:t>ыше рекомендуемому значению 0,1</w:t>
      </w:r>
      <w:r w:rsidR="008E4039" w:rsidRPr="008E403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 свидетельствует о способности организации покрыть имеющиеся краткосрочные обязательства за счет денежных средств. На </w:t>
      </w:r>
      <w:r w:rsidRPr="00EA76C0">
        <w:rPr>
          <w:rFonts w:ascii="Times New Roman" w:hAnsi="Times New Roman" w:cs="Times New Roman"/>
          <w:sz w:val="28"/>
          <w:szCs w:val="28"/>
        </w:rPr>
        <w:t>31 декабря 2023 г.</w:t>
      </w:r>
      <w:r>
        <w:rPr>
          <w:rFonts w:ascii="Times New Roman" w:hAnsi="Times New Roman" w:cs="Times New Roman"/>
          <w:sz w:val="28"/>
          <w:szCs w:val="28"/>
        </w:rPr>
        <w:t xml:space="preserve"> показатель составляет 1,48, что говорит </w:t>
      </w:r>
      <w:r w:rsidR="00963B7C">
        <w:rPr>
          <w:rFonts w:ascii="Times New Roman" w:hAnsi="Times New Roman" w:cs="Times New Roman"/>
          <w:sz w:val="28"/>
          <w:szCs w:val="28"/>
        </w:rPr>
        <w:t>о наличии положительной динамики</w:t>
      </w:r>
      <w:r>
        <w:rPr>
          <w:rFonts w:ascii="Times New Roman" w:hAnsi="Times New Roman" w:cs="Times New Roman"/>
          <w:sz w:val="28"/>
          <w:szCs w:val="28"/>
        </w:rPr>
        <w:t xml:space="preserve"> по увеличению коэффициента на 0,14 (Рисунок 1). </w:t>
      </w:r>
    </w:p>
    <w:p w14:paraId="7BE4FA16" w14:textId="1A5B27A3" w:rsidR="00EA76C0" w:rsidRDefault="00EA76C0" w:rsidP="00EA76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0C659E" w14:textId="7498F772" w:rsidR="00EA76C0" w:rsidRDefault="00EA76C0" w:rsidP="00EA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7DBE98" wp14:editId="3BCE4E27">
            <wp:extent cx="5930020" cy="2743200"/>
            <wp:effectExtent l="0" t="0" r="1397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740D43C-2B8B-4B39-BC8B-63C8175E4B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8F0C4E3" w14:textId="4B3459FC" w:rsidR="00EA76C0" w:rsidRPr="00EA76C0" w:rsidRDefault="00EA76C0" w:rsidP="00EA76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Pr="00EA76C0">
        <w:rPr>
          <w:rFonts w:ascii="Times New Roman" w:hAnsi="Times New Roman" w:cs="Times New Roman"/>
          <w:sz w:val="28"/>
          <w:szCs w:val="28"/>
        </w:rPr>
        <w:t>Изменение коэффициентов ликвидности ЗАО "Швейная фабрика" за период 2022-2023 гг.</w:t>
      </w:r>
    </w:p>
    <w:p w14:paraId="2B59C2FB" w14:textId="3526C3EE" w:rsidR="00EA76C0" w:rsidRDefault="00EA76C0" w:rsidP="00EA76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A19E4C" w14:textId="504C690A" w:rsidR="00EA76C0" w:rsidRDefault="00EA76C0" w:rsidP="00EA76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6C0">
        <w:rPr>
          <w:rFonts w:ascii="Times New Roman" w:hAnsi="Times New Roman" w:cs="Times New Roman"/>
          <w:sz w:val="28"/>
          <w:szCs w:val="28"/>
        </w:rPr>
        <w:t>Анализ коэффициентов ликвидности ЗАО "Швейная фабрика" за период 2022-2023 гг.</w:t>
      </w:r>
      <w:r>
        <w:rPr>
          <w:rFonts w:ascii="Times New Roman" w:hAnsi="Times New Roman" w:cs="Times New Roman"/>
          <w:sz w:val="28"/>
          <w:szCs w:val="28"/>
        </w:rPr>
        <w:t>, представленный</w:t>
      </w:r>
      <w:r w:rsidR="00963B7C">
        <w:rPr>
          <w:rFonts w:ascii="Times New Roman" w:hAnsi="Times New Roman" w:cs="Times New Roman"/>
          <w:sz w:val="28"/>
          <w:szCs w:val="28"/>
        </w:rPr>
        <w:t xml:space="preserve"> в таблице 1, показал следующее: к</w:t>
      </w:r>
      <w:r>
        <w:rPr>
          <w:rFonts w:ascii="Times New Roman" w:hAnsi="Times New Roman" w:cs="Times New Roman"/>
          <w:sz w:val="28"/>
          <w:szCs w:val="28"/>
        </w:rPr>
        <w:t>оэффициент текущей ликвидности</w:t>
      </w:r>
      <w:r w:rsidRPr="00EA76C0">
        <w:rPr>
          <w:rFonts w:ascii="Times New Roman" w:hAnsi="Times New Roman" w:cs="Times New Roman"/>
          <w:sz w:val="28"/>
          <w:szCs w:val="28"/>
        </w:rPr>
        <w:t xml:space="preserve"> на 31 декабря 2022 г.</w:t>
      </w:r>
      <w:r>
        <w:rPr>
          <w:rFonts w:ascii="Times New Roman" w:hAnsi="Times New Roman" w:cs="Times New Roman"/>
          <w:sz w:val="28"/>
          <w:szCs w:val="28"/>
        </w:rPr>
        <w:t xml:space="preserve"> равен 2,12, что соответствует рекомендуемому значению 1-2 и свидетельствует о способности организации покрыть имеющиеся краткосрочные обязательства за счет реализации всех оборотных активов. На </w:t>
      </w:r>
      <w:r w:rsidRPr="00EA76C0">
        <w:rPr>
          <w:rFonts w:ascii="Times New Roman" w:hAnsi="Times New Roman" w:cs="Times New Roman"/>
          <w:sz w:val="28"/>
          <w:szCs w:val="28"/>
        </w:rPr>
        <w:t>31 декабря 2023 г.</w:t>
      </w:r>
      <w:r>
        <w:rPr>
          <w:rFonts w:ascii="Times New Roman" w:hAnsi="Times New Roman" w:cs="Times New Roman"/>
          <w:sz w:val="28"/>
          <w:szCs w:val="28"/>
        </w:rPr>
        <w:t xml:space="preserve"> показатель составляет 2,34, что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говорит </w:t>
      </w:r>
      <w:r w:rsidR="00963B7C">
        <w:rPr>
          <w:rFonts w:ascii="Times New Roman" w:hAnsi="Times New Roman" w:cs="Times New Roman"/>
          <w:sz w:val="28"/>
          <w:szCs w:val="28"/>
        </w:rPr>
        <w:t>о наличии положительной динамики</w:t>
      </w:r>
      <w:r>
        <w:rPr>
          <w:rFonts w:ascii="Times New Roman" w:hAnsi="Times New Roman" w:cs="Times New Roman"/>
          <w:sz w:val="28"/>
          <w:szCs w:val="28"/>
        </w:rPr>
        <w:t xml:space="preserve"> по увеличению коэффициента на 0,23. </w:t>
      </w:r>
    </w:p>
    <w:p w14:paraId="47427A76" w14:textId="0F8D5BC9" w:rsidR="00EA76C0" w:rsidRDefault="00EA76C0" w:rsidP="00EA76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результату а</w:t>
      </w:r>
      <w:r w:rsidRPr="00EA76C0">
        <w:rPr>
          <w:rFonts w:ascii="Times New Roman" w:hAnsi="Times New Roman" w:cs="Times New Roman"/>
          <w:sz w:val="28"/>
          <w:szCs w:val="28"/>
        </w:rPr>
        <w:t>нализ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A76C0">
        <w:rPr>
          <w:rFonts w:ascii="Times New Roman" w:hAnsi="Times New Roman" w:cs="Times New Roman"/>
          <w:sz w:val="28"/>
          <w:szCs w:val="28"/>
        </w:rPr>
        <w:t xml:space="preserve"> коэффициентов ликвидности ЗАО "Швейная фабрика"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A76C0">
        <w:rPr>
          <w:rFonts w:ascii="Times New Roman" w:hAnsi="Times New Roman" w:cs="Times New Roman"/>
          <w:sz w:val="28"/>
          <w:szCs w:val="28"/>
        </w:rPr>
        <w:t xml:space="preserve"> период 2022-2023 гг.</w:t>
      </w:r>
      <w:r>
        <w:rPr>
          <w:rFonts w:ascii="Times New Roman" w:hAnsi="Times New Roman" w:cs="Times New Roman"/>
          <w:sz w:val="28"/>
          <w:szCs w:val="28"/>
        </w:rPr>
        <w:t xml:space="preserve"> отсутствует риск ликвидности. Организация способна полностью покрыть имеющиеся краткосрочные обязательства как за счет реализации всех оборотных активов, так и за счет денежных средств. </w:t>
      </w:r>
    </w:p>
    <w:p w14:paraId="3D06F521" w14:textId="77777777" w:rsidR="00EA76C0" w:rsidRDefault="00EA76C0" w:rsidP="00EA76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3744F9" w14:textId="4EF6B4ED" w:rsidR="00EA76C0" w:rsidRDefault="00EA76C0" w:rsidP="00EA76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76C0">
        <w:rPr>
          <w:rFonts w:ascii="Times New Roman" w:hAnsi="Times New Roman" w:cs="Times New Roman"/>
          <w:sz w:val="28"/>
          <w:szCs w:val="28"/>
        </w:rPr>
        <w:t>Анализ показателей эффективности использования основных фондов ЗАО "Швейная фабрика" за период 2022-2023 гг.</w:t>
      </w:r>
    </w:p>
    <w:p w14:paraId="6987BBF1" w14:textId="0D2716C0" w:rsidR="00EA76C0" w:rsidRDefault="00EA76C0" w:rsidP="00C27F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6C0">
        <w:rPr>
          <w:rFonts w:ascii="Times New Roman" w:hAnsi="Times New Roman" w:cs="Times New Roman"/>
          <w:sz w:val="28"/>
          <w:szCs w:val="28"/>
        </w:rPr>
        <w:t>Анализ показателей эффективности использования основных фондов ЗАО "Швейная фабрика" за период 2022-2023 гг.</w:t>
      </w:r>
      <w:r>
        <w:rPr>
          <w:rFonts w:ascii="Times New Roman" w:hAnsi="Times New Roman" w:cs="Times New Roman"/>
          <w:sz w:val="28"/>
          <w:szCs w:val="28"/>
        </w:rPr>
        <w:t>, представленный</w:t>
      </w:r>
      <w:r w:rsidR="00963B7C">
        <w:rPr>
          <w:rFonts w:ascii="Times New Roman" w:hAnsi="Times New Roman" w:cs="Times New Roman"/>
          <w:sz w:val="28"/>
          <w:szCs w:val="28"/>
        </w:rPr>
        <w:t xml:space="preserve"> в таблице 2, показал следующее: ф</w:t>
      </w:r>
      <w:r>
        <w:rPr>
          <w:rFonts w:ascii="Times New Roman" w:hAnsi="Times New Roman" w:cs="Times New Roman"/>
          <w:sz w:val="28"/>
          <w:szCs w:val="28"/>
        </w:rPr>
        <w:t xml:space="preserve">ондоотдача основных средств </w:t>
      </w:r>
      <w:r w:rsidR="00C27F6F" w:rsidRPr="00C27F6F">
        <w:rPr>
          <w:rFonts w:ascii="Times New Roman" w:hAnsi="Times New Roman" w:cs="Times New Roman"/>
          <w:sz w:val="28"/>
          <w:szCs w:val="28"/>
        </w:rPr>
        <w:t>на 31 декабря 2022 г.</w:t>
      </w:r>
      <w:r w:rsidR="00C27F6F">
        <w:rPr>
          <w:rFonts w:ascii="Times New Roman" w:hAnsi="Times New Roman" w:cs="Times New Roman"/>
          <w:sz w:val="28"/>
          <w:szCs w:val="28"/>
        </w:rPr>
        <w:t xml:space="preserve"> составляет 1,29 руб., а на конец 2023 г. 1,33 руб., что свидетельствует о наличии положительной динамики по увеличению показателя на 0,05 руб. Изменение говорит об увеличении выручки, приходящейся на 1 рубль основных фондов, а также об увеличении интенсивности использования таких активов (Рисунок 2).</w:t>
      </w:r>
    </w:p>
    <w:p w14:paraId="07AB6113" w14:textId="54B7BB97" w:rsidR="00C27F6F" w:rsidRDefault="00C27F6F" w:rsidP="00C27F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A477B5" w14:textId="7188670D" w:rsidR="00C27F6F" w:rsidRDefault="00C27F6F" w:rsidP="00C27F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1DAC3A" wp14:editId="2DF4D3F3">
            <wp:extent cx="5975288" cy="2743200"/>
            <wp:effectExtent l="0" t="0" r="6985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7164EA6C-CA5E-4477-8069-4BADE9FA7D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1D7461E" w14:textId="2E5E870C" w:rsidR="00C27F6F" w:rsidRDefault="00C27F6F" w:rsidP="00C27F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Pr="00EA76C0">
        <w:rPr>
          <w:rFonts w:ascii="Times New Roman" w:hAnsi="Times New Roman" w:cs="Times New Roman"/>
          <w:sz w:val="28"/>
          <w:szCs w:val="28"/>
        </w:rPr>
        <w:t>Анализ показателей эффективности использования основных фондов ЗАО "Швейная фабрика" за период 2022-2023 гг.</w:t>
      </w:r>
    </w:p>
    <w:p w14:paraId="7B6F9E8A" w14:textId="77777777" w:rsidR="00C27F6F" w:rsidRDefault="00C27F6F" w:rsidP="00C27F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8E65E27" w14:textId="4BBE7923" w:rsidR="00C27F6F" w:rsidRDefault="00C27F6F" w:rsidP="00C27F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Фондоемкость основных средств </w:t>
      </w:r>
      <w:r w:rsidRPr="00C27F6F">
        <w:rPr>
          <w:rFonts w:ascii="Times New Roman" w:hAnsi="Times New Roman" w:cs="Times New Roman"/>
          <w:sz w:val="28"/>
          <w:szCs w:val="28"/>
        </w:rPr>
        <w:t>на 31 декабря 2022 г.</w:t>
      </w:r>
      <w:r>
        <w:rPr>
          <w:rFonts w:ascii="Times New Roman" w:hAnsi="Times New Roman" w:cs="Times New Roman"/>
          <w:sz w:val="28"/>
          <w:szCs w:val="28"/>
        </w:rPr>
        <w:t xml:space="preserve"> составляет 0,78 руб., а на конец 2023 г. 0,75 руб., что свидетельствует о наличии положительной динамики по уменьшению показателя на 0,03 руб. Изменение говорит об уменьшении стоимость основных фондов, приходящихся на 1 рубль произведенной продукции.</w:t>
      </w:r>
    </w:p>
    <w:p w14:paraId="4FCC96AD" w14:textId="1687CBCE" w:rsidR="00C27F6F" w:rsidRDefault="00C27F6F" w:rsidP="00C27F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анализа </w:t>
      </w:r>
      <w:r w:rsidRPr="00C27F6F">
        <w:rPr>
          <w:rFonts w:ascii="Times New Roman" w:hAnsi="Times New Roman" w:cs="Times New Roman"/>
          <w:sz w:val="28"/>
          <w:szCs w:val="28"/>
        </w:rPr>
        <w:t xml:space="preserve">показателей эффективности использования основных фондов ЗАО "Швейная фабрика"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27F6F">
        <w:rPr>
          <w:rFonts w:ascii="Times New Roman" w:hAnsi="Times New Roman" w:cs="Times New Roman"/>
          <w:sz w:val="28"/>
          <w:szCs w:val="28"/>
        </w:rPr>
        <w:t xml:space="preserve"> период 2022-2023 гг.</w:t>
      </w:r>
      <w:r>
        <w:rPr>
          <w:rFonts w:ascii="Times New Roman" w:hAnsi="Times New Roman" w:cs="Times New Roman"/>
          <w:sz w:val="28"/>
          <w:szCs w:val="28"/>
        </w:rPr>
        <w:t xml:space="preserve"> риск снижения интенсивности использования основных средств отсутствует. </w:t>
      </w:r>
    </w:p>
    <w:p w14:paraId="72A26889" w14:textId="444D06AE" w:rsidR="00C27F6F" w:rsidRPr="00C27F6F" w:rsidRDefault="00C27F6F" w:rsidP="00C27F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целях предотвращения риска снижения интенсивности использования основных средств организации стоит постоянно работать над увеличением выручки за счет наращивания объемов выпускаемой продукции, а также тщательно смотреть за имеющимися основными средства, проводить инвентаризацию и оценивать их моральное и физическое состояние.</w:t>
      </w:r>
    </w:p>
    <w:p w14:paraId="0436AA37" w14:textId="77777777" w:rsidR="00C27F6F" w:rsidRDefault="00C27F6F" w:rsidP="00C27F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B4E924" w14:textId="5B5D77DA" w:rsidR="00C27F6F" w:rsidRDefault="00C27F6F" w:rsidP="00C27F6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27F6F">
        <w:rPr>
          <w:rFonts w:ascii="Times New Roman" w:hAnsi="Times New Roman" w:cs="Times New Roman"/>
          <w:sz w:val="28"/>
          <w:szCs w:val="28"/>
        </w:rPr>
        <w:t>Анализ показателей оборачиваемости оборотных средств ЗАО "Швейная фабрика" за период 2022-2023 гг.</w:t>
      </w:r>
    </w:p>
    <w:p w14:paraId="2BCBD71D" w14:textId="641D26EF" w:rsidR="00C27F6F" w:rsidRDefault="00C27F6F" w:rsidP="00C27F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7F6F">
        <w:rPr>
          <w:rFonts w:ascii="Times New Roman" w:hAnsi="Times New Roman" w:cs="Times New Roman"/>
          <w:sz w:val="28"/>
          <w:szCs w:val="28"/>
        </w:rPr>
        <w:t>Анализ показателей оборачиваемости оборотных средств ЗАО "Швейная фабрика" за период 2022-2023 гг.</w:t>
      </w:r>
      <w:r>
        <w:rPr>
          <w:rFonts w:ascii="Times New Roman" w:hAnsi="Times New Roman" w:cs="Times New Roman"/>
          <w:sz w:val="28"/>
          <w:szCs w:val="28"/>
        </w:rPr>
        <w:t xml:space="preserve">, представленный в таблице 3, показал следующее. </w:t>
      </w:r>
      <w:r w:rsidRPr="00C27F6F">
        <w:rPr>
          <w:rFonts w:ascii="Times New Roman" w:hAnsi="Times New Roman" w:cs="Times New Roman"/>
          <w:sz w:val="28"/>
          <w:szCs w:val="28"/>
        </w:rPr>
        <w:t>Коэффициент оборачиваемости оборотных активов</w:t>
      </w:r>
      <w:r>
        <w:rPr>
          <w:rFonts w:ascii="Times New Roman" w:hAnsi="Times New Roman" w:cs="Times New Roman"/>
          <w:sz w:val="28"/>
          <w:szCs w:val="28"/>
        </w:rPr>
        <w:t xml:space="preserve"> за 2022 г. составит 1,03</w:t>
      </w:r>
      <w:r w:rsidRPr="00C27F6F">
        <w:rPr>
          <w:rFonts w:ascii="Times New Roman" w:hAnsi="Times New Roman" w:cs="Times New Roman"/>
          <w:sz w:val="28"/>
          <w:szCs w:val="28"/>
        </w:rPr>
        <w:t xml:space="preserve"> оборот</w:t>
      </w:r>
      <w:r>
        <w:rPr>
          <w:rFonts w:ascii="Times New Roman" w:hAnsi="Times New Roman" w:cs="Times New Roman"/>
          <w:sz w:val="28"/>
          <w:szCs w:val="28"/>
        </w:rPr>
        <w:t>а, а на конец 2023 г. 1,02 оборота, что говорит о наличии негативной динамике по замедлению оборачиваемости на 0,01 оборот, связанной с опережающим темпом роста среднегодовой стоимости активов над выручкой. Вследствие замедления оборачиваемости активов, скорость одного оборота увеличилась на 3 дня</w:t>
      </w:r>
      <w:r w:rsidR="002F24EE">
        <w:rPr>
          <w:rFonts w:ascii="Times New Roman" w:hAnsi="Times New Roman" w:cs="Times New Roman"/>
          <w:sz w:val="28"/>
          <w:szCs w:val="28"/>
        </w:rPr>
        <w:t xml:space="preserve"> и составила 356 дней.</w:t>
      </w:r>
    </w:p>
    <w:p w14:paraId="4375E78E" w14:textId="4D6B99A2" w:rsidR="00C27F6F" w:rsidRDefault="00C27F6F" w:rsidP="00C27F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7F6F">
        <w:rPr>
          <w:rFonts w:ascii="Times New Roman" w:hAnsi="Times New Roman" w:cs="Times New Roman"/>
          <w:sz w:val="28"/>
          <w:szCs w:val="28"/>
        </w:rPr>
        <w:t xml:space="preserve">Коэффициент оборачиваемости </w:t>
      </w:r>
      <w:r>
        <w:rPr>
          <w:rFonts w:ascii="Times New Roman" w:hAnsi="Times New Roman" w:cs="Times New Roman"/>
          <w:sz w:val="28"/>
          <w:szCs w:val="28"/>
        </w:rPr>
        <w:t>запасов за 2022 г. составит 269,47</w:t>
      </w:r>
      <w:r w:rsidRPr="00C27F6F">
        <w:rPr>
          <w:rFonts w:ascii="Times New Roman" w:hAnsi="Times New Roman" w:cs="Times New Roman"/>
          <w:sz w:val="28"/>
          <w:szCs w:val="28"/>
        </w:rPr>
        <w:t xml:space="preserve"> оборот</w:t>
      </w:r>
      <w:r>
        <w:rPr>
          <w:rFonts w:ascii="Times New Roman" w:hAnsi="Times New Roman" w:cs="Times New Roman"/>
          <w:sz w:val="28"/>
          <w:szCs w:val="28"/>
        </w:rPr>
        <w:t xml:space="preserve">ов, а на конец 2023 г. 295,91 оборот, что говорит о наличии </w:t>
      </w:r>
      <w:r w:rsidR="002F24EE">
        <w:rPr>
          <w:rFonts w:ascii="Times New Roman" w:hAnsi="Times New Roman" w:cs="Times New Roman"/>
          <w:sz w:val="28"/>
          <w:szCs w:val="28"/>
        </w:rPr>
        <w:t>положительной</w:t>
      </w:r>
      <w:r>
        <w:rPr>
          <w:rFonts w:ascii="Times New Roman" w:hAnsi="Times New Roman" w:cs="Times New Roman"/>
          <w:sz w:val="28"/>
          <w:szCs w:val="28"/>
        </w:rPr>
        <w:t xml:space="preserve"> динамик</w:t>
      </w:r>
      <w:r w:rsidR="002F24EE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2F24EE">
        <w:rPr>
          <w:rFonts w:ascii="Times New Roman" w:hAnsi="Times New Roman" w:cs="Times New Roman"/>
          <w:sz w:val="28"/>
          <w:szCs w:val="28"/>
        </w:rPr>
        <w:t>ускорению</w:t>
      </w:r>
      <w:r>
        <w:rPr>
          <w:rFonts w:ascii="Times New Roman" w:hAnsi="Times New Roman" w:cs="Times New Roman"/>
          <w:sz w:val="28"/>
          <w:szCs w:val="28"/>
        </w:rPr>
        <w:t xml:space="preserve"> оборачиваемости на </w:t>
      </w:r>
      <w:r w:rsidR="002F24EE">
        <w:rPr>
          <w:rFonts w:ascii="Times New Roman" w:hAnsi="Times New Roman" w:cs="Times New Roman"/>
          <w:sz w:val="28"/>
          <w:szCs w:val="28"/>
        </w:rPr>
        <w:t>26,45</w:t>
      </w:r>
      <w:r>
        <w:rPr>
          <w:rFonts w:ascii="Times New Roman" w:hAnsi="Times New Roman" w:cs="Times New Roman"/>
          <w:sz w:val="28"/>
          <w:szCs w:val="28"/>
        </w:rPr>
        <w:t xml:space="preserve"> оборот</w:t>
      </w:r>
      <w:r w:rsidR="002F24EE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, связанной с опережающим темпом роста </w:t>
      </w:r>
      <w:r w:rsidR="002F24EE">
        <w:rPr>
          <w:rFonts w:ascii="Times New Roman" w:hAnsi="Times New Roman" w:cs="Times New Roman"/>
          <w:sz w:val="28"/>
          <w:szCs w:val="28"/>
        </w:rPr>
        <w:t xml:space="preserve">выручки над </w:t>
      </w:r>
      <w:r>
        <w:rPr>
          <w:rFonts w:ascii="Times New Roman" w:hAnsi="Times New Roman" w:cs="Times New Roman"/>
          <w:sz w:val="28"/>
          <w:szCs w:val="28"/>
        </w:rPr>
        <w:t>среднегодовой стоимост</w:t>
      </w:r>
      <w:r w:rsidR="002F24EE">
        <w:rPr>
          <w:rFonts w:ascii="Times New Roman" w:hAnsi="Times New Roman" w:cs="Times New Roman"/>
          <w:sz w:val="28"/>
          <w:szCs w:val="28"/>
        </w:rPr>
        <w:t>ью запасов</w:t>
      </w:r>
      <w:r>
        <w:rPr>
          <w:rFonts w:ascii="Times New Roman" w:hAnsi="Times New Roman" w:cs="Times New Roman"/>
          <w:sz w:val="28"/>
          <w:szCs w:val="28"/>
        </w:rPr>
        <w:t xml:space="preserve">. Вследствие </w:t>
      </w:r>
      <w:r w:rsidR="002F24EE">
        <w:rPr>
          <w:rFonts w:ascii="Times New Roman" w:hAnsi="Times New Roman" w:cs="Times New Roman"/>
          <w:sz w:val="28"/>
          <w:szCs w:val="28"/>
        </w:rPr>
        <w:t>ускорения</w:t>
      </w:r>
      <w:r>
        <w:rPr>
          <w:rFonts w:ascii="Times New Roman" w:hAnsi="Times New Roman" w:cs="Times New Roman"/>
          <w:sz w:val="28"/>
          <w:szCs w:val="28"/>
        </w:rPr>
        <w:t xml:space="preserve"> оборачиваемости </w:t>
      </w:r>
      <w:r w:rsidR="002F24EE">
        <w:rPr>
          <w:rFonts w:ascii="Times New Roman" w:hAnsi="Times New Roman" w:cs="Times New Roman"/>
          <w:sz w:val="28"/>
          <w:szCs w:val="28"/>
        </w:rPr>
        <w:t>запасов</w:t>
      </w:r>
      <w:r>
        <w:rPr>
          <w:rFonts w:ascii="Times New Roman" w:hAnsi="Times New Roman" w:cs="Times New Roman"/>
          <w:sz w:val="28"/>
          <w:szCs w:val="28"/>
        </w:rPr>
        <w:t xml:space="preserve">, скорость одного оборота </w:t>
      </w:r>
      <w:r w:rsidR="002F24EE">
        <w:rPr>
          <w:rFonts w:ascii="Times New Roman" w:hAnsi="Times New Roman" w:cs="Times New Roman"/>
          <w:sz w:val="28"/>
          <w:szCs w:val="28"/>
        </w:rPr>
        <w:t>осталось неизменной и составила 1 день.</w:t>
      </w:r>
    </w:p>
    <w:p w14:paraId="33F1AA87" w14:textId="06A5679A" w:rsidR="002F24EE" w:rsidRDefault="002F24EE" w:rsidP="00C27F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результатам а</w:t>
      </w:r>
      <w:r w:rsidRPr="002F24EE">
        <w:rPr>
          <w:rFonts w:ascii="Times New Roman" w:hAnsi="Times New Roman" w:cs="Times New Roman"/>
          <w:sz w:val="28"/>
          <w:szCs w:val="28"/>
        </w:rPr>
        <w:t>нализ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F24EE">
        <w:rPr>
          <w:rFonts w:ascii="Times New Roman" w:hAnsi="Times New Roman" w:cs="Times New Roman"/>
          <w:sz w:val="28"/>
          <w:szCs w:val="28"/>
        </w:rPr>
        <w:t xml:space="preserve"> показателей оборачиваемости оборотных средств ЗАО "Швейная фабрика"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F24EE">
        <w:rPr>
          <w:rFonts w:ascii="Times New Roman" w:hAnsi="Times New Roman" w:cs="Times New Roman"/>
          <w:sz w:val="28"/>
          <w:szCs w:val="28"/>
        </w:rPr>
        <w:t xml:space="preserve"> период 2022-2023 гг.</w:t>
      </w:r>
      <w:r>
        <w:rPr>
          <w:rFonts w:ascii="Times New Roman" w:hAnsi="Times New Roman" w:cs="Times New Roman"/>
          <w:sz w:val="28"/>
          <w:szCs w:val="28"/>
        </w:rPr>
        <w:t xml:space="preserve"> существует риск замедления оборачиваемости оборотных активов. Для его снижения необхо</w:t>
      </w:r>
      <w:r w:rsidR="00A37220">
        <w:rPr>
          <w:rFonts w:ascii="Times New Roman" w:hAnsi="Times New Roman" w:cs="Times New Roman"/>
          <w:sz w:val="28"/>
          <w:szCs w:val="28"/>
        </w:rPr>
        <w:t>димо работать над увеличением выручки</w:t>
      </w:r>
      <w:r>
        <w:rPr>
          <w:rFonts w:ascii="Times New Roman" w:hAnsi="Times New Roman" w:cs="Times New Roman"/>
          <w:sz w:val="28"/>
          <w:szCs w:val="28"/>
        </w:rPr>
        <w:t>, а также провести инвентаризацию оборотных средств, и выявить возможно неиспользуемые запасы.</w:t>
      </w:r>
    </w:p>
    <w:p w14:paraId="2934FFDC" w14:textId="13DC545F" w:rsidR="002F24EE" w:rsidRDefault="002F24EE" w:rsidP="002F24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2F24EE">
        <w:rPr>
          <w:rFonts w:ascii="Times New Roman" w:hAnsi="Times New Roman" w:cs="Times New Roman"/>
          <w:sz w:val="28"/>
          <w:szCs w:val="28"/>
        </w:rPr>
        <w:t>нализ показателей финансовой устойчивости ЗАО "Швейная фабрика" за период 2022-2023 гг.</w:t>
      </w:r>
    </w:p>
    <w:p w14:paraId="069D8717" w14:textId="7E458C45" w:rsidR="002F24EE" w:rsidRDefault="002F24EE" w:rsidP="002F2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2F24EE">
        <w:rPr>
          <w:rFonts w:ascii="Times New Roman" w:hAnsi="Times New Roman" w:cs="Times New Roman"/>
          <w:sz w:val="28"/>
          <w:szCs w:val="28"/>
        </w:rPr>
        <w:t>нализ показателей финансовой устойчивости ЗАО "Швейная фабрика" за период 2022-2023 гг.</w:t>
      </w:r>
      <w:r>
        <w:rPr>
          <w:rFonts w:ascii="Times New Roman" w:hAnsi="Times New Roman" w:cs="Times New Roman"/>
          <w:sz w:val="28"/>
          <w:szCs w:val="28"/>
        </w:rPr>
        <w:t>, представленный</w:t>
      </w:r>
      <w:r w:rsidR="00963B7C">
        <w:rPr>
          <w:rFonts w:ascii="Times New Roman" w:hAnsi="Times New Roman" w:cs="Times New Roman"/>
          <w:sz w:val="28"/>
          <w:szCs w:val="28"/>
        </w:rPr>
        <w:t xml:space="preserve"> в таблице 4, показал следующее: к</w:t>
      </w:r>
      <w:r>
        <w:rPr>
          <w:rFonts w:ascii="Times New Roman" w:hAnsi="Times New Roman" w:cs="Times New Roman"/>
          <w:sz w:val="28"/>
          <w:szCs w:val="28"/>
        </w:rPr>
        <w:t xml:space="preserve">оэффициент автономии </w:t>
      </w:r>
      <w:r w:rsidRPr="002F24EE">
        <w:rPr>
          <w:rFonts w:ascii="Times New Roman" w:hAnsi="Times New Roman" w:cs="Times New Roman"/>
          <w:sz w:val="28"/>
          <w:szCs w:val="28"/>
        </w:rPr>
        <w:t>на 31 декабря 2022 г.</w:t>
      </w:r>
      <w:r>
        <w:rPr>
          <w:rFonts w:ascii="Times New Roman" w:hAnsi="Times New Roman" w:cs="Times New Roman"/>
          <w:sz w:val="28"/>
          <w:szCs w:val="28"/>
        </w:rPr>
        <w:t xml:space="preserve"> равен 0,90, что </w:t>
      </w:r>
      <w:r w:rsidR="004C0F07">
        <w:rPr>
          <w:rFonts w:ascii="Times New Roman" w:hAnsi="Times New Roman" w:cs="Times New Roman"/>
          <w:sz w:val="28"/>
          <w:szCs w:val="28"/>
        </w:rPr>
        <w:t>выше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0F07">
        <w:rPr>
          <w:rFonts w:ascii="Times New Roman" w:hAnsi="Times New Roman" w:cs="Times New Roman"/>
          <w:sz w:val="28"/>
          <w:szCs w:val="28"/>
        </w:rPr>
        <w:t>рекомендуемого порогового</w:t>
      </w:r>
      <w:r>
        <w:rPr>
          <w:rFonts w:ascii="Times New Roman" w:hAnsi="Times New Roman" w:cs="Times New Roman"/>
          <w:sz w:val="28"/>
          <w:szCs w:val="28"/>
        </w:rPr>
        <w:t xml:space="preserve"> значени</w:t>
      </w:r>
      <w:r w:rsidR="004C0F07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3B7C">
        <w:rPr>
          <w:rFonts w:ascii="Times New Roman" w:hAnsi="Times New Roman" w:cs="Times New Roman"/>
          <w:sz w:val="28"/>
          <w:szCs w:val="28"/>
        </w:rPr>
        <w:t>0,5, что свидетельствует о</w:t>
      </w:r>
      <w:r w:rsidR="004C0F07">
        <w:rPr>
          <w:rFonts w:ascii="Times New Roman" w:hAnsi="Times New Roman" w:cs="Times New Roman"/>
          <w:sz w:val="28"/>
          <w:szCs w:val="28"/>
        </w:rPr>
        <w:t xml:space="preserve"> низкой зависимости о</w:t>
      </w:r>
      <w:r w:rsidR="00A37220">
        <w:rPr>
          <w:rFonts w:ascii="Times New Roman" w:hAnsi="Times New Roman" w:cs="Times New Roman"/>
          <w:sz w:val="28"/>
          <w:szCs w:val="28"/>
        </w:rPr>
        <w:t>рганизации от внешних кредиторов</w:t>
      </w:r>
      <w:r w:rsidR="004C0F07">
        <w:rPr>
          <w:rFonts w:ascii="Times New Roman" w:hAnsi="Times New Roman" w:cs="Times New Roman"/>
          <w:sz w:val="28"/>
          <w:szCs w:val="28"/>
        </w:rPr>
        <w:t xml:space="preserve">. На </w:t>
      </w:r>
      <w:r w:rsidR="004C0F07" w:rsidRPr="004C0F07">
        <w:rPr>
          <w:rFonts w:ascii="Times New Roman" w:hAnsi="Times New Roman" w:cs="Times New Roman"/>
          <w:sz w:val="28"/>
          <w:szCs w:val="28"/>
        </w:rPr>
        <w:t>31 декабря 2023 г.</w:t>
      </w:r>
      <w:r w:rsidR="004C0F07">
        <w:rPr>
          <w:rFonts w:ascii="Times New Roman" w:hAnsi="Times New Roman" w:cs="Times New Roman"/>
          <w:sz w:val="28"/>
          <w:szCs w:val="28"/>
        </w:rPr>
        <w:t xml:space="preserve"> показатель равен 0,89, что свидетельствует о наличии негативной динамики по незначительному уменьшению значения коэффициента на 0,01 (Рисунок 3).</w:t>
      </w:r>
    </w:p>
    <w:p w14:paraId="03628D44" w14:textId="76D21263" w:rsidR="004C0F07" w:rsidRDefault="004C0F07" w:rsidP="002F2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185201" w14:textId="6509E34D" w:rsidR="004C0F07" w:rsidRDefault="004C0F07" w:rsidP="004C0F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BB5457" wp14:editId="3365D3EF">
            <wp:extent cx="6029608" cy="2743200"/>
            <wp:effectExtent l="0" t="0" r="9525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B54F4383-DF9D-4613-A850-068AFBB231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C07031E" w14:textId="105DEA67" w:rsidR="004C0F07" w:rsidRDefault="004C0F07" w:rsidP="004C0F0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</w:t>
      </w:r>
      <w:r w:rsidRPr="004C0F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F24EE">
        <w:rPr>
          <w:rFonts w:ascii="Times New Roman" w:hAnsi="Times New Roman" w:cs="Times New Roman"/>
          <w:sz w:val="28"/>
          <w:szCs w:val="28"/>
        </w:rPr>
        <w:t>нализ показателей финансовой устойчивости ЗАО "Швейная фабрика" за период 2022-2023 гг.</w:t>
      </w:r>
    </w:p>
    <w:p w14:paraId="4761E78D" w14:textId="186487D5" w:rsidR="004C0F07" w:rsidRDefault="004C0F07" w:rsidP="004C0F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BBB5C4" w14:textId="0D6B7163" w:rsidR="004C0F07" w:rsidRDefault="004C0F07" w:rsidP="004C0F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</w:t>
      </w:r>
      <w:r w:rsidRPr="004C0F07">
        <w:rPr>
          <w:rFonts w:ascii="Times New Roman" w:hAnsi="Times New Roman" w:cs="Times New Roman"/>
          <w:sz w:val="28"/>
          <w:szCs w:val="28"/>
        </w:rPr>
        <w:t>соотношения собственных и заемных средств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24EE">
        <w:rPr>
          <w:rFonts w:ascii="Times New Roman" w:hAnsi="Times New Roman" w:cs="Times New Roman"/>
          <w:sz w:val="28"/>
          <w:szCs w:val="28"/>
        </w:rPr>
        <w:t>на 31 декабря 2022 г.</w:t>
      </w:r>
      <w:r>
        <w:rPr>
          <w:rFonts w:ascii="Times New Roman" w:hAnsi="Times New Roman" w:cs="Times New Roman"/>
          <w:sz w:val="28"/>
          <w:szCs w:val="28"/>
        </w:rPr>
        <w:t xml:space="preserve"> равен 9,40, это свидетельствует о то, что на 1 рубль заемных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средств приходится 9,40 рублей собственных средств. На </w:t>
      </w:r>
      <w:r w:rsidRPr="004C0F07">
        <w:rPr>
          <w:rFonts w:ascii="Times New Roman" w:hAnsi="Times New Roman" w:cs="Times New Roman"/>
          <w:sz w:val="28"/>
          <w:szCs w:val="28"/>
        </w:rPr>
        <w:t>31 декабря 2023 г.</w:t>
      </w:r>
      <w:r>
        <w:rPr>
          <w:rFonts w:ascii="Times New Roman" w:hAnsi="Times New Roman" w:cs="Times New Roman"/>
          <w:sz w:val="28"/>
          <w:szCs w:val="28"/>
        </w:rPr>
        <w:t xml:space="preserve"> показатель равен *,15, что свидетельствует о наличии негативной динамики по уменьшению значения коэффициента на 1,24. </w:t>
      </w:r>
    </w:p>
    <w:p w14:paraId="6DE98A26" w14:textId="648042AD" w:rsidR="004C0F07" w:rsidRDefault="004C0F07" w:rsidP="004C0F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8AD24C" w14:textId="3FC8221A" w:rsidR="004C0F07" w:rsidRDefault="004C0F07" w:rsidP="004C0F0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C0F07">
        <w:rPr>
          <w:rFonts w:ascii="Times New Roman" w:hAnsi="Times New Roman" w:cs="Times New Roman"/>
          <w:sz w:val="28"/>
          <w:szCs w:val="28"/>
        </w:rPr>
        <w:t>Анализ показателей результатов финансово-хозяйственной деятельности устойчивости ЗАО "Швейная фабрика" за период 2022-2023 гг.</w:t>
      </w:r>
    </w:p>
    <w:p w14:paraId="7BD102F4" w14:textId="66B43771" w:rsidR="004C0F07" w:rsidRDefault="004C0F07" w:rsidP="004C0F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0F07">
        <w:rPr>
          <w:rFonts w:ascii="Times New Roman" w:hAnsi="Times New Roman" w:cs="Times New Roman"/>
          <w:sz w:val="28"/>
          <w:szCs w:val="28"/>
        </w:rPr>
        <w:t>Анализ показателей результатов финансово-хозяйственной деятельности устойчивости ЗАО "Швейная фабрика" за период 2022-2023 гг.</w:t>
      </w:r>
      <w:r>
        <w:rPr>
          <w:rFonts w:ascii="Times New Roman" w:hAnsi="Times New Roman" w:cs="Times New Roman"/>
          <w:sz w:val="28"/>
          <w:szCs w:val="28"/>
        </w:rPr>
        <w:t>, представленный</w:t>
      </w:r>
      <w:r w:rsidR="00963B7C">
        <w:rPr>
          <w:rFonts w:ascii="Times New Roman" w:hAnsi="Times New Roman" w:cs="Times New Roman"/>
          <w:sz w:val="28"/>
          <w:szCs w:val="28"/>
        </w:rPr>
        <w:t xml:space="preserve"> в таблице 5, показал следующее: о</w:t>
      </w:r>
      <w:r>
        <w:rPr>
          <w:rFonts w:ascii="Times New Roman" w:hAnsi="Times New Roman" w:cs="Times New Roman"/>
          <w:sz w:val="28"/>
          <w:szCs w:val="28"/>
        </w:rPr>
        <w:t xml:space="preserve">рганизация на </w:t>
      </w:r>
      <w:r w:rsidRPr="004C0F07">
        <w:rPr>
          <w:rFonts w:ascii="Times New Roman" w:hAnsi="Times New Roman" w:cs="Times New Roman"/>
          <w:sz w:val="28"/>
          <w:szCs w:val="28"/>
        </w:rPr>
        <w:t>31 декабря 2022 г.</w:t>
      </w:r>
      <w:r>
        <w:rPr>
          <w:rFonts w:ascii="Times New Roman" w:hAnsi="Times New Roman" w:cs="Times New Roman"/>
          <w:sz w:val="28"/>
          <w:szCs w:val="28"/>
        </w:rPr>
        <w:t xml:space="preserve"> характеризуется убыточность активов, поскольку показатель равен -3,55%., что свидетельствует о неэффективном использовании активов ЗАО «Швейная фабрика». Такой результат обусловлен получением чистого убытка в размере 417,00 тыс.руб. На конец 2023 г. убыточность активов составляет 1,63%, что свидетельствует о наличии положительной динамике по увеличению эффективности использования имущества на 1,93% (Рисунок 4).</w:t>
      </w:r>
    </w:p>
    <w:p w14:paraId="4C06B860" w14:textId="38DC2340" w:rsidR="004C0F07" w:rsidRDefault="004C0F07" w:rsidP="004C0F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41290F" w14:textId="4E326755" w:rsidR="004C0F07" w:rsidRDefault="004C0F07" w:rsidP="004C0F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B30CBB" wp14:editId="7320868D">
            <wp:extent cx="5890437" cy="2743200"/>
            <wp:effectExtent l="0" t="0" r="1524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0EB6EE6E-C5BF-46F7-A731-94D74B1C69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E161777" w14:textId="30C4FE69" w:rsidR="004C0F07" w:rsidRDefault="004C0F07" w:rsidP="004C0F0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4 - </w:t>
      </w:r>
      <w:r w:rsidRPr="004C0F07">
        <w:rPr>
          <w:rFonts w:ascii="Times New Roman" w:hAnsi="Times New Roman" w:cs="Times New Roman"/>
          <w:sz w:val="28"/>
          <w:szCs w:val="28"/>
        </w:rPr>
        <w:t>Анализ показателей результатов финансово-хозяйственной деятельности устойчивости ЗАО "Швейная фабрика" за период 2022-2023 гг.</w:t>
      </w:r>
    </w:p>
    <w:p w14:paraId="1060C476" w14:textId="6B5D8CD3" w:rsidR="004C0F07" w:rsidRDefault="004C0F07" w:rsidP="004C0F0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AB7E671" w14:textId="35726C4E" w:rsidR="004C0F07" w:rsidRDefault="004C0F07" w:rsidP="004C0F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Организация на </w:t>
      </w:r>
      <w:r w:rsidRPr="004C0F07">
        <w:rPr>
          <w:rFonts w:ascii="Times New Roman" w:hAnsi="Times New Roman" w:cs="Times New Roman"/>
          <w:sz w:val="28"/>
          <w:szCs w:val="28"/>
        </w:rPr>
        <w:t>31 декабря 2022 г.</w:t>
      </w:r>
      <w:r>
        <w:rPr>
          <w:rFonts w:ascii="Times New Roman" w:hAnsi="Times New Roman" w:cs="Times New Roman"/>
          <w:sz w:val="28"/>
          <w:szCs w:val="28"/>
        </w:rPr>
        <w:t xml:space="preserve"> характеризуется убыточность капитала, поскольку показатель равен -3,90%., что свидетельствует о неэффективном использовании капитала ЗАО «Швейная фабрика». Такой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обусловлен получением чистого убытка в размере 417,00 тыс.руб. На конец 2023 г. убыточность капитала составляет 1,81%, что свидетельствует </w:t>
      </w:r>
      <w:r w:rsidR="00963B7C">
        <w:rPr>
          <w:rFonts w:ascii="Times New Roman" w:hAnsi="Times New Roman" w:cs="Times New Roman"/>
          <w:sz w:val="28"/>
          <w:szCs w:val="28"/>
        </w:rPr>
        <w:t>о наличии положительной динамики</w:t>
      </w:r>
      <w:r>
        <w:rPr>
          <w:rFonts w:ascii="Times New Roman" w:hAnsi="Times New Roman" w:cs="Times New Roman"/>
          <w:sz w:val="28"/>
          <w:szCs w:val="28"/>
        </w:rPr>
        <w:t xml:space="preserve"> по увеличению эффективности использования имущества на 2,09%.</w:t>
      </w:r>
    </w:p>
    <w:p w14:paraId="5D5C2995" w14:textId="64280797" w:rsidR="004C0F07" w:rsidRDefault="004C0F07" w:rsidP="004C0F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анализа </w:t>
      </w:r>
      <w:r w:rsidRPr="004C0F07">
        <w:rPr>
          <w:rFonts w:ascii="Times New Roman" w:hAnsi="Times New Roman" w:cs="Times New Roman"/>
          <w:sz w:val="28"/>
          <w:szCs w:val="28"/>
        </w:rPr>
        <w:t xml:space="preserve">показателей результатов финансово-хозяйственной деятельности устойчивости ЗАО "Швейная фабрика"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C0F07">
        <w:rPr>
          <w:rFonts w:ascii="Times New Roman" w:hAnsi="Times New Roman" w:cs="Times New Roman"/>
          <w:sz w:val="28"/>
          <w:szCs w:val="28"/>
        </w:rPr>
        <w:t xml:space="preserve"> период 2022-2023 гг.</w:t>
      </w:r>
      <w:r>
        <w:rPr>
          <w:rFonts w:ascii="Times New Roman" w:hAnsi="Times New Roman" w:cs="Times New Roman"/>
          <w:sz w:val="28"/>
          <w:szCs w:val="28"/>
        </w:rPr>
        <w:t xml:space="preserve"> организация</w:t>
      </w:r>
      <w:r w:rsidR="008D26D2">
        <w:rPr>
          <w:rFonts w:ascii="Times New Roman" w:hAnsi="Times New Roman" w:cs="Times New Roman"/>
          <w:sz w:val="28"/>
          <w:szCs w:val="28"/>
        </w:rPr>
        <w:t xml:space="preserve"> имеет риск рентабельности, поскольку</w:t>
      </w:r>
      <w:r>
        <w:rPr>
          <w:rFonts w:ascii="Times New Roman" w:hAnsi="Times New Roman" w:cs="Times New Roman"/>
          <w:sz w:val="28"/>
          <w:szCs w:val="28"/>
        </w:rPr>
        <w:t xml:space="preserve"> характеризуется убыточность активов и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капитала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смотря на положительную динамику по увеличению эффективности их использования.</w:t>
      </w:r>
    </w:p>
    <w:p w14:paraId="6EB818B9" w14:textId="370148D6" w:rsidR="008D26D2" w:rsidRPr="00A37220" w:rsidRDefault="008D26D2" w:rsidP="004C0F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целях снижения риска рентабельности </w:t>
      </w:r>
      <w:r w:rsidR="00A37220">
        <w:rPr>
          <w:rFonts w:ascii="Times New Roman" w:hAnsi="Times New Roman" w:cs="Times New Roman"/>
          <w:sz w:val="28"/>
          <w:szCs w:val="28"/>
        </w:rPr>
        <w:t xml:space="preserve">ЗАО «Швейная фабрика» </w:t>
      </w:r>
      <w:r>
        <w:rPr>
          <w:rFonts w:ascii="Times New Roman" w:hAnsi="Times New Roman" w:cs="Times New Roman"/>
          <w:sz w:val="28"/>
          <w:szCs w:val="28"/>
        </w:rPr>
        <w:t>необходимо увеличить сумму чистой прибыли, для этого можно увеличить цены на производимую продукцию, поработать над снижением себестоимости и оптимизации затрат. Также можно провести анализ производимой продукции и отказать</w:t>
      </w:r>
      <w:r w:rsidR="00A37220">
        <w:rPr>
          <w:rFonts w:ascii="Times New Roman" w:hAnsi="Times New Roman" w:cs="Times New Roman"/>
          <w:sz w:val="28"/>
          <w:szCs w:val="28"/>
        </w:rPr>
        <w:t>ся от производства нерентабельных изделий.</w:t>
      </w:r>
    </w:p>
    <w:p w14:paraId="7EF07010" w14:textId="77777777" w:rsidR="004C0F07" w:rsidRPr="00EA76C0" w:rsidRDefault="004C0F07" w:rsidP="004C0F0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4C0F07" w:rsidRPr="00EA7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581"/>
    <w:rsid w:val="000348AA"/>
    <w:rsid w:val="002F24EE"/>
    <w:rsid w:val="004C0F07"/>
    <w:rsid w:val="007D0581"/>
    <w:rsid w:val="008D26D2"/>
    <w:rsid w:val="008E4039"/>
    <w:rsid w:val="00963B7C"/>
    <w:rsid w:val="00A37220"/>
    <w:rsid w:val="00B6422B"/>
    <w:rsid w:val="00C27F6F"/>
    <w:rsid w:val="00EA76C0"/>
    <w:rsid w:val="00F4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22D83"/>
  <w15:chartTrackingRefBased/>
  <w15:docId w15:val="{51A29943-7525-4AAE-8123-7CF8B768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4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76;&#1072;&#1096;&#1072;\Desktop\&#1084;&#1080;&#1088;&#1075;&#1072;&#1083;&#1077;&#1077;&#1074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76;&#1072;&#1096;&#1072;\Desktop\&#1084;&#1080;&#1088;&#1075;&#1072;&#1083;&#1077;&#1077;&#1074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76;&#1072;&#1096;&#1072;\Desktop\&#1084;&#1080;&#1088;&#1075;&#1072;&#1083;&#1077;&#1077;&#1074;&#1072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76;&#1072;&#1096;&#1072;\Desktop\&#1084;&#1080;&#1088;&#1075;&#1072;&#1083;&#1077;&#1077;&#1074;&#1072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Изменение коэффициентов ликвидности ЗАО "Швейная фабрика" за период 2022-2023 гг.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ликвидность!$A$3</c:f>
              <c:strCache>
                <c:ptCount val="1"/>
                <c:pt idx="0">
                  <c:v>Коэффициент абсолютной ликвидности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ликвидность!$B$2:$C$2</c:f>
              <c:strCache>
                <c:ptCount val="2"/>
                <c:pt idx="0">
                  <c:v>Значение на 31 декабря 2022 г.</c:v>
                </c:pt>
                <c:pt idx="1">
                  <c:v>Значение на 31 декабря 2023 г.</c:v>
                </c:pt>
              </c:strCache>
            </c:strRef>
          </c:cat>
          <c:val>
            <c:numRef>
              <c:f>ликвидность!$B$3:$C$3</c:f>
              <c:numCache>
                <c:formatCode>#,##0.00</c:formatCode>
                <c:ptCount val="2"/>
                <c:pt idx="0">
                  <c:v>1.3425414364640884</c:v>
                </c:pt>
                <c:pt idx="1">
                  <c:v>1.4825662482566249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8A-4744-90D4-49B8A2CF0B18}"/>
            </c:ext>
          </c:extLst>
        </c:ser>
        <c:ser>
          <c:idx val="1"/>
          <c:order val="1"/>
          <c:tx>
            <c:strRef>
              <c:f>ликвидность!$A$4</c:f>
              <c:strCache>
                <c:ptCount val="1"/>
                <c:pt idx="0">
                  <c:v>Коэффициент текущей ликвидности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ликвидность!$B$2:$C$2</c:f>
              <c:strCache>
                <c:ptCount val="2"/>
                <c:pt idx="0">
                  <c:v>Значение на 31 декабря 2022 г.</c:v>
                </c:pt>
                <c:pt idx="1">
                  <c:v>Значение на 31 декабря 2023 г.</c:v>
                </c:pt>
              </c:strCache>
            </c:strRef>
          </c:cat>
          <c:val>
            <c:numRef>
              <c:f>ликвидность!$B$4:$C$4</c:f>
              <c:numCache>
                <c:formatCode>#,##0.00</c:formatCode>
                <c:ptCount val="2"/>
                <c:pt idx="0">
                  <c:v>2.1191791633780586</c:v>
                </c:pt>
                <c:pt idx="1">
                  <c:v>2.3444909344490936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68A-4744-90D4-49B8A2CF0B1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19024320"/>
        <c:axId val="703605664"/>
      </c:lineChart>
      <c:catAx>
        <c:axId val="519024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3605664"/>
        <c:crosses val="autoZero"/>
        <c:auto val="1"/>
        <c:lblAlgn val="ctr"/>
        <c:lblOffset val="100"/>
        <c:noMultiLvlLbl val="0"/>
      </c:catAx>
      <c:valAx>
        <c:axId val="703605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9024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'основные фонды'!$B$2</c:f>
              <c:strCache>
                <c:ptCount val="1"/>
                <c:pt idx="0">
                  <c:v>Значение на 31 декабря 2022 г.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'основные фонды'!$A$4:$A$5</c:f>
              <c:strCache>
                <c:ptCount val="2"/>
                <c:pt idx="0">
                  <c:v>Фондоотдача, руб.</c:v>
                </c:pt>
                <c:pt idx="1">
                  <c:v>Фондоемкость, руб.</c:v>
                </c:pt>
              </c:strCache>
              <c:extLst/>
            </c:strRef>
          </c:cat>
          <c:val>
            <c:numRef>
              <c:f>'основные фонды'!$B$4:$B$5</c:f>
              <c:numCache>
                <c:formatCode>#,##0.00</c:formatCode>
                <c:ptCount val="2"/>
                <c:pt idx="0">
                  <c:v>1.2855552610654652</c:v>
                </c:pt>
                <c:pt idx="1">
                  <c:v>0.77787398977403921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262D-4933-8829-31340106F088}"/>
            </c:ext>
          </c:extLst>
        </c:ser>
        <c:ser>
          <c:idx val="1"/>
          <c:order val="1"/>
          <c:tx>
            <c:strRef>
              <c:f>'основные фонды'!$C$2</c:f>
              <c:strCache>
                <c:ptCount val="1"/>
                <c:pt idx="0">
                  <c:v>Значение на 31 декабря 2023 г.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'основные фонды'!$A$4:$A$5</c:f>
              <c:strCache>
                <c:ptCount val="2"/>
                <c:pt idx="0">
                  <c:v>Фондоотдача, руб.</c:v>
                </c:pt>
                <c:pt idx="1">
                  <c:v>Фондоемкость, руб.</c:v>
                </c:pt>
              </c:strCache>
              <c:extLst/>
            </c:strRef>
          </c:cat>
          <c:val>
            <c:numRef>
              <c:f>'основные фонды'!$C$4:$C$5</c:f>
              <c:numCache>
                <c:formatCode>#,##0.00</c:formatCode>
                <c:ptCount val="2"/>
                <c:pt idx="0">
                  <c:v>1.3306977663569874</c:v>
                </c:pt>
                <c:pt idx="1">
                  <c:v>0.75148544266191331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262D-4933-8829-31340106F08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08327328"/>
        <c:axId val="708317344"/>
      </c:barChart>
      <c:catAx>
        <c:axId val="708327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8317344"/>
        <c:crosses val="autoZero"/>
        <c:auto val="1"/>
        <c:lblAlgn val="ctr"/>
        <c:lblOffset val="100"/>
        <c:noMultiLvlLbl val="0"/>
      </c:catAx>
      <c:valAx>
        <c:axId val="708317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8327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'фин уст'!$A$3</c:f>
              <c:strCache>
                <c:ptCount val="1"/>
                <c:pt idx="0">
                  <c:v>Коэффициент автономии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'фин уст'!$B$2:$C$2</c:f>
              <c:strCache>
                <c:ptCount val="2"/>
                <c:pt idx="0">
                  <c:v>Значение на 31 декабря 2022 г.</c:v>
                </c:pt>
                <c:pt idx="1">
                  <c:v>Значение на 31 декабря 2023 г.</c:v>
                </c:pt>
              </c:strCache>
            </c:strRef>
          </c:cat>
          <c:val>
            <c:numRef>
              <c:f>'фин уст'!$B$3:$C$3</c:f>
              <c:numCache>
                <c:formatCode>#,##0.00</c:formatCode>
                <c:ptCount val="2"/>
                <c:pt idx="0">
                  <c:v>0.90381111448527174</c:v>
                </c:pt>
                <c:pt idx="1">
                  <c:v>0.89074285714285717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14-4287-89B6-84CCD5E59731}"/>
            </c:ext>
          </c:extLst>
        </c:ser>
        <c:ser>
          <c:idx val="1"/>
          <c:order val="1"/>
          <c:tx>
            <c:strRef>
              <c:f>'фин уст'!$A$4</c:f>
              <c:strCache>
                <c:ptCount val="1"/>
                <c:pt idx="0">
                  <c:v>Коэффициент соотношения собственных и заемных средств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'фин уст'!$B$2:$C$2</c:f>
              <c:strCache>
                <c:ptCount val="2"/>
                <c:pt idx="0">
                  <c:v>Значение на 31 декабря 2022 г.</c:v>
                </c:pt>
                <c:pt idx="1">
                  <c:v>Значение на 31 декабря 2023 г.</c:v>
                </c:pt>
              </c:strCache>
            </c:strRef>
          </c:cat>
          <c:val>
            <c:numRef>
              <c:f>'фин уст'!$B$4:$C$4</c:f>
              <c:numCache>
                <c:formatCode>#,##0.00</c:formatCode>
                <c:ptCount val="2"/>
                <c:pt idx="0">
                  <c:v>9.3962115232833465</c:v>
                </c:pt>
                <c:pt idx="1">
                  <c:v>8.1527196652719667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C14-4287-89B6-84CCD5E5973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967016368"/>
        <c:axId val="967004720"/>
      </c:lineChart>
      <c:catAx>
        <c:axId val="967016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67004720"/>
        <c:crosses val="autoZero"/>
        <c:auto val="1"/>
        <c:lblAlgn val="ctr"/>
        <c:lblOffset val="100"/>
        <c:noMultiLvlLbl val="0"/>
      </c:catAx>
      <c:valAx>
        <c:axId val="96700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67016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'результаты фхд'!$A$8</c:f>
              <c:strCache>
                <c:ptCount val="1"/>
                <c:pt idx="0">
                  <c:v>Рентабельность (убыточность) активов, 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'результаты фхд'!$B$2:$C$2</c:f>
              <c:strCache>
                <c:ptCount val="2"/>
                <c:pt idx="0">
                  <c:v>Значение на 31 декабря 2022 г.</c:v>
                </c:pt>
                <c:pt idx="1">
                  <c:v>Значение на 31 декабря 2023 г.</c:v>
                </c:pt>
              </c:strCache>
            </c:strRef>
          </c:cat>
          <c:val>
            <c:numRef>
              <c:f>'результаты фхд'!$B$8:$C$8</c:f>
              <c:numCache>
                <c:formatCode>#,##0.00</c:formatCode>
                <c:ptCount val="2"/>
                <c:pt idx="0">
                  <c:v>-3.5531697341513291</c:v>
                </c:pt>
                <c:pt idx="1">
                  <c:v>-1.6275620793246379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4A-4938-A67D-2C90C9A8E30E}"/>
            </c:ext>
          </c:extLst>
        </c:ser>
        <c:ser>
          <c:idx val="1"/>
          <c:order val="1"/>
          <c:tx>
            <c:strRef>
              <c:f>'результаты фхд'!$A$9</c:f>
              <c:strCache>
                <c:ptCount val="1"/>
                <c:pt idx="0">
                  <c:v>Рентабельность (убыточность) капитала, 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'результаты фхд'!$B$2:$C$2</c:f>
              <c:strCache>
                <c:ptCount val="2"/>
                <c:pt idx="0">
                  <c:v>Значение на 31 декабря 2022 г.</c:v>
                </c:pt>
                <c:pt idx="1">
                  <c:v>Значение на 31 декабря 2023 г.</c:v>
                </c:pt>
              </c:strCache>
            </c:strRef>
          </c:cat>
          <c:val>
            <c:numRef>
              <c:f>'результаты фхд'!$B$9:$C$9</c:f>
              <c:numCache>
                <c:formatCode>#,##0.00</c:formatCode>
                <c:ptCount val="2"/>
                <c:pt idx="0">
                  <c:v>-3.9006594640101024</c:v>
                </c:pt>
                <c:pt idx="1">
                  <c:v>-1.8138667570774707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54A-4938-A67D-2C90C9A8E30E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078112432"/>
        <c:axId val="1078123248"/>
      </c:lineChart>
      <c:catAx>
        <c:axId val="1078112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8123248"/>
        <c:crosses val="autoZero"/>
        <c:auto val="1"/>
        <c:lblAlgn val="ctr"/>
        <c:lblOffset val="100"/>
        <c:noMultiLvlLbl val="0"/>
      </c:catAx>
      <c:valAx>
        <c:axId val="1078123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811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1</cp:lastModifiedBy>
  <cp:revision>8</cp:revision>
  <dcterms:created xsi:type="dcterms:W3CDTF">2024-05-22T05:08:00Z</dcterms:created>
  <dcterms:modified xsi:type="dcterms:W3CDTF">2024-05-22T06:12:00Z</dcterms:modified>
</cp:coreProperties>
</file>