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7709B" w14:textId="77777777" w:rsidR="005E6353" w:rsidRDefault="004C210C" w:rsidP="004C210C">
      <w:pPr>
        <w:spacing w:before="300" w:after="300"/>
        <w:rPr>
          <w:rFonts w:ascii="Segoe UI" w:eastAsia="Times New Roman" w:hAnsi="Segoe UI" w:cs="Segoe UI"/>
          <w:color w:val="0F0F0F"/>
          <w:kern w:val="0"/>
          <w14:ligatures w14:val="none"/>
        </w:rPr>
      </w:pPr>
      <w:r w:rsidRPr="00F2686C">
        <w:rPr>
          <w:rFonts w:ascii="Segoe UI" w:eastAsia="Times New Roman" w:hAnsi="Segoe UI" w:cs="Segoe UI"/>
          <w:b/>
          <w:bCs/>
          <w:color w:val="0F0F0F"/>
          <w:kern w:val="0"/>
          <w14:ligatures w14:val="none"/>
        </w:rPr>
        <w:t>Summarized Analysis:</w:t>
      </w:r>
      <w:r w:rsidRPr="00F2686C">
        <w:rPr>
          <w:rFonts w:ascii="Segoe UI" w:eastAsia="Times New Roman" w:hAnsi="Segoe UI" w:cs="Segoe UI"/>
          <w:color w:val="0F0F0F"/>
          <w:kern w:val="0"/>
          <w14:ligatures w14:val="none"/>
        </w:rPr>
        <w:t xml:space="preserve"> </w:t>
      </w:r>
    </w:p>
    <w:p w14:paraId="72CC67F2" w14:textId="619424DF" w:rsidR="004C210C" w:rsidRPr="00F2686C" w:rsidRDefault="004C210C" w:rsidP="004C210C">
      <w:pPr>
        <w:spacing w:before="300" w:after="300"/>
        <w:rPr>
          <w:rFonts w:ascii="Segoe UI" w:eastAsia="Times New Roman" w:hAnsi="Segoe UI" w:cs="Segoe UI"/>
          <w:color w:val="0F0F0F"/>
          <w:kern w:val="0"/>
          <w14:ligatures w14:val="none"/>
        </w:rPr>
      </w:pPr>
      <w:r w:rsidRPr="00F2686C">
        <w:rPr>
          <w:rFonts w:ascii="Segoe UI" w:eastAsia="Times New Roman" w:hAnsi="Segoe UI" w:cs="Segoe UI"/>
          <w:color w:val="0F0F0F"/>
          <w:kern w:val="0"/>
          <w14:ligatures w14:val="none"/>
        </w:rPr>
        <w:t>The analysis of city schools encompassed 15 schools with a total of 39,170 students. The study focused on the budget per student for all 15 schools, as well as the math and reading test scores of the students. Correlation analyses were conducted between the budget per student and test scores, as well as between school size and test scores. Additionally, an examination was carried out on the performance disparity between the top-scoring schools and the bottom-performing schools, along with an assessment of test scores by grade levels.</w:t>
      </w:r>
    </w:p>
    <w:p w14:paraId="53D96161" w14:textId="77777777" w:rsidR="005E6353" w:rsidRDefault="004C210C" w:rsidP="004C210C">
      <w:pPr>
        <w:spacing w:before="300" w:after="300"/>
        <w:rPr>
          <w:rFonts w:ascii="Segoe UI" w:eastAsia="Times New Roman" w:hAnsi="Segoe UI" w:cs="Segoe UI"/>
          <w:color w:val="0F0F0F"/>
          <w:kern w:val="0"/>
          <w14:ligatures w14:val="none"/>
        </w:rPr>
      </w:pPr>
      <w:r w:rsidRPr="00F2686C">
        <w:rPr>
          <w:rFonts w:ascii="Segoe UI" w:eastAsia="Times New Roman" w:hAnsi="Segoe UI" w:cs="Segoe UI"/>
          <w:b/>
          <w:bCs/>
          <w:color w:val="0F0F0F"/>
          <w:kern w:val="0"/>
          <w14:ligatures w14:val="none"/>
        </w:rPr>
        <w:t>Conclusion:</w:t>
      </w:r>
      <w:r w:rsidRPr="00F2686C">
        <w:rPr>
          <w:rFonts w:ascii="Segoe UI" w:eastAsia="Times New Roman" w:hAnsi="Segoe UI" w:cs="Segoe UI"/>
          <w:color w:val="0F0F0F"/>
          <w:kern w:val="0"/>
          <w14:ligatures w14:val="none"/>
        </w:rPr>
        <w:t xml:space="preserve"> </w:t>
      </w:r>
    </w:p>
    <w:p w14:paraId="26BCACCC" w14:textId="3487ABDF" w:rsidR="004C210C" w:rsidRPr="00F2686C" w:rsidRDefault="004C210C" w:rsidP="004C210C">
      <w:pPr>
        <w:spacing w:before="300" w:after="300"/>
        <w:rPr>
          <w:rFonts w:ascii="Segoe UI" w:eastAsia="Times New Roman" w:hAnsi="Segoe UI" w:cs="Segoe UI"/>
          <w:color w:val="0F0F0F"/>
          <w:kern w:val="0"/>
          <w14:ligatures w14:val="none"/>
        </w:rPr>
      </w:pPr>
      <w:r w:rsidRPr="00F2686C">
        <w:rPr>
          <w:rFonts w:ascii="Segoe UI" w:eastAsia="Times New Roman" w:hAnsi="Segoe UI" w:cs="Segoe UI"/>
          <w:color w:val="0F0F0F"/>
          <w:kern w:val="0"/>
          <w14:ligatures w14:val="none"/>
        </w:rPr>
        <w:t>Based on the above analysis, the following findings were observed:</w:t>
      </w:r>
    </w:p>
    <w:p w14:paraId="2F3DC795" w14:textId="77777777" w:rsidR="004C210C" w:rsidRPr="00F2686C" w:rsidRDefault="004C210C" w:rsidP="004C210C">
      <w:pPr>
        <w:numPr>
          <w:ilvl w:val="0"/>
          <w:numId w:val="1"/>
        </w:numPr>
        <w:rPr>
          <w:rFonts w:ascii="Segoe UI" w:eastAsia="Times New Roman" w:hAnsi="Segoe UI" w:cs="Segoe UI"/>
          <w:color w:val="0F0F0F"/>
          <w:kern w:val="0"/>
          <w14:ligatures w14:val="none"/>
        </w:rPr>
      </w:pPr>
      <w:r w:rsidRPr="00F2686C">
        <w:rPr>
          <w:rFonts w:ascii="Segoe UI" w:eastAsia="Times New Roman" w:hAnsi="Segoe UI" w:cs="Segoe UI"/>
          <w:color w:val="0F0F0F"/>
          <w:kern w:val="0"/>
          <w14:ligatures w14:val="none"/>
        </w:rPr>
        <w:t>The top 5 schools with the highest overall passing grades are all classified as "Charter" school types, whereas the bottom 5 performing schools are categorized as "District" schools.</w:t>
      </w:r>
    </w:p>
    <w:p w14:paraId="701E5ED1" w14:textId="77777777" w:rsidR="004C210C" w:rsidRPr="00F2686C" w:rsidRDefault="004C210C" w:rsidP="004C210C">
      <w:pPr>
        <w:numPr>
          <w:ilvl w:val="0"/>
          <w:numId w:val="1"/>
        </w:numPr>
        <w:rPr>
          <w:rFonts w:ascii="Segoe UI" w:eastAsia="Times New Roman" w:hAnsi="Segoe UI" w:cs="Segoe UI"/>
          <w:color w:val="0F0F0F"/>
          <w:kern w:val="0"/>
          <w14:ligatures w14:val="none"/>
        </w:rPr>
      </w:pPr>
      <w:r w:rsidRPr="00F2686C">
        <w:rPr>
          <w:rFonts w:ascii="Segoe UI" w:eastAsia="Times New Roman" w:hAnsi="Segoe UI" w:cs="Segoe UI"/>
          <w:color w:val="0F0F0F"/>
          <w:kern w:val="0"/>
          <w14:ligatures w14:val="none"/>
        </w:rPr>
        <w:t>There is a negative correlation between an increase in per-student budget and average test scores.</w:t>
      </w:r>
    </w:p>
    <w:p w14:paraId="582860E6" w14:textId="77777777" w:rsidR="004C210C" w:rsidRPr="00F2686C" w:rsidRDefault="004C210C" w:rsidP="004C210C">
      <w:pPr>
        <w:numPr>
          <w:ilvl w:val="0"/>
          <w:numId w:val="1"/>
        </w:numPr>
        <w:rPr>
          <w:rFonts w:ascii="Segoe UI" w:eastAsia="Times New Roman" w:hAnsi="Segoe UI" w:cs="Segoe UI"/>
          <w:color w:val="0F0F0F"/>
          <w:kern w:val="0"/>
          <w14:ligatures w14:val="none"/>
        </w:rPr>
      </w:pPr>
      <w:r w:rsidRPr="00F2686C">
        <w:rPr>
          <w:rFonts w:ascii="Segoe UI" w:eastAsia="Times New Roman" w:hAnsi="Segoe UI" w:cs="Segoe UI"/>
          <w:color w:val="0F0F0F"/>
          <w:kern w:val="0"/>
          <w14:ligatures w14:val="none"/>
        </w:rPr>
        <w:t>Small to medium-sized schools, with fewer than 2000 students, exhibit higher test scores compared to larger schools with up to 5000 students.</w:t>
      </w:r>
    </w:p>
    <w:p w14:paraId="201A43D4" w14:textId="77777777" w:rsidR="004C210C" w:rsidRDefault="004C210C" w:rsidP="004C210C"/>
    <w:p w14:paraId="23D87D07" w14:textId="77777777" w:rsidR="004713AF" w:rsidRPr="004C210C" w:rsidRDefault="004713AF" w:rsidP="004C210C"/>
    <w:sectPr w:rsidR="004713AF" w:rsidRPr="004C210C" w:rsidSect="00C37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7859"/>
    <w:multiLevelType w:val="multilevel"/>
    <w:tmpl w:val="678E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1883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86C"/>
    <w:rsid w:val="004713AF"/>
    <w:rsid w:val="004C210C"/>
    <w:rsid w:val="00507DC7"/>
    <w:rsid w:val="005E6353"/>
    <w:rsid w:val="008E65E1"/>
    <w:rsid w:val="00C37A8F"/>
    <w:rsid w:val="00D166DB"/>
    <w:rsid w:val="00F26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ABBF88"/>
  <w15:chartTrackingRefBased/>
  <w15:docId w15:val="{0121EB22-8860-ED44-AE0B-ABB048774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86C"/>
    <w:rPr>
      <w:kern w:val="2"/>
      <w14:ligatures w14:val="standardContextual"/>
    </w:rPr>
  </w:style>
  <w:style w:type="paragraph" w:styleId="Heading1">
    <w:name w:val="heading 1"/>
    <w:basedOn w:val="Normal"/>
    <w:next w:val="Normal"/>
    <w:link w:val="Heading1Char"/>
    <w:uiPriority w:val="9"/>
    <w:qFormat/>
    <w:rsid w:val="00F268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8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8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8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8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8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8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8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8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8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8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8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8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8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8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8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8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86C"/>
    <w:rPr>
      <w:rFonts w:eastAsiaTheme="majorEastAsia" w:cstheme="majorBidi"/>
      <w:color w:val="272727" w:themeColor="text1" w:themeTint="D8"/>
    </w:rPr>
  </w:style>
  <w:style w:type="paragraph" w:styleId="Title">
    <w:name w:val="Title"/>
    <w:basedOn w:val="Normal"/>
    <w:next w:val="Normal"/>
    <w:link w:val="TitleChar"/>
    <w:uiPriority w:val="10"/>
    <w:qFormat/>
    <w:rsid w:val="00F268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8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8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8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8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686C"/>
    <w:rPr>
      <w:i/>
      <w:iCs/>
      <w:color w:val="404040" w:themeColor="text1" w:themeTint="BF"/>
    </w:rPr>
  </w:style>
  <w:style w:type="paragraph" w:styleId="ListParagraph">
    <w:name w:val="List Paragraph"/>
    <w:basedOn w:val="Normal"/>
    <w:uiPriority w:val="34"/>
    <w:qFormat/>
    <w:rsid w:val="00F2686C"/>
    <w:pPr>
      <w:ind w:left="720"/>
      <w:contextualSpacing/>
    </w:pPr>
  </w:style>
  <w:style w:type="character" w:styleId="IntenseEmphasis">
    <w:name w:val="Intense Emphasis"/>
    <w:basedOn w:val="DefaultParagraphFont"/>
    <w:uiPriority w:val="21"/>
    <w:qFormat/>
    <w:rsid w:val="00F2686C"/>
    <w:rPr>
      <w:i/>
      <w:iCs/>
      <w:color w:val="0F4761" w:themeColor="accent1" w:themeShade="BF"/>
    </w:rPr>
  </w:style>
  <w:style w:type="paragraph" w:styleId="IntenseQuote">
    <w:name w:val="Intense Quote"/>
    <w:basedOn w:val="Normal"/>
    <w:next w:val="Normal"/>
    <w:link w:val="IntenseQuoteChar"/>
    <w:uiPriority w:val="30"/>
    <w:qFormat/>
    <w:rsid w:val="00F268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86C"/>
    <w:rPr>
      <w:i/>
      <w:iCs/>
      <w:color w:val="0F4761" w:themeColor="accent1" w:themeShade="BF"/>
    </w:rPr>
  </w:style>
  <w:style w:type="character" w:styleId="IntenseReference">
    <w:name w:val="Intense Reference"/>
    <w:basedOn w:val="DefaultParagraphFont"/>
    <w:uiPriority w:val="32"/>
    <w:qFormat/>
    <w:rsid w:val="00F2686C"/>
    <w:rPr>
      <w:b/>
      <w:bCs/>
      <w:smallCaps/>
      <w:color w:val="0F4761" w:themeColor="accent1" w:themeShade="BF"/>
      <w:spacing w:val="5"/>
    </w:rPr>
  </w:style>
  <w:style w:type="paragraph" w:styleId="NormalWeb">
    <w:name w:val="Normal (Web)"/>
    <w:basedOn w:val="Normal"/>
    <w:uiPriority w:val="99"/>
    <w:semiHidden/>
    <w:unhideWhenUsed/>
    <w:rsid w:val="00F2686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68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379325">
      <w:bodyDiv w:val="1"/>
      <w:marLeft w:val="0"/>
      <w:marRight w:val="0"/>
      <w:marTop w:val="0"/>
      <w:marBottom w:val="0"/>
      <w:divBdr>
        <w:top w:val="none" w:sz="0" w:space="0" w:color="auto"/>
        <w:left w:val="none" w:sz="0" w:space="0" w:color="auto"/>
        <w:bottom w:val="none" w:sz="0" w:space="0" w:color="auto"/>
        <w:right w:val="none" w:sz="0" w:space="0" w:color="auto"/>
      </w:divBdr>
      <w:divsChild>
        <w:div w:id="40517482">
          <w:marLeft w:val="0"/>
          <w:marRight w:val="0"/>
          <w:marTop w:val="0"/>
          <w:marBottom w:val="0"/>
          <w:divBdr>
            <w:top w:val="single" w:sz="2" w:space="0" w:color="D9D9E3"/>
            <w:left w:val="single" w:sz="2" w:space="0" w:color="D9D9E3"/>
            <w:bottom w:val="single" w:sz="2" w:space="0" w:color="D9D9E3"/>
            <w:right w:val="single" w:sz="2" w:space="0" w:color="D9D9E3"/>
          </w:divBdr>
          <w:divsChild>
            <w:div w:id="319115390">
              <w:marLeft w:val="0"/>
              <w:marRight w:val="0"/>
              <w:marTop w:val="0"/>
              <w:marBottom w:val="0"/>
              <w:divBdr>
                <w:top w:val="single" w:sz="2" w:space="0" w:color="D9D9E3"/>
                <w:left w:val="single" w:sz="2" w:space="0" w:color="D9D9E3"/>
                <w:bottom w:val="single" w:sz="2" w:space="0" w:color="D9D9E3"/>
                <w:right w:val="single" w:sz="2" w:space="0" w:color="D9D9E3"/>
              </w:divBdr>
              <w:divsChild>
                <w:div w:id="785391328">
                  <w:marLeft w:val="0"/>
                  <w:marRight w:val="0"/>
                  <w:marTop w:val="0"/>
                  <w:marBottom w:val="0"/>
                  <w:divBdr>
                    <w:top w:val="single" w:sz="2" w:space="0" w:color="D9D9E3"/>
                    <w:left w:val="single" w:sz="2" w:space="0" w:color="D9D9E3"/>
                    <w:bottom w:val="single" w:sz="2" w:space="0" w:color="D9D9E3"/>
                    <w:right w:val="single" w:sz="2" w:space="0" w:color="D9D9E3"/>
                  </w:divBdr>
                  <w:divsChild>
                    <w:div w:id="461075362">
                      <w:marLeft w:val="0"/>
                      <w:marRight w:val="0"/>
                      <w:marTop w:val="0"/>
                      <w:marBottom w:val="0"/>
                      <w:divBdr>
                        <w:top w:val="single" w:sz="2" w:space="0" w:color="D9D9E3"/>
                        <w:left w:val="single" w:sz="2" w:space="0" w:color="D9D9E3"/>
                        <w:bottom w:val="single" w:sz="2" w:space="0" w:color="D9D9E3"/>
                        <w:right w:val="single" w:sz="2" w:space="0" w:color="D9D9E3"/>
                      </w:divBdr>
                      <w:divsChild>
                        <w:div w:id="109644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3122545">
          <w:marLeft w:val="0"/>
          <w:marRight w:val="0"/>
          <w:marTop w:val="0"/>
          <w:marBottom w:val="0"/>
          <w:divBdr>
            <w:top w:val="single" w:sz="2" w:space="0" w:color="D9D9E3"/>
            <w:left w:val="single" w:sz="2" w:space="0" w:color="D9D9E3"/>
            <w:bottom w:val="single" w:sz="2" w:space="0" w:color="D9D9E3"/>
            <w:right w:val="single" w:sz="2" w:space="0" w:color="D9D9E3"/>
          </w:divBdr>
          <w:divsChild>
            <w:div w:id="1563322112">
              <w:marLeft w:val="0"/>
              <w:marRight w:val="0"/>
              <w:marTop w:val="0"/>
              <w:marBottom w:val="0"/>
              <w:divBdr>
                <w:top w:val="single" w:sz="2" w:space="0" w:color="D9D9E3"/>
                <w:left w:val="single" w:sz="2" w:space="0" w:color="D9D9E3"/>
                <w:bottom w:val="single" w:sz="2" w:space="0" w:color="D9D9E3"/>
                <w:right w:val="single" w:sz="2" w:space="0" w:color="D9D9E3"/>
              </w:divBdr>
            </w:div>
            <w:div w:id="435292986">
              <w:marLeft w:val="0"/>
              <w:marRight w:val="0"/>
              <w:marTop w:val="0"/>
              <w:marBottom w:val="0"/>
              <w:divBdr>
                <w:top w:val="single" w:sz="2" w:space="0" w:color="D9D9E3"/>
                <w:left w:val="single" w:sz="2" w:space="0" w:color="D9D9E3"/>
                <w:bottom w:val="single" w:sz="2" w:space="0" w:color="D9D9E3"/>
                <w:right w:val="single" w:sz="2" w:space="0" w:color="D9D9E3"/>
              </w:divBdr>
              <w:divsChild>
                <w:div w:id="1394161448">
                  <w:marLeft w:val="0"/>
                  <w:marRight w:val="0"/>
                  <w:marTop w:val="0"/>
                  <w:marBottom w:val="0"/>
                  <w:divBdr>
                    <w:top w:val="single" w:sz="2" w:space="0" w:color="D9D9E3"/>
                    <w:left w:val="single" w:sz="2" w:space="0" w:color="D9D9E3"/>
                    <w:bottom w:val="single" w:sz="2" w:space="0" w:color="D9D9E3"/>
                    <w:right w:val="single" w:sz="2" w:space="0" w:color="D9D9E3"/>
                  </w:divBdr>
                  <w:divsChild>
                    <w:div w:id="808977417">
                      <w:marLeft w:val="0"/>
                      <w:marRight w:val="0"/>
                      <w:marTop w:val="0"/>
                      <w:marBottom w:val="0"/>
                      <w:divBdr>
                        <w:top w:val="single" w:sz="2" w:space="0" w:color="D9D9E3"/>
                        <w:left w:val="single" w:sz="2" w:space="0" w:color="D9D9E3"/>
                        <w:bottom w:val="single" w:sz="2" w:space="0" w:color="D9D9E3"/>
                        <w:right w:val="single" w:sz="2" w:space="0" w:color="D9D9E3"/>
                      </w:divBdr>
                      <w:divsChild>
                        <w:div w:id="27768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khaliunaa1204@gmail.com</dc:creator>
  <cp:keywords/>
  <dc:description/>
  <cp:lastModifiedBy>khaliunaa1204@gmail.com</cp:lastModifiedBy>
  <cp:revision>3</cp:revision>
  <dcterms:created xsi:type="dcterms:W3CDTF">2024-02-01T16:56:00Z</dcterms:created>
  <dcterms:modified xsi:type="dcterms:W3CDTF">2024-02-01T17:01:00Z</dcterms:modified>
</cp:coreProperties>
</file>