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54D21" w14:textId="63A530CD" w:rsidR="00222F61" w:rsidRDefault="00222F61" w:rsidP="00222F61">
      <w:pPr>
        <w:pStyle w:val="NoSpacing"/>
        <w:jc w:val="center"/>
        <w:rPr>
          <w:rFonts w:cstheme="minorHAnsi"/>
        </w:rPr>
      </w:pPr>
      <w:r>
        <w:rPr>
          <w:rFonts w:cstheme="minorHAnsi"/>
        </w:rPr>
        <w:t>Supplementary Notes for Presentation</w:t>
      </w:r>
      <w:bookmarkStart w:id="0" w:name="_GoBack"/>
      <w:bookmarkEnd w:id="0"/>
    </w:p>
    <w:p w14:paraId="2AEF4052" w14:textId="2F7E3A0A" w:rsidR="00B41A8B" w:rsidRDefault="00180B89" w:rsidP="00B41A8B">
      <w:pPr>
        <w:pStyle w:val="NoSpacing"/>
        <w:rPr>
          <w:rFonts w:cstheme="minorHAnsi"/>
        </w:rPr>
      </w:pPr>
      <w:r>
        <w:rPr>
          <w:rFonts w:cstheme="minorHAnsi"/>
        </w:rPr>
        <w:t>Exploration:</w:t>
      </w:r>
    </w:p>
    <w:p w14:paraId="1F8D6296" w14:textId="5EEEF6C7" w:rsidR="00180B89" w:rsidRDefault="00180B89" w:rsidP="00180B89">
      <w:pPr>
        <w:pStyle w:val="NoSpacing"/>
        <w:numPr>
          <w:ilvl w:val="0"/>
          <w:numId w:val="6"/>
        </w:numPr>
        <w:rPr>
          <w:rFonts w:cstheme="minorHAnsi"/>
        </w:rPr>
      </w:pPr>
      <w:r>
        <w:rPr>
          <w:rFonts w:cstheme="minorHAnsi"/>
        </w:rPr>
        <w:t>Visiting federal and local government websites</w:t>
      </w:r>
    </w:p>
    <w:p w14:paraId="107E220A" w14:textId="70AC686C" w:rsidR="00180B89" w:rsidRDefault="00180B89" w:rsidP="00180B89">
      <w:pPr>
        <w:pStyle w:val="NoSpacing"/>
        <w:numPr>
          <w:ilvl w:val="0"/>
          <w:numId w:val="6"/>
        </w:numPr>
        <w:rPr>
          <w:rFonts w:cstheme="minorHAnsi"/>
        </w:rPr>
      </w:pPr>
      <w:r>
        <w:rPr>
          <w:rFonts w:cstheme="minorHAnsi"/>
        </w:rPr>
        <w:t>Downloading CSVs where available or performing API calls (for Census.gov)</w:t>
      </w:r>
    </w:p>
    <w:p w14:paraId="66B15921" w14:textId="77777777" w:rsidR="00180B89" w:rsidRDefault="00180B89" w:rsidP="00B41A8B">
      <w:pPr>
        <w:pStyle w:val="NoSpacing"/>
        <w:rPr>
          <w:rFonts w:cstheme="minorHAnsi"/>
        </w:rPr>
      </w:pPr>
    </w:p>
    <w:p w14:paraId="4EA878BA" w14:textId="65961483" w:rsidR="00180B89" w:rsidRDefault="00180B89" w:rsidP="00B41A8B">
      <w:pPr>
        <w:pStyle w:val="NoSpacing"/>
        <w:rPr>
          <w:rFonts w:cstheme="minorHAnsi"/>
        </w:rPr>
      </w:pPr>
      <w:r>
        <w:rPr>
          <w:rFonts w:cstheme="minorHAnsi"/>
        </w:rPr>
        <w:t>Cleanup:</w:t>
      </w:r>
    </w:p>
    <w:p w14:paraId="499DD77B" w14:textId="584DC988" w:rsidR="00180B89" w:rsidRDefault="00180B89" w:rsidP="00180B89">
      <w:pPr>
        <w:pStyle w:val="NoSpacing"/>
        <w:numPr>
          <w:ilvl w:val="0"/>
          <w:numId w:val="7"/>
        </w:numPr>
        <w:rPr>
          <w:rFonts w:cstheme="minorHAnsi"/>
        </w:rPr>
      </w:pPr>
      <w:r>
        <w:rPr>
          <w:rFonts w:cstheme="minorHAnsi"/>
        </w:rPr>
        <w:t xml:space="preserve">Convert CSVs and API calls to data frames in Pandas, using </w:t>
      </w:r>
      <w:proofErr w:type="spellStart"/>
      <w:r>
        <w:rPr>
          <w:rFonts w:cstheme="minorHAnsi"/>
        </w:rPr>
        <w:t>Jupyter</w:t>
      </w:r>
      <w:proofErr w:type="spellEnd"/>
      <w:r>
        <w:rPr>
          <w:rFonts w:cstheme="minorHAnsi"/>
        </w:rPr>
        <w:t xml:space="preserve"> Notebook</w:t>
      </w:r>
    </w:p>
    <w:p w14:paraId="4C11095E" w14:textId="78B21C4C" w:rsidR="00180B89" w:rsidRDefault="00180B89" w:rsidP="00180B89">
      <w:pPr>
        <w:pStyle w:val="NoSpacing"/>
        <w:numPr>
          <w:ilvl w:val="0"/>
          <w:numId w:val="7"/>
        </w:numPr>
        <w:rPr>
          <w:rFonts w:cstheme="minorHAnsi"/>
        </w:rPr>
      </w:pPr>
      <w:r>
        <w:rPr>
          <w:rFonts w:cstheme="minorHAnsi"/>
        </w:rPr>
        <w:t xml:space="preserve">Filtered relevant location data out of broader collection of US data.  </w:t>
      </w:r>
    </w:p>
    <w:p w14:paraId="3B39511B" w14:textId="26DFE4A5" w:rsidR="00180B89" w:rsidRDefault="00180B89" w:rsidP="00180B89">
      <w:pPr>
        <w:pStyle w:val="NoSpacing"/>
        <w:numPr>
          <w:ilvl w:val="0"/>
          <w:numId w:val="7"/>
        </w:numPr>
        <w:rPr>
          <w:rFonts w:cstheme="minorHAnsi"/>
        </w:rPr>
      </w:pPr>
      <w:r>
        <w:rPr>
          <w:rFonts w:cstheme="minorHAnsi"/>
        </w:rPr>
        <w:t>Exported clean data to new resources directory folder in CSV format.</w:t>
      </w:r>
    </w:p>
    <w:p w14:paraId="76534DA1" w14:textId="679D7F99" w:rsidR="00180B89" w:rsidRDefault="00180B89" w:rsidP="00180B89">
      <w:pPr>
        <w:pStyle w:val="NoSpacing"/>
        <w:numPr>
          <w:ilvl w:val="0"/>
          <w:numId w:val="7"/>
        </w:numPr>
        <w:rPr>
          <w:rFonts w:cstheme="minorHAnsi"/>
        </w:rPr>
      </w:pPr>
      <w:r>
        <w:rPr>
          <w:rFonts w:cstheme="minorHAnsi"/>
        </w:rPr>
        <w:t>Merged clean data into new data frames in Pandas.</w:t>
      </w:r>
    </w:p>
    <w:p w14:paraId="342FECD7" w14:textId="2034F86F" w:rsidR="00180B89" w:rsidRDefault="00180B89" w:rsidP="00B41A8B">
      <w:pPr>
        <w:pStyle w:val="NoSpacing"/>
        <w:rPr>
          <w:rFonts w:cstheme="minorHAnsi"/>
        </w:rPr>
      </w:pPr>
    </w:p>
    <w:p w14:paraId="2B2B8AB9" w14:textId="25933DB8" w:rsidR="00180B89" w:rsidRDefault="00180B89" w:rsidP="00B41A8B">
      <w:pPr>
        <w:pStyle w:val="NoSpacing"/>
        <w:rPr>
          <w:rFonts w:cstheme="minorHAnsi"/>
        </w:rPr>
      </w:pPr>
      <w:r>
        <w:rPr>
          <w:rFonts w:cstheme="minorHAnsi"/>
        </w:rPr>
        <w:t>Insights (Unanticipated):</w:t>
      </w:r>
    </w:p>
    <w:p w14:paraId="1CB37697" w14:textId="36709FD3" w:rsidR="00180B89" w:rsidRDefault="00180B89" w:rsidP="00180B89">
      <w:pPr>
        <w:pStyle w:val="NoSpacing"/>
        <w:numPr>
          <w:ilvl w:val="0"/>
          <w:numId w:val="8"/>
        </w:numPr>
        <w:rPr>
          <w:rFonts w:cstheme="minorHAnsi"/>
        </w:rPr>
      </w:pPr>
      <w:r>
        <w:rPr>
          <w:rFonts w:cstheme="minorHAnsi"/>
        </w:rPr>
        <w:t xml:space="preserve">Gentrification in East Austin.  </w:t>
      </w:r>
    </w:p>
    <w:p w14:paraId="19B02DB5" w14:textId="586F5F49" w:rsidR="00180B89" w:rsidRDefault="00180B89" w:rsidP="00180B89">
      <w:pPr>
        <w:pStyle w:val="NoSpacing"/>
        <w:numPr>
          <w:ilvl w:val="0"/>
          <w:numId w:val="8"/>
        </w:numPr>
        <w:rPr>
          <w:rFonts w:cstheme="minorHAnsi"/>
        </w:rPr>
      </w:pPr>
      <w:r>
        <w:rPr>
          <w:rFonts w:cstheme="minorHAnsi"/>
        </w:rPr>
        <w:t xml:space="preserve">Poverty rate twice as high for black community as for white/Asian community.  </w:t>
      </w:r>
    </w:p>
    <w:p w14:paraId="2A47E549" w14:textId="234540DB" w:rsidR="00180B89" w:rsidRDefault="00180B89" w:rsidP="00502F37">
      <w:pPr>
        <w:pStyle w:val="NoSpacing"/>
        <w:numPr>
          <w:ilvl w:val="1"/>
          <w:numId w:val="8"/>
        </w:numPr>
        <w:rPr>
          <w:rFonts w:cstheme="minorHAnsi"/>
        </w:rPr>
      </w:pPr>
      <w:r>
        <w:rPr>
          <w:rFonts w:cstheme="minorHAnsi"/>
        </w:rPr>
        <w:t>Higher concentration</w:t>
      </w:r>
      <w:r w:rsidR="00502F37">
        <w:rPr>
          <w:rFonts w:cstheme="minorHAnsi"/>
        </w:rPr>
        <w:t xml:space="preserve"> geographically.</w:t>
      </w:r>
    </w:p>
    <w:p w14:paraId="32D5D9CA" w14:textId="6FB90AF4" w:rsidR="00502F37" w:rsidRDefault="00502F37" w:rsidP="00502F37">
      <w:pPr>
        <w:pStyle w:val="NoSpacing"/>
        <w:numPr>
          <w:ilvl w:val="0"/>
          <w:numId w:val="8"/>
        </w:numPr>
        <w:rPr>
          <w:rFonts w:cstheme="minorHAnsi"/>
        </w:rPr>
      </w:pPr>
      <w:r>
        <w:rPr>
          <w:rFonts w:cstheme="minorHAnsi"/>
        </w:rPr>
        <w:t xml:space="preserve">Tax bracket differences:  Greater adjusted gross income among top bracket.  </w:t>
      </w:r>
    </w:p>
    <w:p w14:paraId="28E621FC" w14:textId="4C15F039" w:rsidR="00502F37" w:rsidRDefault="00502F37" w:rsidP="00502F37">
      <w:pPr>
        <w:pStyle w:val="NoSpacing"/>
        <w:numPr>
          <w:ilvl w:val="0"/>
          <w:numId w:val="8"/>
        </w:numPr>
        <w:rPr>
          <w:rFonts w:cstheme="minorHAnsi"/>
        </w:rPr>
      </w:pPr>
      <w:r>
        <w:rPr>
          <w:rFonts w:cstheme="minorHAnsi"/>
        </w:rPr>
        <w:t xml:space="preserve">Per capita income increases with population increase.  </w:t>
      </w:r>
    </w:p>
    <w:p w14:paraId="00ADA52F" w14:textId="6C4CD1E2" w:rsidR="00222F61" w:rsidRPr="00502F37" w:rsidRDefault="00222F61" w:rsidP="00222F61">
      <w:pPr>
        <w:pStyle w:val="NoSpacing"/>
        <w:numPr>
          <w:ilvl w:val="1"/>
          <w:numId w:val="8"/>
        </w:numPr>
        <w:rPr>
          <w:rFonts w:cstheme="minorHAnsi"/>
        </w:rPr>
      </w:pPr>
      <w:r>
        <w:rPr>
          <w:rFonts w:cstheme="minorHAnsi"/>
        </w:rPr>
        <w:t>Poverty rate has decreased across all ethnic groups.</w:t>
      </w:r>
    </w:p>
    <w:p w14:paraId="7E1CC5A0" w14:textId="77777777" w:rsidR="00180B89" w:rsidRDefault="00180B89" w:rsidP="00B41A8B">
      <w:pPr>
        <w:pStyle w:val="NoSpacing"/>
        <w:rPr>
          <w:rFonts w:cstheme="minorHAnsi"/>
        </w:rPr>
      </w:pPr>
    </w:p>
    <w:p w14:paraId="15D95DCB" w14:textId="609B13AF" w:rsidR="00180B89" w:rsidRDefault="00502F37" w:rsidP="00B41A8B">
      <w:pPr>
        <w:pStyle w:val="NoSpacing"/>
        <w:rPr>
          <w:rFonts w:cstheme="minorHAnsi"/>
        </w:rPr>
      </w:pPr>
      <w:r>
        <w:rPr>
          <w:rFonts w:cstheme="minorHAnsi"/>
        </w:rPr>
        <w:t xml:space="preserve">Problems </w:t>
      </w:r>
      <w:r w:rsidR="00222F61">
        <w:rPr>
          <w:rFonts w:cstheme="minorHAnsi"/>
        </w:rPr>
        <w:t xml:space="preserve">and Solutions </w:t>
      </w:r>
      <w:r>
        <w:rPr>
          <w:rFonts w:cstheme="minorHAnsi"/>
        </w:rPr>
        <w:t>in Data Exploration:</w:t>
      </w:r>
    </w:p>
    <w:p w14:paraId="5A0DE82B" w14:textId="16BFDBFE" w:rsidR="00502F37" w:rsidRDefault="00502F37" w:rsidP="00502F37">
      <w:pPr>
        <w:pStyle w:val="NoSpacing"/>
        <w:numPr>
          <w:ilvl w:val="0"/>
          <w:numId w:val="9"/>
        </w:numPr>
        <w:rPr>
          <w:rFonts w:cstheme="minorHAnsi"/>
        </w:rPr>
      </w:pPr>
      <w:r>
        <w:rPr>
          <w:rFonts w:cstheme="minorHAnsi"/>
        </w:rPr>
        <w:t>CSVs from some sources had legends that had to be removed from the CSV.</w:t>
      </w:r>
    </w:p>
    <w:p w14:paraId="5DE0BFC1" w14:textId="0B3A7FFE" w:rsidR="00502F37" w:rsidRDefault="00502F37" w:rsidP="00502F37">
      <w:pPr>
        <w:pStyle w:val="NoSpacing"/>
        <w:numPr>
          <w:ilvl w:val="1"/>
          <w:numId w:val="9"/>
        </w:numPr>
        <w:rPr>
          <w:rFonts w:cstheme="minorHAnsi"/>
        </w:rPr>
      </w:pPr>
      <w:r>
        <w:rPr>
          <w:rFonts w:cstheme="minorHAnsi"/>
        </w:rPr>
        <w:t>Workaround: BEA.gov and IRS.gov:  Removed manually from CSV</w:t>
      </w:r>
    </w:p>
    <w:p w14:paraId="596766AE" w14:textId="24A0E284" w:rsidR="00502F37" w:rsidRDefault="00502F37" w:rsidP="00502F37">
      <w:pPr>
        <w:pStyle w:val="NoSpacing"/>
        <w:numPr>
          <w:ilvl w:val="0"/>
          <w:numId w:val="9"/>
        </w:numPr>
        <w:rPr>
          <w:rFonts w:cstheme="minorHAnsi"/>
        </w:rPr>
      </w:pPr>
      <w:r>
        <w:rPr>
          <w:rFonts w:cstheme="minorHAnsi"/>
        </w:rPr>
        <w:t xml:space="preserve">BEA.gov/Census.gov CSVs contained nested columns/headers.  </w:t>
      </w:r>
    </w:p>
    <w:p w14:paraId="56E0C734" w14:textId="7FAFF2A3" w:rsidR="00502F37" w:rsidRDefault="00502F37" w:rsidP="00502F37">
      <w:pPr>
        <w:pStyle w:val="NoSpacing"/>
        <w:numPr>
          <w:ilvl w:val="1"/>
          <w:numId w:val="9"/>
        </w:numPr>
        <w:rPr>
          <w:rFonts w:cstheme="minorHAnsi"/>
        </w:rPr>
      </w:pPr>
      <w:r>
        <w:rPr>
          <w:rFonts w:cstheme="minorHAnsi"/>
        </w:rPr>
        <w:t>Census.gov:  Use the API call to cherry-pick needed data.</w:t>
      </w:r>
    </w:p>
    <w:p w14:paraId="614A9C87" w14:textId="08470610" w:rsidR="00502F37" w:rsidRDefault="00502F37" w:rsidP="00502F37">
      <w:pPr>
        <w:pStyle w:val="NoSpacing"/>
        <w:numPr>
          <w:ilvl w:val="0"/>
          <w:numId w:val="9"/>
        </w:numPr>
        <w:rPr>
          <w:rFonts w:cstheme="minorHAnsi"/>
        </w:rPr>
      </w:pPr>
      <w:r>
        <w:rPr>
          <w:rFonts w:cstheme="minorHAnsi"/>
        </w:rPr>
        <w:t xml:space="preserve">Data size (200 MB).  Slowed down computer, needed manual trimming.  </w:t>
      </w:r>
    </w:p>
    <w:p w14:paraId="27C04411" w14:textId="00664A4D" w:rsidR="00502F37" w:rsidRDefault="00502F37" w:rsidP="00502F37">
      <w:pPr>
        <w:pStyle w:val="NoSpacing"/>
        <w:numPr>
          <w:ilvl w:val="1"/>
          <w:numId w:val="9"/>
        </w:numPr>
        <w:rPr>
          <w:rFonts w:cstheme="minorHAnsi"/>
        </w:rPr>
      </w:pPr>
      <w:r>
        <w:rPr>
          <w:rFonts w:cstheme="minorHAnsi"/>
        </w:rPr>
        <w:t xml:space="preserve">Use an API to select desired data.  </w:t>
      </w:r>
    </w:p>
    <w:p w14:paraId="6F3D19C1" w14:textId="11A16A50" w:rsidR="00502F37" w:rsidRDefault="00502F37" w:rsidP="00502F37">
      <w:pPr>
        <w:pStyle w:val="NoSpacing"/>
        <w:numPr>
          <w:ilvl w:val="1"/>
          <w:numId w:val="9"/>
        </w:numPr>
        <w:rPr>
          <w:rFonts w:cstheme="minorHAnsi"/>
        </w:rPr>
      </w:pPr>
      <w:r>
        <w:rPr>
          <w:rFonts w:cstheme="minorHAnsi"/>
        </w:rPr>
        <w:t>Pulled large CSVs into Pandas, cleaned, and exported a smaller CSV.</w:t>
      </w:r>
    </w:p>
    <w:p w14:paraId="63FC536B" w14:textId="0EC9A0A5" w:rsidR="00502F37" w:rsidRDefault="00222F61" w:rsidP="00222F61">
      <w:pPr>
        <w:pStyle w:val="NoSpacing"/>
        <w:numPr>
          <w:ilvl w:val="0"/>
          <w:numId w:val="9"/>
        </w:numPr>
        <w:rPr>
          <w:rFonts w:cstheme="minorHAnsi"/>
        </w:rPr>
      </w:pPr>
      <w:r>
        <w:rPr>
          <w:rFonts w:cstheme="minorHAnsi"/>
        </w:rPr>
        <w:t xml:space="preserve">Developed functions to help produce visualizations efficiently.  </w:t>
      </w:r>
    </w:p>
    <w:p w14:paraId="79988E9E" w14:textId="682492F6" w:rsidR="00502F37" w:rsidRDefault="00502F37" w:rsidP="00B41A8B">
      <w:pPr>
        <w:pStyle w:val="NoSpacing"/>
        <w:rPr>
          <w:rFonts w:cstheme="minorHAnsi"/>
        </w:rPr>
      </w:pPr>
    </w:p>
    <w:p w14:paraId="5E26C9F9" w14:textId="786264A4" w:rsidR="00222F61" w:rsidRDefault="00222F61" w:rsidP="00B41A8B">
      <w:pPr>
        <w:pStyle w:val="NoSpacing"/>
        <w:rPr>
          <w:rFonts w:cstheme="minorHAnsi"/>
        </w:rPr>
      </w:pPr>
      <w:r>
        <w:rPr>
          <w:rFonts w:cstheme="minorHAnsi"/>
        </w:rPr>
        <w:t xml:space="preserve">Additional Questions:  </w:t>
      </w:r>
    </w:p>
    <w:p w14:paraId="50EABCFE" w14:textId="2C9009FF" w:rsidR="00502F37" w:rsidRDefault="00222F61" w:rsidP="00222F61">
      <w:pPr>
        <w:pStyle w:val="NoSpacing"/>
        <w:numPr>
          <w:ilvl w:val="0"/>
          <w:numId w:val="10"/>
        </w:numPr>
        <w:rPr>
          <w:rFonts w:cstheme="minorHAnsi"/>
        </w:rPr>
      </w:pPr>
      <w:r>
        <w:rPr>
          <w:rFonts w:cstheme="minorHAnsi"/>
        </w:rPr>
        <w:t>We were able to analyze some cities in relation to Austin in a general way.  Given more time, we would like to perform an analysis of other similar-size cities to the same depth for which we analyzed Austin.</w:t>
      </w:r>
    </w:p>
    <w:p w14:paraId="2CDC4EF5" w14:textId="4F97EB1A" w:rsidR="00222F61" w:rsidRDefault="00222F61" w:rsidP="00222F61">
      <w:pPr>
        <w:pStyle w:val="NoSpacing"/>
        <w:numPr>
          <w:ilvl w:val="0"/>
          <w:numId w:val="10"/>
        </w:numPr>
        <w:rPr>
          <w:rFonts w:cstheme="minorHAnsi"/>
        </w:rPr>
      </w:pPr>
      <w:r>
        <w:rPr>
          <w:rFonts w:cstheme="minorHAnsi"/>
        </w:rPr>
        <w:t xml:space="preserve">We would like to drill down further into how education, employment, and tax brackets are broken down by ethnic groups. </w:t>
      </w:r>
    </w:p>
    <w:p w14:paraId="643BAF82" w14:textId="5DE1837D" w:rsidR="00222F61" w:rsidRDefault="00222F61" w:rsidP="00222F61">
      <w:pPr>
        <w:pStyle w:val="NoSpacing"/>
        <w:numPr>
          <w:ilvl w:val="0"/>
          <w:numId w:val="10"/>
        </w:numPr>
        <w:rPr>
          <w:rFonts w:cstheme="minorHAnsi"/>
        </w:rPr>
      </w:pPr>
      <w:r>
        <w:rPr>
          <w:rFonts w:cstheme="minorHAnsi"/>
        </w:rPr>
        <w:t xml:space="preserve">We have the data cleaned and prepared to drill down into existing Austin data.  Existing code could be modified to examine these categories for other cities.  This information could be developed in a further </w:t>
      </w:r>
    </w:p>
    <w:p w14:paraId="5110D178" w14:textId="77777777" w:rsidR="00222F61" w:rsidRDefault="00222F61" w:rsidP="00B41A8B">
      <w:pPr>
        <w:pStyle w:val="NoSpacing"/>
        <w:rPr>
          <w:rFonts w:cstheme="minorHAnsi"/>
        </w:rPr>
      </w:pPr>
    </w:p>
    <w:p w14:paraId="71EB2E0F" w14:textId="6A5A2289" w:rsidR="00C2654A" w:rsidRDefault="00180B89" w:rsidP="00B41A8B">
      <w:pPr>
        <w:pStyle w:val="NoSpacing"/>
        <w:rPr>
          <w:rFonts w:cstheme="minorHAnsi"/>
        </w:rPr>
      </w:pPr>
      <w:r>
        <w:rPr>
          <w:rFonts w:cstheme="minorHAnsi"/>
        </w:rPr>
        <w:t>Resources</w:t>
      </w:r>
    </w:p>
    <w:p w14:paraId="58CD0A5F" w14:textId="143F96F9" w:rsidR="00C2654A" w:rsidRPr="00C2654A" w:rsidRDefault="00C2654A" w:rsidP="00C2654A">
      <w:pPr>
        <w:pStyle w:val="NoSpacing"/>
        <w:numPr>
          <w:ilvl w:val="0"/>
          <w:numId w:val="5"/>
        </w:numPr>
        <w:rPr>
          <w:rFonts w:cstheme="minorHAnsi"/>
        </w:rPr>
      </w:pPr>
      <w:r>
        <w:rPr>
          <w:rFonts w:cstheme="minorHAnsi"/>
        </w:rPr>
        <w:t>U.S. Bureau of Labor Statistics (</w:t>
      </w:r>
      <w:hyperlink r:id="rId5" w:history="1">
        <w:r>
          <w:rPr>
            <w:rStyle w:val="Hyperlink"/>
          </w:rPr>
          <w:t>https://www.bls.gov/oes/2018/may/oes_12420.htm</w:t>
        </w:r>
      </w:hyperlink>
      <w:r>
        <w:t>) (CSV)</w:t>
      </w:r>
    </w:p>
    <w:p w14:paraId="4542130C" w14:textId="5A70BAE9" w:rsidR="00C2654A" w:rsidRPr="00C2654A" w:rsidRDefault="00C2654A" w:rsidP="00C2654A">
      <w:pPr>
        <w:pStyle w:val="NoSpacing"/>
        <w:numPr>
          <w:ilvl w:val="0"/>
          <w:numId w:val="5"/>
        </w:numPr>
        <w:rPr>
          <w:rFonts w:cstheme="minorHAnsi"/>
        </w:rPr>
      </w:pPr>
      <w:r>
        <w:rPr>
          <w:rFonts w:cstheme="minorHAnsi"/>
        </w:rPr>
        <w:t>U.S. Bureau of Economic Analysis (</w:t>
      </w:r>
      <w:hyperlink r:id="rId6" w:history="1">
        <w:r>
          <w:rPr>
            <w:rStyle w:val="Hyperlink"/>
          </w:rPr>
          <w:t>https://www.bea.gov/data/by-place-county-metro-local</w:t>
        </w:r>
      </w:hyperlink>
      <w:r>
        <w:t>) (CSV)</w:t>
      </w:r>
    </w:p>
    <w:p w14:paraId="31BF5177" w14:textId="7CF2BCF5" w:rsidR="00C2654A" w:rsidRPr="00C2654A" w:rsidRDefault="00C2654A" w:rsidP="00C2654A">
      <w:pPr>
        <w:pStyle w:val="NoSpacing"/>
        <w:numPr>
          <w:ilvl w:val="0"/>
          <w:numId w:val="5"/>
        </w:numPr>
        <w:rPr>
          <w:rFonts w:cstheme="minorHAnsi"/>
        </w:rPr>
      </w:pPr>
      <w:r>
        <w:rPr>
          <w:rFonts w:cstheme="minorHAnsi"/>
        </w:rPr>
        <w:t>U.S. Census Bureau (</w:t>
      </w:r>
      <w:hyperlink r:id="rId7" w:history="1">
        <w:r>
          <w:rPr>
            <w:rStyle w:val="Hyperlink"/>
          </w:rPr>
          <w:t>https://www.census.gov/</w:t>
        </w:r>
      </w:hyperlink>
      <w:r>
        <w:t>) (API call)</w:t>
      </w:r>
    </w:p>
    <w:p w14:paraId="40391BD0" w14:textId="77777777" w:rsidR="00180B89" w:rsidRPr="00C2654A" w:rsidRDefault="00180B89" w:rsidP="00180B89">
      <w:pPr>
        <w:pStyle w:val="NoSpacing"/>
        <w:numPr>
          <w:ilvl w:val="0"/>
          <w:numId w:val="5"/>
        </w:numPr>
        <w:rPr>
          <w:rFonts w:cstheme="minorHAnsi"/>
        </w:rPr>
      </w:pPr>
      <w:r>
        <w:t>U.S. Internal Revenue Service (irs.gov) (CSV)</w:t>
      </w:r>
    </w:p>
    <w:p w14:paraId="07480B9A" w14:textId="49600EDD" w:rsidR="00C2654A" w:rsidRPr="00C2654A" w:rsidRDefault="00180B89" w:rsidP="00C2654A">
      <w:pPr>
        <w:pStyle w:val="NoSpacing"/>
        <w:numPr>
          <w:ilvl w:val="0"/>
          <w:numId w:val="5"/>
        </w:numPr>
        <w:rPr>
          <w:rFonts w:cstheme="minorHAnsi"/>
        </w:rPr>
      </w:pPr>
      <w:r>
        <w:t>City of Austin</w:t>
      </w:r>
      <w:r w:rsidR="00C2654A">
        <w:t xml:space="preserve"> (</w:t>
      </w:r>
      <w:hyperlink r:id="rId8" w:history="1">
        <w:r w:rsidR="00C2654A" w:rsidRPr="00CE20B1">
          <w:rPr>
            <w:rStyle w:val="Hyperlink"/>
          </w:rPr>
          <w:t>https://data.austintexas.gov/</w:t>
        </w:r>
      </w:hyperlink>
      <w:r w:rsidR="00C2654A">
        <w:t>) (CSV)</w:t>
      </w:r>
    </w:p>
    <w:sectPr w:rsidR="00C2654A" w:rsidRPr="00C2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CA2"/>
    <w:multiLevelType w:val="hybridMultilevel"/>
    <w:tmpl w:val="2A345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599B"/>
    <w:multiLevelType w:val="hybridMultilevel"/>
    <w:tmpl w:val="A526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71B9"/>
    <w:multiLevelType w:val="hybridMultilevel"/>
    <w:tmpl w:val="33468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931EC"/>
    <w:multiLevelType w:val="hybridMultilevel"/>
    <w:tmpl w:val="B6A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E7B2B"/>
    <w:multiLevelType w:val="hybridMultilevel"/>
    <w:tmpl w:val="F68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258A1"/>
    <w:multiLevelType w:val="hybridMultilevel"/>
    <w:tmpl w:val="DBFCCE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40F4E"/>
    <w:multiLevelType w:val="hybridMultilevel"/>
    <w:tmpl w:val="8A62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76C55"/>
    <w:multiLevelType w:val="hybridMultilevel"/>
    <w:tmpl w:val="2B8E3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D4802"/>
    <w:multiLevelType w:val="multilevel"/>
    <w:tmpl w:val="7CDA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84CAD"/>
    <w:multiLevelType w:val="hybridMultilevel"/>
    <w:tmpl w:val="7ECA69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8"/>
  </w:num>
  <w:num w:numId="5">
    <w:abstractNumId w:val="4"/>
  </w:num>
  <w:num w:numId="6">
    <w:abstractNumId w:val="6"/>
  </w:num>
  <w:num w:numId="7">
    <w:abstractNumId w:val="3"/>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88"/>
    <w:rsid w:val="00180B89"/>
    <w:rsid w:val="001A7846"/>
    <w:rsid w:val="00222F61"/>
    <w:rsid w:val="004E2AD8"/>
    <w:rsid w:val="00502F37"/>
    <w:rsid w:val="006F4E6A"/>
    <w:rsid w:val="009005CB"/>
    <w:rsid w:val="00B41A8B"/>
    <w:rsid w:val="00C15F88"/>
    <w:rsid w:val="00C26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E68A"/>
  <w15:chartTrackingRefBased/>
  <w15:docId w15:val="{7E3413A3-5AEE-4CA4-A44E-44828AA6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5F88"/>
    <w:pPr>
      <w:spacing w:after="0" w:line="240" w:lineRule="auto"/>
    </w:pPr>
  </w:style>
  <w:style w:type="paragraph" w:styleId="NormalWeb">
    <w:name w:val="Normal (Web)"/>
    <w:basedOn w:val="Normal"/>
    <w:uiPriority w:val="99"/>
    <w:semiHidden/>
    <w:unhideWhenUsed/>
    <w:rsid w:val="00B41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654A"/>
    <w:rPr>
      <w:color w:val="0000FF"/>
      <w:u w:val="single"/>
    </w:rPr>
  </w:style>
  <w:style w:type="character" w:styleId="UnresolvedMention">
    <w:name w:val="Unresolved Mention"/>
    <w:basedOn w:val="DefaultParagraphFont"/>
    <w:uiPriority w:val="99"/>
    <w:semiHidden/>
    <w:unhideWhenUsed/>
    <w:rsid w:val="00C26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3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ustintexas.gov/" TargetMode="External"/><Relationship Id="rId3" Type="http://schemas.openxmlformats.org/officeDocument/2006/relationships/settings" Target="settings.xml"/><Relationship Id="rId7" Type="http://schemas.openxmlformats.org/officeDocument/2006/relationships/hyperlink" Target="https://www.censu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a.gov/data/by-place-county-metro-local" TargetMode="External"/><Relationship Id="rId5" Type="http://schemas.openxmlformats.org/officeDocument/2006/relationships/hyperlink" Target="https://www.bls.gov/oes/2018/may/oes_12420.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Ottogalli</dc:creator>
  <cp:keywords/>
  <dc:description/>
  <cp:lastModifiedBy>Robert Ottogalli</cp:lastModifiedBy>
  <cp:revision>1</cp:revision>
  <dcterms:created xsi:type="dcterms:W3CDTF">2020-03-22T21:22:00Z</dcterms:created>
  <dcterms:modified xsi:type="dcterms:W3CDTF">2020-03-23T02:04:00Z</dcterms:modified>
</cp:coreProperties>
</file>