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A27BF" w14:textId="0359B290" w:rsidR="000172BD" w:rsidRPr="003712CC" w:rsidRDefault="003712CC" w:rsidP="00BF755C">
      <w:pPr>
        <w:jc w:val="both"/>
        <w:rPr>
          <w:b/>
          <w:bCs/>
        </w:rPr>
      </w:pPr>
      <w:r w:rsidRPr="003712CC">
        <w:rPr>
          <w:b/>
          <w:bCs/>
        </w:rPr>
        <w:t>I. Cơ sở lý thuyết</w:t>
      </w:r>
    </w:p>
    <w:p w14:paraId="33141A2C" w14:textId="282E621A" w:rsidR="003712CC" w:rsidRDefault="003712CC" w:rsidP="00BF755C">
      <w:pPr>
        <w:ind w:firstLine="284"/>
        <w:jc w:val="both"/>
        <w:rPr>
          <w:b/>
          <w:bCs/>
        </w:rPr>
      </w:pPr>
      <w:r w:rsidRPr="003712CC">
        <w:rPr>
          <w:b/>
          <w:bCs/>
        </w:rPr>
        <w:t>2. Tư tưởng Hồ Chí Minh về văn hóa</w:t>
      </w:r>
    </w:p>
    <w:p w14:paraId="3CFB6144" w14:textId="67AE29D1" w:rsidR="00996B01" w:rsidRDefault="00996B01" w:rsidP="00BF755C">
      <w:pPr>
        <w:ind w:firstLine="284"/>
        <w:jc w:val="both"/>
        <w:rPr>
          <w:bCs/>
        </w:rPr>
      </w:pPr>
      <w:r>
        <w:rPr>
          <w:bCs/>
        </w:rPr>
        <w:t xml:space="preserve">Năm 1987, </w:t>
      </w:r>
      <w:r w:rsidRPr="00996B01">
        <w:rPr>
          <w:bCs/>
        </w:rPr>
        <w:t xml:space="preserve">Chủ </w:t>
      </w:r>
      <w:r>
        <w:rPr>
          <w:bCs/>
        </w:rPr>
        <w:t xml:space="preserve">tịch Hồ Chí Minh đã được tổ chức UNESCO không chỉ ghi nhận là </w:t>
      </w:r>
      <w:r w:rsidRPr="00996B01">
        <w:rPr>
          <w:bCs/>
          <w:i/>
        </w:rPr>
        <w:t>Anh hùng giải phóng dân tộc</w:t>
      </w:r>
      <w:r>
        <w:rPr>
          <w:bCs/>
        </w:rPr>
        <w:t xml:space="preserve"> mà còn là </w:t>
      </w:r>
      <w:r w:rsidRPr="00996B01">
        <w:rPr>
          <w:bCs/>
          <w:i/>
        </w:rPr>
        <w:t>Nhà văn hóa kiệt xuất Việt Nam</w:t>
      </w:r>
      <w:r>
        <w:rPr>
          <w:bCs/>
        </w:rPr>
        <w:t>. Trong đó UNESCO bên cạnh khẳng định công lao trong quá trình phát triển của nhân loại vì hòa bình, độc lập dân tộc</w:t>
      </w:r>
      <w:r w:rsidR="007765F3">
        <w:rPr>
          <w:bCs/>
        </w:rPr>
        <w:t>, còn công nhận sự đóng góp quan trọng của Người trong các lĩnh vực văn hóa, giáo dục và nghệ thuật.</w:t>
      </w:r>
    </w:p>
    <w:p w14:paraId="481BA5A3" w14:textId="6727FB5B" w:rsidR="007765F3" w:rsidRPr="00996B01" w:rsidRDefault="00444B7D" w:rsidP="00BF755C">
      <w:pPr>
        <w:ind w:firstLine="284"/>
        <w:jc w:val="both"/>
        <w:rPr>
          <w:bCs/>
        </w:rPr>
      </w:pPr>
      <w:r>
        <w:rPr>
          <w:bCs/>
        </w:rPr>
        <w:t>Cả cuộc đời Người chú trọng phát triển văn hóa, nâng cao dân trí cho dân tộc, thông qua việc sáng tạo văn hóa, văn nghệ, xác lập hệ thống quan điểm về văn hóa và xây dựng nền văn hóa mới ở Việt Nam</w:t>
      </w:r>
      <w:r w:rsidR="00EE2415">
        <w:rPr>
          <w:bCs/>
        </w:rPr>
        <w:t>.</w:t>
      </w:r>
    </w:p>
    <w:p w14:paraId="426F762A" w14:textId="3BA2F92B" w:rsidR="003712CC" w:rsidRPr="003712CC" w:rsidRDefault="003712CC" w:rsidP="00BF755C">
      <w:pPr>
        <w:ind w:firstLine="284"/>
        <w:jc w:val="both"/>
        <w:rPr>
          <w:b/>
          <w:bCs/>
        </w:rPr>
      </w:pPr>
      <w:r w:rsidRPr="003712CC">
        <w:rPr>
          <w:b/>
          <w:bCs/>
        </w:rPr>
        <w:t>2.1. Một số nhận thức chung về văn hóa và quan hệ giữa văn hóa với các lĩnh vực</w:t>
      </w:r>
      <w:r>
        <w:rPr>
          <w:b/>
          <w:bCs/>
        </w:rPr>
        <w:t xml:space="preserve"> </w:t>
      </w:r>
      <w:r w:rsidRPr="003712CC">
        <w:rPr>
          <w:b/>
          <w:bCs/>
        </w:rPr>
        <w:t>khác</w:t>
      </w:r>
    </w:p>
    <w:p w14:paraId="0D964262" w14:textId="4D2FBDF5" w:rsidR="003712CC" w:rsidRPr="00B54BBE" w:rsidRDefault="003712CC" w:rsidP="00BF755C">
      <w:pPr>
        <w:ind w:firstLine="284"/>
        <w:jc w:val="both"/>
        <w:rPr>
          <w:b/>
        </w:rPr>
      </w:pPr>
      <w:r w:rsidRPr="00B54BBE">
        <w:rPr>
          <w:b/>
        </w:rPr>
        <w:t>2.1.1. Quan niệm của Hồ Chí Minh về văn hóa</w:t>
      </w:r>
    </w:p>
    <w:p w14:paraId="33E92143" w14:textId="53887738" w:rsidR="003712CC" w:rsidRDefault="00EE2415" w:rsidP="00BF755C">
      <w:pPr>
        <w:ind w:firstLine="284"/>
        <w:jc w:val="both"/>
      </w:pPr>
      <w:r>
        <w:t>Chủ tịch Hồ Chí Minh có bốn cách tiếp cận chủ yếu về văn hóa:</w:t>
      </w:r>
    </w:p>
    <w:p w14:paraId="6A170E4C" w14:textId="1A7A2E1B" w:rsidR="00281E0F" w:rsidRDefault="00B43DD0" w:rsidP="00BF755C">
      <w:pPr>
        <w:pStyle w:val="ListParagraph"/>
        <w:numPr>
          <w:ilvl w:val="0"/>
          <w:numId w:val="3"/>
        </w:numPr>
        <w:jc w:val="both"/>
      </w:pPr>
      <w:r>
        <w:t>Tiếp cận theo nghĩa rộng, tổng hợp mọi phương thức sinh hoạt của con người</w:t>
      </w:r>
      <w:r w:rsidR="00957EDB">
        <w:t>.</w:t>
      </w:r>
    </w:p>
    <w:p w14:paraId="29F78C26" w14:textId="0E7BDF1A" w:rsidR="009E58D7" w:rsidRDefault="009E58D7" w:rsidP="00BF755C">
      <w:pPr>
        <w:pStyle w:val="ListParagraph"/>
        <w:numPr>
          <w:ilvl w:val="0"/>
          <w:numId w:val="3"/>
        </w:numPr>
        <w:jc w:val="both"/>
      </w:pPr>
      <w:r>
        <w:t>Tiếp cận theo nghĩa hẹp là đời sống tinh thần của xã hội, thuộc kiến trúc thượng tầng.</w:t>
      </w:r>
    </w:p>
    <w:p w14:paraId="570FA6B9" w14:textId="37E63E67" w:rsidR="009E58D7" w:rsidRDefault="009E58D7" w:rsidP="00BF755C">
      <w:pPr>
        <w:pStyle w:val="ListParagraph"/>
        <w:numPr>
          <w:ilvl w:val="0"/>
          <w:numId w:val="3"/>
        </w:numPr>
        <w:jc w:val="both"/>
      </w:pPr>
      <w:r>
        <w:t>Tiếp cận theo nghĩa hẹp hơn là bàn đến các trường học, số người đi học, xóa nạn mù chữ, biết đọc, biết viết</w:t>
      </w:r>
    </w:p>
    <w:p w14:paraId="6715518B" w14:textId="37CCA923" w:rsidR="009E58D7" w:rsidRDefault="009E58D7" w:rsidP="00BF755C">
      <w:pPr>
        <w:pStyle w:val="ListParagraph"/>
        <w:numPr>
          <w:ilvl w:val="0"/>
          <w:numId w:val="3"/>
        </w:numPr>
        <w:jc w:val="both"/>
      </w:pPr>
      <w:r>
        <w:t>Tiếp cận theo “phương thức sử dụng công cụ sinh hoạt”.</w:t>
      </w:r>
    </w:p>
    <w:p w14:paraId="6A45FFFB" w14:textId="7BB4CC9A" w:rsidR="00957EDB" w:rsidRDefault="00B9229D" w:rsidP="00BF755C">
      <w:pPr>
        <w:ind w:firstLine="284"/>
        <w:jc w:val="both"/>
      </w:pPr>
      <w:r>
        <w:t xml:space="preserve">Cách tiếp cận trên được Người thể hiện </w:t>
      </w:r>
      <w:r w:rsidR="00434416">
        <w:t>trong bài viết khi còn đang ở trong nhà tù của Tưởng Giới Thạch tháng 8/1943: “Vì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r w:rsidR="00750404">
        <w:rPr>
          <w:rStyle w:val="FootnoteReference"/>
        </w:rPr>
        <w:footnoteReference w:id="1"/>
      </w:r>
      <w:r w:rsidR="00434416">
        <w:t>”.</w:t>
      </w:r>
    </w:p>
    <w:p w14:paraId="046D0F13" w14:textId="45C5438F" w:rsidR="00750404" w:rsidRDefault="00750404" w:rsidP="00BF755C">
      <w:pPr>
        <w:ind w:firstLine="284"/>
        <w:jc w:val="both"/>
      </w:pPr>
      <w:r>
        <w:t>Quan niệm văn hóa nêu trên của Người xuất hiện trong một bối cảnh thời gian và không gian đặc biệt, khi UNESCO chưa được thành lập và cả nước đang tập trung cho nhiệm vụ giải phóng dân tộc. Đây cũng là quan niệm duy nhất của Chủ tịch Hồ Chí Minh theo nghĩa rộng, vì từ sau Cách mạng Tháng Tám, khi Chủ tịch bàn đến văn hóa chỉ sử dụng các cách tiếp cận theo nghĩa hẹp</w:t>
      </w:r>
      <w:r w:rsidR="00B54BBE">
        <w:t xml:space="preserve"> – hướng tiếp cận thứ 2 nêu ở trên</w:t>
      </w:r>
      <w:r>
        <w:t>.</w:t>
      </w:r>
    </w:p>
    <w:p w14:paraId="3F9D1404" w14:textId="3B668666" w:rsidR="00750404" w:rsidRDefault="00140DE1" w:rsidP="00BF755C">
      <w:pPr>
        <w:ind w:firstLine="284"/>
        <w:jc w:val="both"/>
      </w:pPr>
      <w:r>
        <w:t xml:space="preserve">Qua ý kiến trên đã thể hiện được nhận thức như thế nào ở Người về vấn đề văn hóa, và tại sao </w:t>
      </w:r>
      <w:r w:rsidR="00F05F58">
        <w:t>về sau Bác không tiếp cận chủ đề văn hóa theo nghĩa rộng như vậy nữa?</w:t>
      </w:r>
    </w:p>
    <w:p w14:paraId="673ECF3E" w14:textId="1089753A" w:rsidR="00F05F58" w:rsidRDefault="00BF755C" w:rsidP="00BF755C">
      <w:pPr>
        <w:ind w:firstLine="284"/>
        <w:jc w:val="both"/>
      </w:pPr>
      <w:r>
        <w:t xml:space="preserve">Trước tiên, qua quan điểm trên của Bác từ những ngày đất nước chưa được giải phóng, khi tổ chức về văn hóa của Liên hợp quốc còn chưa được thành lập, tưởng chừng mục tiêu toàn bộ phải đặt vào giải phóng dân tộc, nhưng Bác đã thể hiện một </w:t>
      </w:r>
      <w:r>
        <w:lastRenderedPageBreak/>
        <w:t>tầm nhìn rất xa luôn giữ văn hóa ở một vị thế rất cao trong tư tưởng của mình. Bởi trong thời khắc bị đô hộ, xâm lược, văn hóa chính là cốt lõi giúp dân tộc ta vẫn giữ được tinh thần đoàn kết, tình yêu với Tổ quốc để cùng nhau đứng lên chiến đấu. Nên giữ được bản sắc văn hóa cũng chính là giữ ngọn lửa cách mạng vậy.</w:t>
      </w:r>
    </w:p>
    <w:p w14:paraId="7F6A561C" w14:textId="682A6FDB" w:rsidR="009E58D7" w:rsidRDefault="00BF755C" w:rsidP="009E58D7">
      <w:pPr>
        <w:ind w:firstLine="284"/>
        <w:jc w:val="both"/>
      </w:pPr>
      <w:r>
        <w:t xml:space="preserve">Ở đây cách tiếp cận theo nghĩa rộng của Người biểu </w:t>
      </w:r>
      <w:r w:rsidR="007A6269">
        <w:t xml:space="preserve">diễn văn hóa chính là tổng hợp mọi phương thức sinh hoạt của con người, văn hóa không được tạo ra vì mục đích cụ thể nào cả mà chính sự sinh tồn của con người cần phải sáng tạo ra văn hóa để thích ứng những nhu cầu của đời sống. </w:t>
      </w:r>
      <w:r w:rsidR="007A6269">
        <w:t>Điểm đặc sắc và độc đáo trong định nghĩa này là Chủ tịch Hồ Chí Minh đã nhấn mạnh đến một vấn đề rất quan trọng: Phương thức sử dụng các kết quả của sự sáng tạo. Đây chính là thước đo trình độ văn hóa của con người. Nếu phương thức sử dụng đúng, nó sẽ nhân đạo hóa đời sống xã hộ</w:t>
      </w:r>
      <w:r w:rsidR="009E58D7">
        <w:t>i.</w:t>
      </w:r>
    </w:p>
    <w:p w14:paraId="7E9A8E3F" w14:textId="77777777" w:rsidR="00B54BBE" w:rsidRDefault="00B54BBE" w:rsidP="00BF755C">
      <w:pPr>
        <w:ind w:firstLine="284"/>
        <w:jc w:val="both"/>
      </w:pPr>
      <w:r>
        <w:t>Về sau Bác Hồ chỉ đề cập đến văn hóa theo nghĩa hẹp, mục đích diễn giải một cách cụ thể, dễ hiểu hơn, hướng trọng tâm văn hóa là đời sống tinh thần, thay vì bao quát toàn bộ. Nhờ vậy sẽ dễ truyền đạt tư tưởng đến mọi người và áp dụng các chính sách, chủ trương vào đời sống một cách chính xác hơn.</w:t>
      </w:r>
    </w:p>
    <w:p w14:paraId="15527B89" w14:textId="20CE114F" w:rsidR="007A6269" w:rsidRPr="001E3091" w:rsidRDefault="00B54BBE" w:rsidP="00B54BBE">
      <w:pPr>
        <w:ind w:firstLine="284"/>
        <w:jc w:val="both"/>
        <w:rPr>
          <w:b/>
        </w:rPr>
      </w:pPr>
      <w:r w:rsidRPr="001E3091">
        <w:rPr>
          <w:b/>
        </w:rPr>
        <w:t xml:space="preserve">2.1.2. </w:t>
      </w:r>
      <w:r w:rsidRPr="001E3091">
        <w:rPr>
          <w:b/>
        </w:rPr>
        <w:t>Quan niệm của Hồ Chí Minh về quan hệ giữa văn hóa với các lĩnh vự</w:t>
      </w:r>
      <w:r w:rsidRPr="001E3091">
        <w:rPr>
          <w:b/>
        </w:rPr>
        <w:t xml:space="preserve">c </w:t>
      </w:r>
      <w:r w:rsidRPr="001E3091">
        <w:rPr>
          <w:b/>
        </w:rPr>
        <w:t>khác</w:t>
      </w:r>
      <w:r w:rsidRPr="001E3091">
        <w:rPr>
          <w:b/>
        </w:rPr>
        <w:t xml:space="preserve"> </w:t>
      </w:r>
    </w:p>
    <w:p w14:paraId="5CCC1498" w14:textId="4D59CC16" w:rsidR="00434416" w:rsidRDefault="001E3091" w:rsidP="00BF755C">
      <w:pPr>
        <w:ind w:firstLine="284"/>
        <w:jc w:val="both"/>
      </w:pPr>
      <w:r w:rsidRPr="001E3091">
        <w:t>Theo Chủ tịch Hồ Chí Minh, văn hóa đứng ngang hàng với các lĩnh vực hoạt động khác của xã hội: “Trong công cuộc kiến thiết nước nhà có bốn vấn đề cùng phải chú ý đến, cùng phải coi trọng ngang nhau: chính trị, kinh tế, xã hội, văn hóa</w:t>
      </w:r>
      <w:r w:rsidR="000301E5">
        <w:rPr>
          <w:rStyle w:val="FootnoteReference"/>
        </w:rPr>
        <w:footnoteReference w:id="2"/>
      </w:r>
      <w:r w:rsidRPr="001E3091">
        <w:t>”</w:t>
      </w:r>
    </w:p>
    <w:p w14:paraId="488A8D76" w14:textId="121E8864" w:rsidR="00583C67" w:rsidRDefault="00583C67" w:rsidP="00583C67">
      <w:pPr>
        <w:pStyle w:val="ListParagraph"/>
        <w:numPr>
          <w:ilvl w:val="0"/>
          <w:numId w:val="4"/>
        </w:numPr>
        <w:ind w:left="630" w:hanging="270"/>
        <w:jc w:val="both"/>
      </w:pPr>
      <w:r w:rsidRPr="00583C67">
        <w:t>Trong quan hệ văn hóa với chính trị</w:t>
      </w:r>
      <w:r>
        <w:t>:</w:t>
      </w:r>
    </w:p>
    <w:p w14:paraId="0EF85E54" w14:textId="0432B846" w:rsidR="00583C67" w:rsidRDefault="00583C67" w:rsidP="00583C67">
      <w:pPr>
        <w:ind w:firstLine="270"/>
        <w:jc w:val="both"/>
      </w:pPr>
      <w:r w:rsidRPr="00583C67">
        <w:t>Dưới chế độ thực dân và phong kiến nhân dân ta bị nô lệ, bị đàn áp, thì văn</w:t>
      </w:r>
      <w:r>
        <w:t xml:space="preserve"> </w:t>
      </w:r>
      <w:r w:rsidRPr="00583C67">
        <w:t>nghệ  cũng bị nô lệ, không thể phát triển. Theo Hồ Chí Minh, phải tiến hành cách</w:t>
      </w:r>
      <w:r>
        <w:t xml:space="preserve"> </w:t>
      </w:r>
      <w:r w:rsidRPr="00583C67">
        <w:t>mạng c</w:t>
      </w:r>
      <w:r>
        <w:t xml:space="preserve">hính </w:t>
      </w:r>
      <w:r w:rsidRPr="00583C67">
        <w:t>trị trước mà cụ thể ở Việt Nam là tiến hành cách mạng giải phóng dân</w:t>
      </w:r>
      <w:r>
        <w:t xml:space="preserve"> </w:t>
      </w:r>
      <w:r w:rsidRPr="00583C67">
        <w:t>tộc để giành  chính quyền, giải phóng chính trị, giải phóng xã hội, từ đó giải phóng</w:t>
      </w:r>
      <w:r>
        <w:t xml:space="preserve"> </w:t>
      </w:r>
      <w:r w:rsidRPr="00583C67">
        <w:t>văn hóa, mở</w:t>
      </w:r>
      <w:r>
        <w:t xml:space="preserve"> </w:t>
      </w:r>
      <w:r w:rsidRPr="00583C67">
        <w:t>đường cho văn hóa phát triển. Quan điểm của Hồ Chí Minh đã đượcthực tiễn Cách mạng Tháng Tám năm 1945 chứng minh là hoàn toàn đúng đắn</w:t>
      </w:r>
      <w:r>
        <w:t>.</w:t>
      </w:r>
    </w:p>
    <w:p w14:paraId="28D40589" w14:textId="57FF46F3" w:rsidR="00583C67" w:rsidRDefault="00583C67" w:rsidP="00583C67">
      <w:pPr>
        <w:ind w:firstLine="270"/>
        <w:jc w:val="both"/>
      </w:pPr>
      <w:r w:rsidRPr="00583C67">
        <w:t>Để văn hoá phát triển tự do thì phải làm cách mạng chính trị trước. Ở Việt</w:t>
      </w:r>
      <w:r>
        <w:t xml:space="preserve"> </w:t>
      </w:r>
      <w:r w:rsidRPr="00583C67">
        <w:t>Nam, tiến hành cách mạng chính trị</w:t>
      </w:r>
      <w:r>
        <w:t xml:space="preserve">, </w:t>
      </w:r>
      <w:r w:rsidRPr="00583C67">
        <w:t>thực chất là tiến hành cuộc cách mạng giải</w:t>
      </w:r>
      <w:r>
        <w:t xml:space="preserve"> </w:t>
      </w:r>
      <w:r w:rsidRPr="00583C67">
        <w:t>phóng dân tộc để giành chính quyền, giả</w:t>
      </w:r>
      <w:r>
        <w:t xml:space="preserve">i phóng </w:t>
      </w:r>
      <w:r w:rsidRPr="00583C67">
        <w:t>chính trị, giải phóng xã hội, từ đó</w:t>
      </w:r>
      <w:r>
        <w:t xml:space="preserve"> </w:t>
      </w:r>
      <w:r w:rsidRPr="00583C67">
        <w:t>giải phóng văn hoá, mở đường cho văn hoá phát triển</w:t>
      </w:r>
      <w:r>
        <w:t>.</w:t>
      </w:r>
    </w:p>
    <w:p w14:paraId="781A0A7A" w14:textId="3E760BD6" w:rsidR="00E047B0" w:rsidRDefault="00E047B0" w:rsidP="00583C67">
      <w:pPr>
        <w:ind w:firstLine="270"/>
        <w:jc w:val="both"/>
      </w:pPr>
      <w:r>
        <w:t xml:space="preserve">Tuy </w:t>
      </w:r>
      <w:r w:rsidRPr="00E047B0">
        <w:t>nhiên, văn hóa không thể đứng ngoài mà phải ở trong chính trị, tức là</w:t>
      </w:r>
      <w:r>
        <w:t xml:space="preserve"> </w:t>
      </w:r>
      <w:r w:rsidRPr="00E047B0">
        <w:t>văn hóa phải phục vụ nhiệm vụ chính trị; đồng thời mọi hoạt động của tổ chức và</w:t>
      </w:r>
      <w:r>
        <w:t xml:space="preserve"> </w:t>
      </w:r>
      <w:r w:rsidRPr="00E047B0">
        <w:t>nhà chính trị phải có hàm lượng văn hóa. "Văn hóa ở trong chính trị" tức văn hóa</w:t>
      </w:r>
      <w:r>
        <w:t xml:space="preserve"> </w:t>
      </w:r>
      <w:r w:rsidRPr="00E047B0">
        <w:t>phải tham gia vào nhiệm vụ chính trị</w:t>
      </w:r>
      <w:r>
        <w:t xml:space="preserve">, </w:t>
      </w:r>
      <w:r w:rsidRPr="00E047B0">
        <w:t>tham gia cách mạng, kháng chiến và xây</w:t>
      </w:r>
      <w:r>
        <w:t xml:space="preserve"> </w:t>
      </w:r>
      <w:r w:rsidRPr="00E047B0">
        <w:t>dựng chủ nghĩa xã hội. Hồ</w:t>
      </w:r>
      <w:r>
        <w:t xml:space="preserve"> Chí Minh nêu rõ: "Văn hóa </w:t>
      </w:r>
      <w:r w:rsidRPr="00E047B0">
        <w:t>hóa kháng chiến, kháng</w:t>
      </w:r>
      <w:r>
        <w:t xml:space="preserve"> </w:t>
      </w:r>
      <w:r w:rsidRPr="00E047B0">
        <w:t>chiến hóa văn hóa", hoặc đường lối kháng chiến toàn  diện, thi đua trên mọi lĩnh</w:t>
      </w:r>
      <w:r>
        <w:t xml:space="preserve"> </w:t>
      </w:r>
      <w:r w:rsidRPr="00E047B0">
        <w:t xml:space="preserve">vực,... là với ý nghĩa như vậy. </w:t>
      </w:r>
    </w:p>
    <w:p w14:paraId="228DEE2D" w14:textId="53923402" w:rsidR="00860415" w:rsidRDefault="00860415" w:rsidP="00860415">
      <w:pPr>
        <w:ind w:firstLine="270"/>
        <w:jc w:val="both"/>
      </w:pPr>
      <w:r>
        <w:t>Ngược lại, t</w:t>
      </w:r>
      <w:r w:rsidRPr="00860415">
        <w:t xml:space="preserve">heo Chủ tịch Hồ Chí Minh, chính trị mà thiếu văn hóa, không gắn với những hoạt động đời thường của con người, không xuất phát từ tình yêu thương con </w:t>
      </w:r>
      <w:r w:rsidRPr="00860415">
        <w:lastRenderedPageBreak/>
        <w:t>người, không gắn với dân gian thì đó là thứ chính trị tầm thường, thô thiển, là coi nhẹ và làm mờ nhạt chính trị, tự thủ tiêu chính trị. Điều đặc biệt ở Chủ tịch Hồ Chí Minh là tư tưởng chính trị của Người luôn được thể hiện dưới dạng văn hóa, đi vào lòng người bằng văn hóa, tức là giáo dục, thuyết phục bằng cảm hóa.</w:t>
      </w:r>
    </w:p>
    <w:p w14:paraId="40F8A143" w14:textId="77777777" w:rsidR="00860415" w:rsidRDefault="00860415" w:rsidP="00860415">
      <w:pPr>
        <w:pStyle w:val="ListParagraph"/>
        <w:numPr>
          <w:ilvl w:val="0"/>
          <w:numId w:val="4"/>
        </w:numPr>
        <w:ind w:left="630" w:hanging="270"/>
        <w:jc w:val="both"/>
      </w:pPr>
      <w:r w:rsidRPr="00583C67">
        <w:t>Trong quan hệ văn hóa với chính trị</w:t>
      </w:r>
      <w:r>
        <w:t>:</w:t>
      </w:r>
    </w:p>
    <w:p w14:paraId="2AE2174E" w14:textId="392723C2" w:rsidR="00860415" w:rsidRDefault="00860415" w:rsidP="00860415">
      <w:pPr>
        <w:ind w:firstLine="270"/>
        <w:jc w:val="both"/>
      </w:pPr>
      <w:r w:rsidRPr="00860415">
        <w:t>Chủ tịch Hồ Chí Minh chỉ ra rằng: “Muốn tiến lên chủ nghĩa xã hội thì phải phát triển kinh tế và văn hóa. Vì sao không nói phát triển văn hóa và kinh tế? Tục ngữ ta có câu: Có thực mới vực được đạo; vì thế kinh tế phải đi trướ</w:t>
      </w:r>
      <w:r>
        <w:t>c</w:t>
      </w:r>
      <w:r>
        <w:rPr>
          <w:rStyle w:val="FootnoteReference"/>
        </w:rPr>
        <w:footnoteReference w:id="3"/>
      </w:r>
      <w:r>
        <w:t>”</w:t>
      </w:r>
      <w:r w:rsidRPr="00860415">
        <w:t>. Quan điểm của Người chỉ rõ kinh tế chính là cơ sở của văn hóa; do đó, kinh tế phải đi trước một bước, phải chú trọng xây dựng kinh tế, xây dựng cơ sở hạ tầng để có điều kiện xây dựng và phát triển văn hóa.</w:t>
      </w:r>
    </w:p>
    <w:p w14:paraId="7A4815BA" w14:textId="59EEE6C2" w:rsidR="00860415" w:rsidRDefault="00860415" w:rsidP="00860415">
      <w:pPr>
        <w:ind w:firstLine="270"/>
        <w:jc w:val="both"/>
      </w:pPr>
      <w:r w:rsidRPr="00860415">
        <w:t>Văn hóa thuộc kiến trúc thượng tầng, vì thế phải dựa trên sự kiến thiết, phát triển của cơ sở hạ tầng của xã hội thì mới kiến thiết được và có đủ điều kiện để phát triển văn hóa. Đồng thời, đứng trên lập trường của chủ nghĩa Mác - Lê-nin, Chủ tịch Hồ Chí Minh khẳng định: “Trình độ văn hóa của nhân dân nâng cao sẽ giúp chúng ta đẩy mạnh công cuộc khôi phục kinh tế, phát triển dân chủ. Nâng cao trình độ văn hóa của nhân dân cũng là một việc cần thiết để xây dựng nước ta thành một nước hòa bình, thống nhất, độc lập, dân chủ và giàu mạ</w:t>
      </w:r>
      <w:r>
        <w:t>nh</w:t>
      </w:r>
      <w:r w:rsidR="0026601C">
        <w:rPr>
          <w:rStyle w:val="FootnoteReference"/>
        </w:rPr>
        <w:footnoteReference w:id="4"/>
      </w:r>
      <w:r>
        <w:t>”</w:t>
      </w:r>
      <w:r w:rsidRPr="00860415">
        <w:t>. Quan điểm này của Người khẳng định rằng văn hóa có tính tích cực, chủ động, là động lực của kinh tế và chính trị, vì thế văn hóa phải ở trong kinh tế, thúc đẩy sự phát triển của kinh tế.</w:t>
      </w:r>
    </w:p>
    <w:p w14:paraId="05F7F3B8" w14:textId="20A04379" w:rsidR="0026601C" w:rsidRDefault="0026601C" w:rsidP="0026601C">
      <w:pPr>
        <w:pStyle w:val="ListParagraph"/>
        <w:numPr>
          <w:ilvl w:val="0"/>
          <w:numId w:val="4"/>
        </w:numPr>
        <w:ind w:left="630" w:hanging="270"/>
        <w:jc w:val="both"/>
      </w:pPr>
      <w:r w:rsidRPr="00583C67">
        <w:t xml:space="preserve">Trong quan hệ văn hóa với </w:t>
      </w:r>
      <w:r>
        <w:t>xã hội</w:t>
      </w:r>
      <w:r>
        <w:t>:</w:t>
      </w:r>
    </w:p>
    <w:p w14:paraId="3F492EE8" w14:textId="5F444E27" w:rsidR="0026601C" w:rsidRDefault="0026601C" w:rsidP="0026601C">
      <w:pPr>
        <w:ind w:firstLine="270"/>
        <w:jc w:val="both"/>
      </w:pPr>
      <w:r>
        <w:t>Sau khi giải phóng chính trị chính là giải phóng xã hội, là tiền đề để phát triển văn hóa. Văn hóa phản ánh xã hội. Dưới chế độ nô lệ xã hội bị áp bức, kìm hãm văn hóa, vì vậy phải làm cách mạng giải phóng dân tộc.</w:t>
      </w:r>
      <w:bookmarkStart w:id="0" w:name="_GoBack"/>
      <w:bookmarkEnd w:id="0"/>
    </w:p>
    <w:p w14:paraId="266384E8" w14:textId="3A4187A0" w:rsidR="0026601C" w:rsidRDefault="0026601C" w:rsidP="0026601C">
      <w:pPr>
        <w:pStyle w:val="ListParagraph"/>
        <w:numPr>
          <w:ilvl w:val="0"/>
          <w:numId w:val="4"/>
        </w:numPr>
        <w:ind w:left="630" w:hanging="270"/>
        <w:jc w:val="both"/>
      </w:pPr>
      <w:r>
        <w:t>Về giữ gìn bản sắc dân tộc, tiếp thu văn hóa nhân loại</w:t>
      </w:r>
      <w:r>
        <w:t>:</w:t>
      </w:r>
    </w:p>
    <w:p w14:paraId="1C1DE297" w14:textId="12FDE3F7" w:rsidR="003F57A2" w:rsidRDefault="0026601C" w:rsidP="003F57A2">
      <w:pPr>
        <w:ind w:firstLine="360"/>
        <w:jc w:val="both"/>
      </w:pPr>
      <w:r>
        <w:t xml:space="preserve">Bản sắc văn </w:t>
      </w:r>
      <w:r w:rsidR="003F57A2">
        <w:t>hóa là những giá trị bền vững của cộng đồng dân tộc Việt Nam trải qua bao thế hệ, chứa đựng giá trị lớn và có ý nghĩa quan trọng đối với sự nghiệp và bảo vệ Tổ quốc. Đó là ngọn nguồn đi tới chủ nghĩa Mac-Lenin. Vậy nên nhiệm vụ của chúng ta phải tìm hiểu và ra sức giữ gìn những giá trị đó.</w:t>
      </w:r>
    </w:p>
    <w:p w14:paraId="275C177D" w14:textId="1AD9A5E1" w:rsidR="003F57A2" w:rsidRDefault="003F57A2" w:rsidP="003F57A2">
      <w:pPr>
        <w:ind w:firstLine="360"/>
        <w:jc w:val="both"/>
      </w:pPr>
      <w:r>
        <w:t>Bên cạnh quý trọng vốn cũ, ta cũng phải biết tiếp thu tinh hoa văn hóa nhân loại. Hồ Chí Minh chú trọng chắt lọc tinh hoa văn hóa, có thể hiệu việc nghiên cứu và tiếp thu đã được thực hiện vô cùng tỉ mỉ và kĩ lưỡng.</w:t>
      </w:r>
    </w:p>
    <w:p w14:paraId="69527183" w14:textId="5A2BD5A6" w:rsidR="003F57A2" w:rsidRDefault="003F57A2" w:rsidP="003F57A2">
      <w:pPr>
        <w:ind w:firstLine="360"/>
        <w:jc w:val="both"/>
      </w:pPr>
      <w:r>
        <w:t>Nhận diện về tư tưởng của Hồ Chí Minh, một nhà báo Mỹ viết: “Cụ Hồ không phải là một người dân tộc chủ nghĩa hẹp hòi, mà cụ là một người yêu mến văn hóa Pháp trong khi chống thực dân Pháp, một con người biết coi trọng những truyền thống cách mạng Mỹ trong khi Mỹ phá hoại đất nước cụ</w:t>
      </w:r>
      <w:r>
        <w:rPr>
          <w:rStyle w:val="FootnoteReference"/>
        </w:rPr>
        <w:footnoteReference w:id="5"/>
      </w:r>
      <w:r>
        <w:t>”.</w:t>
      </w:r>
    </w:p>
    <w:p w14:paraId="1F769127" w14:textId="771DBCA8" w:rsidR="009F24DB" w:rsidRDefault="009F24DB" w:rsidP="003F57A2">
      <w:pPr>
        <w:ind w:firstLine="360"/>
        <w:jc w:val="both"/>
      </w:pPr>
      <w:r>
        <w:lastRenderedPageBreak/>
        <w:t>Vậy tại sao dân tộc ta đã có một truyền thống tốt đẹp như vậy, không giữ nguyên như thế mà phải đi học hỏi từ những nước khác kẻ đã thực hiện xâm lược nước ta?</w:t>
      </w:r>
    </w:p>
    <w:p w14:paraId="4ADB703E" w14:textId="50042D8B" w:rsidR="009F24DB" w:rsidRDefault="009F24DB" w:rsidP="003F57A2">
      <w:pPr>
        <w:ind w:firstLine="360"/>
        <w:jc w:val="both"/>
      </w:pPr>
      <w:r>
        <w:t>Tư tưởng Hồ Chí Minh phát triển từ Chủ nghĩa Mac-Lenin luôn xem xét sự vật hiện tượng trong trạng thái chuyển động không ngừng và kết hợp cả tính chất lịch sử lẫn khoa học. Nên văn hóa dân tộc ta tuy đã tốt nhưng nhìn vào thực tại bị xâm lược, thì để tiến về phía trước đồng nghĩa cần phải bổ sung và cải thiện hơn. Còn nước đế quốc lúc này đang gây thù với dân ta nhưng nhìn về quá khứ dân tộc đó cũng có những cuộc cách mạng đáng học hỏi, và nhìn về tương lai nước ta luôn chủ trương hòa bình nên không nên mang tư tưởng thù ghét nhau mãi và phủ nhận những điều hay từ văn hóa đối phương.</w:t>
      </w:r>
    </w:p>
    <w:p w14:paraId="4B5401DD" w14:textId="4046650B" w:rsidR="009F24DB" w:rsidRPr="009F24DB" w:rsidRDefault="009F24DB" w:rsidP="003F57A2">
      <w:pPr>
        <w:ind w:firstLine="360"/>
        <w:jc w:val="both"/>
        <w:rPr>
          <w:b/>
        </w:rPr>
      </w:pPr>
      <w:r w:rsidRPr="009F24DB">
        <w:rPr>
          <w:b/>
        </w:rPr>
        <w:t>2.2. Quan niệm của Hồ Chí Minh về vai trò của văn hóa</w:t>
      </w:r>
    </w:p>
    <w:p w14:paraId="679F37BA" w14:textId="3FCD5E84" w:rsidR="009F24DB" w:rsidRDefault="009F24DB" w:rsidP="003F57A2">
      <w:pPr>
        <w:ind w:firstLine="360"/>
        <w:jc w:val="both"/>
      </w:pPr>
      <w:r>
        <w:t xml:space="preserve">2.2.1. </w:t>
      </w:r>
      <w:r w:rsidRPr="009F24DB">
        <w:t>Văn hóa là mục tiêu, động lực của sự nghiệp cách mạng</w:t>
      </w:r>
    </w:p>
    <w:p w14:paraId="70D8695A" w14:textId="77777777" w:rsidR="009F24DB" w:rsidRDefault="009F24DB" w:rsidP="003F57A2">
      <w:pPr>
        <w:ind w:firstLine="360"/>
        <w:jc w:val="both"/>
      </w:pPr>
    </w:p>
    <w:p w14:paraId="0AF35032" w14:textId="77777777" w:rsidR="003F57A2" w:rsidRDefault="003F57A2" w:rsidP="003F57A2">
      <w:pPr>
        <w:ind w:firstLine="360"/>
        <w:jc w:val="both"/>
      </w:pPr>
    </w:p>
    <w:p w14:paraId="5F15B818" w14:textId="77777777" w:rsidR="0026601C" w:rsidRDefault="0026601C" w:rsidP="0026601C">
      <w:pPr>
        <w:ind w:firstLine="270"/>
        <w:jc w:val="both"/>
      </w:pPr>
    </w:p>
    <w:p w14:paraId="50CBE77B" w14:textId="77777777" w:rsidR="0026601C" w:rsidRDefault="0026601C" w:rsidP="00860415">
      <w:pPr>
        <w:ind w:firstLine="270"/>
        <w:jc w:val="both"/>
      </w:pPr>
    </w:p>
    <w:p w14:paraId="386331A8" w14:textId="77777777" w:rsidR="00583C67" w:rsidRDefault="00583C67" w:rsidP="00583C67">
      <w:pPr>
        <w:ind w:left="644"/>
        <w:jc w:val="both"/>
      </w:pPr>
    </w:p>
    <w:sectPr w:rsidR="00583C67" w:rsidSect="008D38FD">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E9E16" w14:textId="77777777" w:rsidR="004C0084" w:rsidRDefault="004C0084" w:rsidP="00750404">
      <w:pPr>
        <w:spacing w:after="0" w:line="240" w:lineRule="auto"/>
      </w:pPr>
      <w:r>
        <w:separator/>
      </w:r>
    </w:p>
  </w:endnote>
  <w:endnote w:type="continuationSeparator" w:id="0">
    <w:p w14:paraId="7A284233" w14:textId="77777777" w:rsidR="004C0084" w:rsidRDefault="004C0084" w:rsidP="00750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DDEBE" w14:textId="77777777" w:rsidR="004C0084" w:rsidRDefault="004C0084" w:rsidP="00750404">
      <w:pPr>
        <w:spacing w:after="0" w:line="240" w:lineRule="auto"/>
      </w:pPr>
      <w:r>
        <w:separator/>
      </w:r>
    </w:p>
  </w:footnote>
  <w:footnote w:type="continuationSeparator" w:id="0">
    <w:p w14:paraId="172A8DDD" w14:textId="77777777" w:rsidR="004C0084" w:rsidRDefault="004C0084" w:rsidP="00750404">
      <w:pPr>
        <w:spacing w:after="0" w:line="240" w:lineRule="auto"/>
      </w:pPr>
      <w:r>
        <w:continuationSeparator/>
      </w:r>
    </w:p>
  </w:footnote>
  <w:footnote w:id="1">
    <w:p w14:paraId="621A3BFC" w14:textId="3FA3D492" w:rsidR="00750404" w:rsidRDefault="00750404">
      <w:pPr>
        <w:pStyle w:val="FootnoteText"/>
      </w:pPr>
      <w:r>
        <w:rPr>
          <w:rStyle w:val="FootnoteReference"/>
        </w:rPr>
        <w:footnoteRef/>
      </w:r>
      <w:r>
        <w:t xml:space="preserve"> Hồ Chí Minh: Toàn tậ</w:t>
      </w:r>
      <w:r w:rsidR="000301E5">
        <w:t xml:space="preserve">p, </w:t>
      </w:r>
      <w:r w:rsidR="00860415" w:rsidRPr="00860415">
        <w:t>Nxb. Chính trị quốc gia Sự thật, Hà Nội</w:t>
      </w:r>
      <w:r w:rsidR="00860415">
        <w:t xml:space="preserve">, </w:t>
      </w:r>
      <w:r w:rsidR="000301E5">
        <w:t xml:space="preserve">tập </w:t>
      </w:r>
      <w:r>
        <w:t>3, tr.458</w:t>
      </w:r>
    </w:p>
  </w:footnote>
  <w:footnote w:id="2">
    <w:p w14:paraId="08F73746" w14:textId="73FFD8A5" w:rsidR="000301E5" w:rsidRDefault="000301E5">
      <w:pPr>
        <w:pStyle w:val="FootnoteText"/>
      </w:pPr>
      <w:r>
        <w:rPr>
          <w:rStyle w:val="FootnoteReference"/>
        </w:rPr>
        <w:footnoteRef/>
      </w:r>
      <w:r>
        <w:t xml:space="preserve"> </w:t>
      </w:r>
      <w:r w:rsidRPr="000301E5">
        <w:t xml:space="preserve">Hồ Chí Minh, Toàn tập, </w:t>
      </w:r>
      <w:r w:rsidR="00860415" w:rsidRPr="00860415">
        <w:t>Sđd</w:t>
      </w:r>
      <w:r w:rsidR="00860415">
        <w:t xml:space="preserve">, </w:t>
      </w:r>
      <w:r w:rsidRPr="000301E5">
        <w:t>tậ</w:t>
      </w:r>
      <w:r>
        <w:t>p 10</w:t>
      </w:r>
      <w:r w:rsidRPr="000301E5">
        <w:t xml:space="preserve"> - tr.60</w:t>
      </w:r>
    </w:p>
  </w:footnote>
  <w:footnote w:id="3">
    <w:p w14:paraId="2D93A005" w14:textId="6F2F07B8" w:rsidR="00860415" w:rsidRDefault="00860415">
      <w:pPr>
        <w:pStyle w:val="FootnoteText"/>
      </w:pPr>
      <w:r>
        <w:rPr>
          <w:rStyle w:val="FootnoteReference"/>
        </w:rPr>
        <w:footnoteRef/>
      </w:r>
      <w:r>
        <w:t xml:space="preserve"> </w:t>
      </w:r>
      <w:r w:rsidRPr="00860415">
        <w:t>Hồ Chí Minh: Toàn tập, Sđd, t. 12, tr. 470</w:t>
      </w:r>
    </w:p>
  </w:footnote>
  <w:footnote w:id="4">
    <w:p w14:paraId="3D178A6D" w14:textId="49A818CA" w:rsidR="0026601C" w:rsidRDefault="0026601C">
      <w:pPr>
        <w:pStyle w:val="FootnoteText"/>
      </w:pPr>
      <w:r>
        <w:rPr>
          <w:rStyle w:val="FootnoteReference"/>
        </w:rPr>
        <w:footnoteRef/>
      </w:r>
      <w:r>
        <w:t xml:space="preserve"> </w:t>
      </w:r>
      <w:r w:rsidRPr="0026601C">
        <w:t>Hồ Chí Minh: Toàn tập, Sđd, t. 10, tr. 458 - 459</w:t>
      </w:r>
    </w:p>
  </w:footnote>
  <w:footnote w:id="5">
    <w:p w14:paraId="5EB01F0A" w14:textId="6A3B80FE" w:rsidR="003F57A2" w:rsidRDefault="003F57A2">
      <w:pPr>
        <w:pStyle w:val="FootnoteText"/>
      </w:pPr>
      <w:r>
        <w:rPr>
          <w:rStyle w:val="FootnoteReference"/>
        </w:rPr>
        <w:footnoteRef/>
      </w:r>
      <w:r>
        <w:t xml:space="preserve"> Hồ Chí Minh: Văn hóa nghệ thuật cũng là một mặt trận, Nxb.Văn học, tr.516-517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1395"/>
    <w:multiLevelType w:val="hybridMultilevel"/>
    <w:tmpl w:val="A39E6766"/>
    <w:lvl w:ilvl="0" w:tplc="01F20A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637D01"/>
    <w:multiLevelType w:val="hybridMultilevel"/>
    <w:tmpl w:val="EE105D1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4AAC7AEB"/>
    <w:multiLevelType w:val="hybridMultilevel"/>
    <w:tmpl w:val="5D865FE6"/>
    <w:lvl w:ilvl="0" w:tplc="6B2275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547259F8"/>
    <w:multiLevelType w:val="hybridMultilevel"/>
    <w:tmpl w:val="2DB4D274"/>
    <w:lvl w:ilvl="0" w:tplc="1BA872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C3"/>
    <w:rsid w:val="000172BD"/>
    <w:rsid w:val="000301E5"/>
    <w:rsid w:val="00043B75"/>
    <w:rsid w:val="00140DE1"/>
    <w:rsid w:val="001E3091"/>
    <w:rsid w:val="0026601C"/>
    <w:rsid w:val="00281E0F"/>
    <w:rsid w:val="0032062C"/>
    <w:rsid w:val="00347586"/>
    <w:rsid w:val="003712CC"/>
    <w:rsid w:val="003F57A2"/>
    <w:rsid w:val="00434416"/>
    <w:rsid w:val="00444B7D"/>
    <w:rsid w:val="004C0084"/>
    <w:rsid w:val="005315A5"/>
    <w:rsid w:val="00583C67"/>
    <w:rsid w:val="006B535E"/>
    <w:rsid w:val="00750404"/>
    <w:rsid w:val="007765F3"/>
    <w:rsid w:val="007A6269"/>
    <w:rsid w:val="00860415"/>
    <w:rsid w:val="008D38FD"/>
    <w:rsid w:val="00957EDB"/>
    <w:rsid w:val="00996B01"/>
    <w:rsid w:val="009E58D7"/>
    <w:rsid w:val="009F24DB"/>
    <w:rsid w:val="00B305C3"/>
    <w:rsid w:val="00B43DD0"/>
    <w:rsid w:val="00B54BBE"/>
    <w:rsid w:val="00B9229D"/>
    <w:rsid w:val="00BF755C"/>
    <w:rsid w:val="00C0512A"/>
    <w:rsid w:val="00E047B0"/>
    <w:rsid w:val="00ED4EAD"/>
    <w:rsid w:val="00EE2415"/>
    <w:rsid w:val="00F05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CC"/>
    <w:pPr>
      <w:ind w:left="720"/>
      <w:contextualSpacing/>
    </w:pPr>
  </w:style>
  <w:style w:type="paragraph" w:styleId="FootnoteText">
    <w:name w:val="footnote text"/>
    <w:basedOn w:val="Normal"/>
    <w:link w:val="FootnoteTextChar"/>
    <w:uiPriority w:val="99"/>
    <w:semiHidden/>
    <w:unhideWhenUsed/>
    <w:rsid w:val="007504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404"/>
    <w:rPr>
      <w:sz w:val="20"/>
      <w:szCs w:val="20"/>
    </w:rPr>
  </w:style>
  <w:style w:type="character" w:styleId="FootnoteReference">
    <w:name w:val="footnote reference"/>
    <w:basedOn w:val="DefaultParagraphFont"/>
    <w:uiPriority w:val="99"/>
    <w:semiHidden/>
    <w:unhideWhenUsed/>
    <w:rsid w:val="0075040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CC"/>
    <w:pPr>
      <w:ind w:left="720"/>
      <w:contextualSpacing/>
    </w:pPr>
  </w:style>
  <w:style w:type="paragraph" w:styleId="FootnoteText">
    <w:name w:val="footnote text"/>
    <w:basedOn w:val="Normal"/>
    <w:link w:val="FootnoteTextChar"/>
    <w:uiPriority w:val="99"/>
    <w:semiHidden/>
    <w:unhideWhenUsed/>
    <w:rsid w:val="007504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404"/>
    <w:rPr>
      <w:sz w:val="20"/>
      <w:szCs w:val="20"/>
    </w:rPr>
  </w:style>
  <w:style w:type="character" w:styleId="FootnoteReference">
    <w:name w:val="footnote reference"/>
    <w:basedOn w:val="DefaultParagraphFont"/>
    <w:uiPriority w:val="99"/>
    <w:semiHidden/>
    <w:unhideWhenUsed/>
    <w:rsid w:val="007504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159311">
      <w:bodyDiv w:val="1"/>
      <w:marLeft w:val="0"/>
      <w:marRight w:val="0"/>
      <w:marTop w:val="0"/>
      <w:marBottom w:val="0"/>
      <w:divBdr>
        <w:top w:val="none" w:sz="0" w:space="0" w:color="auto"/>
        <w:left w:val="none" w:sz="0" w:space="0" w:color="auto"/>
        <w:bottom w:val="none" w:sz="0" w:space="0" w:color="auto"/>
        <w:right w:val="none" w:sz="0" w:space="0" w:color="auto"/>
      </w:divBdr>
      <w:divsChild>
        <w:div w:id="2115317997">
          <w:marLeft w:val="0"/>
          <w:marRight w:val="0"/>
          <w:marTop w:val="0"/>
          <w:marBottom w:val="0"/>
          <w:divBdr>
            <w:top w:val="none" w:sz="0" w:space="0" w:color="auto"/>
            <w:left w:val="none" w:sz="0" w:space="0" w:color="auto"/>
            <w:bottom w:val="none" w:sz="0" w:space="0" w:color="auto"/>
            <w:right w:val="none" w:sz="0" w:space="0" w:color="auto"/>
          </w:divBdr>
        </w:div>
        <w:div w:id="366023845">
          <w:marLeft w:val="0"/>
          <w:marRight w:val="0"/>
          <w:marTop w:val="0"/>
          <w:marBottom w:val="0"/>
          <w:divBdr>
            <w:top w:val="none" w:sz="0" w:space="0" w:color="auto"/>
            <w:left w:val="none" w:sz="0" w:space="0" w:color="auto"/>
            <w:bottom w:val="none" w:sz="0" w:space="0" w:color="auto"/>
            <w:right w:val="none" w:sz="0" w:space="0" w:color="auto"/>
          </w:divBdr>
        </w:div>
        <w:div w:id="444276259">
          <w:marLeft w:val="0"/>
          <w:marRight w:val="0"/>
          <w:marTop w:val="0"/>
          <w:marBottom w:val="0"/>
          <w:divBdr>
            <w:top w:val="none" w:sz="0" w:space="0" w:color="auto"/>
            <w:left w:val="none" w:sz="0" w:space="0" w:color="auto"/>
            <w:bottom w:val="none" w:sz="0" w:space="0" w:color="auto"/>
            <w:right w:val="none" w:sz="0" w:space="0" w:color="auto"/>
          </w:divBdr>
        </w:div>
        <w:div w:id="1205481291">
          <w:marLeft w:val="0"/>
          <w:marRight w:val="0"/>
          <w:marTop w:val="0"/>
          <w:marBottom w:val="0"/>
          <w:divBdr>
            <w:top w:val="none" w:sz="0" w:space="0" w:color="auto"/>
            <w:left w:val="none" w:sz="0" w:space="0" w:color="auto"/>
            <w:bottom w:val="none" w:sz="0" w:space="0" w:color="auto"/>
            <w:right w:val="none" w:sz="0" w:space="0" w:color="auto"/>
          </w:divBdr>
        </w:div>
        <w:div w:id="1768384446">
          <w:marLeft w:val="0"/>
          <w:marRight w:val="0"/>
          <w:marTop w:val="0"/>
          <w:marBottom w:val="0"/>
          <w:divBdr>
            <w:top w:val="none" w:sz="0" w:space="0" w:color="auto"/>
            <w:left w:val="none" w:sz="0" w:space="0" w:color="auto"/>
            <w:bottom w:val="none" w:sz="0" w:space="0" w:color="auto"/>
            <w:right w:val="none" w:sz="0" w:space="0" w:color="auto"/>
          </w:divBdr>
        </w:div>
        <w:div w:id="266818546">
          <w:marLeft w:val="0"/>
          <w:marRight w:val="0"/>
          <w:marTop w:val="0"/>
          <w:marBottom w:val="0"/>
          <w:divBdr>
            <w:top w:val="none" w:sz="0" w:space="0" w:color="auto"/>
            <w:left w:val="none" w:sz="0" w:space="0" w:color="auto"/>
            <w:bottom w:val="none" w:sz="0" w:space="0" w:color="auto"/>
            <w:right w:val="none" w:sz="0" w:space="0" w:color="auto"/>
          </w:divBdr>
        </w:div>
        <w:div w:id="245774372">
          <w:marLeft w:val="0"/>
          <w:marRight w:val="0"/>
          <w:marTop w:val="0"/>
          <w:marBottom w:val="0"/>
          <w:divBdr>
            <w:top w:val="none" w:sz="0" w:space="0" w:color="auto"/>
            <w:left w:val="none" w:sz="0" w:space="0" w:color="auto"/>
            <w:bottom w:val="none" w:sz="0" w:space="0" w:color="auto"/>
            <w:right w:val="none" w:sz="0" w:space="0" w:color="auto"/>
          </w:divBdr>
        </w:div>
        <w:div w:id="1304966356">
          <w:marLeft w:val="0"/>
          <w:marRight w:val="0"/>
          <w:marTop w:val="0"/>
          <w:marBottom w:val="0"/>
          <w:divBdr>
            <w:top w:val="none" w:sz="0" w:space="0" w:color="auto"/>
            <w:left w:val="none" w:sz="0" w:space="0" w:color="auto"/>
            <w:bottom w:val="none" w:sz="0" w:space="0" w:color="auto"/>
            <w:right w:val="none" w:sz="0" w:space="0" w:color="auto"/>
          </w:divBdr>
        </w:div>
        <w:div w:id="800463061">
          <w:marLeft w:val="0"/>
          <w:marRight w:val="0"/>
          <w:marTop w:val="0"/>
          <w:marBottom w:val="0"/>
          <w:divBdr>
            <w:top w:val="none" w:sz="0" w:space="0" w:color="auto"/>
            <w:left w:val="none" w:sz="0" w:space="0" w:color="auto"/>
            <w:bottom w:val="none" w:sz="0" w:space="0" w:color="auto"/>
            <w:right w:val="none" w:sz="0" w:space="0" w:color="auto"/>
          </w:divBdr>
        </w:div>
      </w:divsChild>
    </w:div>
    <w:div w:id="1775007397">
      <w:bodyDiv w:val="1"/>
      <w:marLeft w:val="0"/>
      <w:marRight w:val="0"/>
      <w:marTop w:val="0"/>
      <w:marBottom w:val="0"/>
      <w:divBdr>
        <w:top w:val="none" w:sz="0" w:space="0" w:color="auto"/>
        <w:left w:val="none" w:sz="0" w:space="0" w:color="auto"/>
        <w:bottom w:val="none" w:sz="0" w:space="0" w:color="auto"/>
        <w:right w:val="none" w:sz="0" w:space="0" w:color="auto"/>
      </w:divBdr>
      <w:divsChild>
        <w:div w:id="1106459448">
          <w:marLeft w:val="0"/>
          <w:marRight w:val="0"/>
          <w:marTop w:val="0"/>
          <w:marBottom w:val="0"/>
          <w:divBdr>
            <w:top w:val="none" w:sz="0" w:space="0" w:color="auto"/>
            <w:left w:val="none" w:sz="0" w:space="0" w:color="auto"/>
            <w:bottom w:val="none" w:sz="0" w:space="0" w:color="auto"/>
            <w:right w:val="none" w:sz="0" w:space="0" w:color="auto"/>
          </w:divBdr>
        </w:div>
        <w:div w:id="2049841980">
          <w:marLeft w:val="0"/>
          <w:marRight w:val="0"/>
          <w:marTop w:val="0"/>
          <w:marBottom w:val="0"/>
          <w:divBdr>
            <w:top w:val="none" w:sz="0" w:space="0" w:color="auto"/>
            <w:left w:val="none" w:sz="0" w:space="0" w:color="auto"/>
            <w:bottom w:val="none" w:sz="0" w:space="0" w:color="auto"/>
            <w:right w:val="none" w:sz="0" w:space="0" w:color="auto"/>
          </w:divBdr>
        </w:div>
        <w:div w:id="1728988820">
          <w:marLeft w:val="0"/>
          <w:marRight w:val="0"/>
          <w:marTop w:val="0"/>
          <w:marBottom w:val="0"/>
          <w:divBdr>
            <w:top w:val="none" w:sz="0" w:space="0" w:color="auto"/>
            <w:left w:val="none" w:sz="0" w:space="0" w:color="auto"/>
            <w:bottom w:val="none" w:sz="0" w:space="0" w:color="auto"/>
            <w:right w:val="none" w:sz="0" w:space="0" w:color="auto"/>
          </w:divBdr>
        </w:div>
        <w:div w:id="736514656">
          <w:marLeft w:val="0"/>
          <w:marRight w:val="0"/>
          <w:marTop w:val="0"/>
          <w:marBottom w:val="0"/>
          <w:divBdr>
            <w:top w:val="none" w:sz="0" w:space="0" w:color="auto"/>
            <w:left w:val="none" w:sz="0" w:space="0" w:color="auto"/>
            <w:bottom w:val="none" w:sz="0" w:space="0" w:color="auto"/>
            <w:right w:val="none" w:sz="0" w:space="0" w:color="auto"/>
          </w:divBdr>
        </w:div>
        <w:div w:id="1557664378">
          <w:marLeft w:val="0"/>
          <w:marRight w:val="0"/>
          <w:marTop w:val="0"/>
          <w:marBottom w:val="0"/>
          <w:divBdr>
            <w:top w:val="none" w:sz="0" w:space="0" w:color="auto"/>
            <w:left w:val="none" w:sz="0" w:space="0" w:color="auto"/>
            <w:bottom w:val="none" w:sz="0" w:space="0" w:color="auto"/>
            <w:right w:val="none" w:sz="0" w:space="0" w:color="auto"/>
          </w:divBdr>
        </w:div>
        <w:div w:id="1761096143">
          <w:marLeft w:val="0"/>
          <w:marRight w:val="0"/>
          <w:marTop w:val="0"/>
          <w:marBottom w:val="0"/>
          <w:divBdr>
            <w:top w:val="none" w:sz="0" w:space="0" w:color="auto"/>
            <w:left w:val="none" w:sz="0" w:space="0" w:color="auto"/>
            <w:bottom w:val="none" w:sz="0" w:space="0" w:color="auto"/>
            <w:right w:val="none" w:sz="0" w:space="0" w:color="auto"/>
          </w:divBdr>
        </w:div>
      </w:divsChild>
    </w:div>
    <w:div w:id="1864855171">
      <w:bodyDiv w:val="1"/>
      <w:marLeft w:val="0"/>
      <w:marRight w:val="0"/>
      <w:marTop w:val="0"/>
      <w:marBottom w:val="0"/>
      <w:divBdr>
        <w:top w:val="none" w:sz="0" w:space="0" w:color="auto"/>
        <w:left w:val="none" w:sz="0" w:space="0" w:color="auto"/>
        <w:bottom w:val="none" w:sz="0" w:space="0" w:color="auto"/>
        <w:right w:val="none" w:sz="0" w:space="0" w:color="auto"/>
      </w:divBdr>
      <w:divsChild>
        <w:div w:id="1813212095">
          <w:marLeft w:val="0"/>
          <w:marRight w:val="0"/>
          <w:marTop w:val="0"/>
          <w:marBottom w:val="0"/>
          <w:divBdr>
            <w:top w:val="none" w:sz="0" w:space="0" w:color="auto"/>
            <w:left w:val="none" w:sz="0" w:space="0" w:color="auto"/>
            <w:bottom w:val="none" w:sz="0" w:space="0" w:color="auto"/>
            <w:right w:val="none" w:sz="0" w:space="0" w:color="auto"/>
          </w:divBdr>
        </w:div>
        <w:div w:id="468209068">
          <w:marLeft w:val="0"/>
          <w:marRight w:val="0"/>
          <w:marTop w:val="0"/>
          <w:marBottom w:val="0"/>
          <w:divBdr>
            <w:top w:val="none" w:sz="0" w:space="0" w:color="auto"/>
            <w:left w:val="none" w:sz="0" w:space="0" w:color="auto"/>
            <w:bottom w:val="none" w:sz="0" w:space="0" w:color="auto"/>
            <w:right w:val="none" w:sz="0" w:space="0" w:color="auto"/>
          </w:divBdr>
        </w:div>
        <w:div w:id="1759600667">
          <w:marLeft w:val="0"/>
          <w:marRight w:val="0"/>
          <w:marTop w:val="0"/>
          <w:marBottom w:val="0"/>
          <w:divBdr>
            <w:top w:val="none" w:sz="0" w:space="0" w:color="auto"/>
            <w:left w:val="none" w:sz="0" w:space="0" w:color="auto"/>
            <w:bottom w:val="none" w:sz="0" w:space="0" w:color="auto"/>
            <w:right w:val="none" w:sz="0" w:space="0" w:color="auto"/>
          </w:divBdr>
        </w:div>
        <w:div w:id="2110928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8F067-BF55-42F4-9582-85C8D0578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4</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4</cp:revision>
  <dcterms:created xsi:type="dcterms:W3CDTF">2023-10-01T10:18:00Z</dcterms:created>
  <dcterms:modified xsi:type="dcterms:W3CDTF">2023-10-03T10:44:00Z</dcterms:modified>
</cp:coreProperties>
</file>