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A27BF" w14:textId="0359B290" w:rsidR="000172BD" w:rsidRPr="003712CC" w:rsidRDefault="003712CC" w:rsidP="003712CC">
      <w:pPr>
        <w:rPr>
          <w:b/>
          <w:bCs/>
        </w:rPr>
      </w:pPr>
      <w:r w:rsidRPr="003712CC">
        <w:rPr>
          <w:b/>
          <w:bCs/>
        </w:rPr>
        <w:t>I. Cơ sở lý thuyết</w:t>
      </w:r>
    </w:p>
    <w:p w14:paraId="33141A2C" w14:textId="282E621A" w:rsidR="003712CC" w:rsidRDefault="003712CC" w:rsidP="003712CC">
      <w:pPr>
        <w:ind w:firstLine="284"/>
        <w:rPr>
          <w:b/>
          <w:bCs/>
        </w:rPr>
      </w:pPr>
      <w:r w:rsidRPr="003712CC">
        <w:rPr>
          <w:b/>
          <w:bCs/>
        </w:rPr>
        <w:t>2. Tư tưởng Hồ Chí Minh về văn hóa</w:t>
      </w:r>
    </w:p>
    <w:p w14:paraId="3CFB6144" w14:textId="67AE29D1" w:rsidR="00996B01" w:rsidRDefault="00996B01" w:rsidP="005315A5">
      <w:pPr>
        <w:ind w:firstLine="284"/>
        <w:rPr>
          <w:bCs/>
        </w:rPr>
      </w:pPr>
      <w:r>
        <w:rPr>
          <w:bCs/>
        </w:rPr>
        <w:t xml:space="preserve">Năm 1987, </w:t>
      </w:r>
      <w:r w:rsidRPr="00996B01">
        <w:rPr>
          <w:bCs/>
        </w:rPr>
        <w:t xml:space="preserve">Chủ </w:t>
      </w:r>
      <w:r>
        <w:rPr>
          <w:bCs/>
        </w:rPr>
        <w:t xml:space="preserve">tịch Hồ Chí Minh đã được tổ chức UNESCO không chỉ ghi nhận là </w:t>
      </w:r>
      <w:r w:rsidRPr="00996B01">
        <w:rPr>
          <w:bCs/>
          <w:i/>
        </w:rPr>
        <w:t>Anh hùng giải phóng dân tộc</w:t>
      </w:r>
      <w:r>
        <w:rPr>
          <w:bCs/>
        </w:rPr>
        <w:t xml:space="preserve"> mà còn là </w:t>
      </w:r>
      <w:r w:rsidRPr="00996B01">
        <w:rPr>
          <w:bCs/>
          <w:i/>
        </w:rPr>
        <w:t>Nhà văn hóa kiệt xuất Việt Nam</w:t>
      </w:r>
      <w:r>
        <w:rPr>
          <w:bCs/>
        </w:rPr>
        <w:t>. Trong đó UNESCO bên cạnh khẳng định công lao trong quá trình phát triển của nhân loại vì hòa bình, độc lập dân tộc</w:t>
      </w:r>
      <w:r w:rsidR="007765F3">
        <w:rPr>
          <w:bCs/>
        </w:rPr>
        <w:t>, còn công nhận sự đóng góp quan trọng của Người trong các lĩnh vực văn hóa, giáo dục và nghệ thuật.</w:t>
      </w:r>
    </w:p>
    <w:p w14:paraId="481BA5A3" w14:textId="6727FB5B" w:rsidR="007765F3" w:rsidRPr="00996B01" w:rsidRDefault="00444B7D" w:rsidP="005315A5">
      <w:pPr>
        <w:ind w:firstLine="284"/>
        <w:rPr>
          <w:bCs/>
        </w:rPr>
      </w:pPr>
      <w:r>
        <w:rPr>
          <w:bCs/>
        </w:rPr>
        <w:t>Cả cuộc đời Người chú trọng phát triển văn hóa, nâng cao dân trí cho dân tộc, thông qua việc sáng tạo văn hóa, văn nghệ, xác lập hệ thống quan điểm về văn hóa và xây dựng nền văn hóa mới ở Việt Nam</w:t>
      </w:r>
      <w:r w:rsidR="00EE2415">
        <w:rPr>
          <w:bCs/>
        </w:rPr>
        <w:t>.</w:t>
      </w:r>
    </w:p>
    <w:p w14:paraId="426F762A" w14:textId="3BA2F92B" w:rsidR="003712CC" w:rsidRPr="003712CC" w:rsidRDefault="003712CC" w:rsidP="003712CC">
      <w:pPr>
        <w:ind w:firstLine="284"/>
        <w:rPr>
          <w:b/>
          <w:bCs/>
        </w:rPr>
      </w:pPr>
      <w:r w:rsidRPr="003712CC">
        <w:rPr>
          <w:b/>
          <w:bCs/>
        </w:rPr>
        <w:t>2.1. Một số nhận thức chung về văn hóa và quan hệ giữa văn hóa với các lĩnh vực</w:t>
      </w:r>
      <w:r>
        <w:rPr>
          <w:b/>
          <w:bCs/>
        </w:rPr>
        <w:t xml:space="preserve"> </w:t>
      </w:r>
      <w:r w:rsidRPr="003712CC">
        <w:rPr>
          <w:b/>
          <w:bCs/>
        </w:rPr>
        <w:t>khác</w:t>
      </w:r>
    </w:p>
    <w:p w14:paraId="0D964262" w14:textId="4D2FBDF5" w:rsidR="003712CC" w:rsidRDefault="003712CC" w:rsidP="003712CC">
      <w:pPr>
        <w:ind w:firstLine="284"/>
      </w:pPr>
      <w:r>
        <w:t xml:space="preserve">2.1.1. </w:t>
      </w:r>
      <w:r w:rsidRPr="003712CC">
        <w:t>Quan niệm của Hồ Chí Minh về văn hóa</w:t>
      </w:r>
    </w:p>
    <w:p w14:paraId="33E92143" w14:textId="53887738" w:rsidR="003712CC" w:rsidRDefault="00EE2415" w:rsidP="003712CC">
      <w:pPr>
        <w:ind w:firstLine="284"/>
      </w:pPr>
      <w:r>
        <w:t>Chủ tịch Hồ Chí Minh có bốn cách tiếp cận chủ yếu về văn hóa:</w:t>
      </w:r>
    </w:p>
    <w:p w14:paraId="6A170E4C" w14:textId="1A7A2E1B" w:rsidR="00281E0F" w:rsidRDefault="00B43DD0" w:rsidP="00281E0F">
      <w:pPr>
        <w:pStyle w:val="ListParagraph"/>
        <w:numPr>
          <w:ilvl w:val="0"/>
          <w:numId w:val="3"/>
        </w:numPr>
      </w:pPr>
      <w:r>
        <w:t>Tiếp cận theo nghĩa rộng, tổng hợp mọi phương thức sinh hoạt của con người</w:t>
      </w:r>
      <w:r w:rsidR="00957EDB">
        <w:t>.</w:t>
      </w:r>
    </w:p>
    <w:p w14:paraId="6A45FFFB" w14:textId="7BB4CC9A" w:rsidR="00957EDB" w:rsidRDefault="00B9229D" w:rsidP="00434416">
      <w:pPr>
        <w:ind w:firstLine="284"/>
      </w:pPr>
      <w:r>
        <w:t xml:space="preserve">Cách tiếp cận trên được Người thể hiện </w:t>
      </w:r>
      <w:r w:rsidR="00434416">
        <w:t>trong bài viết khi còn đang ở trong nhà tù của Tưởng Giới Thạch tháng 8/1943: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sidR="00750404">
        <w:rPr>
          <w:rStyle w:val="FootnoteReference"/>
        </w:rPr>
        <w:footnoteReference w:id="1"/>
      </w:r>
      <w:r w:rsidR="00434416">
        <w:t>”.</w:t>
      </w:r>
    </w:p>
    <w:p w14:paraId="046D0F13" w14:textId="6B5539F3" w:rsidR="00750404" w:rsidRDefault="00750404" w:rsidP="00434416">
      <w:pPr>
        <w:ind w:firstLine="284"/>
      </w:pPr>
      <w:r>
        <w:t>Quan niệm văn hóa nêu trên của Người xuất hiện trong một bối cảnh thời gian và không gian đặc biệt, khi UNESCO chưa được thành lập và cả nước đang tập trung cho nhiệm vụ giải phóng dân tộc. Đây cũng là quan niệm duy nhất của Chủ tịch Hồ Chí Minh theo nghĩa rộng, vì từ sau Cách mạng Tháng Tám, khi Chủ tịch bàn đến văn hóa chỉ sử dụng các cách tiếp cận theo nghĩa hẹp sẽ được trình bày sau.</w:t>
      </w:r>
    </w:p>
    <w:p w14:paraId="3F9D1404" w14:textId="3B668666" w:rsidR="00750404" w:rsidRDefault="00140DE1" w:rsidP="00434416">
      <w:pPr>
        <w:ind w:firstLine="284"/>
      </w:pPr>
      <w:r>
        <w:t xml:space="preserve">Qua ý kiến trên đã thể hiện được nhận thức như thế nào ở Người về vấn đề văn hóa, và tại sao </w:t>
      </w:r>
      <w:r w:rsidR="00F05F58">
        <w:t>về sau Bác không tiếp cận chủ đề văn hóa theo nghĩa rộng như vậy nữa?</w:t>
      </w:r>
    </w:p>
    <w:p w14:paraId="673ECF3E" w14:textId="77777777" w:rsidR="00F05F58" w:rsidRDefault="00F05F58" w:rsidP="00434416">
      <w:pPr>
        <w:ind w:firstLine="284"/>
      </w:pPr>
      <w:bookmarkStart w:id="0" w:name="_GoBack"/>
      <w:bookmarkEnd w:id="0"/>
    </w:p>
    <w:p w14:paraId="5CCC1498" w14:textId="77777777" w:rsidR="00434416" w:rsidRDefault="00434416" w:rsidP="00434416">
      <w:pPr>
        <w:ind w:firstLine="284"/>
      </w:pPr>
    </w:p>
    <w:sectPr w:rsidR="00434416" w:rsidSect="008D38FD">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8425F" w14:textId="77777777" w:rsidR="00ED4EAD" w:rsidRDefault="00ED4EAD" w:rsidP="00750404">
      <w:pPr>
        <w:spacing w:after="0" w:line="240" w:lineRule="auto"/>
      </w:pPr>
      <w:r>
        <w:separator/>
      </w:r>
    </w:p>
  </w:endnote>
  <w:endnote w:type="continuationSeparator" w:id="0">
    <w:p w14:paraId="4382F4FC" w14:textId="77777777" w:rsidR="00ED4EAD" w:rsidRDefault="00ED4EAD" w:rsidP="00750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43B2C" w14:textId="77777777" w:rsidR="00ED4EAD" w:rsidRDefault="00ED4EAD" w:rsidP="00750404">
      <w:pPr>
        <w:spacing w:after="0" w:line="240" w:lineRule="auto"/>
      </w:pPr>
      <w:r>
        <w:separator/>
      </w:r>
    </w:p>
  </w:footnote>
  <w:footnote w:type="continuationSeparator" w:id="0">
    <w:p w14:paraId="1F7BC9F3" w14:textId="77777777" w:rsidR="00ED4EAD" w:rsidRDefault="00ED4EAD" w:rsidP="00750404">
      <w:pPr>
        <w:spacing w:after="0" w:line="240" w:lineRule="auto"/>
      </w:pPr>
      <w:r>
        <w:continuationSeparator/>
      </w:r>
    </w:p>
  </w:footnote>
  <w:footnote w:id="1">
    <w:p w14:paraId="621A3BFC" w14:textId="0AA559A7" w:rsidR="00750404" w:rsidRDefault="00750404">
      <w:pPr>
        <w:pStyle w:val="FootnoteText"/>
      </w:pPr>
      <w:r>
        <w:rPr>
          <w:rStyle w:val="FootnoteReference"/>
        </w:rPr>
        <w:footnoteRef/>
      </w:r>
      <w:r>
        <w:t xml:space="preserve"> Hồ Chí Minh: Toàn tập, Sđd, t.3, tr.458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95"/>
    <w:multiLevelType w:val="hybridMultilevel"/>
    <w:tmpl w:val="A39E6766"/>
    <w:lvl w:ilvl="0" w:tplc="01F20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C7AEB"/>
    <w:multiLevelType w:val="hybridMultilevel"/>
    <w:tmpl w:val="5D865FE6"/>
    <w:lvl w:ilvl="0" w:tplc="6B2275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547259F8"/>
    <w:multiLevelType w:val="hybridMultilevel"/>
    <w:tmpl w:val="2DB4D274"/>
    <w:lvl w:ilvl="0" w:tplc="1BA872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C3"/>
    <w:rsid w:val="000172BD"/>
    <w:rsid w:val="00043B75"/>
    <w:rsid w:val="00140DE1"/>
    <w:rsid w:val="00281E0F"/>
    <w:rsid w:val="0032062C"/>
    <w:rsid w:val="003712CC"/>
    <w:rsid w:val="00434416"/>
    <w:rsid w:val="00444B7D"/>
    <w:rsid w:val="005315A5"/>
    <w:rsid w:val="00750404"/>
    <w:rsid w:val="007765F3"/>
    <w:rsid w:val="008D38FD"/>
    <w:rsid w:val="00957EDB"/>
    <w:rsid w:val="00996B01"/>
    <w:rsid w:val="00B305C3"/>
    <w:rsid w:val="00B43DD0"/>
    <w:rsid w:val="00B9229D"/>
    <w:rsid w:val="00C0512A"/>
    <w:rsid w:val="00ED4EAD"/>
    <w:rsid w:val="00EE2415"/>
    <w:rsid w:val="00F0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9FD2F-CB3C-4E2D-96A5-51F768F9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3</cp:revision>
  <dcterms:created xsi:type="dcterms:W3CDTF">2023-10-01T10:18:00Z</dcterms:created>
  <dcterms:modified xsi:type="dcterms:W3CDTF">2023-10-02T10:47:00Z</dcterms:modified>
</cp:coreProperties>
</file>