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772" w:rsidRPr="007C7772" w:rsidRDefault="007C7772" w:rsidP="007C7772">
      <w:pPr>
        <w:bidi/>
        <w:spacing w:after="0" w:line="240" w:lineRule="auto"/>
        <w:rPr>
          <w:rFonts w:ascii="Times New Roman" w:eastAsia="Times New Roman" w:hAnsi="Times New Roman" w:cs="Times New Roman"/>
          <w:sz w:val="24"/>
          <w:szCs w:val="24"/>
        </w:rPr>
      </w:pPr>
      <w:bookmarkStart w:id="0" w:name="_GoBack"/>
      <w:bookmarkEnd w:id="0"/>
      <w:r w:rsidRPr="007C7772">
        <w:rPr>
          <w:rFonts w:ascii="Times New Roman" w:eastAsia="Times New Roman" w:hAnsi="Times New Roman" w:cs="Times New Roman"/>
          <w:sz w:val="24"/>
          <w:szCs w:val="24"/>
        </w:rPr>
        <w:pict>
          <v:rect id="_x0000_i1025" style="width:0;height:1.5pt" o:hralign="center" o:hrstd="t" o:hr="t" fillcolor="#a0a0a0" stroked="f"/>
        </w:pict>
      </w:r>
    </w:p>
    <w:p w:rsidR="007C7772" w:rsidRPr="007C7772" w:rsidRDefault="007C7772" w:rsidP="007C777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7772">
        <w:rPr>
          <w:rFonts w:ascii="Times New Roman" w:eastAsia="Times New Roman" w:hAnsi="Times New Roman" w:cs="Times New Roman"/>
          <w:b/>
          <w:bCs/>
          <w:kern w:val="36"/>
          <w:sz w:val="48"/>
          <w:szCs w:val="48"/>
          <w:rtl/>
        </w:rPr>
        <w:t>الخلافة الأموية في الأندلس</w:t>
      </w:r>
      <w:r w:rsidRPr="007C7772">
        <w:rPr>
          <w:rFonts w:ascii="Times New Roman" w:eastAsia="Times New Roman" w:hAnsi="Times New Roman" w:cs="Times New Roman"/>
          <w:b/>
          <w:bCs/>
          <w:kern w:val="36"/>
          <w:sz w:val="48"/>
          <w:szCs w:val="48"/>
        </w:rPr>
        <w:t xml:space="preserve"> (</w:t>
      </w:r>
      <w:r w:rsidRPr="007C7772">
        <w:rPr>
          <w:rFonts w:ascii="Times New Roman" w:eastAsia="Times New Roman" w:hAnsi="Times New Roman" w:cs="Times New Roman"/>
          <w:b/>
          <w:bCs/>
          <w:kern w:val="36"/>
          <w:sz w:val="48"/>
          <w:szCs w:val="48"/>
          <w:rtl/>
        </w:rPr>
        <w:t>756</w:t>
      </w:r>
      <w:r w:rsidRPr="007C7772">
        <w:rPr>
          <w:rFonts w:ascii="Times New Roman" w:eastAsia="Times New Roman" w:hAnsi="Times New Roman" w:cs="Times New Roman"/>
          <w:b/>
          <w:bCs/>
          <w:kern w:val="36"/>
          <w:sz w:val="48"/>
          <w:szCs w:val="48"/>
        </w:rPr>
        <w:t>–</w:t>
      </w:r>
      <w:r w:rsidRPr="007C7772">
        <w:rPr>
          <w:rFonts w:ascii="Times New Roman" w:eastAsia="Times New Roman" w:hAnsi="Times New Roman" w:cs="Times New Roman"/>
          <w:b/>
          <w:bCs/>
          <w:kern w:val="36"/>
          <w:sz w:val="48"/>
          <w:szCs w:val="48"/>
          <w:rtl/>
        </w:rPr>
        <w:t>1031</w:t>
      </w:r>
      <w:r w:rsidRPr="007C7772">
        <w:rPr>
          <w:rFonts w:ascii="Times New Roman" w:eastAsia="Times New Roman" w:hAnsi="Times New Roman" w:cs="Times New Roman"/>
          <w:b/>
          <w:bCs/>
          <w:kern w:val="36"/>
          <w:sz w:val="48"/>
          <w:szCs w:val="48"/>
        </w:rPr>
        <w:t>)</w: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مقدمة</w:t>
      </w:r>
    </w:p>
    <w:p w:rsidR="007C7772" w:rsidRPr="007C7772" w:rsidRDefault="007C7772" w:rsidP="007C7772">
      <w:p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الخلافة الأموية في الأندلس تمثل أحد أبرز الفترات الحضارية في التاريخ الإسلامي، حيث ازدهرت العلوم والفنون والثقافة، وامتدت نفوذها من جنوب إسبانيا إلى أجزاء كبيرة من شبه الجزيرة الإيبيرية. تأسست الخلافة بعد أن هرب عبد الرحمن الداخل، آخر أمويي الشام، من بطش العباسيين في عام 750م، واستقر في قرطبة ليؤسس دولة مستقلة</w:t>
      </w:r>
      <w:r w:rsidRPr="007C7772">
        <w:rPr>
          <w:rFonts w:ascii="Times New Roman" w:eastAsia="Times New Roman" w:hAnsi="Times New Roman" w:cs="Times New Roman"/>
          <w:sz w:val="24"/>
          <w:szCs w:val="24"/>
        </w:rPr>
        <w:t>.</w:t>
      </w:r>
    </w:p>
    <w:p w:rsidR="007C7772" w:rsidRPr="007C7772" w:rsidRDefault="007C7772" w:rsidP="007C7772">
      <w:p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تميزت هذه الدولة بالاستقرار السياسي النسبي، والقوة العسكرية، والتنوع الثقافي والديني، ما جعل الأندلس مركزاً للعلم والفنون في أوروبا آنذاك، ومثالاً على التعايش بين المسلمين والمسيحيين واليهود</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26"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أولاً: نشأة الخلافة الأموية في الأندلس</w:t>
      </w:r>
    </w:p>
    <w:p w:rsidR="007C7772" w:rsidRPr="007C7772" w:rsidRDefault="007C7772" w:rsidP="007C7772">
      <w:p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بعد سقوط الأمويين في دمشق على يد العباسيين عام 750م، استطاع </w:t>
      </w:r>
      <w:r w:rsidRPr="007C7772">
        <w:rPr>
          <w:rFonts w:ascii="Times New Roman" w:eastAsia="Times New Roman" w:hAnsi="Times New Roman" w:cs="Times New Roman"/>
          <w:b/>
          <w:bCs/>
          <w:sz w:val="24"/>
          <w:szCs w:val="24"/>
          <w:rtl/>
        </w:rPr>
        <w:t>عبد الرحمن الداخل</w:t>
      </w:r>
      <w:r w:rsidRPr="007C7772">
        <w:rPr>
          <w:rFonts w:ascii="Times New Roman" w:eastAsia="Times New Roman" w:hAnsi="Times New Roman" w:cs="Times New Roman"/>
          <w:sz w:val="24"/>
          <w:szCs w:val="24"/>
          <w:rtl/>
        </w:rPr>
        <w:t xml:space="preserve"> الفرار إلى الأندلس حيث جمع حوله المواليين للأمويين وأنشأ قاعدة سلطوية في قرطبة</w:t>
      </w:r>
      <w:r w:rsidRPr="007C7772">
        <w:rPr>
          <w:rFonts w:ascii="Times New Roman" w:eastAsia="Times New Roman" w:hAnsi="Times New Roman" w:cs="Times New Roman"/>
          <w:sz w:val="24"/>
          <w:szCs w:val="24"/>
        </w:rPr>
        <w:t>.</w:t>
      </w:r>
    </w:p>
    <w:p w:rsidR="007C7772" w:rsidRPr="007C7772" w:rsidRDefault="007C7772" w:rsidP="007C777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تأسيس الدولة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في عام 756م، تمكن عبد الرحمن الداخل من توحيد الأندلس تحت حكمه بعد سلسلة من المعارك مع الممالك المسيحية المحلية والقبائل العربية والبير</w:t>
      </w:r>
      <w:proofErr w:type="spellStart"/>
      <w:r w:rsidRPr="007C7772">
        <w:rPr>
          <w:rFonts w:ascii="Times New Roman" w:eastAsia="Times New Roman" w:hAnsi="Times New Roman" w:cs="Times New Roman"/>
          <w:sz w:val="24"/>
          <w:szCs w:val="24"/>
        </w:rPr>
        <w:t>ber</w:t>
      </w:r>
      <w:proofErr w:type="spellEnd"/>
      <w:r w:rsidRPr="007C7772">
        <w:rPr>
          <w:rFonts w:ascii="Times New Roman" w:eastAsia="Times New Roman" w:hAnsi="Times New Roman" w:cs="Times New Roman"/>
          <w:sz w:val="24"/>
          <w:szCs w:val="24"/>
          <w:rtl/>
        </w:rPr>
        <w:t>ية</w:t>
      </w:r>
      <w:r w:rsidRPr="007C7772">
        <w:rPr>
          <w:rFonts w:ascii="Times New Roman" w:eastAsia="Times New Roman" w:hAnsi="Times New Roman" w:cs="Times New Roman"/>
          <w:sz w:val="24"/>
          <w:szCs w:val="24"/>
        </w:rPr>
        <w:t>.</w:t>
      </w:r>
    </w:p>
    <w:p w:rsidR="007C7772" w:rsidRPr="007C7772" w:rsidRDefault="007C7772" w:rsidP="007C777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التوسع والسيطرة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بدأ عبد الرحمن في تنظيم الدولة إدارياً وعسكرياً، مؤسساً قاعدة صلبة تضمن له الاستقرار السياسي والعسكري</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27"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ثانياً: أبرز الخلفاء الأمويين في الأندلس</w:t>
      </w:r>
    </w:p>
    <w:p w:rsidR="007C7772" w:rsidRPr="007C7772" w:rsidRDefault="007C7772" w:rsidP="007C777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C7772">
        <w:rPr>
          <w:rFonts w:ascii="Times New Roman" w:eastAsia="Times New Roman" w:hAnsi="Times New Roman" w:cs="Times New Roman"/>
          <w:b/>
          <w:bCs/>
          <w:sz w:val="27"/>
          <w:szCs w:val="27"/>
        </w:rPr>
        <w:t xml:space="preserve">1. </w:t>
      </w:r>
      <w:r w:rsidRPr="007C7772">
        <w:rPr>
          <w:rFonts w:ascii="Times New Roman" w:eastAsia="Times New Roman" w:hAnsi="Times New Roman" w:cs="Times New Roman"/>
          <w:b/>
          <w:bCs/>
          <w:sz w:val="27"/>
          <w:szCs w:val="27"/>
          <w:rtl/>
        </w:rPr>
        <w:t>عبد الرحمن الداخل (756–788م)</w:t>
      </w:r>
    </w:p>
    <w:p w:rsidR="007C7772" w:rsidRPr="007C7772" w:rsidRDefault="007C7772" w:rsidP="007C777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وحد الأندلس وحقق الاستقرار السياسي بعد فترة من الفوضى</w:t>
      </w:r>
      <w:r w:rsidRPr="007C7772">
        <w:rPr>
          <w:rFonts w:ascii="Times New Roman" w:eastAsia="Times New Roman" w:hAnsi="Times New Roman" w:cs="Times New Roman"/>
          <w:sz w:val="24"/>
          <w:szCs w:val="24"/>
        </w:rPr>
        <w:t>.</w:t>
      </w:r>
    </w:p>
    <w:p w:rsidR="007C7772" w:rsidRPr="007C7772" w:rsidRDefault="007C7772" w:rsidP="007C777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أسس </w:t>
      </w:r>
      <w:r w:rsidRPr="007C7772">
        <w:rPr>
          <w:rFonts w:ascii="Times New Roman" w:eastAsia="Times New Roman" w:hAnsi="Times New Roman" w:cs="Times New Roman"/>
          <w:b/>
          <w:bCs/>
          <w:sz w:val="24"/>
          <w:szCs w:val="24"/>
          <w:rtl/>
        </w:rPr>
        <w:t>القصر الأموي في قرطبة</w:t>
      </w:r>
      <w:r w:rsidRPr="007C7772">
        <w:rPr>
          <w:rFonts w:ascii="Times New Roman" w:eastAsia="Times New Roman" w:hAnsi="Times New Roman" w:cs="Times New Roman"/>
          <w:sz w:val="24"/>
          <w:szCs w:val="24"/>
          <w:rtl/>
        </w:rPr>
        <w:t xml:space="preserve"> ومهد الطريق لتطور العاصمة لتصبح مركزاً حضارياً مرموقاً</w:t>
      </w:r>
      <w:r w:rsidRPr="007C7772">
        <w:rPr>
          <w:rFonts w:ascii="Times New Roman" w:eastAsia="Times New Roman" w:hAnsi="Times New Roman" w:cs="Times New Roman"/>
          <w:sz w:val="24"/>
          <w:szCs w:val="24"/>
        </w:rPr>
        <w:t>.</w:t>
      </w:r>
    </w:p>
    <w:p w:rsidR="007C7772" w:rsidRPr="007C7772" w:rsidRDefault="007C7772" w:rsidP="007C777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C7772">
        <w:rPr>
          <w:rFonts w:ascii="Times New Roman" w:eastAsia="Times New Roman" w:hAnsi="Times New Roman" w:cs="Times New Roman"/>
          <w:b/>
          <w:bCs/>
          <w:sz w:val="27"/>
          <w:szCs w:val="27"/>
        </w:rPr>
        <w:t xml:space="preserve">2. </w:t>
      </w:r>
      <w:r w:rsidRPr="007C7772">
        <w:rPr>
          <w:rFonts w:ascii="Times New Roman" w:eastAsia="Times New Roman" w:hAnsi="Times New Roman" w:cs="Times New Roman"/>
          <w:b/>
          <w:bCs/>
          <w:sz w:val="27"/>
          <w:szCs w:val="27"/>
          <w:rtl/>
        </w:rPr>
        <w:t>الحكم اللاحق وظهور الخلافة المستقلة</w:t>
      </w:r>
    </w:p>
    <w:p w:rsidR="007C7772" w:rsidRPr="007C7772" w:rsidRDefault="007C7772" w:rsidP="007C777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بعد عبد الرحمن الداخل، توالى الخلفاء الذين عملوا على </w:t>
      </w:r>
      <w:r w:rsidRPr="007C7772">
        <w:rPr>
          <w:rFonts w:ascii="Times New Roman" w:eastAsia="Times New Roman" w:hAnsi="Times New Roman" w:cs="Times New Roman"/>
          <w:b/>
          <w:bCs/>
          <w:sz w:val="24"/>
          <w:szCs w:val="24"/>
          <w:rtl/>
        </w:rPr>
        <w:t>توسيع الدولة، تقوية الجيش، وتعزيز الاستقرار الداخلي</w:t>
      </w:r>
      <w:r w:rsidRPr="007C7772">
        <w:rPr>
          <w:rFonts w:ascii="Times New Roman" w:eastAsia="Times New Roman" w:hAnsi="Times New Roman" w:cs="Times New Roman"/>
          <w:sz w:val="24"/>
          <w:szCs w:val="24"/>
        </w:rPr>
        <w:t>.</w:t>
      </w:r>
    </w:p>
    <w:p w:rsidR="007C7772" w:rsidRPr="007C7772" w:rsidRDefault="007C7772" w:rsidP="007C777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ازدهرت قرطبة اقتصادياً وثقافياً، وبدأت المدينة في جذب العلماء والمفكرين والفنانين من مختلف أنحاء العالم الإسلامي والمسيحي</w:t>
      </w:r>
      <w:r w:rsidRPr="007C7772">
        <w:rPr>
          <w:rFonts w:ascii="Times New Roman" w:eastAsia="Times New Roman" w:hAnsi="Times New Roman" w:cs="Times New Roman"/>
          <w:sz w:val="24"/>
          <w:szCs w:val="24"/>
        </w:rPr>
        <w:t>.</w:t>
      </w:r>
    </w:p>
    <w:p w:rsidR="007C7772" w:rsidRPr="007C7772" w:rsidRDefault="007C7772" w:rsidP="007C777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C7772">
        <w:rPr>
          <w:rFonts w:ascii="Times New Roman" w:eastAsia="Times New Roman" w:hAnsi="Times New Roman" w:cs="Times New Roman"/>
          <w:b/>
          <w:bCs/>
          <w:sz w:val="27"/>
          <w:szCs w:val="27"/>
        </w:rPr>
        <w:t xml:space="preserve">3. </w:t>
      </w:r>
      <w:r w:rsidRPr="007C7772">
        <w:rPr>
          <w:rFonts w:ascii="Times New Roman" w:eastAsia="Times New Roman" w:hAnsi="Times New Roman" w:cs="Times New Roman"/>
          <w:b/>
          <w:bCs/>
          <w:sz w:val="27"/>
          <w:szCs w:val="27"/>
          <w:rtl/>
        </w:rPr>
        <w:t>عبد الرحمن الثالث (912–961م)</w:t>
      </w:r>
    </w:p>
    <w:p w:rsidR="007C7772" w:rsidRPr="007C7772" w:rsidRDefault="007C7772" w:rsidP="007C777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lastRenderedPageBreak/>
        <w:t xml:space="preserve">أعلن نفسه </w:t>
      </w:r>
      <w:r w:rsidRPr="007C7772">
        <w:rPr>
          <w:rFonts w:ascii="Times New Roman" w:eastAsia="Times New Roman" w:hAnsi="Times New Roman" w:cs="Times New Roman"/>
          <w:b/>
          <w:bCs/>
          <w:sz w:val="24"/>
          <w:szCs w:val="24"/>
          <w:rtl/>
        </w:rPr>
        <w:t>خليفة للأندلس عام 929م</w:t>
      </w:r>
      <w:r w:rsidRPr="007C7772">
        <w:rPr>
          <w:rFonts w:ascii="Times New Roman" w:eastAsia="Times New Roman" w:hAnsi="Times New Roman" w:cs="Times New Roman"/>
          <w:sz w:val="24"/>
          <w:szCs w:val="24"/>
          <w:rtl/>
        </w:rPr>
        <w:t xml:space="preserve">، رافعاً مكانته السياسية والدينية ومؤسساً ما يعرف بـ </w:t>
      </w:r>
      <w:r w:rsidRPr="007C7772">
        <w:rPr>
          <w:rFonts w:ascii="Times New Roman" w:eastAsia="Times New Roman" w:hAnsi="Times New Roman" w:cs="Times New Roman"/>
          <w:b/>
          <w:bCs/>
          <w:sz w:val="24"/>
          <w:szCs w:val="24"/>
          <w:rtl/>
        </w:rPr>
        <w:t>الخلافة الأموية في الأندلس</w:t>
      </w:r>
      <w:r w:rsidRPr="007C7772">
        <w:rPr>
          <w:rFonts w:ascii="Times New Roman" w:eastAsia="Times New Roman" w:hAnsi="Times New Roman" w:cs="Times New Roman"/>
          <w:sz w:val="24"/>
          <w:szCs w:val="24"/>
        </w:rPr>
        <w:t>.</w:t>
      </w:r>
    </w:p>
    <w:p w:rsidR="007C7772" w:rsidRPr="007C7772" w:rsidRDefault="007C7772" w:rsidP="007C777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عمل على تعزيز السلطة المركزية، تقوية الجيش، وإعادة توحيد الأندلس بعد فترات من النزاعات الداخلية</w:t>
      </w:r>
      <w:r w:rsidRPr="007C7772">
        <w:rPr>
          <w:rFonts w:ascii="Times New Roman" w:eastAsia="Times New Roman" w:hAnsi="Times New Roman" w:cs="Times New Roman"/>
          <w:sz w:val="24"/>
          <w:szCs w:val="24"/>
        </w:rPr>
        <w:t>.</w:t>
      </w:r>
    </w:p>
    <w:p w:rsidR="007C7772" w:rsidRPr="007C7772" w:rsidRDefault="007C7772" w:rsidP="007C777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شهد عهده ذروة القوة العسكرية والاقتصادية للأندلس، وكانت قرطبة أضخم مدينة في أوروبا آنذاك</w:t>
      </w:r>
      <w:r w:rsidRPr="007C7772">
        <w:rPr>
          <w:rFonts w:ascii="Times New Roman" w:eastAsia="Times New Roman" w:hAnsi="Times New Roman" w:cs="Times New Roman"/>
          <w:sz w:val="24"/>
          <w:szCs w:val="24"/>
        </w:rPr>
        <w:t>.</w:t>
      </w:r>
    </w:p>
    <w:p w:rsidR="007C7772" w:rsidRPr="007C7772" w:rsidRDefault="007C7772" w:rsidP="007C777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C7772">
        <w:rPr>
          <w:rFonts w:ascii="Times New Roman" w:eastAsia="Times New Roman" w:hAnsi="Times New Roman" w:cs="Times New Roman"/>
          <w:b/>
          <w:bCs/>
          <w:sz w:val="27"/>
          <w:szCs w:val="27"/>
        </w:rPr>
        <w:t xml:space="preserve">4. </w:t>
      </w:r>
      <w:r w:rsidRPr="007C7772">
        <w:rPr>
          <w:rFonts w:ascii="Times New Roman" w:eastAsia="Times New Roman" w:hAnsi="Times New Roman" w:cs="Times New Roman"/>
          <w:b/>
          <w:bCs/>
          <w:sz w:val="27"/>
          <w:szCs w:val="27"/>
          <w:rtl/>
        </w:rPr>
        <w:t>الحكم المتأخر</w:t>
      </w:r>
    </w:p>
    <w:p w:rsidR="007C7772" w:rsidRPr="007C7772" w:rsidRDefault="007C7772" w:rsidP="007C777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بعد عبد الرحمن الثالث، استمرت الدولة في الازدهار، ولكنها بدأت تشهد </w:t>
      </w:r>
      <w:r w:rsidRPr="007C7772">
        <w:rPr>
          <w:rFonts w:ascii="Times New Roman" w:eastAsia="Times New Roman" w:hAnsi="Times New Roman" w:cs="Times New Roman"/>
          <w:b/>
          <w:bCs/>
          <w:sz w:val="24"/>
          <w:szCs w:val="24"/>
          <w:rtl/>
        </w:rPr>
        <w:t>فترات من الانقسام الداخلي والنزاعات العائلية والسياسية</w:t>
      </w:r>
      <w:r w:rsidRPr="007C7772">
        <w:rPr>
          <w:rFonts w:ascii="Times New Roman" w:eastAsia="Times New Roman" w:hAnsi="Times New Roman" w:cs="Times New Roman"/>
          <w:sz w:val="24"/>
          <w:szCs w:val="24"/>
        </w:rPr>
        <w:t>.</w:t>
      </w:r>
    </w:p>
    <w:p w:rsidR="007C7772" w:rsidRPr="007C7772" w:rsidRDefault="007C7772" w:rsidP="007C777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خلفاؤه مثل الحكم الراضي والحاجب المنصور ساهموا في الحفاظ على قوة الدولة مؤقتاً، إلا أن تزايد الانقسامات أدى لاحقاً إلى ضعف الخلافة</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28"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ثالثاً: النظام الإداري والسياسي</w:t>
      </w:r>
    </w:p>
    <w:p w:rsidR="007C7772" w:rsidRPr="007C7772" w:rsidRDefault="007C7772" w:rsidP="007C777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الخلافة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الخليفة كان يجمع بين السلطة السياسية والدينية، مما أضفى على الدولة وحدة واستقرار</w:t>
      </w:r>
      <w:r w:rsidRPr="007C7772">
        <w:rPr>
          <w:rFonts w:ascii="Times New Roman" w:eastAsia="Times New Roman" w:hAnsi="Times New Roman" w:cs="Times New Roman"/>
          <w:sz w:val="24"/>
          <w:szCs w:val="24"/>
        </w:rPr>
        <w:t>.</w:t>
      </w:r>
    </w:p>
    <w:p w:rsidR="007C7772" w:rsidRPr="007C7772" w:rsidRDefault="007C7772" w:rsidP="007C777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المراكز الإدارية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وزارات مختلفة وأجهزة حكومية لضبط الضرائب، الجيش، القضاء، والإدارة المحلية</w:t>
      </w:r>
      <w:r w:rsidRPr="007C7772">
        <w:rPr>
          <w:rFonts w:ascii="Times New Roman" w:eastAsia="Times New Roman" w:hAnsi="Times New Roman" w:cs="Times New Roman"/>
          <w:sz w:val="24"/>
          <w:szCs w:val="24"/>
        </w:rPr>
        <w:t>.</w:t>
      </w:r>
    </w:p>
    <w:p w:rsidR="007C7772" w:rsidRPr="007C7772" w:rsidRDefault="007C7772" w:rsidP="007C777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الولايات</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الدولة مقسمة إلى مناطق إدارية تحكمها ولاة يعينهم الخليفة</w:t>
      </w:r>
      <w:r w:rsidRPr="007C7772">
        <w:rPr>
          <w:rFonts w:ascii="Times New Roman" w:eastAsia="Times New Roman" w:hAnsi="Times New Roman" w:cs="Times New Roman"/>
          <w:sz w:val="24"/>
          <w:szCs w:val="24"/>
        </w:rPr>
        <w:t>.</w:t>
      </w:r>
    </w:p>
    <w:p w:rsidR="007C7772" w:rsidRPr="007C7772" w:rsidRDefault="007C7772" w:rsidP="007C777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القانون</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اعتمدت الدولة على الشريعة الإسلامية مع تطوير قوانين محلية لتناسب الظروف الأندلسية</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29"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رابعاً: التوسع العسكري والفتوحات</w:t>
      </w:r>
    </w:p>
    <w:p w:rsidR="007C7772" w:rsidRPr="007C7772" w:rsidRDefault="007C7772" w:rsidP="007C777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واجه الأمويون في الأندلس </w:t>
      </w:r>
      <w:r w:rsidRPr="007C7772">
        <w:rPr>
          <w:rFonts w:ascii="Times New Roman" w:eastAsia="Times New Roman" w:hAnsi="Times New Roman" w:cs="Times New Roman"/>
          <w:b/>
          <w:bCs/>
          <w:sz w:val="24"/>
          <w:szCs w:val="24"/>
          <w:rtl/>
        </w:rPr>
        <w:t>الممالك المسيحية في شمال إيبيريا</w:t>
      </w:r>
      <w:r w:rsidRPr="007C7772">
        <w:rPr>
          <w:rFonts w:ascii="Times New Roman" w:eastAsia="Times New Roman" w:hAnsi="Times New Roman" w:cs="Times New Roman"/>
          <w:sz w:val="24"/>
          <w:szCs w:val="24"/>
          <w:rtl/>
        </w:rPr>
        <w:t xml:space="preserve"> مثل قشتالة وأراغون</w:t>
      </w:r>
      <w:r w:rsidRPr="007C7772">
        <w:rPr>
          <w:rFonts w:ascii="Times New Roman" w:eastAsia="Times New Roman" w:hAnsi="Times New Roman" w:cs="Times New Roman"/>
          <w:sz w:val="24"/>
          <w:szCs w:val="24"/>
        </w:rPr>
        <w:t>.</w:t>
      </w:r>
    </w:p>
    <w:p w:rsidR="007C7772" w:rsidRPr="007C7772" w:rsidRDefault="007C7772" w:rsidP="007C777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قاموا بعدة </w:t>
      </w:r>
      <w:r w:rsidRPr="007C7772">
        <w:rPr>
          <w:rFonts w:ascii="Times New Roman" w:eastAsia="Times New Roman" w:hAnsi="Times New Roman" w:cs="Times New Roman"/>
          <w:b/>
          <w:bCs/>
          <w:sz w:val="24"/>
          <w:szCs w:val="24"/>
          <w:rtl/>
        </w:rPr>
        <w:t>حملات عسكرية ناجحة</w:t>
      </w:r>
      <w:r w:rsidRPr="007C7772">
        <w:rPr>
          <w:rFonts w:ascii="Times New Roman" w:eastAsia="Times New Roman" w:hAnsi="Times New Roman" w:cs="Times New Roman"/>
          <w:sz w:val="24"/>
          <w:szCs w:val="24"/>
          <w:rtl/>
        </w:rPr>
        <w:t xml:space="preserve"> للحفاظ على الأراضي وتوسيع الحدود، ما مكّن الأندلس من البقاء كدولة قوية ومستقرة</w:t>
      </w:r>
      <w:r w:rsidRPr="007C7772">
        <w:rPr>
          <w:rFonts w:ascii="Times New Roman" w:eastAsia="Times New Roman" w:hAnsi="Times New Roman" w:cs="Times New Roman"/>
          <w:sz w:val="24"/>
          <w:szCs w:val="24"/>
        </w:rPr>
        <w:t>.</w:t>
      </w:r>
    </w:p>
    <w:p w:rsidR="007C7772" w:rsidRPr="007C7772" w:rsidRDefault="007C7772" w:rsidP="007C777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استخدموا </w:t>
      </w:r>
      <w:r w:rsidRPr="007C7772">
        <w:rPr>
          <w:rFonts w:ascii="Times New Roman" w:eastAsia="Times New Roman" w:hAnsi="Times New Roman" w:cs="Times New Roman"/>
          <w:b/>
          <w:bCs/>
          <w:sz w:val="24"/>
          <w:szCs w:val="24"/>
          <w:rtl/>
        </w:rPr>
        <w:t>الجيش المنظم والتكتيكات العسكرية المتقدمة</w:t>
      </w:r>
      <w:r w:rsidRPr="007C7772">
        <w:rPr>
          <w:rFonts w:ascii="Times New Roman" w:eastAsia="Times New Roman" w:hAnsi="Times New Roman" w:cs="Times New Roman"/>
          <w:sz w:val="24"/>
          <w:szCs w:val="24"/>
          <w:rtl/>
        </w:rPr>
        <w:t xml:space="preserve"> لضمان تفوقهم على خصومهم</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30"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خامساً: الحياة الاقتصادية</w:t>
      </w:r>
    </w:p>
    <w:p w:rsidR="007C7772" w:rsidRPr="007C7772" w:rsidRDefault="007C7772" w:rsidP="007C777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اعتمد الاقتصاد على </w:t>
      </w:r>
      <w:r w:rsidRPr="007C7772">
        <w:rPr>
          <w:rFonts w:ascii="Times New Roman" w:eastAsia="Times New Roman" w:hAnsi="Times New Roman" w:cs="Times New Roman"/>
          <w:b/>
          <w:bCs/>
          <w:sz w:val="24"/>
          <w:szCs w:val="24"/>
          <w:rtl/>
        </w:rPr>
        <w:t>الزراعة، التجارة، والصناعات الحرفية</w:t>
      </w:r>
      <w:r w:rsidRPr="007C7772">
        <w:rPr>
          <w:rFonts w:ascii="Times New Roman" w:eastAsia="Times New Roman" w:hAnsi="Times New Roman" w:cs="Times New Roman"/>
          <w:sz w:val="24"/>
          <w:szCs w:val="24"/>
        </w:rPr>
        <w:t>.</w:t>
      </w:r>
    </w:p>
    <w:p w:rsidR="007C7772" w:rsidRPr="007C7772" w:rsidRDefault="007C7772" w:rsidP="007C777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طورت الأندلس أنظمة </w:t>
      </w:r>
      <w:r w:rsidRPr="007C7772">
        <w:rPr>
          <w:rFonts w:ascii="Times New Roman" w:eastAsia="Times New Roman" w:hAnsi="Times New Roman" w:cs="Times New Roman"/>
          <w:b/>
          <w:bCs/>
          <w:sz w:val="24"/>
          <w:szCs w:val="24"/>
          <w:rtl/>
        </w:rPr>
        <w:t>الري والزراعة</w:t>
      </w:r>
      <w:r w:rsidRPr="007C7772">
        <w:rPr>
          <w:rFonts w:ascii="Times New Roman" w:eastAsia="Times New Roman" w:hAnsi="Times New Roman" w:cs="Times New Roman"/>
          <w:sz w:val="24"/>
          <w:szCs w:val="24"/>
          <w:rtl/>
        </w:rPr>
        <w:t xml:space="preserve"> مما جعلها من أغنى مناطق أوروبا في ذلك الوقت</w:t>
      </w:r>
      <w:r w:rsidRPr="007C7772">
        <w:rPr>
          <w:rFonts w:ascii="Times New Roman" w:eastAsia="Times New Roman" w:hAnsi="Times New Roman" w:cs="Times New Roman"/>
          <w:sz w:val="24"/>
          <w:szCs w:val="24"/>
        </w:rPr>
        <w:t>.</w:t>
      </w:r>
    </w:p>
    <w:p w:rsidR="007C7772" w:rsidRPr="007C7772" w:rsidRDefault="007C7772" w:rsidP="007C777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الأسواق والمدن الكبيرة مثل قرطبة، إشبيلية، وطليطلة ازدهرت بالأنشطة التجارية مع دول البحر المتوسط وشمال إفريقيا</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31"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سادساً: الحياة الثقافية والاجتماعية</w:t>
      </w:r>
    </w:p>
    <w:p w:rsidR="007C7772" w:rsidRPr="007C7772" w:rsidRDefault="007C7772" w:rsidP="007C777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الأندلس كانت </w:t>
      </w:r>
      <w:r w:rsidRPr="007C7772">
        <w:rPr>
          <w:rFonts w:ascii="Times New Roman" w:eastAsia="Times New Roman" w:hAnsi="Times New Roman" w:cs="Times New Roman"/>
          <w:b/>
          <w:bCs/>
          <w:sz w:val="24"/>
          <w:szCs w:val="24"/>
          <w:rtl/>
        </w:rPr>
        <w:t>مجتمعاً متعدد الأعراق والأديان</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عرب، بربر، يهود، ومسيحيين</w:t>
      </w:r>
      <w:r w:rsidRPr="007C7772">
        <w:rPr>
          <w:rFonts w:ascii="Times New Roman" w:eastAsia="Times New Roman" w:hAnsi="Times New Roman" w:cs="Times New Roman"/>
          <w:sz w:val="24"/>
          <w:szCs w:val="24"/>
        </w:rPr>
        <w:t>.</w:t>
      </w:r>
    </w:p>
    <w:p w:rsidR="007C7772" w:rsidRPr="007C7772" w:rsidRDefault="007C7772" w:rsidP="007C777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lastRenderedPageBreak/>
        <w:t xml:space="preserve">اتبعت الدولة </w:t>
      </w:r>
      <w:r w:rsidRPr="007C7772">
        <w:rPr>
          <w:rFonts w:ascii="Times New Roman" w:eastAsia="Times New Roman" w:hAnsi="Times New Roman" w:cs="Times New Roman"/>
          <w:b/>
          <w:bCs/>
          <w:sz w:val="24"/>
          <w:szCs w:val="24"/>
          <w:rtl/>
        </w:rPr>
        <w:t>نظام الملل</w:t>
      </w:r>
      <w:r w:rsidRPr="007C7772">
        <w:rPr>
          <w:rFonts w:ascii="Times New Roman" w:eastAsia="Times New Roman" w:hAnsi="Times New Roman" w:cs="Times New Roman"/>
          <w:sz w:val="24"/>
          <w:szCs w:val="24"/>
          <w:rtl/>
        </w:rPr>
        <w:t xml:space="preserve"> الذي سمح للأقليات الدينية بإدارة شؤونها الخاصة</w:t>
      </w:r>
      <w:r w:rsidRPr="007C7772">
        <w:rPr>
          <w:rFonts w:ascii="Times New Roman" w:eastAsia="Times New Roman" w:hAnsi="Times New Roman" w:cs="Times New Roman"/>
          <w:sz w:val="24"/>
          <w:szCs w:val="24"/>
        </w:rPr>
        <w:t>.</w:t>
      </w:r>
    </w:p>
    <w:p w:rsidR="007C7772" w:rsidRPr="007C7772" w:rsidRDefault="007C7772" w:rsidP="007C777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ازدهرت العلوم مثل </w:t>
      </w:r>
      <w:r w:rsidRPr="007C7772">
        <w:rPr>
          <w:rFonts w:ascii="Times New Roman" w:eastAsia="Times New Roman" w:hAnsi="Times New Roman" w:cs="Times New Roman"/>
          <w:b/>
          <w:bCs/>
          <w:sz w:val="24"/>
          <w:szCs w:val="24"/>
          <w:rtl/>
        </w:rPr>
        <w:t>الرياضيات، الفلك، الطب، والفلسفة</w:t>
      </w:r>
      <w:r w:rsidRPr="007C7772">
        <w:rPr>
          <w:rFonts w:ascii="Times New Roman" w:eastAsia="Times New Roman" w:hAnsi="Times New Roman" w:cs="Times New Roman"/>
          <w:sz w:val="24"/>
          <w:szCs w:val="24"/>
        </w:rPr>
        <w:t>.</w:t>
      </w:r>
    </w:p>
    <w:p w:rsidR="007C7772" w:rsidRPr="007C7772" w:rsidRDefault="007C7772" w:rsidP="007C777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الفن والعمارة شهد تطوراً مذهلاً، بما في ذلك </w:t>
      </w:r>
      <w:r w:rsidRPr="007C7772">
        <w:rPr>
          <w:rFonts w:ascii="Times New Roman" w:eastAsia="Times New Roman" w:hAnsi="Times New Roman" w:cs="Times New Roman"/>
          <w:b/>
          <w:bCs/>
          <w:sz w:val="24"/>
          <w:szCs w:val="24"/>
          <w:rtl/>
        </w:rPr>
        <w:t>مسجد قرطبة الكبير، قصر الزهراء، والزخرفة الإسلامية المتقنة</w:t>
      </w:r>
      <w:r w:rsidRPr="007C7772">
        <w:rPr>
          <w:rFonts w:ascii="Times New Roman" w:eastAsia="Times New Roman" w:hAnsi="Times New Roman" w:cs="Times New Roman"/>
          <w:sz w:val="24"/>
          <w:szCs w:val="24"/>
        </w:rPr>
        <w:t>.</w:t>
      </w:r>
    </w:p>
    <w:p w:rsidR="007C7772" w:rsidRPr="007C7772" w:rsidRDefault="007C7772" w:rsidP="007C777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الأدب والشعر ازدهرا، وكان علماء مثل ابن رشد وابن خلدون يضعون أسس الفكر الفلسفي والاجتماعي</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32"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سابعاً: عصر القوة والازدهار</w:t>
      </w:r>
    </w:p>
    <w:p w:rsidR="007C7772" w:rsidRPr="007C7772" w:rsidRDefault="007C7772" w:rsidP="007C777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في القرن العاشر، بلغت الأندلس ذروتها في القوة السياسية والاقتصادية والثقافية</w:t>
      </w:r>
      <w:r w:rsidRPr="007C7772">
        <w:rPr>
          <w:rFonts w:ascii="Times New Roman" w:eastAsia="Times New Roman" w:hAnsi="Times New Roman" w:cs="Times New Roman"/>
          <w:sz w:val="24"/>
          <w:szCs w:val="24"/>
        </w:rPr>
        <w:t>.</w:t>
      </w:r>
    </w:p>
    <w:p w:rsidR="007C7772" w:rsidRPr="007C7772" w:rsidRDefault="007C7772" w:rsidP="007C777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قرطبة أصبحت </w:t>
      </w:r>
      <w:r w:rsidRPr="007C7772">
        <w:rPr>
          <w:rFonts w:ascii="Times New Roman" w:eastAsia="Times New Roman" w:hAnsi="Times New Roman" w:cs="Times New Roman"/>
          <w:b/>
          <w:bCs/>
          <w:sz w:val="24"/>
          <w:szCs w:val="24"/>
          <w:rtl/>
        </w:rPr>
        <w:t>أكبر مدينة في أوروبا وأحد أهم مراكز العلم والثقافة في العالم</w:t>
      </w:r>
      <w:r w:rsidRPr="007C7772">
        <w:rPr>
          <w:rFonts w:ascii="Times New Roman" w:eastAsia="Times New Roman" w:hAnsi="Times New Roman" w:cs="Times New Roman"/>
          <w:sz w:val="24"/>
          <w:szCs w:val="24"/>
        </w:rPr>
        <w:t>.</w:t>
      </w:r>
    </w:p>
    <w:p w:rsidR="007C7772" w:rsidRPr="007C7772" w:rsidRDefault="007C7772" w:rsidP="007C777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حافظت الخلافة على علاقات دبلوماسية وتجارية مع </w:t>
      </w:r>
      <w:r w:rsidRPr="007C7772">
        <w:rPr>
          <w:rFonts w:ascii="Times New Roman" w:eastAsia="Times New Roman" w:hAnsi="Times New Roman" w:cs="Times New Roman"/>
          <w:b/>
          <w:bCs/>
          <w:sz w:val="24"/>
          <w:szCs w:val="24"/>
          <w:rtl/>
        </w:rPr>
        <w:t>الدول الإسلامية في الشرق، والممالك الأوروبية</w:t>
      </w:r>
      <w:r w:rsidRPr="007C7772">
        <w:rPr>
          <w:rFonts w:ascii="Times New Roman" w:eastAsia="Times New Roman" w:hAnsi="Times New Roman" w:cs="Times New Roman"/>
          <w:sz w:val="24"/>
          <w:szCs w:val="24"/>
          <w:rtl/>
        </w:rPr>
        <w:t>، ما زاد من مكانتها الدولية</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33"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ثامناً: عوامل الضعف والانحطاط</w:t>
      </w:r>
    </w:p>
    <w:p w:rsidR="007C7772" w:rsidRPr="007C7772" w:rsidRDefault="007C7772" w:rsidP="007C777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الصراعات الداخلية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النزاعات بين الأسرة الحاكمة والولاة المحليين</w:t>
      </w:r>
      <w:r w:rsidRPr="007C7772">
        <w:rPr>
          <w:rFonts w:ascii="Times New Roman" w:eastAsia="Times New Roman" w:hAnsi="Times New Roman" w:cs="Times New Roman"/>
          <w:sz w:val="24"/>
          <w:szCs w:val="24"/>
        </w:rPr>
        <w:t>.</w:t>
      </w:r>
    </w:p>
    <w:p w:rsidR="007C7772" w:rsidRPr="007C7772" w:rsidRDefault="007C7772" w:rsidP="007C777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التقسيمات الإقليمية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ضعف السيطرة المركزية على المدن والمناطق البعيدة</w:t>
      </w:r>
      <w:r w:rsidRPr="007C7772">
        <w:rPr>
          <w:rFonts w:ascii="Times New Roman" w:eastAsia="Times New Roman" w:hAnsi="Times New Roman" w:cs="Times New Roman"/>
          <w:sz w:val="24"/>
          <w:szCs w:val="24"/>
        </w:rPr>
        <w:t>.</w:t>
      </w:r>
    </w:p>
    <w:p w:rsidR="007C7772" w:rsidRPr="007C7772" w:rsidRDefault="007C7772" w:rsidP="007C777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الضغوط الخارجية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استمرار الهجمات من الممالك المسيحية في الشمال، والتي ازدادت قوة مع الوقت</w:t>
      </w:r>
      <w:r w:rsidRPr="007C7772">
        <w:rPr>
          <w:rFonts w:ascii="Times New Roman" w:eastAsia="Times New Roman" w:hAnsi="Times New Roman" w:cs="Times New Roman"/>
          <w:sz w:val="24"/>
          <w:szCs w:val="24"/>
        </w:rPr>
        <w:t>.</w:t>
      </w:r>
    </w:p>
    <w:p w:rsidR="007C7772" w:rsidRPr="007C7772" w:rsidRDefault="007C7772" w:rsidP="007C777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b/>
          <w:bCs/>
          <w:sz w:val="24"/>
          <w:szCs w:val="24"/>
          <w:rtl/>
        </w:rPr>
        <w:t>الاضطرابات الاقتصادية</w:t>
      </w:r>
      <w:r w:rsidRPr="007C7772">
        <w:rPr>
          <w:rFonts w:ascii="Times New Roman" w:eastAsia="Times New Roman" w:hAnsi="Times New Roman" w:cs="Times New Roman"/>
          <w:b/>
          <w:bCs/>
          <w:sz w:val="24"/>
          <w:szCs w:val="24"/>
        </w:rPr>
        <w:t>:</w:t>
      </w:r>
      <w:r w:rsidRPr="007C7772">
        <w:rPr>
          <w:rFonts w:ascii="Times New Roman" w:eastAsia="Times New Roman" w:hAnsi="Times New Roman" w:cs="Times New Roman"/>
          <w:sz w:val="24"/>
          <w:szCs w:val="24"/>
        </w:rPr>
        <w:t xml:space="preserve"> </w:t>
      </w:r>
      <w:r w:rsidRPr="007C7772">
        <w:rPr>
          <w:rFonts w:ascii="Times New Roman" w:eastAsia="Times New Roman" w:hAnsi="Times New Roman" w:cs="Times New Roman"/>
          <w:sz w:val="24"/>
          <w:szCs w:val="24"/>
          <w:rtl/>
        </w:rPr>
        <w:t>مع ضعف التجارة أو الكوارث الزراعية، بدأت الدولة تفقد استقرارها المالي</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34"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تاسعاً: الانهيار والتحول إلى ممالك الطوائف</w:t>
      </w:r>
    </w:p>
    <w:p w:rsidR="007C7772" w:rsidRPr="007C7772" w:rsidRDefault="007C7772" w:rsidP="007C777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بعد وفاة آخر الخلفاء الأقوياء، دخلت الخلافة مرحلة من </w:t>
      </w:r>
      <w:r w:rsidRPr="007C7772">
        <w:rPr>
          <w:rFonts w:ascii="Times New Roman" w:eastAsia="Times New Roman" w:hAnsi="Times New Roman" w:cs="Times New Roman"/>
          <w:b/>
          <w:bCs/>
          <w:sz w:val="24"/>
          <w:szCs w:val="24"/>
          <w:rtl/>
        </w:rPr>
        <w:t>الضعف والانقسام الداخلي</w:t>
      </w:r>
      <w:r w:rsidRPr="007C7772">
        <w:rPr>
          <w:rFonts w:ascii="Times New Roman" w:eastAsia="Times New Roman" w:hAnsi="Times New Roman" w:cs="Times New Roman"/>
          <w:sz w:val="24"/>
          <w:szCs w:val="24"/>
        </w:rPr>
        <w:t>.</w:t>
      </w:r>
    </w:p>
    <w:p w:rsidR="007C7772" w:rsidRPr="007C7772" w:rsidRDefault="007C7772" w:rsidP="007C777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بحلول عام 1031م، انهارت الخلافة الأموية في الأندلس وتجزأت إلى </w:t>
      </w:r>
      <w:r w:rsidRPr="007C7772">
        <w:rPr>
          <w:rFonts w:ascii="Times New Roman" w:eastAsia="Times New Roman" w:hAnsi="Times New Roman" w:cs="Times New Roman"/>
          <w:b/>
          <w:bCs/>
          <w:sz w:val="24"/>
          <w:szCs w:val="24"/>
          <w:rtl/>
        </w:rPr>
        <w:t>ممالك الطوائف</w:t>
      </w:r>
      <w:r w:rsidRPr="007C7772">
        <w:rPr>
          <w:rFonts w:ascii="Times New Roman" w:eastAsia="Times New Roman" w:hAnsi="Times New Roman" w:cs="Times New Roman"/>
          <w:sz w:val="24"/>
          <w:szCs w:val="24"/>
          <w:rtl/>
        </w:rPr>
        <w:t>، التي استمرت لعدة قرون حتى بدأ الاسترداد المسيحي للجزيرة الإيبيرية</w:t>
      </w:r>
      <w:r w:rsidRPr="007C7772">
        <w:rPr>
          <w:rFonts w:ascii="Times New Roman" w:eastAsia="Times New Roman" w:hAnsi="Times New Roman" w:cs="Times New Roman"/>
          <w:sz w:val="24"/>
          <w:szCs w:val="24"/>
        </w:rPr>
        <w:t>.</w:t>
      </w:r>
    </w:p>
    <w:p w:rsidR="007C7772" w:rsidRPr="007C7772" w:rsidRDefault="007C7772" w:rsidP="007C777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رغم الانهيار السياسي، استمر الإرث الثقافي والعلمي للأندلس في التأثير على أوروبا والشرق الأوسط</w:t>
      </w:r>
      <w:r w:rsidRPr="007C7772">
        <w:rPr>
          <w:rFonts w:ascii="Times New Roman" w:eastAsia="Times New Roman" w:hAnsi="Times New Roman" w:cs="Times New Roman"/>
          <w:sz w:val="24"/>
          <w:szCs w:val="24"/>
        </w:rPr>
        <w:t>.</w:t>
      </w:r>
    </w:p>
    <w:p w:rsidR="007C7772" w:rsidRPr="007C7772" w:rsidRDefault="007C7772" w:rsidP="007C7772">
      <w:pPr>
        <w:bidi/>
        <w:spacing w:after="0"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Pr>
        <w:pict>
          <v:rect id="_x0000_i1035" style="width:0;height:1.5pt" o:hralign="center" o:hrstd="t" o:hr="t" fillcolor="#a0a0a0" stroked="f"/>
        </w:pict>
      </w:r>
    </w:p>
    <w:p w:rsidR="007C7772" w:rsidRPr="007C7772" w:rsidRDefault="007C7772" w:rsidP="007C777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C7772">
        <w:rPr>
          <w:rFonts w:ascii="Times New Roman" w:eastAsia="Times New Roman" w:hAnsi="Times New Roman" w:cs="Times New Roman"/>
          <w:b/>
          <w:bCs/>
          <w:sz w:val="36"/>
          <w:szCs w:val="36"/>
          <w:rtl/>
        </w:rPr>
        <w:t>الخاتمة</w:t>
      </w:r>
    </w:p>
    <w:p w:rsidR="007C7772" w:rsidRPr="007C7772" w:rsidRDefault="007C7772" w:rsidP="007C7772">
      <w:p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الخلافة الأموية في الأندلس كانت من أبرز الفترات في تاريخ الحضارة الإسلامية وأوروبا. جمعت بين القوة العسكرية، الإدارة المركزية، والازدهار الثقافي</w:t>
      </w:r>
      <w:r w:rsidRPr="007C7772">
        <w:rPr>
          <w:rFonts w:ascii="Times New Roman" w:eastAsia="Times New Roman" w:hAnsi="Times New Roman" w:cs="Times New Roman"/>
          <w:sz w:val="24"/>
          <w:szCs w:val="24"/>
        </w:rPr>
        <w:t>.</w:t>
      </w:r>
      <w:r w:rsidRPr="007C7772">
        <w:rPr>
          <w:rFonts w:ascii="Times New Roman" w:eastAsia="Times New Roman" w:hAnsi="Times New Roman" w:cs="Times New Roman"/>
          <w:sz w:val="24"/>
          <w:szCs w:val="24"/>
        </w:rPr>
        <w:br/>
      </w:r>
      <w:r w:rsidRPr="007C7772">
        <w:rPr>
          <w:rFonts w:ascii="Times New Roman" w:eastAsia="Times New Roman" w:hAnsi="Times New Roman" w:cs="Times New Roman"/>
          <w:sz w:val="24"/>
          <w:szCs w:val="24"/>
          <w:rtl/>
        </w:rPr>
        <w:t>أسهمت في تقدم العلوم والفنون والفلسفة، وأظهرت نموذجاً للتعايش بين المسلمين والمسيحيين واليهود في سياق سياسي مستقر نسبيًا</w:t>
      </w:r>
      <w:r w:rsidRPr="007C7772">
        <w:rPr>
          <w:rFonts w:ascii="Times New Roman" w:eastAsia="Times New Roman" w:hAnsi="Times New Roman" w:cs="Times New Roman"/>
          <w:sz w:val="24"/>
          <w:szCs w:val="24"/>
        </w:rPr>
        <w:t>.</w:t>
      </w:r>
    </w:p>
    <w:p w:rsidR="007C7772" w:rsidRPr="007C7772" w:rsidRDefault="007C7772" w:rsidP="007C7772">
      <w:pPr>
        <w:bidi/>
        <w:spacing w:before="100" w:beforeAutospacing="1" w:after="100" w:afterAutospacing="1" w:line="240" w:lineRule="auto"/>
        <w:rPr>
          <w:rFonts w:ascii="Times New Roman" w:eastAsia="Times New Roman" w:hAnsi="Times New Roman" w:cs="Times New Roman"/>
          <w:sz w:val="24"/>
          <w:szCs w:val="24"/>
        </w:rPr>
      </w:pPr>
      <w:r w:rsidRPr="007C7772">
        <w:rPr>
          <w:rFonts w:ascii="Times New Roman" w:eastAsia="Times New Roman" w:hAnsi="Times New Roman" w:cs="Times New Roman"/>
          <w:sz w:val="24"/>
          <w:szCs w:val="24"/>
          <w:rtl/>
        </w:rPr>
        <w:t xml:space="preserve">ورغم سقوط الخلافة السياسي لاحقاً، فإن إرثها الحضاري ما زال حاضرًا في </w:t>
      </w:r>
      <w:r w:rsidRPr="007C7772">
        <w:rPr>
          <w:rFonts w:ascii="Times New Roman" w:eastAsia="Times New Roman" w:hAnsi="Times New Roman" w:cs="Times New Roman"/>
          <w:b/>
          <w:bCs/>
          <w:sz w:val="24"/>
          <w:szCs w:val="24"/>
          <w:rtl/>
        </w:rPr>
        <w:t>الفن، العمارة، الأدب، والعلوم</w:t>
      </w:r>
      <w:r w:rsidRPr="007C7772">
        <w:rPr>
          <w:rFonts w:ascii="Times New Roman" w:eastAsia="Times New Roman" w:hAnsi="Times New Roman" w:cs="Times New Roman"/>
          <w:sz w:val="24"/>
          <w:szCs w:val="24"/>
          <w:rtl/>
        </w:rPr>
        <w:t>، مؤثراً في تطور الثقافة الأوروبية والإسلامية حتى يومنا هذا</w:t>
      </w:r>
      <w:r w:rsidRPr="007C7772">
        <w:rPr>
          <w:rFonts w:ascii="Times New Roman" w:eastAsia="Times New Roman" w:hAnsi="Times New Roman" w:cs="Times New Roman"/>
          <w:sz w:val="24"/>
          <w:szCs w:val="24"/>
        </w:rPr>
        <w:t>.</w:t>
      </w:r>
    </w:p>
    <w:p w:rsidR="00510BB8" w:rsidRDefault="00510BB8" w:rsidP="007C7772">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A775F"/>
    <w:multiLevelType w:val="multilevel"/>
    <w:tmpl w:val="9A1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A17B80"/>
    <w:multiLevelType w:val="multilevel"/>
    <w:tmpl w:val="63CC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12306"/>
    <w:multiLevelType w:val="multilevel"/>
    <w:tmpl w:val="A96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E95ED9"/>
    <w:multiLevelType w:val="multilevel"/>
    <w:tmpl w:val="F52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742502"/>
    <w:multiLevelType w:val="multilevel"/>
    <w:tmpl w:val="CEE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175946"/>
    <w:multiLevelType w:val="multilevel"/>
    <w:tmpl w:val="2AD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E81C0C"/>
    <w:multiLevelType w:val="multilevel"/>
    <w:tmpl w:val="73E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0C35B1"/>
    <w:multiLevelType w:val="multilevel"/>
    <w:tmpl w:val="04C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346296"/>
    <w:multiLevelType w:val="multilevel"/>
    <w:tmpl w:val="B1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C939F5"/>
    <w:multiLevelType w:val="multilevel"/>
    <w:tmpl w:val="773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A2364B"/>
    <w:multiLevelType w:val="multilevel"/>
    <w:tmpl w:val="136C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4912C30"/>
    <w:multiLevelType w:val="multilevel"/>
    <w:tmpl w:val="C70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8"/>
  </w:num>
  <w:num w:numId="4">
    <w:abstractNumId w:val="4"/>
  </w:num>
  <w:num w:numId="5">
    <w:abstractNumId w:val="6"/>
  </w:num>
  <w:num w:numId="6">
    <w:abstractNumId w:val="0"/>
  </w:num>
  <w:num w:numId="7">
    <w:abstractNumId w:val="2"/>
  </w:num>
  <w:num w:numId="8">
    <w:abstractNumId w:val="7"/>
  </w:num>
  <w:num w:numId="9">
    <w:abstractNumId w:val="11"/>
  </w:num>
  <w:num w:numId="10">
    <w:abstractNumId w:val="5"/>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772"/>
    <w:rsid w:val="00510BB8"/>
    <w:rsid w:val="007C77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2F6280-CCEC-48D2-B804-EC753B10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77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77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77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7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77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77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77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77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33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2025-08-22T11:22:00Z</dcterms:created>
  <dcterms:modified xsi:type="dcterms:W3CDTF">2025-08-22T11:22:00Z</dcterms:modified>
</cp:coreProperties>
</file>