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Csokonai Vitéz Mihály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1. Jelentősége: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 felvilágosodás korának kiemelkedő költője ( 18.sz. )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költészetére a kor mindhárom stílusirányzata hatást gyakorolt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 klasszicizmus, rokokó, szentimentalizmus )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2. Klasszicizmus hatása: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 felvilágosodás uralkodó stílusirányzata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stílusjegyei: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szigorú szabályok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nincs művészi szabadság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antik témák, műfajok, verselés felelevenítése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08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szabályosság, mértéktartás, harmónia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Csokonai az 1790-es években iskolai feladatait dolgozta át nagy gondolati költeményekké.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Debreceni Református Kollégium diákja majd tanára volt, 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Ezen versek közül több a klasszicista versszerkezetet tükrözi, ami 2 fő szerkezeti egységre épült: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piktúra = leíró rész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szentencia = bölcselkedő rész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Jól tükrözi ezt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Az estve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című költeménye.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Cím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tájleíró versnek tűnik, mely az adott napszakban ábrázolja a tájat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Első rész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tájábrázoló rész ( piktúra )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alkonyodást ábrázolja mitológiai képpel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 a nap végig hajt szekerével az égbolton )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naponta ismétlődő folyamat: a reggeli újjászületésből az esti enyészet felé tart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VIZUÁLIS hatás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természet fényhatásait ábrázolja alkonyatkor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 színek tompulnak, szürkület, homály )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AKUSZTIKUS hatás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az esteledés jellegzetes hangjait emeli ki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belép a költő és gyönyörködik az alkonyodó tájban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Csokonai érzelmileg erősen kötődik a tájhoz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Átívelő rész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HANGULATI ELŐKÉSZÍTÉS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szemlélődés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belső vívódással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fonódik össze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zaklatott lelkiállapot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költő utalni kezd a természetet körülvevő emberi  civilizációra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visszás emberi tulajdonságok: kevélység, fösvénység 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költő számára a természet menedék, ezért késleltetné az este beköszöntését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költőnek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társadalomról rosszalló véleménye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van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természet a harmónia színtere, de a társadalom diszharmonikus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Bölcselkedő rész ( szentencia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): felvilágosodás eszméinek foglalata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Komoly társadalombírálat kezdődik: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Rousseau mintájára a magántulajdont okolja az emberi civilizáció megrontásáért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emiatt van vagyoni és társadalmi egyenlőtlenség uralkodik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vers képei felváltva mutatják a gazdagok és a  szegények világát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ellentétezés!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módszere: negatív leírás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tagadja a jelen hibáit, ezáltal a múlt értékesnek látszik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Zárlat: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természethez szóló emelkedett hangú fohász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nyugalmat csak a civilizációtól távol, a természetben találhatja meg az ember.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Rousseau: „Vissza a természetbe!”  gondolatát idézi )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3. A rokokó hatása: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először az iparművészetben jelentkezett  ( bútorkészítés, porcelánfestés, szőnyegszövés 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stílusjegyei:  díszítés, dekorativitás, miniatürizálás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Tartózkodó kérelem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vers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rövid, könnyed hangvételű költemény, melynek középpontjában a szerelemábrázolás, a gáláns udvarlás áll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4. Szentimentalizmus hatása: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klasszicizmus szigorú szabályait elvető stílusirányzat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művészi szabadságra törekszik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stílusjegyei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előremutatnak a romantika felé ( preromantika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emberi érzelmek ábrázolása jellemzi ( kedvelt téma: szerelem, magány 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táj az érzelmek vizuális kifejezője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Reményhez c. vers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Cím: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megszemélyesített fogalomhoz szól a költő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költő bizalmatlan, megrója a Reményt tűnékenysége miatt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kiderül a Reményhez fordulás oka: szerelmi bánat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szerelem 1. szakasza a múltban örömteli, boldog érzés volt – nyári, téli képek szemléltetik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de a jelenben ez a szerelem már elmúlt – a veszteséget késő őszi, téli képek ábrázolják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( oka: szerelmét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Vajda Juliannát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akit verseiben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Lillának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nevezett férjhez adták 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Zárlat: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költői búcsú – a költő elutasítja a szerelmet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Lilla nevet többes számba teszi, ezzel azt fejezi ki, hogy ezután minden szerelmet elutasít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Elégikus hangvétel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elégia = fájdalmat, keserűséget beletörődéssel ábrázol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d3eeb8m3rtsx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