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10BD77E2" w:rsidR="0097045D" w:rsidRPr="006341F5" w:rsidRDefault="00000000" w:rsidP="006341F5">
      <w:pPr>
        <w:jc w:val="center"/>
        <w:rPr>
          <w:rFonts w:ascii="Poppins" w:hAnsi="Poppins" w:cs="Poppins"/>
          <w:b/>
          <w:bCs/>
          <w:sz w:val="40"/>
          <w:szCs w:val="40"/>
        </w:rPr>
      </w:pPr>
      <w:r w:rsidRPr="00863321">
        <w:rPr>
          <w:rFonts w:ascii="Poppins" w:hAnsi="Poppins" w:cs="Poppins"/>
          <w:sz w:val="24"/>
          <w:szCs w:val="24"/>
        </w:rPr>
        <w:t xml:space="preserve"> </w:t>
      </w:r>
      <w:r w:rsidRPr="00863321">
        <w:rPr>
          <w:rFonts w:ascii="Poppins" w:hAnsi="Poppins" w:cs="Poppins"/>
          <w:b/>
          <w:bCs/>
          <w:sz w:val="40"/>
          <w:szCs w:val="40"/>
        </w:rPr>
        <w:t>A Kádár korszak 1956-1989</w:t>
      </w:r>
    </w:p>
    <w:p w14:paraId="00000003" w14:textId="77777777" w:rsidR="0097045D" w:rsidRPr="008633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863321">
        <w:rPr>
          <w:rFonts w:ascii="Poppins" w:hAnsi="Poppins" w:cs="Poppins"/>
          <w:color w:val="000000"/>
          <w:sz w:val="28"/>
          <w:szCs w:val="28"/>
          <w:u w:val="single"/>
        </w:rPr>
        <w:t>Konszolidáció</w:t>
      </w:r>
    </w:p>
    <w:p w14:paraId="00000004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Kádár-korszak 1. néhány évében megtorlás: 1959 végéig az ’56 miatti börtönbüntetések, kivégzések nagy része lezajlik (Nagy Imre és társai kivégzése 1958-ban), az utolsó kivégzések 1961-ben</w:t>
      </w:r>
    </w:p>
    <w:p w14:paraId="00000005" w14:textId="0E54411C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 xml:space="preserve">a lakosság kezdetben átmenetinek tartja – majd megtanul együtt élni </w:t>
      </w:r>
      <w:proofErr w:type="gramStart"/>
      <w:r w:rsidRPr="00863321">
        <w:rPr>
          <w:rFonts w:ascii="Poppins" w:hAnsi="Poppins" w:cs="Poppins"/>
          <w:color w:val="000000"/>
          <w:sz w:val="24"/>
          <w:szCs w:val="24"/>
        </w:rPr>
        <w:t xml:space="preserve">vele 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End"/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&gt;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ehhez hozzájárulnak a „hangulatjavító intézkedések” (pl. bérek növelése, a kötelező beszolgáltatás eltörlése) 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863321">
        <w:rPr>
          <w:rFonts w:ascii="Poppins" w:hAnsi="Poppins" w:cs="Poppins"/>
          <w:color w:val="000000"/>
          <w:sz w:val="24"/>
          <w:szCs w:val="24"/>
        </w:rPr>
        <w:t>nő a támogatottsága belföldön</w:t>
      </w:r>
    </w:p>
    <w:p w14:paraId="00000006" w14:textId="68E04424" w:rsidR="009704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az ENSZ a ’60-as évek elejéig nem tartja törvényesnek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1962-ben magyar-amerikai tárgyalások az amnesztiáról (amnesztia=közkegyelem), 1963-ig több hullámban-amnesztiában </w:t>
      </w:r>
      <w:proofErr w:type="gramStart"/>
      <w:r w:rsidRPr="00863321">
        <w:rPr>
          <w:rFonts w:ascii="Poppins" w:hAnsi="Poppins" w:cs="Poppins"/>
          <w:color w:val="000000"/>
          <w:sz w:val="24"/>
          <w:szCs w:val="24"/>
        </w:rPr>
        <w:t>részesítik  az</w:t>
      </w:r>
      <w:proofErr w:type="gramEnd"/>
      <w:r w:rsidRPr="00863321">
        <w:rPr>
          <w:rFonts w:ascii="Poppins" w:hAnsi="Poppins" w:cs="Poppins"/>
          <w:color w:val="000000"/>
          <w:sz w:val="24"/>
          <w:szCs w:val="24"/>
        </w:rPr>
        <w:t xml:space="preserve"> ’56-os foglyok jelentős részét, nő a Kádár kormány támogatottsága, vagy legalábbis elfogadják külföldön is</w:t>
      </w:r>
    </w:p>
    <w:p w14:paraId="3862455B" w14:textId="77777777" w:rsidR="00863321" w:rsidRPr="00863321" w:rsidRDefault="00863321" w:rsidP="008633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07" w14:textId="77777777" w:rsidR="0097045D" w:rsidRPr="008633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863321">
        <w:rPr>
          <w:rFonts w:ascii="Poppins" w:hAnsi="Poppins" w:cs="Poppins"/>
          <w:color w:val="000000"/>
          <w:sz w:val="28"/>
          <w:szCs w:val="28"/>
          <w:u w:val="single"/>
        </w:rPr>
        <w:t xml:space="preserve">A Kádár rendszer jellege </w:t>
      </w:r>
    </w:p>
    <w:p w14:paraId="00000008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Kádár János az MSZMP (tömegpárt lesz, előnyökkel jár a belépés) főtitkára</w:t>
      </w:r>
    </w:p>
    <w:p w14:paraId="00000009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  <w:u w:val="single"/>
        </w:rPr>
        <w:t>továbbra is: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 egypártrendszer, pártállam</w:t>
      </w:r>
    </w:p>
    <w:p w14:paraId="0000000A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parlament szerepe formális, cenzúra működik, SZU-hoz fűződő viszony változatlan</w:t>
      </w:r>
    </w:p>
    <w:p w14:paraId="0000000B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 xml:space="preserve">ami </w:t>
      </w:r>
      <w:r w:rsidRPr="00863321">
        <w:rPr>
          <w:rFonts w:ascii="Poppins" w:hAnsi="Poppins" w:cs="Poppins"/>
          <w:color w:val="000000"/>
          <w:sz w:val="24"/>
          <w:szCs w:val="24"/>
          <w:u w:val="single"/>
        </w:rPr>
        <w:t>változik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 a Rákosi rendszerhez képest: </w:t>
      </w:r>
    </w:p>
    <w:p w14:paraId="0000000C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párton belül a szélsőségesek háttérbe szorítása (Rákosi, Gerő kizárása a pártból)</w:t>
      </w:r>
    </w:p>
    <w:p w14:paraId="0000000D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 xml:space="preserve">nincs személyi kultusz </w:t>
      </w:r>
    </w:p>
    <w:p w14:paraId="0000000E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60-as eleje után nincs terror (jóllehet működik a besúgóhálózat – III/III-as ügyosztály – a párt, a SZU bírálata, legalábbis nyíltan, tilos)</w:t>
      </w:r>
    </w:p>
    <w:p w14:paraId="0000000F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szabadabb szellemi élet</w:t>
      </w:r>
    </w:p>
    <w:p w14:paraId="00000010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szlogen: „aki nincs ellenünk, velünk van”</w:t>
      </w:r>
    </w:p>
    <w:p w14:paraId="00000011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politikai stabilizáció (az elfogadottság) érdekében viszonylag bőséges áruellátás</w:t>
      </w:r>
    </w:p>
    <w:p w14:paraId="3FF75B29" w14:textId="77777777" w:rsidR="00681F9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szocialista blokkon belül Magyarország „a legvidámabb barakk”, nevezik „</w:t>
      </w:r>
      <w:proofErr w:type="gramStart"/>
      <w:r w:rsidRPr="00863321">
        <w:rPr>
          <w:rFonts w:ascii="Poppins" w:hAnsi="Poppins" w:cs="Poppins"/>
          <w:color w:val="000000"/>
          <w:sz w:val="24"/>
          <w:szCs w:val="24"/>
        </w:rPr>
        <w:t>gulyáskommunizmus”-</w:t>
      </w:r>
      <w:proofErr w:type="gramEnd"/>
      <w:r w:rsidRPr="00863321">
        <w:rPr>
          <w:rFonts w:ascii="Poppins" w:hAnsi="Poppins" w:cs="Poppins"/>
          <w:color w:val="000000"/>
          <w:sz w:val="24"/>
          <w:szCs w:val="24"/>
        </w:rPr>
        <w:t xml:space="preserve">nak, illetve „fridzsiderszocializmus”-nak is </w:t>
      </w:r>
    </w:p>
    <w:p w14:paraId="00000012" w14:textId="649840B5" w:rsidR="0097045D" w:rsidRPr="00863321" w:rsidRDefault="00000000" w:rsidP="00681F9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lastRenderedPageBreak/>
        <w:t xml:space="preserve">                                                                                                                                </w:t>
      </w:r>
    </w:p>
    <w:p w14:paraId="00000013" w14:textId="77777777" w:rsidR="0097045D" w:rsidRPr="008633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863321">
        <w:rPr>
          <w:rFonts w:ascii="Poppins" w:hAnsi="Poppins" w:cs="Poppins"/>
          <w:color w:val="000000"/>
          <w:sz w:val="28"/>
          <w:szCs w:val="28"/>
          <w:u w:val="single"/>
        </w:rPr>
        <w:t>Gazdaság – az állam biztosítja a lakosság általános, jóllehet szerény jólétét</w:t>
      </w:r>
    </w:p>
    <w:p w14:paraId="00000014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gazdaság továbbra is állami tulajdonban, teljes foglalkoztatottság van, nincs munkanélküliség (még ha nem is mindig tudnak tényleges munkát biztosítani)</w:t>
      </w:r>
    </w:p>
    <w:p w14:paraId="00000015" w14:textId="517DF74B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mezőgazdaság: 1959-</w:t>
      </w:r>
      <w:proofErr w:type="gramStart"/>
      <w:r w:rsidRPr="00863321">
        <w:rPr>
          <w:rFonts w:ascii="Poppins" w:hAnsi="Poppins" w:cs="Poppins"/>
          <w:color w:val="000000"/>
          <w:sz w:val="24"/>
          <w:szCs w:val="24"/>
        </w:rPr>
        <w:t>61</w:t>
      </w:r>
      <w:r w:rsidR="00863321">
        <w:rPr>
          <w:rFonts w:ascii="Poppins" w:hAnsi="Poppins" w:cs="Poppins"/>
          <w:color w:val="000000"/>
          <w:sz w:val="24"/>
          <w:szCs w:val="24"/>
        </w:rPr>
        <w:t xml:space="preserve"> </w:t>
      </w:r>
      <w:r w:rsidR="003B33FD">
        <w:rPr>
          <w:rFonts w:ascii="Poppins" w:hAnsi="Poppins" w:cs="Poppins"/>
          <w:color w:val="000000"/>
          <w:sz w:val="24"/>
          <w:szCs w:val="24"/>
        </w:rPr>
        <w:t xml:space="preserve"> -</w:t>
      </w:r>
      <w:proofErr w:type="gramEnd"/>
      <w:r w:rsidR="003B33FD">
        <w:rPr>
          <w:rFonts w:ascii="Poppins" w:hAnsi="Poppins" w:cs="Poppins"/>
          <w:color w:val="000000"/>
          <w:sz w:val="24"/>
          <w:szCs w:val="24"/>
        </w:rPr>
        <w:t xml:space="preserve">&gt;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 befejeződik a mezőgazdaság teljes kollektivizálása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863321">
        <w:rPr>
          <w:rFonts w:ascii="Poppins" w:hAnsi="Poppins" w:cs="Poppins"/>
          <w:color w:val="000000"/>
          <w:sz w:val="24"/>
          <w:szCs w:val="24"/>
        </w:rPr>
        <w:t>a téeszekben (termelőszövetkezetek) nagyüzemi állattenyésztés és növénytermesztés, a háztáji gazdálkodás révén (állatokat tenyészthettek, kisebb földterületet önállóan művelhettek a falusiak) egyéni érdekeltség és bizonyos piaci viszonyok</w:t>
      </w:r>
      <w:r w:rsidR="00863321">
        <w:rPr>
          <w:rFonts w:ascii="Poppins" w:hAnsi="Poppins" w:cs="Poppins"/>
          <w:color w:val="000000"/>
          <w:sz w:val="24"/>
          <w:szCs w:val="24"/>
        </w:rPr>
        <w:t xml:space="preserve"> 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863321">
        <w:rPr>
          <w:rFonts w:ascii="Poppins" w:eastAsia="Wingdings" w:hAnsi="Poppins" w:cs="Poppins"/>
          <w:color w:val="000000"/>
          <w:sz w:val="24"/>
          <w:szCs w:val="24"/>
        </w:rPr>
        <w:t xml:space="preserve">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a háztájik nagyon fontos szerepet töltenek be a lakosság élelmiszerellátásában 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863321">
        <w:rPr>
          <w:rFonts w:ascii="Poppins" w:eastAsia="Wingdings" w:hAnsi="Poppins" w:cs="Poppins"/>
          <w:color w:val="000000"/>
          <w:sz w:val="24"/>
          <w:szCs w:val="24"/>
        </w:rPr>
        <w:t xml:space="preserve"> </w:t>
      </w:r>
      <w:r w:rsidRPr="00863321">
        <w:rPr>
          <w:rFonts w:ascii="Poppins" w:hAnsi="Poppins" w:cs="Poppins"/>
          <w:color w:val="000000"/>
          <w:sz w:val="24"/>
          <w:szCs w:val="24"/>
        </w:rPr>
        <w:t>Magyarországon bőségesebb az árukínálat mint a többi szocialista országban</w:t>
      </w:r>
    </w:p>
    <w:p w14:paraId="00000016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ipar: nehézipari beruházások mérséklése, lakossági fogyasztási cikkek gyártásának növelése (pl. háztartási gépek), de továbbra is hiánygazdaság, áruhiány (vagyis a kereslet meghaladja a kínálatot)</w:t>
      </w:r>
    </w:p>
    <w:p w14:paraId="74074B56" w14:textId="00B2D909" w:rsid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 xml:space="preserve">1968-1972: Új gazdasági </w:t>
      </w:r>
      <w:proofErr w:type="gramStart"/>
      <w:r w:rsidRPr="00863321">
        <w:rPr>
          <w:rFonts w:ascii="Poppins" w:hAnsi="Poppins" w:cs="Poppins"/>
          <w:color w:val="000000"/>
          <w:sz w:val="24"/>
          <w:szCs w:val="24"/>
        </w:rPr>
        <w:t xml:space="preserve">mechanizmus 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End"/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&gt;  </w:t>
      </w:r>
      <w:r w:rsidRPr="00863321">
        <w:rPr>
          <w:rFonts w:ascii="Poppins" w:hAnsi="Poppins" w:cs="Poppins"/>
          <w:color w:val="000000"/>
          <w:sz w:val="24"/>
          <w:szCs w:val="24"/>
        </w:rPr>
        <w:t>ötvözik a tervgazdaság és a piacgazdaság egyes elemeit, lehetőség van magánvállalkozások indítására, másodállásra, prémiumra, 1972-ben a reformot leállítják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863321">
        <w:rPr>
          <w:rFonts w:ascii="Poppins" w:hAnsi="Poppins" w:cs="Poppins"/>
          <w:color w:val="000000"/>
          <w:sz w:val="24"/>
          <w:szCs w:val="24"/>
        </w:rPr>
        <w:t>oka: a SZU rosszallása +1968-as prágai tavasz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 a szovjet politika szigorúbbá válik   </w:t>
      </w:r>
    </w:p>
    <w:p w14:paraId="00000017" w14:textId="02AE4E87" w:rsidR="0097045D" w:rsidRPr="00863321" w:rsidRDefault="00000000" w:rsidP="008633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 xml:space="preserve">                                                    </w:t>
      </w:r>
    </w:p>
    <w:p w14:paraId="00000018" w14:textId="77777777" w:rsidR="0097045D" w:rsidRPr="008633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863321">
        <w:rPr>
          <w:rFonts w:ascii="Poppins" w:hAnsi="Poppins" w:cs="Poppins"/>
          <w:color w:val="000000"/>
          <w:sz w:val="28"/>
          <w:szCs w:val="28"/>
          <w:u w:val="single"/>
        </w:rPr>
        <w:t xml:space="preserve">Társadalom és életmód </w:t>
      </w:r>
    </w:p>
    <w:p w14:paraId="00000019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csökken a szegénység, minden civilizációs mutató emelkedik</w:t>
      </w:r>
    </w:p>
    <w:p w14:paraId="0000001A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folytatódó urbanizáció (sokan a városokba költöznek)</w:t>
      </w:r>
    </w:p>
    <w:p w14:paraId="0000001B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javuló lakásviszonyok (panelházak, távfűtés)</w:t>
      </w:r>
    </w:p>
    <w:p w14:paraId="0000001C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ingyenes oktatás és egészségügyi ellátás</w:t>
      </w:r>
    </w:p>
    <w:p w14:paraId="0000001D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lakosság egészére kiterjesztik a társadalombiztosítást (nyugdíj, rokkantsági</w:t>
      </w:r>
    </w:p>
    <w:p w14:paraId="0000001E" w14:textId="365C3F0E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ellátás, GYES), szociális intézkedések (ingyenes óvoda, bölcsőde)</w:t>
      </w:r>
    </w:p>
    <w:p w14:paraId="0000001F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javuló iskolázottsági szint (ingyenes oktatás)</w:t>
      </w:r>
    </w:p>
    <w:p w14:paraId="00000020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Külföldre utazás lehetősége (kék útlevéllel lehet Ny-ra utazni 3 évente, piros útlevéllel a szocialista országokba)</w:t>
      </w:r>
    </w:p>
    <w:p w14:paraId="00000021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lastRenderedPageBreak/>
        <w:t>presztízs javak: autó (Wartburg, Trabant, Lada – KGST országokból), nyaraló elterjedése</w:t>
      </w:r>
    </w:p>
    <w:p w14:paraId="00000022" w14:textId="0265514C" w:rsidR="009704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életszínvonaljavulás, lehetőség van előrejutásra, de többletmunkával, a lakosság önkizsákmányolása révén (másodállás, fusizás)</w:t>
      </w:r>
      <w:r w:rsidR="003B33FD">
        <w:rPr>
          <w:rFonts w:ascii="Poppins" w:hAnsi="Poppins" w:cs="Poppins"/>
          <w:color w:val="000000"/>
          <w:sz w:val="24"/>
          <w:szCs w:val="24"/>
        </w:rPr>
        <w:t xml:space="preserve"> -</w:t>
      </w:r>
      <w:proofErr w:type="gramStart"/>
      <w:r w:rsidR="003B33FD">
        <w:rPr>
          <w:rFonts w:ascii="Poppins" w:hAnsi="Poppins" w:cs="Poppins"/>
          <w:color w:val="000000"/>
          <w:sz w:val="24"/>
          <w:szCs w:val="24"/>
        </w:rPr>
        <w:t xml:space="preserve">&gt;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 emiatt</w:t>
      </w:r>
      <w:proofErr w:type="gramEnd"/>
      <w:r w:rsidRPr="00863321">
        <w:rPr>
          <w:rFonts w:ascii="Poppins" w:hAnsi="Poppins" w:cs="Poppins"/>
          <w:color w:val="000000"/>
          <w:sz w:val="24"/>
          <w:szCs w:val="24"/>
        </w:rPr>
        <w:t xml:space="preserve"> a 70-es években nő a válások, öngyilkosságok, alkoholisták száma, nőnek a jövedelmi különbségek</w:t>
      </w:r>
    </w:p>
    <w:p w14:paraId="0A12E242" w14:textId="77777777" w:rsidR="003C6668" w:rsidRPr="00863321" w:rsidRDefault="003C6668" w:rsidP="003C666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23" w14:textId="77777777" w:rsidR="0097045D" w:rsidRPr="003C666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3C6668">
        <w:rPr>
          <w:rFonts w:ascii="Poppins" w:hAnsi="Poppins" w:cs="Poppins"/>
          <w:color w:val="000000"/>
          <w:sz w:val="28"/>
          <w:szCs w:val="28"/>
          <w:u w:val="single"/>
        </w:rPr>
        <w:t xml:space="preserve">Kultúrpolitika, kultúra </w:t>
      </w:r>
    </w:p>
    <w:p w14:paraId="00000024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irányítója: Aczél György</w:t>
      </w:r>
    </w:p>
    <w:p w14:paraId="00000025" w14:textId="236BD37B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3 T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Start"/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&gt;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 vannak</w:t>
      </w:r>
      <w:proofErr w:type="gramEnd"/>
      <w:r w:rsidRPr="00863321">
        <w:rPr>
          <w:rFonts w:ascii="Poppins" w:hAnsi="Poppins" w:cs="Poppins"/>
          <w:color w:val="000000"/>
          <w:sz w:val="24"/>
          <w:szCs w:val="24"/>
        </w:rPr>
        <w:t xml:space="preserve"> tiltott, tűrt és támogatott művek (a „tűrt” kategória széles)</w:t>
      </w:r>
    </w:p>
    <w:p w14:paraId="00000026" w14:textId="77777777" w:rsidR="0097045D" w:rsidRPr="008633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ellenzéki hírében álló művészek, értelmiségiek pályájukon maradhatnak, ha nincsenek ellenzéki politikai megnyilvánulásaik</w:t>
      </w:r>
    </w:p>
    <w:p w14:paraId="00000027" w14:textId="77777777" w:rsidR="009704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>a cenzúra: nehezen átlátható, követhetetlen</w:t>
      </w:r>
    </w:p>
    <w:p w14:paraId="3FBA9A55" w14:textId="77777777" w:rsidR="003C6668" w:rsidRPr="00863321" w:rsidRDefault="003C6668" w:rsidP="003C666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28" w14:textId="77777777" w:rsidR="0097045D" w:rsidRPr="003C666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8"/>
          <w:szCs w:val="28"/>
          <w:u w:val="single"/>
        </w:rPr>
      </w:pPr>
      <w:r w:rsidRPr="003C6668">
        <w:rPr>
          <w:rFonts w:ascii="Poppins" w:hAnsi="Poppins" w:cs="Poppins"/>
          <w:color w:val="000000"/>
          <w:sz w:val="28"/>
          <w:szCs w:val="28"/>
          <w:u w:val="single"/>
        </w:rPr>
        <w:t xml:space="preserve">Válság </w:t>
      </w:r>
    </w:p>
    <w:p w14:paraId="00000029" w14:textId="6C64B983" w:rsidR="0097045D" w:rsidRPr="0086332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 xml:space="preserve">70-es évek: nincs gazdasági reform, nem javul a minőség </w:t>
      </w:r>
      <w:proofErr w:type="gramStart"/>
      <w:r w:rsidRPr="00863321">
        <w:rPr>
          <w:rFonts w:ascii="Poppins" w:hAnsi="Poppins" w:cs="Poppins"/>
          <w:color w:val="000000"/>
          <w:sz w:val="24"/>
          <w:szCs w:val="24"/>
        </w:rPr>
        <w:t>(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End"/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&gt; </w:t>
      </w:r>
      <w:r w:rsidRPr="00863321">
        <w:rPr>
          <w:rFonts w:ascii="Poppins" w:hAnsi="Poppins" w:cs="Poppins"/>
          <w:color w:val="000000"/>
          <w:sz w:val="24"/>
          <w:szCs w:val="24"/>
        </w:rPr>
        <w:t>a magyar áruk nem versenyképesek a világpiacon)</w:t>
      </w:r>
    </w:p>
    <w:p w14:paraId="0000002A" w14:textId="3C61FF96" w:rsidR="0097045D" w:rsidRPr="0086332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  <w:color w:val="000000"/>
          <w:sz w:val="24"/>
          <w:szCs w:val="24"/>
        </w:rPr>
      </w:pPr>
      <w:bookmarkStart w:id="0" w:name="_gjdgxs" w:colFirst="0" w:colLast="0"/>
      <w:bookmarkEnd w:id="0"/>
      <w:r w:rsidRPr="00863321">
        <w:rPr>
          <w:rFonts w:ascii="Poppins" w:hAnsi="Poppins" w:cs="Poppins"/>
          <w:color w:val="000000"/>
          <w:sz w:val="24"/>
          <w:szCs w:val="24"/>
        </w:rPr>
        <w:t>A jóléti intézkedésekre fordított kiadások meghaladják a gazdaság egészének, az ebből származó bevételeknek a növekedését</w:t>
      </w:r>
      <w:r w:rsidR="003B33FD">
        <w:rPr>
          <w:rFonts w:ascii="Poppins" w:hAnsi="Poppins" w:cs="Poppins"/>
          <w:color w:val="000000"/>
          <w:sz w:val="24"/>
          <w:szCs w:val="24"/>
        </w:rPr>
        <w:t xml:space="preserve"> -&gt;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 ennek ellenére a vezetés nem hajlandó csökkenteni a lakosság életszínvonalát (pl. a szociális intézkedések fizetőssé tételével, áremelésekkel, bérek csökkentésével), mert ez jelenti a rendszer legitimitását az emberek szemében</w:t>
      </w:r>
      <w:r w:rsidR="003C6668">
        <w:rPr>
          <w:rFonts w:ascii="Poppins" w:eastAsia="Wingdings" w:hAnsi="Poppins" w:cs="Poppins"/>
          <w:color w:val="000000"/>
          <w:sz w:val="24"/>
          <w:szCs w:val="24"/>
        </w:rPr>
        <w:t xml:space="preserve"> 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3C6668">
        <w:rPr>
          <w:rFonts w:ascii="Poppins" w:eastAsia="Wingdings" w:hAnsi="Poppins" w:cs="Poppins"/>
          <w:color w:val="000000"/>
          <w:sz w:val="24"/>
          <w:szCs w:val="24"/>
        </w:rPr>
        <w:t xml:space="preserve"> </w:t>
      </w:r>
      <w:r w:rsidRPr="00863321">
        <w:rPr>
          <w:rFonts w:ascii="Poppins" w:hAnsi="Poppins" w:cs="Poppins"/>
          <w:color w:val="000000"/>
          <w:sz w:val="24"/>
          <w:szCs w:val="24"/>
        </w:rPr>
        <w:t>hitelfelvétel, ezek elmennek a jóléti intézkedések fenntartására, a gazdaság növekedése viszont leáll</w:t>
      </w:r>
      <w:r w:rsidR="003C6668">
        <w:rPr>
          <w:rFonts w:ascii="Poppins" w:eastAsia="Wingdings" w:hAnsi="Poppins" w:cs="Poppins"/>
          <w:color w:val="000000"/>
          <w:sz w:val="24"/>
          <w:szCs w:val="24"/>
        </w:rPr>
        <w:t xml:space="preserve"> </w:t>
      </w:r>
      <w:r w:rsidR="003B33FD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="003C6668">
        <w:rPr>
          <w:rFonts w:ascii="Poppins" w:eastAsia="Wingdings" w:hAnsi="Poppins" w:cs="Poppins"/>
          <w:color w:val="000000"/>
          <w:sz w:val="24"/>
          <w:szCs w:val="24"/>
        </w:rPr>
        <w:t xml:space="preserve"> </w:t>
      </w:r>
      <w:r w:rsidRPr="00863321">
        <w:rPr>
          <w:rFonts w:ascii="Poppins" w:hAnsi="Poppins" w:cs="Poppins"/>
          <w:color w:val="000000"/>
          <w:sz w:val="24"/>
          <w:szCs w:val="24"/>
        </w:rPr>
        <w:t xml:space="preserve">újabb hitelek felvétele, eladósodás, adósságspirál </w:t>
      </w:r>
    </w:p>
    <w:p w14:paraId="0000002B" w14:textId="77777777" w:rsidR="0097045D" w:rsidRPr="00863321" w:rsidRDefault="0097045D">
      <w:pPr>
        <w:rPr>
          <w:rFonts w:ascii="Poppins" w:hAnsi="Poppins" w:cs="Poppins"/>
          <w:sz w:val="24"/>
          <w:szCs w:val="24"/>
        </w:rPr>
      </w:pPr>
    </w:p>
    <w:p w14:paraId="0000002C" w14:textId="77777777" w:rsidR="0097045D" w:rsidRPr="00863321" w:rsidRDefault="0097045D">
      <w:pPr>
        <w:rPr>
          <w:rFonts w:ascii="Poppins" w:hAnsi="Poppins" w:cs="Poppins"/>
          <w:sz w:val="24"/>
          <w:szCs w:val="24"/>
        </w:rPr>
      </w:pPr>
    </w:p>
    <w:p w14:paraId="0000002D" w14:textId="77777777" w:rsidR="0097045D" w:rsidRPr="00863321" w:rsidRDefault="0097045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2E" w14:textId="77777777" w:rsidR="0097045D" w:rsidRPr="00863321" w:rsidRDefault="0097045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2F" w14:textId="77777777" w:rsidR="0097045D" w:rsidRPr="00863321" w:rsidRDefault="0097045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Poppins" w:hAnsi="Poppins" w:cs="Poppins"/>
          <w:color w:val="000000"/>
          <w:sz w:val="24"/>
          <w:szCs w:val="24"/>
        </w:rPr>
      </w:pPr>
    </w:p>
    <w:p w14:paraId="00000030" w14:textId="77777777" w:rsidR="0097045D" w:rsidRPr="00863321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  <w:color w:val="000000"/>
          <w:sz w:val="24"/>
          <w:szCs w:val="24"/>
        </w:rPr>
      </w:pPr>
      <w:r w:rsidRPr="00863321">
        <w:rPr>
          <w:rFonts w:ascii="Poppins" w:hAnsi="Poppins" w:cs="Poppins"/>
          <w:color w:val="000000"/>
          <w:sz w:val="24"/>
          <w:szCs w:val="24"/>
        </w:rPr>
        <w:t xml:space="preserve"> </w:t>
      </w:r>
    </w:p>
    <w:p w14:paraId="00000031" w14:textId="77777777" w:rsidR="0097045D" w:rsidRPr="00863321" w:rsidRDefault="0097045D">
      <w:pPr>
        <w:ind w:left="360"/>
        <w:rPr>
          <w:rFonts w:ascii="Poppins" w:hAnsi="Poppins" w:cs="Poppins"/>
          <w:sz w:val="24"/>
          <w:szCs w:val="24"/>
        </w:rPr>
      </w:pPr>
    </w:p>
    <w:p w14:paraId="00000032" w14:textId="77777777" w:rsidR="0097045D" w:rsidRPr="00863321" w:rsidRDefault="0097045D">
      <w:pPr>
        <w:ind w:left="360"/>
        <w:rPr>
          <w:rFonts w:ascii="Poppins" w:hAnsi="Poppins" w:cs="Poppins"/>
          <w:sz w:val="24"/>
          <w:szCs w:val="24"/>
        </w:rPr>
      </w:pPr>
    </w:p>
    <w:p w14:paraId="00000033" w14:textId="77777777" w:rsidR="0097045D" w:rsidRPr="00863321" w:rsidRDefault="0097045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Poppins" w:hAnsi="Poppins" w:cs="Poppins"/>
          <w:color w:val="000000"/>
          <w:sz w:val="24"/>
          <w:szCs w:val="24"/>
        </w:rPr>
      </w:pPr>
    </w:p>
    <w:sectPr w:rsidR="0097045D" w:rsidRPr="00863321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F9457AF8-3C92-4DEB-A58D-63D822871366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DFE17A16-3A05-4B43-A2A0-45B3624577B9}"/>
    <w:embedBold r:id="rId3" w:fontKey="{CBB95F12-7E09-448B-9D4D-DE63B7BED659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3EC83C56-6B6A-40E2-A7AB-A6A168E194B8}"/>
    <w:embedItalic r:id="rId5" w:fontKey="{EF1717E7-971E-4248-858A-0113A0B1F541}"/>
  </w:font>
  <w:font w:name="Poppins">
    <w:charset w:val="EE"/>
    <w:family w:val="auto"/>
    <w:pitch w:val="variable"/>
    <w:sig w:usb0="00008007" w:usb1="00000000" w:usb2="00000000" w:usb3="00000000" w:csb0="00000093" w:csb1="00000000"/>
    <w:embedRegular r:id="rId6" w:fontKey="{E24CD935-FD8E-4B6E-B1C6-B5DF569ADAD9}"/>
    <w:embedBold r:id="rId7" w:fontKey="{9A270ABC-3E69-45F3-8654-F6ACAB3E1C2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9BF8AD5F-F253-4A31-8D41-E8677289A1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93AAD"/>
    <w:multiLevelType w:val="multilevel"/>
    <w:tmpl w:val="73FE5C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B6163"/>
    <w:multiLevelType w:val="multilevel"/>
    <w:tmpl w:val="FDB6F77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3739870">
    <w:abstractNumId w:val="0"/>
  </w:num>
  <w:num w:numId="2" w16cid:durableId="803814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45D"/>
    <w:rsid w:val="00011768"/>
    <w:rsid w:val="003B33FD"/>
    <w:rsid w:val="003C6668"/>
    <w:rsid w:val="003F5722"/>
    <w:rsid w:val="00632185"/>
    <w:rsid w:val="006341F5"/>
    <w:rsid w:val="00681F96"/>
    <w:rsid w:val="00863321"/>
    <w:rsid w:val="00970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F92E"/>
  <w15:docId w15:val="{C76C74E1-7BF0-406B-BE4B-6512E2AA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598</Words>
  <Characters>4132</Characters>
  <Application>Microsoft Office Word</Application>
  <DocSecurity>0</DocSecurity>
  <Lines>34</Lines>
  <Paragraphs>9</Paragraphs>
  <ScaleCrop>false</ScaleCrop>
  <Company/>
  <LinksUpToDate>false</LinksUpToDate>
  <CharactersWithSpaces>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Halász Noel</cp:lastModifiedBy>
  <cp:revision>8</cp:revision>
  <dcterms:created xsi:type="dcterms:W3CDTF">2025-03-09T17:17:00Z</dcterms:created>
  <dcterms:modified xsi:type="dcterms:W3CDTF">2025-03-09T17:21:00Z</dcterms:modified>
</cp:coreProperties>
</file>