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D80B" w14:textId="5A430B9F" w:rsidR="00A23236" w:rsidRPr="00931484" w:rsidRDefault="007D32F7" w:rsidP="000F58BD">
      <w:pPr>
        <w:spacing w:after="100" w:afterAutospacing="1" w:line="240" w:lineRule="auto"/>
        <w:jc w:val="center"/>
        <w:rPr>
          <w:rFonts w:ascii="Poppins" w:eastAsia="Times New Roman" w:hAnsi="Poppins" w:cs="Poppins"/>
          <w:color w:val="000000"/>
          <w:sz w:val="52"/>
          <w:szCs w:val="52"/>
          <w:lang w:eastAsia="hu-HU"/>
        </w:rPr>
      </w:pPr>
      <w:r w:rsidRPr="00931484">
        <w:rPr>
          <w:rFonts w:ascii="Poppins" w:eastAsia="Times New Roman" w:hAnsi="Poppins" w:cs="Poppins"/>
          <w:b/>
          <w:bCs/>
          <w:color w:val="000000"/>
          <w:sz w:val="52"/>
          <w:szCs w:val="52"/>
          <w:lang w:eastAsia="hu-HU"/>
        </w:rPr>
        <w:t>I.</w:t>
      </w:r>
      <w:r w:rsidR="00931484">
        <w:rPr>
          <w:rFonts w:ascii="Poppins" w:eastAsia="Times New Roman" w:hAnsi="Poppins" w:cs="Poppins"/>
          <w:b/>
          <w:bCs/>
          <w:color w:val="000000"/>
          <w:sz w:val="52"/>
          <w:szCs w:val="52"/>
          <w:lang w:eastAsia="hu-HU"/>
        </w:rPr>
        <w:t xml:space="preserve"> </w:t>
      </w:r>
      <w:r w:rsidRPr="00931484">
        <w:rPr>
          <w:rFonts w:ascii="Poppins" w:eastAsia="Times New Roman" w:hAnsi="Poppins" w:cs="Poppins"/>
          <w:b/>
          <w:bCs/>
          <w:color w:val="000000"/>
          <w:sz w:val="52"/>
          <w:szCs w:val="52"/>
          <w:lang w:eastAsia="hu-HU"/>
        </w:rPr>
        <w:t>Károly</w:t>
      </w:r>
      <w:r w:rsidR="00A23236" w:rsidRPr="00931484">
        <w:rPr>
          <w:rFonts w:ascii="Poppins" w:eastAsia="Times New Roman" w:hAnsi="Poppins" w:cs="Poppins"/>
          <w:b/>
          <w:bCs/>
          <w:color w:val="000000"/>
          <w:sz w:val="52"/>
          <w:szCs w:val="52"/>
          <w:lang w:eastAsia="hu-HU"/>
        </w:rPr>
        <w:t xml:space="preserve"> </w:t>
      </w:r>
      <w:r w:rsidRPr="00931484">
        <w:rPr>
          <w:rFonts w:ascii="Poppins" w:eastAsia="Times New Roman" w:hAnsi="Poppins" w:cs="Poppins"/>
          <w:b/>
          <w:bCs/>
          <w:color w:val="000000"/>
          <w:sz w:val="52"/>
          <w:szCs w:val="52"/>
          <w:lang w:eastAsia="hu-HU"/>
        </w:rPr>
        <w:t>uralkodása</w:t>
      </w:r>
    </w:p>
    <w:p w14:paraId="7B240169" w14:textId="77777777" w:rsidR="00931484" w:rsidRDefault="00A23236" w:rsidP="00A23236">
      <w:pPr>
        <w:spacing w:after="100" w:afterAutospacing="1"/>
        <w:rPr>
          <w:rFonts w:ascii="Poppins" w:eastAsia="Times New Roman" w:hAnsi="Poppins" w:cs="Poppins"/>
          <w:bCs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bCs/>
          <w:color w:val="000000"/>
          <w:sz w:val="28"/>
          <w:szCs w:val="28"/>
          <w:lang w:eastAsia="hu-HU"/>
        </w:rPr>
        <w:t xml:space="preserve">1.  XIII. sz.2 fele: </w:t>
      </w:r>
      <w:r w:rsidRPr="000F58BD">
        <w:rPr>
          <w:rFonts w:ascii="Poppins" w:eastAsia="Times New Roman" w:hAnsi="Poppins" w:cs="Poppins"/>
          <w:bCs/>
          <w:color w:val="000000"/>
          <w:sz w:val="28"/>
          <w:szCs w:val="28"/>
          <w:u w:val="single"/>
          <w:lang w:eastAsia="hu-HU"/>
        </w:rPr>
        <w:t>a királyi hatalom meggyengülése</w:t>
      </w:r>
      <w:r w:rsidRPr="000F58BD">
        <w:rPr>
          <w:rFonts w:ascii="Poppins" w:eastAsia="Times New Roman" w:hAnsi="Poppins" w:cs="Poppins"/>
          <w:bCs/>
          <w:color w:val="000000"/>
          <w:sz w:val="28"/>
          <w:szCs w:val="28"/>
          <w:lang w:eastAsia="hu-HU"/>
        </w:rPr>
        <w:t xml:space="preserve"> </w:t>
      </w:r>
    </w:p>
    <w:p w14:paraId="0F41CF61" w14:textId="47B382F8" w:rsidR="00A23236" w:rsidRPr="00FD661A" w:rsidRDefault="00A23236" w:rsidP="00931484">
      <w:pPr>
        <w:pStyle w:val="Listaszerbekezds"/>
        <w:numPr>
          <w:ilvl w:val="0"/>
          <w:numId w:val="3"/>
        </w:numPr>
        <w:spacing w:after="100" w:afterAutospacing="1"/>
        <w:rPr>
          <w:rFonts w:ascii="Poppins" w:eastAsia="Times New Roman" w:hAnsi="Poppins" w:cs="Poppins"/>
          <w:bCs/>
          <w:color w:val="000000"/>
          <w:sz w:val="24"/>
          <w:szCs w:val="24"/>
          <w:lang w:eastAsia="hu-HU"/>
        </w:rPr>
      </w:pPr>
      <w:r w:rsidRPr="00FD661A">
        <w:rPr>
          <w:rFonts w:ascii="Poppins" w:eastAsia="Times New Roman" w:hAnsi="Poppins" w:cs="Poppins"/>
          <w:bCs/>
          <w:color w:val="000000"/>
          <w:sz w:val="24"/>
          <w:szCs w:val="24"/>
          <w:lang w:eastAsia="hu-HU"/>
        </w:rPr>
        <w:t>tartományurak (kiskirályok) -megerősödő bárók, akik országrésznyi területre terjesztik ki fennhatóságukat.</w:t>
      </w:r>
    </w:p>
    <w:p w14:paraId="3FA58865" w14:textId="77777777" w:rsidR="00825F2E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8D0BA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2. </w:t>
      </w:r>
      <w:r w:rsidRPr="00931484">
        <w:rPr>
          <w:rFonts w:ascii="Poppins" w:eastAsia="Times New Roman" w:hAnsi="Poppins" w:cs="Poppins"/>
          <w:b/>
          <w:bCs/>
          <w:color w:val="000000"/>
          <w:sz w:val="28"/>
          <w:szCs w:val="28"/>
          <w:u w:val="single"/>
          <w:lang w:eastAsia="hu-HU"/>
        </w:rPr>
        <w:t xml:space="preserve"> </w:t>
      </w:r>
      <w:r w:rsidR="007932C0" w:rsidRPr="00931484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Az Árpád-ház kihalása után 1301 és 1308</w:t>
      </w:r>
      <w:r w:rsidR="007932C0"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</w:t>
      </w:r>
      <w:proofErr w:type="gram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között  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interregnum</w:t>
      </w:r>
      <w:proofErr w:type="gramEnd"/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 (király nélküli állapot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) alakult ki Magyarországon. </w:t>
      </w:r>
    </w:p>
    <w:p w14:paraId="6ABD643F" w14:textId="12BEE00A" w:rsidR="00A23236" w:rsidRPr="00825F2E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A megüresedett trónért az Árpádok leányági trónkövetelői jelentkeztek. Köztük </w:t>
      </w:r>
      <w:r w:rsidR="00FB235C" w:rsidRPr="00825F2E">
        <w:rPr>
          <w:rFonts w:ascii="Poppins" w:eastAsia="Times New Roman" w:hAnsi="Poppins" w:cs="Poppins"/>
          <w:color w:val="000000"/>
          <w:sz w:val="24"/>
          <w:szCs w:val="24"/>
          <w:u w:val="single"/>
          <w:lang w:eastAsia="hu-HU"/>
        </w:rPr>
        <w:t>I. Károly</w:t>
      </w:r>
      <w:r w:rsidR="00FB235C"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(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Károly Róbert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u w:val="single"/>
          <w:lang w:eastAsia="hu-HU"/>
        </w:rPr>
        <w:t xml:space="preserve"> (1308-1342)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– a nápolyi Anjou házból (V. István lányának, Máriának az unokája). Összefogja a tartományúri hatalomban nem érdekelt rétegeket (egyház, városok, kisebb birtokosok). </w:t>
      </w:r>
    </w:p>
    <w:p w14:paraId="7EBBC4F0" w14:textId="77777777" w:rsidR="00A23236" w:rsidRPr="00825F2E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u w:val="single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A tartományurak elleni sikerei 1312-ben kezdődtek amikor a rozgonyi csatában legyőzte Kassa városának segítségével az Abák és Csák Máté hadseregét.  Ezután egymás után számolta fel a kiskirályok uralmát, kivéve Csák Mátét, a legerősebb kiskirályt, </w:t>
      </w:r>
      <w:proofErr w:type="gramStart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akinek  halála</w:t>
      </w:r>
      <w:proofErr w:type="gramEnd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után (1321) az ország egésze felett</w:t>
      </w:r>
      <w:r w:rsidRPr="00C834E5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u w:val="single"/>
          <w:lang w:eastAsia="hu-HU"/>
        </w:rPr>
        <w:t>megszerezte az uralmat.</w:t>
      </w:r>
    </w:p>
    <w:p w14:paraId="047F154A" w14:textId="77777777" w:rsidR="00A23236" w:rsidRPr="00825F2E" w:rsidRDefault="00FB235C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I.</w:t>
      </w:r>
      <w:r w:rsidR="00A23236"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Károly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t</w:t>
      </w:r>
      <w:r w:rsidR="00A23236"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ötször koronáztak meg, közülük 1308-ban történt a hivatalos koronázás, amin az összes kiskirály jelen volt, de a Szent Koronát csak 1310-ben helyezték a fejére. </w:t>
      </w:r>
    </w:p>
    <w:p w14:paraId="1A607327" w14:textId="77777777" w:rsidR="00A23236" w:rsidRPr="000F58BD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3. A birtokadományok révén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új arisztokrácia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alakult ki, akiket ő maga emelt föl, pl.: 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Drugeth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, </w:t>
      </w:r>
      <w:proofErr w:type="spellStart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Lackfi</w:t>
      </w:r>
      <w:proofErr w:type="spellEnd"/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, Újlaki, Garai családok, ezekből a családokból összeállított királyi tanácsot működtetett.</w:t>
      </w:r>
    </w:p>
    <w:p w14:paraId="1312A450" w14:textId="217BD3A5" w:rsidR="00DE25E2" w:rsidRPr="00825F2E" w:rsidRDefault="00FB235C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I.</w:t>
      </w:r>
      <w:r w:rsidR="00A23236"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Károly szilárd politikai rendszert hozott létre, amely majdani utódjának, fiának, Nagy Lajosnak is biztos hátteret adott. </w:t>
      </w:r>
    </w:p>
    <w:p w14:paraId="6D0AC8BC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4.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Gazdaságpolitikája</w:t>
      </w:r>
    </w:p>
    <w:p w14:paraId="51C3C97C" w14:textId="77777777" w:rsidR="00A23236" w:rsidRPr="00825F2E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A birtokadományozások jövedelemkieséssel jártak, és ezt </w:t>
      </w:r>
      <w:proofErr w:type="spellStart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pótolandó</w:t>
      </w:r>
      <w:proofErr w:type="spellEnd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, </w:t>
      </w:r>
      <w:r w:rsidR="007932C0"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I. Károly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a királyi jogon szerzett jövedelmekre támaszkodott (regáléjövedelmek = </w:t>
      </w:r>
      <w:proofErr w:type="spellStart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ius</w:t>
      </w:r>
      <w:proofErr w:type="spellEnd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regula): adók, vámok, monopóliumok. Ezek rendszerét átalakíttatta, </w:t>
      </w: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lastRenderedPageBreak/>
        <w:t xml:space="preserve">gazdasági szakembere: </w:t>
      </w:r>
      <w:proofErr w:type="spellStart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Nekcsei</w:t>
      </w:r>
      <w:proofErr w:type="spellEnd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Demeter által, aki az országos tárnokmester volt. A városok igazgatását a tárnokmester irányította. Gazdasági reformjait pedig úgy irányította, hogy hazánk adottságait kihasználja.</w:t>
      </w:r>
    </w:p>
    <w:p w14:paraId="5F1582B8" w14:textId="77777777" w:rsidR="00A23236" w:rsidRPr="00825F2E" w:rsidRDefault="00A23236" w:rsidP="00A23236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Magyarország legfőbb előnye a jelentős nemesfém készlet volt. (Körmöcbánya: arany-, Selmecbánya: ezüst-, Besztercebánya: rézbányászati központok voltak, Erdély sóbányákban volt gazdag). Európa arany és ezüstkitermelésének 75%-a hazánkban folyt. Évente 2-3 tonna aranyat termeltek ki. Ezt akarta kihasználni a király az </w:t>
      </w:r>
      <w:proofErr w:type="spellStart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urbura</w:t>
      </w:r>
      <w:proofErr w:type="spellEnd"/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-reform által:</w:t>
      </w:r>
    </w:p>
    <w:p w14:paraId="5744C387" w14:textId="77777777" w:rsidR="00A23236" w:rsidRPr="00825F2E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825F2E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Korábban a földbirtokosoknak nem volt érdekük a nemesfém kitermelése, mert ha valaki a birtokán nemesércet talált, kötelezően fel kellett ajánlani a területet a királynak, elvették és cserebirtokot kapott érte. Érdekeltté kellett tehát tenni őket. A földet nem vette el, illetve nem kötelezte a tulajdonost cserére. </w:t>
      </w:r>
    </w:p>
    <w:p w14:paraId="040E0776" w14:textId="77777777" w:rsidR="00A23236" w:rsidRPr="000073D8" w:rsidRDefault="007932C0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Az </w:t>
      </w:r>
      <w:proofErr w:type="spellStart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urbura</w:t>
      </w:r>
      <w:proofErr w:type="spellEnd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(=bányabér – </w:t>
      </w:r>
      <w:r w:rsidR="00A23236"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a bányabérlő fizeti a királynak, aki a bányászati jogot a királytól kibérelte) egyharmadát átengedte a nagybirtokosnak.</w:t>
      </w:r>
    </w:p>
    <w:p w14:paraId="2940DF2F" w14:textId="77777777" w:rsidR="00A23236" w:rsidRPr="000073D8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A nemesérc forgalmára királyi monopóliumot állított fel: a nemesfémet pénzzé csak a királyi kamaráknál lehetett beváltani. A vert pénz kevesebb nemesfémet tartalmazott, mint a beszolgáltatott nemesfém mennyisége, jelentős része a király haszna lett. A veretlen aranyat és ezüstöt kivonták a kereskedelmi forgalomból. Országszerte 10 ilyen </w:t>
      </w:r>
      <w:proofErr w:type="spellStart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kamaraispánságot</w:t>
      </w:r>
      <w:proofErr w:type="spellEnd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hozott létre</w:t>
      </w:r>
      <w:r w:rsidR="007932C0"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(ezek pénzveréssel foglalkoztak)</w:t>
      </w: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. </w:t>
      </w:r>
    </w:p>
    <w:p w14:paraId="38BED315" w14:textId="77777777" w:rsidR="00A23236" w:rsidRPr="000073D8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Értékálló aranyforintot vezetett be: a legmagasabb szintű pénz volt az aranyforint, (amit a firenzei </w:t>
      </w:r>
      <w:proofErr w:type="spellStart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fiorino</w:t>
      </w:r>
      <w:proofErr w:type="spellEnd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mintájára 23,5 karátos aranyból vertek 1325-től. 1 aranyforint súlya 3,5 g volt. A forint mellé még váltópénzeket is veretett: </w:t>
      </w:r>
      <w:r w:rsidR="007932C0"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garas (ezüst), dénár (ezüst-réz</w:t>
      </w: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) </w:t>
      </w:r>
      <w:r w:rsidRPr="000073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→</w:t>
      </w: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így elesett Károly Róbert a kamara hasznától (kamarahaszna = évenkénti kötelező pénzbeváltás kincstári haszna) </w:t>
      </w:r>
      <w:r w:rsidRPr="000073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→</w:t>
      </w: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</w:t>
      </w:r>
      <w:r w:rsidR="007932C0"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ennek pótlására</w:t>
      </w: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bevezette a kapuadót! (minden olyan jobbágytelek után fizetni kellett, amelynek a kapuján egy megrakott szénásszekér át tudott haladni = az első állami egyenesadó Magyarországon).</w:t>
      </w:r>
    </w:p>
    <w:p w14:paraId="0BB4B1A3" w14:textId="0100FE65" w:rsidR="00A23236" w:rsidRPr="000073D8" w:rsidRDefault="00A23236" w:rsidP="000073D8">
      <w:pPr>
        <w:pStyle w:val="Listaszerbekezds"/>
        <w:numPr>
          <w:ilvl w:val="0"/>
          <w:numId w:val="3"/>
        </w:num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Az értékes pénz vonzotta a kereskedőket, ezért harmincadvám helyeket állítottak föl. A főútvonalakon</w:t>
      </w:r>
      <w:r w:rsidRPr="000073D8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felállított </w:t>
      </w: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harmincadhelyeken a behozott és kivitt áruk értékének 1 %-át, majd 3,33 %-át fölözte le a kincstár.</w:t>
      </w:r>
    </w:p>
    <w:p w14:paraId="2E0F67FF" w14:textId="0EAC8964" w:rsidR="00A23236" w:rsidRPr="000073D8" w:rsidRDefault="00A23236" w:rsidP="000073D8">
      <w:pPr>
        <w:pStyle w:val="Listaszerbekezds"/>
        <w:numPr>
          <w:ilvl w:val="0"/>
          <w:numId w:val="3"/>
        </w:num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lastRenderedPageBreak/>
        <w:t>A pápák Avignoni fogságát (1309-1377) is kihasználta: a pápai adó egyharmadát visszafogta.</w:t>
      </w:r>
    </w:p>
    <w:p w14:paraId="20157ACE" w14:textId="77777777" w:rsidR="00A23236" w:rsidRPr="000F58BD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Ezekkel az intézkedésekkel szilárd pénzügyi helyzetet hozott létre, sőt még megfelelő katonai háttere is volt.</w:t>
      </w:r>
    </w:p>
    <w:p w14:paraId="6588C41C" w14:textId="77777777" w:rsidR="000073D8" w:rsidRDefault="00A23236" w:rsidP="00A23236">
      <w:p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5. </w:t>
      </w:r>
      <w:r w:rsidRPr="000073D8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Legnagyobb külpolitikai sikere a Visegrádi királytalálkozó (1335)</w:t>
      </w:r>
      <w:r w:rsidR="000073D8" w:rsidRPr="000073D8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:</w:t>
      </w:r>
    </w:p>
    <w:p w14:paraId="7314EA27" w14:textId="7ABA312B" w:rsidR="00A23236" w:rsidRPr="000073D8" w:rsidRDefault="00A23236" w:rsidP="000073D8">
      <w:pPr>
        <w:pStyle w:val="Listaszerbekezds"/>
        <w:numPr>
          <w:ilvl w:val="0"/>
          <w:numId w:val="4"/>
        </w:numPr>
        <w:spacing w:after="100" w:afterAutospacing="1" w:line="240" w:lineRule="auto"/>
        <w:jc w:val="both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III. Kázmér (lengyel), Luxemburgi János (cseh) és Károly Róbert, új kereskedelmi útvonal kialakításában egyeztek meg </w:t>
      </w:r>
      <w:proofErr w:type="spellStart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Brünón</w:t>
      </w:r>
      <w:proofErr w:type="spellEnd"/>
      <w:r w:rsidRPr="000073D8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 xml:space="preserve"> és Krakkón keresztül, így elkerülték Bécset.</w:t>
      </w:r>
    </w:p>
    <w:p w14:paraId="4B11BE59" w14:textId="02C02817" w:rsidR="004473F2" w:rsidRDefault="00A23236" w:rsidP="004473F2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8"/>
          <w:szCs w:val="28"/>
          <w:lang w:eastAsia="hu-HU"/>
        </w:rPr>
      </w:pP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>6.</w:t>
      </w:r>
      <w:r w:rsidR="004473F2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Intézkedéseinek</w:t>
      </w:r>
      <w:r w:rsidR="004473F2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 xml:space="preserve">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a</w:t>
      </w:r>
      <w:r w:rsidR="004473F2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 xml:space="preserve"> 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u w:val="single"/>
          <w:lang w:eastAsia="hu-HU"/>
        </w:rPr>
        <w:t>következménye</w:t>
      </w:r>
      <w:r w:rsidRPr="000F58BD">
        <w:rPr>
          <w:rFonts w:ascii="Poppins" w:eastAsia="Times New Roman" w:hAnsi="Poppins" w:cs="Poppins"/>
          <w:color w:val="000000"/>
          <w:sz w:val="28"/>
          <w:szCs w:val="28"/>
          <w:lang w:eastAsia="hu-HU"/>
        </w:rPr>
        <w:t xml:space="preserve">: </w:t>
      </w:r>
    </w:p>
    <w:p w14:paraId="0467D8A7" w14:textId="504390AB" w:rsidR="00A23236" w:rsidRPr="00FB66D5" w:rsidRDefault="00A23236" w:rsidP="004473F2">
      <w:pPr>
        <w:spacing w:after="100" w:afterAutospacing="1" w:line="240" w:lineRule="auto"/>
        <w:rPr>
          <w:rFonts w:ascii="Poppins" w:eastAsia="Times New Roman" w:hAnsi="Poppins" w:cs="Poppins"/>
          <w:color w:val="000000"/>
          <w:sz w:val="24"/>
          <w:szCs w:val="24"/>
          <w:lang w:eastAsia="hu-HU"/>
        </w:rPr>
      </w:pPr>
      <w:r w:rsidRPr="00FB66D5">
        <w:rPr>
          <w:rFonts w:ascii="Poppins" w:eastAsia="Times New Roman" w:hAnsi="Poppins" w:cs="Poppins"/>
          <w:color w:val="000000"/>
          <w:sz w:val="24"/>
          <w:szCs w:val="24"/>
          <w:lang w:eastAsia="hu-HU"/>
        </w:rPr>
        <w:t>kereskedelem, pénzgazdálkodás fejlődése (az országból ki: bányakincsek, mezőgazdasági termékek, befelé: fegyver, szövet, fémáru), városiasodás, de még mindig nagy lemaradás Ny-Európához képest, gyenge ipar)</w:t>
      </w:r>
    </w:p>
    <w:p w14:paraId="1EEF2329" w14:textId="77777777" w:rsidR="00A23236" w:rsidRDefault="00A23236" w:rsidP="00A2323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5724A0FA" w14:textId="77777777" w:rsidR="00981BB0" w:rsidRDefault="00981BB0"/>
    <w:sectPr w:rsidR="0098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B93"/>
    <w:multiLevelType w:val="hybridMultilevel"/>
    <w:tmpl w:val="21C28D96"/>
    <w:lvl w:ilvl="0" w:tplc="B2948030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7A114C"/>
    <w:multiLevelType w:val="hybridMultilevel"/>
    <w:tmpl w:val="520E77E0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672516D"/>
    <w:multiLevelType w:val="hybridMultilevel"/>
    <w:tmpl w:val="F6ACD86C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B68183D"/>
    <w:multiLevelType w:val="hybridMultilevel"/>
    <w:tmpl w:val="EA5A1404"/>
    <w:lvl w:ilvl="0" w:tplc="7A4AF5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11285">
    <w:abstractNumId w:val="3"/>
  </w:num>
  <w:num w:numId="2" w16cid:durableId="134764166">
    <w:abstractNumId w:val="0"/>
  </w:num>
  <w:num w:numId="3" w16cid:durableId="783353545">
    <w:abstractNumId w:val="1"/>
  </w:num>
  <w:num w:numId="4" w16cid:durableId="97412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36"/>
    <w:rsid w:val="000073D8"/>
    <w:rsid w:val="000F58BD"/>
    <w:rsid w:val="001159E8"/>
    <w:rsid w:val="003468B2"/>
    <w:rsid w:val="004473F2"/>
    <w:rsid w:val="00492AB9"/>
    <w:rsid w:val="007932C0"/>
    <w:rsid w:val="007D32F7"/>
    <w:rsid w:val="00825F2E"/>
    <w:rsid w:val="008D0BAD"/>
    <w:rsid w:val="00931484"/>
    <w:rsid w:val="00981BB0"/>
    <w:rsid w:val="00A23236"/>
    <w:rsid w:val="00C834E5"/>
    <w:rsid w:val="00CD45FE"/>
    <w:rsid w:val="00DE25E2"/>
    <w:rsid w:val="00FB235C"/>
    <w:rsid w:val="00FB66D5"/>
    <w:rsid w:val="00FD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47F9"/>
  <w15:chartTrackingRefBased/>
  <w15:docId w15:val="{2B98B9CE-6E3C-4A98-8ADF-49F28BA8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3236"/>
    <w:pPr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573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Gyöngyi Farkas Csamangó</dc:creator>
  <cp:keywords/>
  <dc:description/>
  <cp:lastModifiedBy>Halász Noel</cp:lastModifiedBy>
  <cp:revision>15</cp:revision>
  <dcterms:created xsi:type="dcterms:W3CDTF">2020-03-19T21:20:00Z</dcterms:created>
  <dcterms:modified xsi:type="dcterms:W3CDTF">2025-03-09T18:06:00Z</dcterms:modified>
</cp:coreProperties>
</file>