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443" w:rsidRPr="00911443" w:rsidRDefault="003B01AB" w:rsidP="00911443">
      <w:pPr>
        <w:jc w:val="center"/>
        <w:rPr>
          <w:rFonts w:ascii="Times New Roman" w:hAnsi="Times New Roman" w:cs="Times New Roman"/>
          <w:sz w:val="40"/>
        </w:rPr>
      </w:pPr>
      <w:r>
        <w:rPr>
          <w:rFonts w:ascii="Times New Roman" w:hAnsi="Times New Roman" w:cs="Times New Roman"/>
          <w:sz w:val="40"/>
        </w:rPr>
        <w:t>Halász Noel ó</w:t>
      </w:r>
      <w:r w:rsidR="00911443" w:rsidRPr="00911443">
        <w:rPr>
          <w:rFonts w:ascii="Times New Roman" w:hAnsi="Times New Roman" w:cs="Times New Roman"/>
          <w:sz w:val="40"/>
        </w:rPr>
        <w:t>rai feladat</w:t>
      </w:r>
      <w:bookmarkStart w:id="0" w:name="_GoBack"/>
      <w:bookmarkEnd w:id="0"/>
    </w:p>
    <w:p w:rsidR="00911443" w:rsidRPr="00911443" w:rsidRDefault="00911443" w:rsidP="00911443">
      <w:pPr>
        <w:pStyle w:val="Listaszerbekezds"/>
        <w:numPr>
          <w:ilvl w:val="0"/>
          <w:numId w:val="1"/>
        </w:numPr>
        <w:rPr>
          <w:rFonts w:ascii="Times New Roman" w:hAnsi="Times New Roman" w:cs="Times New Roman"/>
          <w:color w:val="000000"/>
          <w:shd w:val="clear" w:color="auto" w:fill="FFFFFF"/>
        </w:rPr>
      </w:pPr>
      <w:r w:rsidRPr="00911443">
        <w:rPr>
          <w:rFonts w:ascii="Times New Roman" w:hAnsi="Times New Roman" w:cs="Times New Roman"/>
          <w:sz w:val="32"/>
          <w:szCs w:val="28"/>
          <w:u w:val="single"/>
        </w:rPr>
        <w:t>Adatbázis jelentése:</w:t>
      </w:r>
      <w:r w:rsidRPr="00911443">
        <w:rPr>
          <w:rFonts w:ascii="Times New Roman" w:hAnsi="Times New Roman" w:cs="Times New Roman"/>
          <w:sz w:val="28"/>
          <w:szCs w:val="28"/>
        </w:rPr>
        <w:t xml:space="preserve"> </w:t>
      </w:r>
      <w:r w:rsidRPr="00911443">
        <w:rPr>
          <w:rFonts w:ascii="Times New Roman" w:hAnsi="Times New Roman" w:cs="Times New Roman"/>
          <w:color w:val="000000"/>
          <w:shd w:val="clear" w:color="auto" w:fill="FFFFFF"/>
        </w:rPr>
        <w:t>Minimális definícióként azt mondhatjuk, hogy az adatbázis egymáshoz kapcsolódó információk bármilyen gyűjteménye. Ha egy bevásárlólistát írunk fel egy papírlapra, máris egy kis analóg adatbázist hozunk létre. De mit nevezünk adatbázisnak a számítástudományban? Itt az "adatbázist" úgy definiáljuk, mint információk olyan gyűjteményét, amelyet adatokként tárolunk egy számítógépes rendszeren. Ilyen lehet többek között a környékbeli szupermarket készletleltára is.</w:t>
      </w:r>
      <w:r w:rsidRPr="00911443">
        <w:rPr>
          <w:rFonts w:ascii="Times New Roman" w:hAnsi="Times New Roman" w:cs="Times New Roman"/>
          <w:color w:val="000000"/>
          <w:shd w:val="clear" w:color="auto" w:fill="FFFFFF"/>
        </w:rPr>
        <w:t xml:space="preserve"> Forrás: </w:t>
      </w:r>
      <w:hyperlink r:id="rId5" w:history="1">
        <w:r w:rsidRPr="00911443">
          <w:rPr>
            <w:rStyle w:val="Hiperhivatkozs"/>
            <w:rFonts w:ascii="Times New Roman" w:hAnsi="Times New Roman" w:cs="Times New Roman"/>
            <w:shd w:val="clear" w:color="auto" w:fill="FFFFFF"/>
          </w:rPr>
          <w:t>https://azure.microsoft.com/hu-hu/resources/cloud-computing-dictionary/what-are-databases</w:t>
        </w:r>
      </w:hyperlink>
    </w:p>
    <w:p w:rsidR="00911443" w:rsidRPr="00911443" w:rsidRDefault="00911443" w:rsidP="00911443">
      <w:pPr>
        <w:pStyle w:val="NormlWeb"/>
        <w:numPr>
          <w:ilvl w:val="0"/>
          <w:numId w:val="1"/>
        </w:numPr>
        <w:shd w:val="clear" w:color="auto" w:fill="FFFFFF"/>
        <w:rPr>
          <w:color w:val="000000"/>
          <w:sz w:val="27"/>
          <w:szCs w:val="27"/>
        </w:rPr>
      </w:pPr>
      <w:r w:rsidRPr="00911443">
        <w:rPr>
          <w:sz w:val="32"/>
          <w:szCs w:val="28"/>
          <w:u w:val="single"/>
        </w:rPr>
        <w:t>Adatbázis fajták:</w:t>
      </w:r>
      <w:r w:rsidRPr="00911443">
        <w:rPr>
          <w:color w:val="000000"/>
          <w:sz w:val="28"/>
          <w:shd w:val="clear" w:color="auto" w:fill="FFFFFF"/>
        </w:rPr>
        <w:t xml:space="preserve"> </w:t>
      </w:r>
      <w:r w:rsidRPr="00911443">
        <w:rPr>
          <w:color w:val="000000"/>
          <w:sz w:val="27"/>
          <w:szCs w:val="27"/>
        </w:rPr>
        <w:t>A jelenleg működő korszerű adatbázisok négy alapvető adatmodellt realizálnak:</w:t>
      </w:r>
    </w:p>
    <w:p w:rsidR="00911443" w:rsidRPr="00911443" w:rsidRDefault="00911443" w:rsidP="00911443">
      <w:pPr>
        <w:numPr>
          <w:ilvl w:val="0"/>
          <w:numId w:val="2"/>
        </w:numPr>
        <w:shd w:val="clear" w:color="auto" w:fill="FFFFFF"/>
        <w:spacing w:after="0" w:line="240" w:lineRule="auto"/>
        <w:rPr>
          <w:rFonts w:ascii="Times New Roman" w:hAnsi="Times New Roman" w:cs="Times New Roman"/>
          <w:color w:val="000000"/>
          <w:sz w:val="24"/>
          <w:szCs w:val="24"/>
        </w:rPr>
      </w:pPr>
      <w:hyperlink r:id="rId6" w:anchor="fa" w:history="1">
        <w:r w:rsidRPr="00911443">
          <w:rPr>
            <w:rStyle w:val="Hiperhivatkozs"/>
            <w:rFonts w:ascii="Times New Roman" w:hAnsi="Times New Roman" w:cs="Times New Roman"/>
          </w:rPr>
          <w:t>- a hierarchikus adatmodellt,</w:t>
        </w:r>
      </w:hyperlink>
    </w:p>
    <w:p w:rsidR="00911443" w:rsidRPr="00911443" w:rsidRDefault="00911443" w:rsidP="00911443">
      <w:pPr>
        <w:numPr>
          <w:ilvl w:val="0"/>
          <w:numId w:val="2"/>
        </w:numPr>
        <w:shd w:val="clear" w:color="auto" w:fill="FFFFFF"/>
        <w:spacing w:after="0" w:line="240" w:lineRule="auto"/>
        <w:rPr>
          <w:rFonts w:ascii="Times New Roman" w:hAnsi="Times New Roman" w:cs="Times New Roman"/>
          <w:color w:val="000000"/>
        </w:rPr>
      </w:pPr>
      <w:hyperlink r:id="rId7" w:anchor="halo" w:history="1">
        <w:r w:rsidRPr="00911443">
          <w:rPr>
            <w:rStyle w:val="Hiperhivatkozs"/>
            <w:rFonts w:ascii="Times New Roman" w:hAnsi="Times New Roman" w:cs="Times New Roman"/>
          </w:rPr>
          <w:t>- a hálós adatmodellt,</w:t>
        </w:r>
      </w:hyperlink>
    </w:p>
    <w:p w:rsidR="00911443" w:rsidRPr="00911443" w:rsidRDefault="00911443" w:rsidP="00911443">
      <w:pPr>
        <w:numPr>
          <w:ilvl w:val="0"/>
          <w:numId w:val="2"/>
        </w:numPr>
        <w:shd w:val="clear" w:color="auto" w:fill="FFFFFF"/>
        <w:spacing w:after="0" w:line="240" w:lineRule="auto"/>
        <w:rPr>
          <w:rFonts w:ascii="Times New Roman" w:hAnsi="Times New Roman" w:cs="Times New Roman"/>
          <w:color w:val="000000"/>
        </w:rPr>
      </w:pPr>
      <w:hyperlink r:id="rId8" w:anchor="rel" w:history="1">
        <w:r w:rsidRPr="00911443">
          <w:rPr>
            <w:rStyle w:val="Hiperhivatkozs"/>
            <w:rFonts w:ascii="Times New Roman" w:hAnsi="Times New Roman" w:cs="Times New Roman"/>
          </w:rPr>
          <w:t>- a relációs adatmodellt</w:t>
        </w:r>
      </w:hyperlink>
    </w:p>
    <w:p w:rsidR="00911443" w:rsidRPr="00911443" w:rsidRDefault="00911443" w:rsidP="00911443">
      <w:pPr>
        <w:numPr>
          <w:ilvl w:val="0"/>
          <w:numId w:val="2"/>
        </w:numPr>
        <w:shd w:val="clear" w:color="auto" w:fill="FFFFFF"/>
        <w:spacing w:after="0" w:line="240" w:lineRule="auto"/>
        <w:rPr>
          <w:rFonts w:ascii="Times New Roman" w:hAnsi="Times New Roman" w:cs="Times New Roman"/>
          <w:color w:val="000000"/>
        </w:rPr>
      </w:pPr>
      <w:hyperlink r:id="rId9" w:anchor="obj" w:history="1">
        <w:r w:rsidRPr="00911443">
          <w:rPr>
            <w:rStyle w:val="Hiperhivatkozs"/>
            <w:rFonts w:ascii="Times New Roman" w:hAnsi="Times New Roman" w:cs="Times New Roman"/>
          </w:rPr>
          <w:t xml:space="preserve">- objektum orientált </w:t>
        </w:r>
        <w:proofErr w:type="spellStart"/>
        <w:r w:rsidRPr="00911443">
          <w:rPr>
            <w:rStyle w:val="Hiperhivatkozs"/>
            <w:rFonts w:ascii="Times New Roman" w:hAnsi="Times New Roman" w:cs="Times New Roman"/>
          </w:rPr>
          <w:t>adatmodelt</w:t>
        </w:r>
        <w:proofErr w:type="spellEnd"/>
        <w:r w:rsidRPr="00911443">
          <w:rPr>
            <w:rStyle w:val="Hiperhivatkozs"/>
            <w:rFonts w:ascii="Times New Roman" w:hAnsi="Times New Roman" w:cs="Times New Roman"/>
          </w:rPr>
          <w:t>.</w:t>
        </w:r>
      </w:hyperlink>
    </w:p>
    <w:p w:rsidR="00911443" w:rsidRPr="00911443" w:rsidRDefault="00911443" w:rsidP="00911443">
      <w:pPr>
        <w:shd w:val="clear" w:color="auto" w:fill="FFFFFF"/>
        <w:spacing w:after="0" w:line="240" w:lineRule="auto"/>
        <w:ind w:left="708"/>
        <w:rPr>
          <w:rFonts w:ascii="Times New Roman" w:hAnsi="Times New Roman" w:cs="Times New Roman"/>
          <w:color w:val="000000"/>
        </w:rPr>
      </w:pPr>
      <w:r w:rsidRPr="00911443">
        <w:rPr>
          <w:rFonts w:ascii="Times New Roman" w:hAnsi="Times New Roman" w:cs="Times New Roman"/>
          <w:color w:val="000000"/>
        </w:rPr>
        <w:t xml:space="preserve">Forrás: </w:t>
      </w:r>
      <w:hyperlink r:id="rId10" w:history="1">
        <w:r w:rsidRPr="00911443">
          <w:rPr>
            <w:rStyle w:val="Hiperhivatkozs"/>
            <w:rFonts w:ascii="Times New Roman" w:hAnsi="Times New Roman" w:cs="Times New Roman"/>
          </w:rPr>
          <w:t>http://www.agt.bme.hu/tutor_h/terinfor/t12.htm</w:t>
        </w:r>
      </w:hyperlink>
    </w:p>
    <w:p w:rsidR="00911443" w:rsidRPr="00911443" w:rsidRDefault="00911443" w:rsidP="00911443">
      <w:pPr>
        <w:shd w:val="clear" w:color="auto" w:fill="FFFFFF"/>
        <w:spacing w:after="0" w:line="240" w:lineRule="auto"/>
        <w:rPr>
          <w:rFonts w:ascii="Times New Roman" w:hAnsi="Times New Roman" w:cs="Times New Roman"/>
          <w:color w:val="000000"/>
        </w:rPr>
      </w:pPr>
    </w:p>
    <w:p w:rsidR="00911443" w:rsidRPr="00911443" w:rsidRDefault="00911443" w:rsidP="00911443">
      <w:pPr>
        <w:pStyle w:val="Listaszerbekezds"/>
        <w:numPr>
          <w:ilvl w:val="0"/>
          <w:numId w:val="1"/>
        </w:numPr>
        <w:shd w:val="clear" w:color="auto" w:fill="FFFFFF"/>
        <w:spacing w:after="0" w:line="240" w:lineRule="auto"/>
        <w:rPr>
          <w:rFonts w:ascii="Times New Roman" w:hAnsi="Times New Roman" w:cs="Times New Roman"/>
          <w:color w:val="000000"/>
          <w:sz w:val="28"/>
          <w:szCs w:val="24"/>
          <w:u w:val="single"/>
        </w:rPr>
      </w:pPr>
      <w:r w:rsidRPr="00911443">
        <w:rPr>
          <w:rFonts w:ascii="Times New Roman" w:hAnsi="Times New Roman" w:cs="Times New Roman"/>
          <w:color w:val="000000"/>
          <w:sz w:val="32"/>
          <w:szCs w:val="24"/>
          <w:u w:val="single"/>
        </w:rPr>
        <w:t>SQL jelentése:</w:t>
      </w:r>
      <w:r w:rsidRPr="00911443">
        <w:rPr>
          <w:rFonts w:ascii="Times New Roman" w:hAnsi="Times New Roman" w:cs="Times New Roman"/>
          <w:color w:val="000000"/>
          <w:sz w:val="32"/>
          <w:szCs w:val="24"/>
        </w:rPr>
        <w:t xml:space="preserve"> </w:t>
      </w:r>
      <w:r w:rsidRPr="00911443">
        <w:rPr>
          <w:rFonts w:ascii="Times New Roman" w:hAnsi="Times New Roman" w:cs="Times New Roman"/>
          <w:color w:val="000000"/>
          <w:sz w:val="24"/>
          <w:szCs w:val="30"/>
          <w:shd w:val="clear" w:color="auto" w:fill="FFFFFF"/>
        </w:rPr>
        <w:t xml:space="preserve">A fentebb említett adatbázisok kezelésére adatbázis-kezelőket használunk. Az SQL (ami az angol </w:t>
      </w:r>
      <w:proofErr w:type="spellStart"/>
      <w:r w:rsidRPr="00911443">
        <w:rPr>
          <w:rFonts w:ascii="Times New Roman" w:hAnsi="Times New Roman" w:cs="Times New Roman"/>
          <w:color w:val="000000"/>
          <w:sz w:val="24"/>
          <w:szCs w:val="30"/>
          <w:shd w:val="clear" w:color="auto" w:fill="FFFFFF"/>
        </w:rPr>
        <w:t>Structured</w:t>
      </w:r>
      <w:proofErr w:type="spellEnd"/>
      <w:r w:rsidRPr="00911443">
        <w:rPr>
          <w:rFonts w:ascii="Times New Roman" w:hAnsi="Times New Roman" w:cs="Times New Roman"/>
          <w:color w:val="000000"/>
          <w:sz w:val="24"/>
          <w:szCs w:val="30"/>
          <w:shd w:val="clear" w:color="auto" w:fill="FFFFFF"/>
        </w:rPr>
        <w:t xml:space="preserve"> </w:t>
      </w:r>
      <w:proofErr w:type="spellStart"/>
      <w:r w:rsidRPr="00911443">
        <w:rPr>
          <w:rFonts w:ascii="Times New Roman" w:hAnsi="Times New Roman" w:cs="Times New Roman"/>
          <w:color w:val="000000"/>
          <w:sz w:val="24"/>
          <w:szCs w:val="30"/>
          <w:shd w:val="clear" w:color="auto" w:fill="FFFFFF"/>
        </w:rPr>
        <w:t>Query</w:t>
      </w:r>
      <w:proofErr w:type="spellEnd"/>
      <w:r w:rsidRPr="00911443">
        <w:rPr>
          <w:rFonts w:ascii="Times New Roman" w:hAnsi="Times New Roman" w:cs="Times New Roman"/>
          <w:color w:val="000000"/>
          <w:sz w:val="24"/>
          <w:szCs w:val="30"/>
          <w:shd w:val="clear" w:color="auto" w:fill="FFFFFF"/>
        </w:rPr>
        <w:t xml:space="preserve"> </w:t>
      </w:r>
      <w:proofErr w:type="spellStart"/>
      <w:r w:rsidRPr="00911443">
        <w:rPr>
          <w:rFonts w:ascii="Times New Roman" w:hAnsi="Times New Roman" w:cs="Times New Roman"/>
          <w:color w:val="000000"/>
          <w:sz w:val="24"/>
          <w:szCs w:val="30"/>
          <w:shd w:val="clear" w:color="auto" w:fill="FFFFFF"/>
        </w:rPr>
        <w:t>Language</w:t>
      </w:r>
      <w:proofErr w:type="spellEnd"/>
      <w:r w:rsidRPr="00911443">
        <w:rPr>
          <w:rFonts w:ascii="Times New Roman" w:hAnsi="Times New Roman" w:cs="Times New Roman"/>
          <w:color w:val="000000"/>
          <w:sz w:val="24"/>
          <w:szCs w:val="30"/>
          <w:shd w:val="clear" w:color="auto" w:fill="FFFFFF"/>
        </w:rPr>
        <w:t xml:space="preserve"> szóra utal) egy relációsadatbázis-kezelő lekérdezési nyelv. Bár nem tekintjük programozási nyelvnek, de mégis hasonlóan kell elképzelni, itt is vannak utasítások, amelyek segítségével műveleteket végezhetünk. Létrehozhatunk adatbázisokat, adatokat adhatunk az adatbázishoz, törölhetünk belőle, módosíthatjuk az egyes adatokat, lekérdezhetjük azokat, vagy rendezhetjük.</w:t>
      </w:r>
    </w:p>
    <w:p w:rsidR="00911443" w:rsidRDefault="00911443" w:rsidP="00911443">
      <w:pPr>
        <w:pStyle w:val="Listaszerbekezds"/>
        <w:shd w:val="clear" w:color="auto" w:fill="FFFFFF"/>
        <w:spacing w:after="0" w:line="240" w:lineRule="auto"/>
        <w:rPr>
          <w:rFonts w:ascii="Times New Roman" w:hAnsi="Times New Roman" w:cs="Times New Roman"/>
          <w:color w:val="000000"/>
          <w:sz w:val="24"/>
          <w:szCs w:val="24"/>
        </w:rPr>
      </w:pPr>
      <w:r w:rsidRPr="00911443">
        <w:rPr>
          <w:rFonts w:ascii="Times New Roman" w:hAnsi="Times New Roman" w:cs="Times New Roman"/>
          <w:color w:val="000000"/>
          <w:sz w:val="24"/>
          <w:szCs w:val="24"/>
        </w:rPr>
        <w:t>Forrás:</w:t>
      </w:r>
      <w:r>
        <w:rPr>
          <w:rFonts w:ascii="Times New Roman" w:hAnsi="Times New Roman" w:cs="Times New Roman"/>
          <w:color w:val="000000"/>
          <w:sz w:val="24"/>
          <w:szCs w:val="24"/>
        </w:rPr>
        <w:t xml:space="preserve"> </w:t>
      </w:r>
      <w:hyperlink r:id="rId11" w:history="1">
        <w:r w:rsidRPr="003F13FD">
          <w:rPr>
            <w:rStyle w:val="Hiperhivatkozs"/>
            <w:rFonts w:ascii="Times New Roman" w:hAnsi="Times New Roman" w:cs="Times New Roman"/>
            <w:sz w:val="24"/>
            <w:szCs w:val="24"/>
          </w:rPr>
          <w:t>https://webiskola.hu/sql-ismeretek/relacios-adatbazis-sql-fogalmak-peldak/</w:t>
        </w:r>
      </w:hyperlink>
    </w:p>
    <w:p w:rsidR="00911443" w:rsidRDefault="00911443" w:rsidP="00911443">
      <w:pPr>
        <w:pStyle w:val="Listaszerbekezds"/>
        <w:numPr>
          <w:ilvl w:val="0"/>
          <w:numId w:val="1"/>
        </w:numPr>
        <w:shd w:val="clear" w:color="auto" w:fill="FFFFFF"/>
        <w:spacing w:after="0" w:line="240" w:lineRule="auto"/>
        <w:rPr>
          <w:rFonts w:ascii="Times New Roman" w:hAnsi="Times New Roman" w:cs="Times New Roman"/>
          <w:color w:val="000000"/>
          <w:sz w:val="32"/>
          <w:szCs w:val="32"/>
          <w:u w:val="single"/>
        </w:rPr>
      </w:pPr>
      <w:r w:rsidRPr="00911443">
        <w:rPr>
          <w:rFonts w:ascii="Times New Roman" w:hAnsi="Times New Roman" w:cs="Times New Roman"/>
          <w:color w:val="000000"/>
          <w:sz w:val="32"/>
          <w:szCs w:val="32"/>
          <w:u w:val="single"/>
        </w:rPr>
        <w:t xml:space="preserve">Programozási nyelvek generációi: </w:t>
      </w:r>
    </w:p>
    <w:p w:rsidR="00911443" w:rsidRPr="00911443"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Nulladik generáció:</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Ez nem hivatalos elnevezés. Gyakorlatilag az egyedi, gépközeli nyelvekről van szó a legelső számítógépekben (pl.: ENIAC, EDVAC). A kód számok sorozata; általában egy szám egy utasítás. Relatíve sok utasítás. Nincs változónév, sem eljárásnév, sem ciklus. Minden egyes memóriacímre hivatkozás számkóddal történik.</w:t>
      </w:r>
    </w:p>
    <w:p w:rsidR="00911443" w:rsidRPr="00911443"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Első generáció (1GL):</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A programkódok megjelenése. Elemi típusok megszületése (egész, valós, logikai, karakter, tömb, rekord). Alapvető utasítások kialakulása (elágazás, ciklus, értékadás, eljárás). Hozzájuk tartozó elmélet: assemblerek, kódgenerálás, makroprocesszor, hatékonyság.</w:t>
      </w:r>
    </w:p>
    <w:p w:rsidR="00911443" w:rsidRPr="00911443"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Második generáció (2GL):</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A</w:t>
      </w:r>
      <w:r>
        <w:rPr>
          <w:rFonts w:ascii="Arial" w:hAnsi="Arial" w:cs="Arial"/>
          <w:color w:val="333333"/>
          <w:sz w:val="20"/>
          <w:szCs w:val="20"/>
          <w:shd w:val="clear" w:color="auto" w:fill="FFFFFF"/>
        </w:rPr>
        <w:t xml:space="preserve">lapvető utasítások finomodása, adattípusok és kifejezések kialakulása (pl.: fa, teljes </w:t>
      </w:r>
      <w:proofErr w:type="spellStart"/>
      <w:r>
        <w:rPr>
          <w:rFonts w:ascii="Arial" w:hAnsi="Arial" w:cs="Arial"/>
          <w:color w:val="333333"/>
          <w:sz w:val="20"/>
          <w:szCs w:val="20"/>
          <w:shd w:val="clear" w:color="auto" w:fill="FFFFFF"/>
        </w:rPr>
        <w:t>zárójelezettség</w:t>
      </w:r>
      <w:proofErr w:type="spellEnd"/>
      <w:r>
        <w:rPr>
          <w:rFonts w:ascii="Arial" w:hAnsi="Arial" w:cs="Arial"/>
          <w:color w:val="333333"/>
          <w:sz w:val="20"/>
          <w:szCs w:val="20"/>
          <w:shd w:val="clear" w:color="auto" w:fill="FFFFFF"/>
        </w:rPr>
        <w:t>, lengyel formula). Hozzájuk tartozó elmélet: szintaxis, kifejezés-kiértékelés. A nyelvek immár nem túlságosan gép-</w:t>
      </w:r>
      <w:proofErr w:type="spellStart"/>
      <w:r>
        <w:rPr>
          <w:rFonts w:ascii="Arial" w:hAnsi="Arial" w:cs="Arial"/>
          <w:color w:val="333333"/>
          <w:sz w:val="20"/>
          <w:szCs w:val="20"/>
          <w:shd w:val="clear" w:color="auto" w:fill="FFFFFF"/>
        </w:rPr>
        <w:t>közeliek</w:t>
      </w:r>
      <w:proofErr w:type="spellEnd"/>
      <w:r>
        <w:rPr>
          <w:rFonts w:ascii="Arial" w:hAnsi="Arial" w:cs="Arial"/>
          <w:color w:val="333333"/>
          <w:sz w:val="20"/>
          <w:szCs w:val="20"/>
          <w:shd w:val="clear" w:color="auto" w:fill="FFFFFF"/>
        </w:rPr>
        <w:t xml:space="preserve">, de magukat a nyelveket többnyire egy-egy problémacsoport megoldására lehetett alkalmazni. Az egyes utasítások viszont processzor-családra és környezetre </w:t>
      </w:r>
      <w:proofErr w:type="spellStart"/>
      <w:r>
        <w:rPr>
          <w:rFonts w:ascii="Arial" w:hAnsi="Arial" w:cs="Arial"/>
          <w:color w:val="333333"/>
          <w:sz w:val="20"/>
          <w:szCs w:val="20"/>
          <w:shd w:val="clear" w:color="auto" w:fill="FFFFFF"/>
        </w:rPr>
        <w:t>jellemzőek</w:t>
      </w:r>
      <w:proofErr w:type="spellEnd"/>
      <w:r>
        <w:rPr>
          <w:rFonts w:ascii="Arial" w:hAnsi="Arial" w:cs="Arial"/>
          <w:color w:val="333333"/>
          <w:sz w:val="20"/>
          <w:szCs w:val="20"/>
          <w:shd w:val="clear" w:color="auto" w:fill="FFFFFF"/>
        </w:rPr>
        <w:t>.  A kódokat közvetlenül a programozók írják és (főleg ők) olvassák. Hátrány: egyes CPU-</w:t>
      </w:r>
      <w:proofErr w:type="spellStart"/>
      <w:r>
        <w:rPr>
          <w:rFonts w:ascii="Arial" w:hAnsi="Arial" w:cs="Arial"/>
          <w:color w:val="333333"/>
          <w:sz w:val="20"/>
          <w:szCs w:val="20"/>
          <w:shd w:val="clear" w:color="auto" w:fill="FFFFFF"/>
        </w:rPr>
        <w:t>utasításításokban</w:t>
      </w:r>
      <w:proofErr w:type="spellEnd"/>
      <w:r>
        <w:rPr>
          <w:rFonts w:ascii="Arial" w:hAnsi="Arial" w:cs="Arial"/>
          <w:color w:val="333333"/>
          <w:sz w:val="20"/>
          <w:szCs w:val="20"/>
          <w:shd w:val="clear" w:color="auto" w:fill="FFFFFF"/>
        </w:rPr>
        <w:t xml:space="preserve"> kellett gondolkodni, nem magasabb szintű logikában; kezelni kellett a memóriát és más hardver-részeket</w:t>
      </w:r>
    </w:p>
    <w:p w:rsidR="00911443" w:rsidRPr="00911443"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Harmadik generáció (3GL):</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 xml:space="preserve">Magas szintű általános nyelvek megjelenése. Jellemzők: típusok további finomodása, strukturált programozás, nagyobb gép-függetlenség és programozó-barátibb megvalósítás. Az alapvető utasításokról itt már a számítógép (és a fordító) gondoskodik, tehát nem a programozónak kell minden részlettel törődnie. Jellemző a gép-függetlenség. Az első (főleg az </w:t>
      </w:r>
      <w:proofErr w:type="spellStart"/>
      <w:r>
        <w:rPr>
          <w:rFonts w:ascii="Arial" w:hAnsi="Arial" w:cs="Arial"/>
          <w:color w:val="333333"/>
          <w:sz w:val="20"/>
          <w:szCs w:val="20"/>
          <w:shd w:val="clear" w:color="auto" w:fill="FFFFFF"/>
        </w:rPr>
        <w:t>Algol</w:t>
      </w:r>
      <w:proofErr w:type="spellEnd"/>
      <w:r>
        <w:rPr>
          <w:rFonts w:ascii="Arial" w:hAnsi="Arial" w:cs="Arial"/>
          <w:color w:val="333333"/>
          <w:sz w:val="20"/>
          <w:szCs w:val="20"/>
          <w:shd w:val="clear" w:color="auto" w:fill="FFFFFF"/>
        </w:rPr>
        <w:t xml:space="preserve"> 60-ra épülő) speciális nyelvek megjelenése. Elméleti fogalmak: helyesség-bizonyítás, </w:t>
      </w:r>
      <w:r>
        <w:rPr>
          <w:rFonts w:ascii="Arial" w:hAnsi="Arial" w:cs="Arial"/>
          <w:color w:val="333333"/>
          <w:sz w:val="20"/>
          <w:szCs w:val="20"/>
          <w:shd w:val="clear" w:color="auto" w:fill="FFFFFF"/>
        </w:rPr>
        <w:lastRenderedPageBreak/>
        <w:t>programszintézis, szemantika-definiálás, szimbolikus végrehajtás, strukturált programozás, objektum-orientáltság.</w:t>
      </w:r>
    </w:p>
    <w:p w:rsidR="00911443" w:rsidRPr="00911443"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Negyedik generáció (4GL):</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modularitás, specifikáció, absztrakt típus (értékhalmaz és műveletek). A legelső ilyen nyelvek az 1980-as évek közepén jelentek meg. Előnyük: hatékonyabb, egyszerűbb, biztonságosabb programkészítés – a nagyobb logikai egységek definiálása és mozgatása a konkrét bitekre és bájtokra koncentrálás helyett. A nyelvek logikája közelít az emberi gondolkodáshoz. Támogatott a grafikus felület (GUI), az adatbázis-kezelés, a jelentés-készítés, a matematikai optimalizálás, valamint a webfejlesztés. Sok tekintetben egybemosódik a 3GL és a 4GL.</w:t>
      </w:r>
    </w:p>
    <w:p w:rsidR="00911443" w:rsidRPr="00C27A6F" w:rsidRDefault="00911443" w:rsidP="00911443">
      <w:pPr>
        <w:pStyle w:val="Listaszerbekezds"/>
        <w:numPr>
          <w:ilvl w:val="1"/>
          <w:numId w:val="1"/>
        </w:numPr>
        <w:shd w:val="clear" w:color="auto" w:fill="FFFFFF"/>
        <w:spacing w:after="0" w:line="240" w:lineRule="auto"/>
        <w:rPr>
          <w:rFonts w:ascii="Times New Roman" w:hAnsi="Times New Roman" w:cs="Times New Roman"/>
          <w:color w:val="000000"/>
          <w:sz w:val="28"/>
          <w:szCs w:val="32"/>
        </w:rPr>
      </w:pPr>
      <w:r w:rsidRPr="00911443">
        <w:rPr>
          <w:rFonts w:ascii="Times New Roman" w:hAnsi="Times New Roman" w:cs="Times New Roman"/>
          <w:i/>
          <w:color w:val="000000"/>
          <w:sz w:val="28"/>
          <w:szCs w:val="32"/>
        </w:rPr>
        <w:t>Ötödik generáció (5GL):</w:t>
      </w:r>
      <w:r>
        <w:rPr>
          <w:rFonts w:ascii="Times New Roman" w:hAnsi="Times New Roman" w:cs="Times New Roman"/>
          <w:color w:val="000000"/>
          <w:sz w:val="28"/>
          <w:szCs w:val="32"/>
        </w:rPr>
        <w:t xml:space="preserve"> </w:t>
      </w:r>
      <w:r>
        <w:rPr>
          <w:rFonts w:ascii="Arial" w:hAnsi="Arial" w:cs="Arial"/>
          <w:color w:val="333333"/>
          <w:sz w:val="20"/>
          <w:szCs w:val="20"/>
          <w:shd w:val="clear" w:color="auto" w:fill="FFFFFF"/>
        </w:rPr>
        <w:t>párhuzamosság, hálózatok programozása. Felhasználása pl. központilag vezérelt számítógép-hálózatok, döntéstámogató rendszerek fejlesztése; valamint a mesterséges intelligenciát fejlesztők eszköze. Ezek a nyelvek általában már alkalmasak arra, hogy a számítógép a problémát a programozó nélkül oldja meg. Több nyelv is a LISP-re épül és átvett onnan elemeket. Sokáig úgy vélték, hogy az 5. generációs nyelvek elavulttá teszik, így felváltják a régebbi nyelveket, de kiderült, hogy egyes elemekhez feltétlenül szükséges van emberi programozóra, így továbbra is van létjogosultsága a régebbi nyelveknek.</w:t>
      </w:r>
    </w:p>
    <w:p w:rsidR="00C27A6F" w:rsidRDefault="00C27A6F" w:rsidP="00C27A6F">
      <w:pPr>
        <w:pStyle w:val="Listaszerbekezds"/>
        <w:shd w:val="clear" w:color="auto" w:fill="FFFFFF"/>
        <w:spacing w:after="0" w:line="240" w:lineRule="auto"/>
        <w:ind w:left="1440"/>
        <w:rPr>
          <w:rFonts w:ascii="Times New Roman" w:hAnsi="Times New Roman" w:cs="Times New Roman"/>
          <w:color w:val="000000"/>
          <w:sz w:val="28"/>
          <w:szCs w:val="32"/>
        </w:rPr>
      </w:pPr>
      <w:r>
        <w:rPr>
          <w:rFonts w:ascii="Times New Roman" w:hAnsi="Times New Roman" w:cs="Times New Roman"/>
          <w:i/>
          <w:color w:val="000000"/>
          <w:sz w:val="28"/>
          <w:szCs w:val="32"/>
        </w:rPr>
        <w:t>Forrás:</w:t>
      </w:r>
      <w:r>
        <w:rPr>
          <w:rFonts w:ascii="Times New Roman" w:hAnsi="Times New Roman" w:cs="Times New Roman"/>
          <w:color w:val="000000"/>
          <w:sz w:val="28"/>
          <w:szCs w:val="32"/>
        </w:rPr>
        <w:t xml:space="preserve"> </w:t>
      </w:r>
      <w:hyperlink r:id="rId12" w:history="1">
        <w:r w:rsidRPr="003F13FD">
          <w:rPr>
            <w:rStyle w:val="Hiperhivatkozs"/>
            <w:rFonts w:ascii="Times New Roman" w:hAnsi="Times New Roman" w:cs="Times New Roman"/>
            <w:sz w:val="28"/>
            <w:szCs w:val="32"/>
          </w:rPr>
          <w:t>https://tferi.hu/programozasi-nyelvek-generacioi</w:t>
        </w:r>
      </w:hyperlink>
    </w:p>
    <w:p w:rsidR="00C27A6F" w:rsidRDefault="0045293D" w:rsidP="00C27A6F">
      <w:pPr>
        <w:pStyle w:val="Listaszerbekezds"/>
        <w:numPr>
          <w:ilvl w:val="0"/>
          <w:numId w:val="1"/>
        </w:numPr>
        <w:shd w:val="clear" w:color="auto" w:fill="FFFFFF"/>
        <w:spacing w:after="0" w:line="240" w:lineRule="auto"/>
        <w:rPr>
          <w:rFonts w:ascii="Times New Roman" w:hAnsi="Times New Roman" w:cs="Times New Roman"/>
          <w:color w:val="000000"/>
          <w:sz w:val="32"/>
          <w:szCs w:val="32"/>
          <w:u w:val="single"/>
        </w:rPr>
      </w:pPr>
      <w:r w:rsidRPr="0045293D">
        <w:rPr>
          <w:rFonts w:ascii="Times New Roman" w:hAnsi="Times New Roman" w:cs="Times New Roman"/>
          <w:color w:val="000000"/>
          <w:sz w:val="32"/>
          <w:szCs w:val="32"/>
          <w:u w:val="single"/>
        </w:rPr>
        <w:t xml:space="preserve">E-K </w:t>
      </w:r>
      <w:proofErr w:type="spellStart"/>
      <w:r w:rsidRPr="0045293D">
        <w:rPr>
          <w:rFonts w:ascii="Times New Roman" w:hAnsi="Times New Roman" w:cs="Times New Roman"/>
          <w:color w:val="000000"/>
          <w:sz w:val="32"/>
          <w:szCs w:val="32"/>
          <w:u w:val="single"/>
        </w:rPr>
        <w:t>model</w:t>
      </w:r>
      <w:proofErr w:type="spellEnd"/>
      <w:r w:rsidRPr="0045293D">
        <w:rPr>
          <w:rFonts w:ascii="Times New Roman" w:hAnsi="Times New Roman" w:cs="Times New Roman"/>
          <w:color w:val="000000"/>
          <w:sz w:val="32"/>
          <w:szCs w:val="32"/>
          <w:u w:val="single"/>
        </w:rPr>
        <w:t xml:space="preserve"> és részei: </w:t>
      </w:r>
    </w:p>
    <w:p w:rsidR="0045293D" w:rsidRDefault="0045293D" w:rsidP="0045293D">
      <w:pPr>
        <w:shd w:val="clear" w:color="auto" w:fill="FFFFFF"/>
        <w:spacing w:after="0" w:line="240" w:lineRule="auto"/>
        <w:ind w:left="1416"/>
      </w:pPr>
      <w:r>
        <w:t xml:space="preserve">Az egyed valamilyen típusú absztrakt objektum. Hasonló </w:t>
      </w:r>
      <w:proofErr w:type="spellStart"/>
      <w:r>
        <w:t>egyedek</w:t>
      </w:r>
      <w:proofErr w:type="spellEnd"/>
      <w:r>
        <w:t xml:space="preserve"> összessége egyedhalmazt alkot. Az egyed fogalma bizonyos értelemben hasonlít az objektumorientált programozás objektumfogalmához; hasonló viszony mondható el egyegyedhalmaz és objektumok egy osztálya között. Ugyanakkor az E/K modell statikus fogalom, mely csupán az adatok szerkezetéről szól, a rajtuk végezhető műveletekről nem. Így tehát az osztályoktól eltérően, az egyedhalmazokhoz nem tartoznak metódusok. Az E/K egyes változataiban az attribútumok típusai lehetnek: 1. atomiak, mint ahogy az itt bemutatott változatban, 2. rekordok, adott számú atomi komponensből felépítve (a C nyelvű ”</w:t>
      </w:r>
      <w:proofErr w:type="spellStart"/>
      <w:r>
        <w:t>sruct</w:t>
      </w:r>
      <w:proofErr w:type="spellEnd"/>
      <w:r>
        <w:t>”-hoz hasonlóan). 3. atomi vagy rekord típusú elemekből álló halmazok, adott elemtípussal. Például egy attribútum típusa lehetne párok halmaza, melyek első eleme egész szám, második eleme karaktersorozat.</w:t>
      </w:r>
    </w:p>
    <w:p w:rsidR="00911443" w:rsidRPr="00E82407" w:rsidRDefault="0045293D" w:rsidP="00E82407">
      <w:pPr>
        <w:shd w:val="clear" w:color="auto" w:fill="FFFFFF"/>
        <w:spacing w:after="0" w:line="240" w:lineRule="auto"/>
        <w:ind w:left="1416"/>
        <w:rPr>
          <w:rFonts w:ascii="Times New Roman" w:hAnsi="Times New Roman" w:cs="Times New Roman"/>
          <w:color w:val="000000"/>
          <w:sz w:val="32"/>
          <w:szCs w:val="32"/>
          <w:u w:val="single"/>
        </w:rPr>
      </w:pPr>
      <w:r>
        <w:t xml:space="preserve">Forrás: </w:t>
      </w:r>
      <w:r w:rsidRPr="0045293D">
        <w:t>https://people.inf.elte.hu/zirtaai/adatb1/adat1_kidolgozott_tetelek_EKmodellek.pdf</w:t>
      </w:r>
    </w:p>
    <w:sectPr w:rsidR="00911443" w:rsidRPr="00E82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71488"/>
    <w:multiLevelType w:val="hybridMultilevel"/>
    <w:tmpl w:val="9E3269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0838"/>
    <w:multiLevelType w:val="hybridMultilevel"/>
    <w:tmpl w:val="D5C0C58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3040C4D"/>
    <w:multiLevelType w:val="multilevel"/>
    <w:tmpl w:val="54D26B56"/>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3" w15:restartNumberingAfterBreak="0">
    <w:nsid w:val="58D10720"/>
    <w:multiLevelType w:val="hybridMultilevel"/>
    <w:tmpl w:val="E9087DEE"/>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4" w15:restartNumberingAfterBreak="0">
    <w:nsid w:val="5CA311D3"/>
    <w:multiLevelType w:val="hybridMultilevel"/>
    <w:tmpl w:val="3BCEBB6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4640A81"/>
    <w:multiLevelType w:val="hybridMultilevel"/>
    <w:tmpl w:val="3EAE27C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BB35FBF"/>
    <w:multiLevelType w:val="hybridMultilevel"/>
    <w:tmpl w:val="B5C85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43"/>
    <w:rsid w:val="000D4AD2"/>
    <w:rsid w:val="003B01AB"/>
    <w:rsid w:val="0045293D"/>
    <w:rsid w:val="00911443"/>
    <w:rsid w:val="00C27A6F"/>
    <w:rsid w:val="00E824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49A3"/>
  <w15:chartTrackingRefBased/>
  <w15:docId w15:val="{A1111A85-8FE3-43CD-ABD9-65D8E3A0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11443"/>
    <w:rPr>
      <w:color w:val="0563C1" w:themeColor="hyperlink"/>
      <w:u w:val="single"/>
    </w:rPr>
  </w:style>
  <w:style w:type="character" w:styleId="Feloldatlanmegemlts">
    <w:name w:val="Unresolved Mention"/>
    <w:basedOn w:val="Bekezdsalapbettpusa"/>
    <w:uiPriority w:val="99"/>
    <w:semiHidden/>
    <w:unhideWhenUsed/>
    <w:rsid w:val="00911443"/>
    <w:rPr>
      <w:color w:val="605E5C"/>
      <w:shd w:val="clear" w:color="auto" w:fill="E1DFDD"/>
    </w:rPr>
  </w:style>
  <w:style w:type="paragraph" w:styleId="Listaszerbekezds">
    <w:name w:val="List Paragraph"/>
    <w:basedOn w:val="Norml"/>
    <w:uiPriority w:val="34"/>
    <w:qFormat/>
    <w:rsid w:val="00911443"/>
    <w:pPr>
      <w:ind w:left="720"/>
      <w:contextualSpacing/>
    </w:pPr>
  </w:style>
  <w:style w:type="paragraph" w:styleId="NormlWeb">
    <w:name w:val="Normal (Web)"/>
    <w:basedOn w:val="Norml"/>
    <w:uiPriority w:val="99"/>
    <w:semiHidden/>
    <w:unhideWhenUsed/>
    <w:rsid w:val="00911443"/>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2181">
      <w:bodyDiv w:val="1"/>
      <w:marLeft w:val="0"/>
      <w:marRight w:val="0"/>
      <w:marTop w:val="0"/>
      <w:marBottom w:val="0"/>
      <w:divBdr>
        <w:top w:val="none" w:sz="0" w:space="0" w:color="auto"/>
        <w:left w:val="none" w:sz="0" w:space="0" w:color="auto"/>
        <w:bottom w:val="none" w:sz="0" w:space="0" w:color="auto"/>
        <w:right w:val="none" w:sz="0" w:space="0" w:color="auto"/>
      </w:divBdr>
    </w:div>
    <w:div w:id="361440839">
      <w:bodyDiv w:val="1"/>
      <w:marLeft w:val="0"/>
      <w:marRight w:val="0"/>
      <w:marTop w:val="0"/>
      <w:marBottom w:val="0"/>
      <w:divBdr>
        <w:top w:val="none" w:sz="0" w:space="0" w:color="auto"/>
        <w:left w:val="none" w:sz="0" w:space="0" w:color="auto"/>
        <w:bottom w:val="none" w:sz="0" w:space="0" w:color="auto"/>
        <w:right w:val="none" w:sz="0" w:space="0" w:color="auto"/>
      </w:divBdr>
    </w:div>
    <w:div w:id="11089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t.bme.hu/tutor_h/terinfor/t12.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t.bme.hu/tutor_h/terinfor/t12.htm" TargetMode="External"/><Relationship Id="rId12" Type="http://schemas.openxmlformats.org/officeDocument/2006/relationships/hyperlink" Target="https://tferi.hu/programozasi-nyelvek-generacio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t.bme.hu/tutor_h/terinfor/t12.htm" TargetMode="External"/><Relationship Id="rId11" Type="http://schemas.openxmlformats.org/officeDocument/2006/relationships/hyperlink" Target="https://webiskola.hu/sql-ismeretek/relacios-adatbazis-sql-fogalmak-peldak/" TargetMode="External"/><Relationship Id="rId5" Type="http://schemas.openxmlformats.org/officeDocument/2006/relationships/hyperlink" Target="https://azure.microsoft.com/hu-hu/resources/cloud-computing-dictionary/what-are-databases" TargetMode="External"/><Relationship Id="rId10" Type="http://schemas.openxmlformats.org/officeDocument/2006/relationships/hyperlink" Target="http://www.agt.bme.hu/tutor_h/terinfor/t12.htm" TargetMode="External"/><Relationship Id="rId4" Type="http://schemas.openxmlformats.org/officeDocument/2006/relationships/webSettings" Target="webSettings.xml"/><Relationship Id="rId9" Type="http://schemas.openxmlformats.org/officeDocument/2006/relationships/hyperlink" Target="http://www.agt.bme.hu/tutor_h/terinfor/t12.htm"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5372</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Halász</dc:creator>
  <cp:keywords/>
  <dc:description/>
  <cp:lastModifiedBy>Noel Halász</cp:lastModifiedBy>
  <cp:revision>5</cp:revision>
  <dcterms:created xsi:type="dcterms:W3CDTF">2023-09-08T08:03:00Z</dcterms:created>
  <dcterms:modified xsi:type="dcterms:W3CDTF">2023-09-08T08:19:00Z</dcterms:modified>
</cp:coreProperties>
</file>