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98630" w14:textId="77777777" w:rsidR="00345A08" w:rsidRDefault="00000000">
      <w:pPr>
        <w:spacing w:line="1" w:lineRule="exact"/>
      </w:pPr>
      <w:r>
        <w:rPr>
          <w:noProof/>
        </w:rPr>
        <w:drawing>
          <wp:anchor distT="0" distB="332740" distL="114300" distR="1685925" simplePos="0" relativeHeight="125829378" behindDoc="0" locked="0" layoutInCell="1" allowOverlap="1" wp14:anchorId="5EAB8D37" wp14:editId="7655626D">
            <wp:simplePos x="0" y="0"/>
            <wp:positionH relativeFrom="page">
              <wp:posOffset>3469640</wp:posOffset>
            </wp:positionH>
            <wp:positionV relativeFrom="paragraph">
              <wp:posOffset>12700</wp:posOffset>
            </wp:positionV>
            <wp:extent cx="365760" cy="591185"/>
            <wp:effectExtent l="0" t="0" r="0" b="0"/>
            <wp:wrapTopAndBottom/>
            <wp:docPr id="1" name="Shape 1"/>
            <wp:cNvGraphicFramePr/>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233045" distB="241300" distL="476885" distR="114935" simplePos="0" relativeHeight="125829379" behindDoc="0" locked="0" layoutInCell="1" allowOverlap="1" wp14:anchorId="44ADDB92" wp14:editId="5CCD4023">
                <wp:simplePos x="0" y="0"/>
                <wp:positionH relativeFrom="page">
                  <wp:posOffset>3832225</wp:posOffset>
                </wp:positionH>
                <wp:positionV relativeFrom="paragraph">
                  <wp:posOffset>245745</wp:posOffset>
                </wp:positionV>
                <wp:extent cx="1570990" cy="449580"/>
                <wp:effectExtent l="0" t="0" r="0" b="0"/>
                <wp:wrapTopAndBottom/>
                <wp:docPr id="3" name="Shape 3"/>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6DEE62CF" w14:textId="77777777" w:rsidR="00345A08" w:rsidRDefault="00000000">
                            <w:pPr>
                              <w:pStyle w:val="Egyb0"/>
                              <w:shd w:val="clear" w:color="auto" w:fill="auto"/>
                              <w:jc w:val="center"/>
                              <w:rPr>
                                <w:sz w:val="56"/>
                                <w:szCs w:val="56"/>
                              </w:rPr>
                            </w:pPr>
                            <w:r>
                              <w:rPr>
                                <w:rFonts w:ascii="Arial" w:eastAsia="Arial" w:hAnsi="Arial" w:cs="Arial"/>
                                <w:color w:val="3D527D"/>
                                <w:sz w:val="56"/>
                                <w:szCs w:val="56"/>
                              </w:rPr>
                              <w:t>Diákkapu</w:t>
                            </w:r>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301.75pt;margin-top:19.350000000000001pt;width:123.7pt;height:35.399999999999999pt;z-index:-125829374;mso-wrap-distance-left:37.549999999999997pt;mso-wrap-distance-top:18.350000000000001pt;mso-wrap-distance-right:9.0500000000000007pt;mso-wrap-distance-bottom:1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type="topAndBottom" anchorx="page"/>
              </v:shape>
            </w:pict>
          </mc:Fallback>
        </mc:AlternateContent>
      </w:r>
    </w:p>
    <w:p w14:paraId="1D1DC172" w14:textId="77777777" w:rsidR="00345A08" w:rsidRDefault="00000000">
      <w:pPr>
        <w:pStyle w:val="Cmsor10"/>
        <w:keepNext/>
        <w:keepLines/>
        <w:pBdr>
          <w:top w:val="single" w:sz="0" w:space="20" w:color="646788"/>
          <w:left w:val="single" w:sz="0" w:space="0" w:color="646788"/>
          <w:bottom w:val="single" w:sz="0" w:space="4" w:color="646788"/>
          <w:right w:val="single" w:sz="0" w:space="0" w:color="646788"/>
        </w:pBdr>
        <w:shd w:val="clear" w:color="auto" w:fill="646788"/>
      </w:pPr>
      <w:bookmarkStart w:id="0" w:name="bookmark0"/>
      <w:bookmarkStart w:id="1" w:name="bookmark1"/>
      <w:r>
        <w:rPr>
          <w:color w:val="FFFFFF"/>
        </w:rPr>
        <w:t>Történelem érettségi adattár</w:t>
      </w:r>
      <w:bookmarkEnd w:id="0"/>
      <w:bookmarkEnd w:id="1"/>
    </w:p>
    <w:p w14:paraId="1992FC5F" w14:textId="77777777" w:rsidR="00345A08" w:rsidRDefault="00000000">
      <w:pPr>
        <w:pStyle w:val="Cmsor20"/>
        <w:keepNext/>
        <w:keepLines/>
        <w:pBdr>
          <w:top w:val="single" w:sz="0" w:space="20" w:color="646788"/>
          <w:left w:val="single" w:sz="0" w:space="0" w:color="646788"/>
          <w:bottom w:val="single" w:sz="0" w:space="4" w:color="646788"/>
          <w:right w:val="single" w:sz="0" w:space="0" w:color="646788"/>
        </w:pBdr>
        <w:shd w:val="clear" w:color="auto" w:fill="646788"/>
        <w:spacing w:after="100" w:line="240" w:lineRule="auto"/>
      </w:pPr>
      <w:bookmarkStart w:id="2" w:name="bookmark2"/>
      <w:bookmarkStart w:id="3" w:name="bookmark3"/>
      <w:r>
        <w:rPr>
          <w:color w:val="FFFFFF"/>
        </w:rPr>
        <w:t>A középkor</w:t>
      </w:r>
      <w:bookmarkEnd w:id="2"/>
      <w:bookmarkEnd w:id="3"/>
    </w:p>
    <w:p w14:paraId="36E886B4" w14:textId="77777777" w:rsidR="00345A08" w:rsidRDefault="00000000">
      <w:pPr>
        <w:pStyle w:val="Cmsor20"/>
        <w:keepNext/>
        <w:keepLines/>
        <w:pBdr>
          <w:top w:val="single" w:sz="0" w:space="20" w:color="646788"/>
          <w:left w:val="single" w:sz="0" w:space="0" w:color="646788"/>
          <w:bottom w:val="single" w:sz="0" w:space="4" w:color="646788"/>
          <w:right w:val="single" w:sz="0" w:space="0" w:color="646788"/>
        </w:pBdr>
        <w:shd w:val="clear" w:color="auto" w:fill="646788"/>
        <w:spacing w:line="240" w:lineRule="auto"/>
      </w:pPr>
      <w:bookmarkStart w:id="4" w:name="bookmark4"/>
      <w:bookmarkStart w:id="5" w:name="bookmark5"/>
      <w:r>
        <w:rPr>
          <w:color w:val="FFFFFF"/>
        </w:rPr>
        <w:t>2 modul</w:t>
      </w:r>
      <w:bookmarkEnd w:id="4"/>
      <w:bookmarkEnd w:id="5"/>
    </w:p>
    <w:p w14:paraId="11847817" w14:textId="77777777" w:rsidR="00345A08" w:rsidRDefault="00000000">
      <w:pPr>
        <w:pStyle w:val="Szvegtrzs30"/>
        <w:shd w:val="clear" w:color="auto" w:fill="auto"/>
        <w:spacing w:line="343" w:lineRule="auto"/>
        <w:ind w:left="0"/>
        <w:sectPr w:rsidR="00345A08" w:rsidSect="00690975">
          <w:headerReference w:type="even" r:id="rId8"/>
          <w:headerReference w:type="default" r:id="rId9"/>
          <w:footerReference w:type="even" r:id="rId10"/>
          <w:footerReference w:type="default" r:id="rId11"/>
          <w:headerReference w:type="first" r:id="rId12"/>
          <w:footerReference w:type="first" r:id="rId13"/>
          <w:pgSz w:w="11900" w:h="16840"/>
          <w:pgMar w:top="1921" w:right="3390" w:bottom="6377" w:left="864" w:header="0" w:footer="3" w:gutter="0"/>
          <w:pgNumType w:start="1"/>
          <w:cols w:num="2" w:space="720" w:equalWidth="0">
            <w:col w:w="3554" w:space="984"/>
            <w:col w:w="3108"/>
          </w:cols>
          <w:noEndnote/>
          <w:titlePg/>
          <w:docGrid w:linePitch="360"/>
        </w:sectPr>
      </w:pPr>
      <w:hyperlink r:id="rId14" w:history="1">
        <w:r>
          <w:rPr>
            <w:b/>
            <w:bCs/>
          </w:rPr>
          <w:t>www.diakkapu.hu</w:t>
        </w:r>
      </w:hyperlink>
      <w:r>
        <w:rPr>
          <w:b/>
          <w:bCs/>
        </w:rPr>
        <w:t xml:space="preserve"> </w:t>
      </w:r>
      <w:r>
        <w:t>2008. augusztus 26.</w:t>
      </w:r>
    </w:p>
    <w:p w14:paraId="21FFD5E3" w14:textId="77777777" w:rsidR="00345A08" w:rsidRDefault="00345A08">
      <w:pPr>
        <w:spacing w:line="240" w:lineRule="exact"/>
        <w:rPr>
          <w:sz w:val="19"/>
          <w:szCs w:val="19"/>
        </w:rPr>
      </w:pPr>
    </w:p>
    <w:p w14:paraId="6EBD1C89" w14:textId="77777777" w:rsidR="00345A08" w:rsidRDefault="00345A08">
      <w:pPr>
        <w:spacing w:line="240" w:lineRule="exact"/>
        <w:rPr>
          <w:sz w:val="19"/>
          <w:szCs w:val="19"/>
        </w:rPr>
      </w:pPr>
    </w:p>
    <w:p w14:paraId="67FCA103" w14:textId="77777777" w:rsidR="00345A08" w:rsidRDefault="00345A08">
      <w:pPr>
        <w:spacing w:line="240" w:lineRule="exact"/>
        <w:rPr>
          <w:sz w:val="19"/>
          <w:szCs w:val="19"/>
        </w:rPr>
      </w:pPr>
    </w:p>
    <w:p w14:paraId="61B9E9FF" w14:textId="77777777" w:rsidR="00345A08" w:rsidRDefault="00345A08">
      <w:pPr>
        <w:spacing w:before="114" w:after="114" w:line="240" w:lineRule="exact"/>
        <w:rPr>
          <w:sz w:val="19"/>
          <w:szCs w:val="19"/>
        </w:rPr>
      </w:pPr>
    </w:p>
    <w:p w14:paraId="3452C9C8" w14:textId="77777777" w:rsidR="00345A08" w:rsidRDefault="00345A08">
      <w:pPr>
        <w:spacing w:line="1" w:lineRule="exact"/>
        <w:sectPr w:rsidR="00345A08" w:rsidSect="00690975">
          <w:type w:val="continuous"/>
          <w:pgSz w:w="11900" w:h="16840"/>
          <w:pgMar w:top="1690" w:right="0" w:bottom="260" w:left="0" w:header="0" w:footer="3" w:gutter="0"/>
          <w:cols w:space="720"/>
          <w:noEndnote/>
          <w:docGrid w:linePitch="360"/>
        </w:sectPr>
      </w:pPr>
    </w:p>
    <w:p w14:paraId="6713D7F1" w14:textId="77777777" w:rsidR="00345A08" w:rsidRDefault="00000000">
      <w:pPr>
        <w:spacing w:line="1" w:lineRule="exact"/>
      </w:pPr>
      <w:r>
        <w:rPr>
          <w:noProof/>
        </w:rPr>
        <mc:AlternateContent>
          <mc:Choice Requires="wps">
            <w:drawing>
              <wp:anchor distT="0" distB="0" distL="0" distR="0" simplePos="0" relativeHeight="125829381" behindDoc="0" locked="0" layoutInCell="1" allowOverlap="1" wp14:anchorId="49225F39" wp14:editId="46ABE5BF">
                <wp:simplePos x="0" y="0"/>
                <wp:positionH relativeFrom="page">
                  <wp:posOffset>6371590</wp:posOffset>
                </wp:positionH>
                <wp:positionV relativeFrom="paragraph">
                  <wp:posOffset>289560</wp:posOffset>
                </wp:positionV>
                <wp:extent cx="115570" cy="1256030"/>
                <wp:effectExtent l="0" t="0" r="0" b="0"/>
                <wp:wrapSquare wrapText="left"/>
                <wp:docPr id="28" name="Shape 28"/>
                <wp:cNvGraphicFramePr/>
                <a:graphic xmlns:a="http://schemas.openxmlformats.org/drawingml/2006/main">
                  <a:graphicData uri="http://schemas.microsoft.com/office/word/2010/wordprocessingShape">
                    <wps:wsp>
                      <wps:cNvSpPr txBox="1"/>
                      <wps:spPr>
                        <a:xfrm>
                          <a:off x="0" y="0"/>
                          <a:ext cx="115570" cy="1256030"/>
                        </a:xfrm>
                        <a:prstGeom prst="rect">
                          <a:avLst/>
                        </a:prstGeom>
                        <a:noFill/>
                      </wps:spPr>
                      <wps:txbx>
                        <w:txbxContent>
                          <w:p w14:paraId="6AA89A46" w14:textId="77777777" w:rsidR="00345A08" w:rsidRDefault="00000000">
                            <w:pPr>
                              <w:pStyle w:val="Egyb0"/>
                              <w:shd w:val="clear" w:color="auto" w:fill="auto"/>
                              <w:rPr>
                                <w:sz w:val="14"/>
                                <w:szCs w:val="14"/>
                              </w:rPr>
                            </w:pPr>
                            <w:r>
                              <w:rPr>
                                <w:rFonts w:ascii="Arial" w:eastAsia="Arial" w:hAnsi="Arial" w:cs="Arial"/>
                                <w:b/>
                                <w:bCs/>
                                <w:color w:val="4D4D4D"/>
                                <w:sz w:val="14"/>
                                <w:szCs w:val="14"/>
                              </w:rPr>
                              <w:t xml:space="preserve">CM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LO </w:t>
                            </w:r>
                            <w:proofErr w:type="spellStart"/>
                            <w:r>
                              <w:rPr>
                                <w:rFonts w:ascii="Arial" w:eastAsia="Arial" w:hAnsi="Arial" w:cs="Arial"/>
                                <w:b/>
                                <w:bCs/>
                                <w:color w:val="4D4D4D"/>
                                <w:sz w:val="14"/>
                                <w:szCs w:val="14"/>
                              </w:rPr>
                              <w:t>LO</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hs</w:t>
                            </w:r>
                            <w:proofErr w:type="spellEnd"/>
                          </w:p>
                        </w:txbxContent>
                      </wps:txbx>
                      <wps:bodyPr vert="vert" lIns="0" tIns="0" rIns="0" bIns="0" upright="1"/>
                    </wps:wsp>
                  </a:graphicData>
                </a:graphic>
              </wp:anchor>
            </w:drawing>
          </mc:Choice>
          <mc:Fallback>
            <w:pict>
              <v:shape id="_x0000_s1054" type="#_x0000_t202" style="position:absolute;margin-left:501.69999999999999pt;margin-top:22.800000000000001pt;width:9.0999999999999996pt;height:98.900000000000006pt;z-index:-125829372;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4D4D4D"/>
                          <w:spacing w:val="0"/>
                          <w:w w:val="100"/>
                          <w:position w:val="0"/>
                          <w:sz w:val="14"/>
                          <w:szCs w:val="14"/>
                          <w:shd w:val="clear" w:color="auto" w:fill="auto"/>
                          <w:lang w:val="hu-HU" w:eastAsia="hu-HU" w:bidi="hu-HU"/>
                        </w:rPr>
                        <w:t>CM CM CM LO LO hs</w:t>
                      </w:r>
                    </w:p>
                  </w:txbxContent>
                </v:textbox>
                <w10:wrap type="square" side="left" anchorx="page"/>
              </v:shape>
            </w:pict>
          </mc:Fallback>
        </mc:AlternateContent>
      </w:r>
    </w:p>
    <w:p w14:paraId="7F503407" w14:textId="77777777" w:rsidR="00345A08" w:rsidRDefault="00000000">
      <w:pPr>
        <w:pStyle w:val="Szvegtrzs30"/>
        <w:shd w:val="clear" w:color="auto" w:fill="auto"/>
        <w:spacing w:after="100"/>
        <w:ind w:left="4560"/>
      </w:pPr>
      <w:r>
        <w:rPr>
          <w:b/>
          <w:bCs/>
        </w:rPr>
        <w:t>Tartalom</w:t>
      </w:r>
    </w:p>
    <w:p w14:paraId="42E8FDEF" w14:textId="77777777" w:rsidR="00345A08" w:rsidRDefault="00000000">
      <w:pPr>
        <w:pStyle w:val="Szvegtrzs30"/>
        <w:shd w:val="clear" w:color="auto" w:fill="auto"/>
        <w:tabs>
          <w:tab w:val="left" w:leader="dot" w:pos="9084"/>
        </w:tabs>
        <w:ind w:left="4560"/>
      </w:pPr>
      <w:r>
        <w:t>Bevezeti</w:t>
      </w:r>
      <w:r>
        <w:lastRenderedPageBreak/>
        <w:tab/>
      </w:r>
    </w:p>
    <w:p w14:paraId="7F628A5E" w14:textId="77777777" w:rsidR="00345A08" w:rsidRDefault="00000000">
      <w:pPr>
        <w:pStyle w:val="Szvegtrzs30"/>
        <w:shd w:val="clear" w:color="auto" w:fill="auto"/>
        <w:tabs>
          <w:tab w:val="left" w:leader="dot" w:pos="9084"/>
        </w:tabs>
        <w:ind w:left="4560"/>
      </w:pPr>
      <w:r>
        <w:t xml:space="preserve">Érettségi témakörök </w:t>
      </w:r>
      <w:r>
        <w:tab/>
      </w:r>
    </w:p>
    <w:p w14:paraId="02634278" w14:textId="77777777" w:rsidR="00345A08" w:rsidRDefault="00000000">
      <w:pPr>
        <w:pStyle w:val="Szvegtrzs30"/>
        <w:shd w:val="clear" w:color="auto" w:fill="auto"/>
        <w:tabs>
          <w:tab w:val="left" w:leader="dot" w:pos="9084"/>
        </w:tabs>
        <w:ind w:left="4560"/>
      </w:pPr>
      <w:r>
        <w:t xml:space="preserve">Fogalmak </w:t>
      </w:r>
      <w:r>
        <w:tab/>
      </w:r>
    </w:p>
    <w:p w14:paraId="34F9B50F" w14:textId="77777777" w:rsidR="00345A08" w:rsidRDefault="00000000">
      <w:pPr>
        <w:pStyle w:val="Szvegtrzs30"/>
        <w:shd w:val="clear" w:color="auto" w:fill="auto"/>
        <w:tabs>
          <w:tab w:val="left" w:leader="dot" w:pos="9084"/>
        </w:tabs>
        <w:ind w:left="4560"/>
      </w:pPr>
      <w:r>
        <w:t>Személyek</w:t>
      </w:r>
      <w:r>
        <w:tab/>
      </w:r>
    </w:p>
    <w:p w14:paraId="6AA3D485" w14:textId="77777777" w:rsidR="00345A08" w:rsidRDefault="00000000">
      <w:pPr>
        <w:pStyle w:val="Szvegtrzs30"/>
        <w:shd w:val="clear" w:color="auto" w:fill="auto"/>
        <w:tabs>
          <w:tab w:val="left" w:leader="dot" w:pos="9084"/>
        </w:tabs>
        <w:ind w:left="4560"/>
      </w:pPr>
      <w:r>
        <w:t>Kronológia</w:t>
      </w:r>
      <w:r>
        <w:tab/>
      </w:r>
    </w:p>
    <w:p w14:paraId="2A1CDB84" w14:textId="77777777" w:rsidR="00345A08" w:rsidRDefault="00000000">
      <w:pPr>
        <w:pStyle w:val="Szvegtrzs30"/>
        <w:shd w:val="clear" w:color="auto" w:fill="auto"/>
        <w:tabs>
          <w:tab w:val="left" w:leader="dot" w:pos="9084"/>
        </w:tabs>
        <w:ind w:left="4560"/>
      </w:pPr>
      <w:r>
        <w:t>Topográfia</w:t>
      </w:r>
      <w:r>
        <w:tab/>
      </w:r>
    </w:p>
    <w:p w14:paraId="301E31B1" w14:textId="77777777" w:rsidR="00345A08" w:rsidRDefault="00000000">
      <w:pPr>
        <w:pStyle w:val="Szvegtrzs30"/>
        <w:shd w:val="clear" w:color="auto" w:fill="auto"/>
        <w:tabs>
          <w:tab w:val="left" w:leader="dot" w:pos="9084"/>
        </w:tabs>
        <w:ind w:left="4560"/>
      </w:pPr>
      <w:r>
        <w:t>Térképek</w:t>
      </w:r>
      <w:r>
        <w:tab/>
      </w:r>
      <w:r>
        <w:br w:type="page"/>
      </w:r>
    </w:p>
    <w:p w14:paraId="11652BDF" w14:textId="77777777" w:rsidR="00345A08" w:rsidRDefault="00000000">
      <w:pPr>
        <w:pStyle w:val="Cmsor30"/>
        <w:keepNext/>
        <w:keepLines/>
        <w:shd w:val="clear" w:color="auto" w:fill="auto"/>
        <w:spacing w:after="180"/>
      </w:pPr>
      <w:bookmarkStart w:id="6" w:name="bookmark6"/>
      <w:bookmarkStart w:id="7" w:name="bookmark7"/>
      <w:r>
        <w:lastRenderedPageBreak/>
        <w:t>Bevezeti</w:t>
      </w:r>
      <w:bookmarkEnd w:id="6"/>
      <w:bookmarkEnd w:id="7"/>
    </w:p>
    <w:p w14:paraId="7150B1F2"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3FC78A00" w14:textId="77777777" w:rsidR="00345A08" w:rsidRDefault="00000000">
      <w:pPr>
        <w:pStyle w:val="Cmsor30"/>
        <w:keepNext/>
        <w:keepLines/>
        <w:shd w:val="clear" w:color="auto" w:fill="auto"/>
      </w:pPr>
      <w:bookmarkStart w:id="8" w:name="bookmark8"/>
      <w:bookmarkStart w:id="9" w:name="bookmark9"/>
      <w:r>
        <w:t>Érettségi témakörök</w:t>
      </w:r>
      <w:bookmarkEnd w:id="8"/>
      <w:bookmarkEnd w:id="9"/>
    </w:p>
    <w:tbl>
      <w:tblPr>
        <w:tblOverlap w:val="never"/>
        <w:tblW w:w="0" w:type="auto"/>
        <w:jc w:val="center"/>
        <w:tblLayout w:type="fixed"/>
        <w:tblCellMar>
          <w:left w:w="10" w:type="dxa"/>
          <w:right w:w="10" w:type="dxa"/>
        </w:tblCellMar>
        <w:tblLook w:val="0000" w:firstRow="0" w:lastRow="0" w:firstColumn="0" w:lastColumn="0" w:noHBand="0" w:noVBand="0"/>
      </w:tblPr>
      <w:tblGrid>
        <w:gridCol w:w="2395"/>
        <w:gridCol w:w="3288"/>
        <w:gridCol w:w="4186"/>
      </w:tblGrid>
      <w:tr w:rsidR="00345A08" w14:paraId="48DABDEC" w14:textId="77777777">
        <w:tblPrEx>
          <w:tblCellMar>
            <w:top w:w="0" w:type="dxa"/>
            <w:bottom w:w="0" w:type="dxa"/>
          </w:tblCellMar>
        </w:tblPrEx>
        <w:trPr>
          <w:trHeight w:hRule="exact" w:val="312"/>
          <w:jc w:val="center"/>
        </w:trPr>
        <w:tc>
          <w:tcPr>
            <w:tcW w:w="2395" w:type="dxa"/>
            <w:tcBorders>
              <w:top w:val="single" w:sz="4" w:space="0" w:color="auto"/>
              <w:left w:val="single" w:sz="4" w:space="0" w:color="auto"/>
            </w:tcBorders>
            <w:shd w:val="clear" w:color="auto" w:fill="FFFFFF"/>
          </w:tcPr>
          <w:p w14:paraId="6505E9DB" w14:textId="77777777" w:rsidR="00345A08" w:rsidRDefault="00000000">
            <w:pPr>
              <w:pStyle w:val="Egyb0"/>
              <w:shd w:val="clear" w:color="auto" w:fill="auto"/>
              <w:jc w:val="center"/>
            </w:pPr>
            <w:r>
              <w:t>TÉMÁK</w:t>
            </w:r>
          </w:p>
        </w:tc>
        <w:tc>
          <w:tcPr>
            <w:tcW w:w="7474" w:type="dxa"/>
            <w:gridSpan w:val="2"/>
            <w:tcBorders>
              <w:top w:val="single" w:sz="4" w:space="0" w:color="auto"/>
              <w:left w:val="single" w:sz="4" w:space="0" w:color="auto"/>
              <w:right w:val="single" w:sz="4" w:space="0" w:color="auto"/>
            </w:tcBorders>
            <w:shd w:val="clear" w:color="auto" w:fill="FFFFFF"/>
          </w:tcPr>
          <w:p w14:paraId="2EE957D1" w14:textId="77777777" w:rsidR="00345A08" w:rsidRDefault="00000000">
            <w:pPr>
              <w:pStyle w:val="Egyb0"/>
              <w:shd w:val="clear" w:color="auto" w:fill="auto"/>
              <w:jc w:val="center"/>
            </w:pPr>
            <w:r>
              <w:t>VIZSGASZINTEK</w:t>
            </w:r>
          </w:p>
        </w:tc>
      </w:tr>
      <w:tr w:rsidR="00345A08" w14:paraId="2D462B2C" w14:textId="77777777">
        <w:tblPrEx>
          <w:tblCellMar>
            <w:top w:w="0" w:type="dxa"/>
            <w:bottom w:w="0" w:type="dxa"/>
          </w:tblCellMar>
        </w:tblPrEx>
        <w:trPr>
          <w:trHeight w:hRule="exact" w:val="307"/>
          <w:jc w:val="center"/>
        </w:trPr>
        <w:tc>
          <w:tcPr>
            <w:tcW w:w="2395" w:type="dxa"/>
            <w:tcBorders>
              <w:top w:val="single" w:sz="4" w:space="0" w:color="auto"/>
              <w:left w:val="single" w:sz="4" w:space="0" w:color="auto"/>
            </w:tcBorders>
            <w:shd w:val="clear" w:color="auto" w:fill="FFFFFF"/>
          </w:tcPr>
          <w:p w14:paraId="0AB4EE24" w14:textId="77777777" w:rsidR="00345A08" w:rsidRDefault="00345A08">
            <w:pPr>
              <w:rPr>
                <w:sz w:val="10"/>
                <w:szCs w:val="10"/>
              </w:rPr>
            </w:pPr>
          </w:p>
        </w:tc>
        <w:tc>
          <w:tcPr>
            <w:tcW w:w="3288" w:type="dxa"/>
            <w:tcBorders>
              <w:top w:val="single" w:sz="4" w:space="0" w:color="auto"/>
              <w:left w:val="single" w:sz="4" w:space="0" w:color="auto"/>
            </w:tcBorders>
            <w:shd w:val="clear" w:color="auto" w:fill="FFFFFF"/>
            <w:vAlign w:val="bottom"/>
          </w:tcPr>
          <w:p w14:paraId="5A2081AA" w14:textId="77777777" w:rsidR="00345A08" w:rsidRDefault="00000000">
            <w:pPr>
              <w:pStyle w:val="Egyb0"/>
              <w:shd w:val="clear" w:color="auto" w:fill="auto"/>
              <w:jc w:val="center"/>
            </w:pPr>
            <w:r>
              <w:t>Középszint</w:t>
            </w:r>
          </w:p>
        </w:tc>
        <w:tc>
          <w:tcPr>
            <w:tcW w:w="4186" w:type="dxa"/>
            <w:tcBorders>
              <w:top w:val="single" w:sz="4" w:space="0" w:color="auto"/>
              <w:left w:val="single" w:sz="4" w:space="0" w:color="auto"/>
              <w:right w:val="single" w:sz="4" w:space="0" w:color="auto"/>
            </w:tcBorders>
            <w:shd w:val="clear" w:color="auto" w:fill="FFFFFF"/>
            <w:vAlign w:val="bottom"/>
          </w:tcPr>
          <w:p w14:paraId="2C1B4581" w14:textId="77777777" w:rsidR="00345A08" w:rsidRDefault="00000000">
            <w:pPr>
              <w:pStyle w:val="Egyb0"/>
              <w:shd w:val="clear" w:color="auto" w:fill="auto"/>
              <w:jc w:val="center"/>
            </w:pPr>
            <w:r>
              <w:t>Emelt szint</w:t>
            </w:r>
          </w:p>
        </w:tc>
      </w:tr>
      <w:tr w:rsidR="00345A08" w14:paraId="341A85AA" w14:textId="77777777">
        <w:tblPrEx>
          <w:tblCellMar>
            <w:top w:w="0" w:type="dxa"/>
            <w:bottom w:w="0" w:type="dxa"/>
          </w:tblCellMar>
        </w:tblPrEx>
        <w:trPr>
          <w:trHeight w:hRule="exact" w:val="1435"/>
          <w:jc w:val="center"/>
        </w:trPr>
        <w:tc>
          <w:tcPr>
            <w:tcW w:w="2395" w:type="dxa"/>
            <w:tcBorders>
              <w:top w:val="single" w:sz="4" w:space="0" w:color="auto"/>
              <w:left w:val="single" w:sz="4" w:space="0" w:color="auto"/>
            </w:tcBorders>
            <w:shd w:val="clear" w:color="auto" w:fill="FFFFFF"/>
          </w:tcPr>
          <w:p w14:paraId="77F3117F" w14:textId="77777777" w:rsidR="00345A08" w:rsidRDefault="00000000">
            <w:pPr>
              <w:pStyle w:val="Egyb0"/>
              <w:shd w:val="clear" w:color="auto" w:fill="auto"/>
              <w:tabs>
                <w:tab w:val="left" w:pos="595"/>
                <w:tab w:val="left" w:pos="1810"/>
              </w:tabs>
              <w:jc w:val="both"/>
            </w:pPr>
            <w:r>
              <w:t>2.1. A feudális társadalmi és</w:t>
            </w:r>
            <w:r>
              <w:tab/>
              <w:t>gazdasági</w:t>
            </w:r>
            <w:r>
              <w:tab/>
              <w:t>rend</w:t>
            </w:r>
          </w:p>
          <w:p w14:paraId="42F31F29" w14:textId="77777777" w:rsidR="00345A08" w:rsidRDefault="00000000">
            <w:pPr>
              <w:pStyle w:val="Egyb0"/>
              <w:shd w:val="clear" w:color="auto" w:fill="auto"/>
            </w:pPr>
            <w:proofErr w:type="spellStart"/>
            <w:r>
              <w:t>jellemzii</w:t>
            </w:r>
            <w:proofErr w:type="spellEnd"/>
          </w:p>
        </w:tc>
        <w:tc>
          <w:tcPr>
            <w:tcW w:w="3288" w:type="dxa"/>
            <w:tcBorders>
              <w:top w:val="single" w:sz="4" w:space="0" w:color="auto"/>
              <w:left w:val="single" w:sz="4" w:space="0" w:color="auto"/>
            </w:tcBorders>
            <w:shd w:val="clear" w:color="auto" w:fill="FFFFFF"/>
          </w:tcPr>
          <w:p w14:paraId="03FF42A3" w14:textId="77777777" w:rsidR="00345A08" w:rsidRDefault="00000000">
            <w:pPr>
              <w:pStyle w:val="Egyb0"/>
              <w:shd w:val="clear" w:color="auto" w:fill="auto"/>
              <w:tabs>
                <w:tab w:val="left" w:pos="922"/>
                <w:tab w:val="left" w:pos="1594"/>
                <w:tab w:val="left" w:pos="2266"/>
              </w:tabs>
              <w:jc w:val="both"/>
            </w:pPr>
            <w:r>
              <w:t>A középkori uradalom jellemzi vonásai</w:t>
            </w:r>
            <w:r>
              <w:tab/>
            </w:r>
            <w:r>
              <w:rPr>
                <w:i/>
                <w:iCs/>
              </w:rPr>
              <w:t>(pl.</w:t>
            </w:r>
            <w:r>
              <w:rPr>
                <w:i/>
                <w:iCs/>
              </w:rPr>
              <w:tab/>
              <w:t>vár,</w:t>
            </w:r>
            <w:r>
              <w:rPr>
                <w:i/>
                <w:iCs/>
              </w:rPr>
              <w:tab/>
              <w:t>majorság,</w:t>
            </w:r>
          </w:p>
          <w:p w14:paraId="72AC196A" w14:textId="77777777" w:rsidR="00345A08" w:rsidRDefault="00000000">
            <w:pPr>
              <w:pStyle w:val="Egyb0"/>
              <w:shd w:val="clear" w:color="auto" w:fill="auto"/>
            </w:pPr>
            <w:proofErr w:type="gramStart"/>
            <w:r>
              <w:rPr>
                <w:i/>
                <w:iCs/>
              </w:rPr>
              <w:t>jobbágy telek</w:t>
            </w:r>
            <w:proofErr w:type="gramEnd"/>
            <w:r>
              <w:rPr>
                <w:i/>
                <w:iCs/>
              </w:rPr>
              <w:t>).</w:t>
            </w:r>
          </w:p>
          <w:p w14:paraId="4F57EC2C" w14:textId="77777777" w:rsidR="00345A08" w:rsidRDefault="00000000">
            <w:pPr>
              <w:pStyle w:val="Egyb0"/>
              <w:shd w:val="clear" w:color="auto" w:fill="auto"/>
              <w:tabs>
                <w:tab w:val="left" w:pos="662"/>
                <w:tab w:val="left" w:pos="2405"/>
              </w:tabs>
              <w:jc w:val="both"/>
            </w:pPr>
            <w:r>
              <w:t>A</w:t>
            </w:r>
            <w:r>
              <w:tab/>
              <w:t>mezigazdasági</w:t>
            </w:r>
            <w:r>
              <w:tab/>
              <w:t>technika</w:t>
            </w:r>
          </w:p>
          <w:p w14:paraId="7B0C26C7" w14:textId="77777777" w:rsidR="00345A08" w:rsidRDefault="00000000">
            <w:pPr>
              <w:pStyle w:val="Egyb0"/>
              <w:shd w:val="clear" w:color="auto" w:fill="auto"/>
              <w:tabs>
                <w:tab w:val="left" w:pos="1411"/>
                <w:tab w:val="left" w:pos="2395"/>
              </w:tabs>
              <w:jc w:val="both"/>
            </w:pPr>
            <w:proofErr w:type="spellStart"/>
            <w:r>
              <w:t>fejlldésének</w:t>
            </w:r>
            <w:proofErr w:type="spellEnd"/>
            <w:r>
              <w:tab/>
              <w:t>néhány</w:t>
            </w:r>
            <w:r>
              <w:tab/>
              <w:t>jellemzi</w:t>
            </w:r>
          </w:p>
          <w:p w14:paraId="1C38957C" w14:textId="77777777" w:rsidR="00345A08" w:rsidRDefault="00000000">
            <w:pPr>
              <w:pStyle w:val="Egyb0"/>
              <w:shd w:val="clear" w:color="auto" w:fill="auto"/>
            </w:pPr>
            <w:r>
              <w:t>mozzanata a X-XI. században.</w:t>
            </w:r>
          </w:p>
        </w:tc>
        <w:tc>
          <w:tcPr>
            <w:tcW w:w="4186" w:type="dxa"/>
            <w:tcBorders>
              <w:top w:val="single" w:sz="4" w:space="0" w:color="auto"/>
              <w:left w:val="single" w:sz="4" w:space="0" w:color="auto"/>
              <w:right w:val="single" w:sz="4" w:space="0" w:color="auto"/>
            </w:tcBorders>
            <w:shd w:val="clear" w:color="auto" w:fill="FFFFFF"/>
          </w:tcPr>
          <w:p w14:paraId="41CB6CD2" w14:textId="77777777" w:rsidR="00345A08" w:rsidRDefault="00000000">
            <w:pPr>
              <w:pStyle w:val="Egyb0"/>
              <w:shd w:val="clear" w:color="auto" w:fill="auto"/>
              <w:jc w:val="both"/>
            </w:pPr>
            <w:r>
              <w:t xml:space="preserve">A Frank Birodalom történetének </w:t>
            </w:r>
            <w:proofErr w:type="spellStart"/>
            <w:r>
              <w:t>fibb</w:t>
            </w:r>
            <w:proofErr w:type="spellEnd"/>
            <w:r>
              <w:t xml:space="preserve"> állomásai </w:t>
            </w:r>
            <w:r>
              <w:rPr>
                <w:i/>
                <w:iCs/>
              </w:rPr>
              <w:t>(pl. Poitiers, Verdun).</w:t>
            </w:r>
          </w:p>
        </w:tc>
      </w:tr>
      <w:tr w:rsidR="00345A08" w14:paraId="209C3D21" w14:textId="77777777">
        <w:tblPrEx>
          <w:tblCellMar>
            <w:top w:w="0" w:type="dxa"/>
            <w:bottom w:w="0" w:type="dxa"/>
          </w:tblCellMar>
        </w:tblPrEx>
        <w:trPr>
          <w:trHeight w:hRule="exact" w:val="1176"/>
          <w:jc w:val="center"/>
        </w:trPr>
        <w:tc>
          <w:tcPr>
            <w:tcW w:w="2395" w:type="dxa"/>
            <w:tcBorders>
              <w:top w:val="single" w:sz="4" w:space="0" w:color="auto"/>
              <w:left w:val="single" w:sz="4" w:space="0" w:color="auto"/>
            </w:tcBorders>
            <w:shd w:val="clear" w:color="auto" w:fill="FFFFFF"/>
          </w:tcPr>
          <w:p w14:paraId="78868845" w14:textId="77777777" w:rsidR="00345A08" w:rsidRDefault="00000000">
            <w:pPr>
              <w:pStyle w:val="Egyb0"/>
              <w:shd w:val="clear" w:color="auto" w:fill="auto"/>
              <w:jc w:val="both"/>
            </w:pPr>
            <w:r>
              <w:t>2.2. A nyugati és keleti kereszténység</w:t>
            </w:r>
          </w:p>
        </w:tc>
        <w:tc>
          <w:tcPr>
            <w:tcW w:w="3288" w:type="dxa"/>
            <w:tcBorders>
              <w:top w:val="single" w:sz="4" w:space="0" w:color="auto"/>
              <w:left w:val="single" w:sz="4" w:space="0" w:color="auto"/>
            </w:tcBorders>
            <w:shd w:val="clear" w:color="auto" w:fill="FFFFFF"/>
          </w:tcPr>
          <w:p w14:paraId="5C26C423" w14:textId="77777777" w:rsidR="00345A08" w:rsidRDefault="00000000">
            <w:pPr>
              <w:pStyle w:val="Egyb0"/>
              <w:shd w:val="clear" w:color="auto" w:fill="auto"/>
              <w:jc w:val="both"/>
            </w:pPr>
            <w:r>
              <w:t>Az egyház politikai szerepe a nyugati kereszténységben.</w:t>
            </w:r>
          </w:p>
        </w:tc>
        <w:tc>
          <w:tcPr>
            <w:tcW w:w="4186" w:type="dxa"/>
            <w:tcBorders>
              <w:top w:val="single" w:sz="4" w:space="0" w:color="auto"/>
              <w:left w:val="single" w:sz="4" w:space="0" w:color="auto"/>
              <w:right w:val="single" w:sz="4" w:space="0" w:color="auto"/>
            </w:tcBorders>
            <w:shd w:val="clear" w:color="auto" w:fill="FFFFFF"/>
            <w:vAlign w:val="bottom"/>
          </w:tcPr>
          <w:p w14:paraId="563F6355" w14:textId="77777777" w:rsidR="00345A08" w:rsidRDefault="00000000">
            <w:pPr>
              <w:pStyle w:val="Egyb0"/>
              <w:shd w:val="clear" w:color="auto" w:fill="auto"/>
              <w:tabs>
                <w:tab w:val="left" w:pos="2981"/>
              </w:tabs>
              <w:jc w:val="both"/>
            </w:pPr>
            <w:r>
              <w:t xml:space="preserve">A legfontosabb szerzetesrendek </w:t>
            </w:r>
            <w:proofErr w:type="spellStart"/>
            <w:r>
              <w:t>jellemzii</w:t>
            </w:r>
            <w:proofErr w:type="spellEnd"/>
            <w:r>
              <w:t xml:space="preserve"> </w:t>
            </w:r>
            <w:r>
              <w:rPr>
                <w:i/>
                <w:iCs/>
              </w:rPr>
              <w:t>(pl. bencések,</w:t>
            </w:r>
            <w:r>
              <w:rPr>
                <w:i/>
                <w:iCs/>
              </w:rPr>
              <w:tab/>
              <w:t>ferencesek).</w:t>
            </w:r>
          </w:p>
          <w:p w14:paraId="58D28DF1" w14:textId="77777777" w:rsidR="00345A08" w:rsidRDefault="00000000">
            <w:pPr>
              <w:pStyle w:val="Egyb0"/>
              <w:shd w:val="clear" w:color="auto" w:fill="auto"/>
              <w:jc w:val="both"/>
            </w:pPr>
            <w:r>
              <w:t xml:space="preserve">Az ortodox és a nyugati kereszténység </w:t>
            </w:r>
            <w:proofErr w:type="spellStart"/>
            <w:r>
              <w:t>fibb</w:t>
            </w:r>
            <w:proofErr w:type="spellEnd"/>
            <w:r>
              <w:t xml:space="preserve"> </w:t>
            </w:r>
            <w:proofErr w:type="spellStart"/>
            <w:r>
              <w:t>jellemzii</w:t>
            </w:r>
            <w:proofErr w:type="spellEnd"/>
            <w:r>
              <w:t xml:space="preserve"> </w:t>
            </w:r>
            <w:r>
              <w:rPr>
                <w:i/>
                <w:iCs/>
              </w:rPr>
              <w:t>(pl. önálló nemzeti egyházak, eltérő liturgia és egyházművészet).</w:t>
            </w:r>
          </w:p>
        </w:tc>
      </w:tr>
      <w:tr w:rsidR="00345A08" w14:paraId="1D5E9FAE" w14:textId="77777777">
        <w:tblPrEx>
          <w:tblCellMar>
            <w:top w:w="0" w:type="dxa"/>
            <w:bottom w:w="0" w:type="dxa"/>
          </w:tblCellMar>
        </w:tblPrEx>
        <w:trPr>
          <w:trHeight w:hRule="exact" w:val="998"/>
          <w:jc w:val="center"/>
        </w:trPr>
        <w:tc>
          <w:tcPr>
            <w:tcW w:w="2395" w:type="dxa"/>
            <w:tcBorders>
              <w:top w:val="single" w:sz="4" w:space="0" w:color="auto"/>
              <w:left w:val="single" w:sz="4" w:space="0" w:color="auto"/>
            </w:tcBorders>
            <w:shd w:val="clear" w:color="auto" w:fill="FFFFFF"/>
          </w:tcPr>
          <w:p w14:paraId="24E1E804" w14:textId="77777777" w:rsidR="00345A08" w:rsidRDefault="00000000">
            <w:pPr>
              <w:pStyle w:val="Egyb0"/>
              <w:shd w:val="clear" w:color="auto" w:fill="auto"/>
              <w:jc w:val="both"/>
            </w:pPr>
            <w:r>
              <w:t>2.3. Az iszlám vallás és az arab világ; a világvallások elterjedése</w:t>
            </w:r>
          </w:p>
        </w:tc>
        <w:tc>
          <w:tcPr>
            <w:tcW w:w="3288" w:type="dxa"/>
            <w:tcBorders>
              <w:top w:val="single" w:sz="4" w:space="0" w:color="auto"/>
              <w:left w:val="single" w:sz="4" w:space="0" w:color="auto"/>
            </w:tcBorders>
            <w:shd w:val="clear" w:color="auto" w:fill="FFFFFF"/>
            <w:vAlign w:val="bottom"/>
          </w:tcPr>
          <w:p w14:paraId="098EB0CE" w14:textId="77777777" w:rsidR="00345A08" w:rsidRDefault="00000000">
            <w:pPr>
              <w:pStyle w:val="Egyb0"/>
              <w:shd w:val="clear" w:color="auto" w:fill="auto"/>
              <w:jc w:val="both"/>
            </w:pPr>
            <w:r>
              <w:t xml:space="preserve">Az iszlám vallás kialakulása és </w:t>
            </w:r>
            <w:proofErr w:type="spellStart"/>
            <w:r>
              <w:t>fibb</w:t>
            </w:r>
            <w:proofErr w:type="spellEnd"/>
            <w:r>
              <w:t xml:space="preserve"> tanításai.</w:t>
            </w:r>
          </w:p>
          <w:p w14:paraId="42219006" w14:textId="77777777" w:rsidR="00345A08" w:rsidRDefault="00000000">
            <w:pPr>
              <w:pStyle w:val="Egyb0"/>
              <w:shd w:val="clear" w:color="auto" w:fill="auto"/>
              <w:jc w:val="both"/>
            </w:pPr>
            <w:r>
              <w:t>A világvallások civilizációformáló szerepe.</w:t>
            </w:r>
          </w:p>
        </w:tc>
        <w:tc>
          <w:tcPr>
            <w:tcW w:w="4186" w:type="dxa"/>
            <w:tcBorders>
              <w:top w:val="single" w:sz="4" w:space="0" w:color="auto"/>
              <w:left w:val="single" w:sz="4" w:space="0" w:color="auto"/>
              <w:right w:val="single" w:sz="4" w:space="0" w:color="auto"/>
            </w:tcBorders>
            <w:shd w:val="clear" w:color="auto" w:fill="FFFFFF"/>
          </w:tcPr>
          <w:p w14:paraId="1C9F1112" w14:textId="77777777" w:rsidR="00345A08" w:rsidRDefault="00000000">
            <w:pPr>
              <w:pStyle w:val="Egyb0"/>
              <w:shd w:val="clear" w:color="auto" w:fill="auto"/>
              <w:jc w:val="both"/>
            </w:pPr>
            <w:r>
              <w:t xml:space="preserve">Az arab hódítás, az iszlám elterjesztésének fontosabb szakaszai </w:t>
            </w:r>
            <w:r>
              <w:rPr>
                <w:i/>
                <w:iCs/>
              </w:rPr>
              <w:t>(pl. 635 Damaszkusz, 732 Poitiers).</w:t>
            </w:r>
          </w:p>
        </w:tc>
      </w:tr>
      <w:tr w:rsidR="00345A08" w14:paraId="33497DBE" w14:textId="77777777">
        <w:tblPrEx>
          <w:tblCellMar>
            <w:top w:w="0" w:type="dxa"/>
            <w:bottom w:w="0" w:type="dxa"/>
          </w:tblCellMar>
        </w:tblPrEx>
        <w:trPr>
          <w:trHeight w:hRule="exact" w:val="960"/>
          <w:jc w:val="center"/>
        </w:trPr>
        <w:tc>
          <w:tcPr>
            <w:tcW w:w="2395" w:type="dxa"/>
            <w:tcBorders>
              <w:top w:val="single" w:sz="4" w:space="0" w:color="auto"/>
              <w:left w:val="single" w:sz="4" w:space="0" w:color="auto"/>
            </w:tcBorders>
            <w:shd w:val="clear" w:color="auto" w:fill="FFFFFF"/>
          </w:tcPr>
          <w:p w14:paraId="52209C45" w14:textId="77777777" w:rsidR="00345A08" w:rsidRDefault="00000000">
            <w:pPr>
              <w:pStyle w:val="Egyb0"/>
              <w:shd w:val="clear" w:color="auto" w:fill="auto"/>
            </w:pPr>
            <w:r>
              <w:t>2.4. A középkori városok</w:t>
            </w:r>
          </w:p>
        </w:tc>
        <w:tc>
          <w:tcPr>
            <w:tcW w:w="3288" w:type="dxa"/>
            <w:tcBorders>
              <w:top w:val="single" w:sz="4" w:space="0" w:color="auto"/>
              <w:left w:val="single" w:sz="4" w:space="0" w:color="auto"/>
            </w:tcBorders>
            <w:shd w:val="clear" w:color="auto" w:fill="FFFFFF"/>
            <w:vAlign w:val="bottom"/>
          </w:tcPr>
          <w:p w14:paraId="4817D689" w14:textId="77777777" w:rsidR="00345A08" w:rsidRDefault="00000000">
            <w:pPr>
              <w:pStyle w:val="Egyb0"/>
              <w:shd w:val="clear" w:color="auto" w:fill="auto"/>
              <w:jc w:val="both"/>
            </w:pPr>
            <w:r>
              <w:t xml:space="preserve">Egy középkori város </w:t>
            </w:r>
            <w:proofErr w:type="spellStart"/>
            <w:r>
              <w:t>jellemziinek</w:t>
            </w:r>
            <w:proofErr w:type="spellEnd"/>
            <w:r>
              <w:t xml:space="preserve"> bemutatása.</w:t>
            </w:r>
          </w:p>
          <w:p w14:paraId="558E2CF2" w14:textId="77777777" w:rsidR="00345A08" w:rsidRDefault="00000000">
            <w:pPr>
              <w:pStyle w:val="Egyb0"/>
              <w:shd w:val="clear" w:color="auto" w:fill="auto"/>
              <w:tabs>
                <w:tab w:val="left" w:pos="672"/>
                <w:tab w:val="left" w:pos="1982"/>
              </w:tabs>
              <w:jc w:val="both"/>
            </w:pPr>
            <w:r>
              <w:t>A</w:t>
            </w:r>
            <w:r>
              <w:tab/>
              <w:t>középkori</w:t>
            </w:r>
            <w:r>
              <w:tab/>
              <w:t>kereskedelem</w:t>
            </w:r>
          </w:p>
          <w:p w14:paraId="4A5F1E53" w14:textId="77777777" w:rsidR="00345A08" w:rsidRDefault="00000000">
            <w:pPr>
              <w:pStyle w:val="Egyb0"/>
              <w:shd w:val="clear" w:color="auto" w:fill="auto"/>
            </w:pPr>
            <w:r>
              <w:t>sajátosságai.</w:t>
            </w:r>
          </w:p>
        </w:tc>
        <w:tc>
          <w:tcPr>
            <w:tcW w:w="4186" w:type="dxa"/>
            <w:tcBorders>
              <w:top w:val="single" w:sz="4" w:space="0" w:color="auto"/>
              <w:left w:val="single" w:sz="4" w:space="0" w:color="auto"/>
              <w:right w:val="single" w:sz="4" w:space="0" w:color="auto"/>
            </w:tcBorders>
            <w:shd w:val="clear" w:color="auto" w:fill="FFFFFF"/>
          </w:tcPr>
          <w:p w14:paraId="3E1B2AE6" w14:textId="77777777" w:rsidR="00345A08" w:rsidRDefault="00000000">
            <w:pPr>
              <w:pStyle w:val="Egyb0"/>
              <w:shd w:val="clear" w:color="auto" w:fill="auto"/>
              <w:jc w:val="both"/>
            </w:pPr>
            <w:r>
              <w:t>A középkori céhes ipar bemutatása.</w:t>
            </w:r>
          </w:p>
        </w:tc>
      </w:tr>
      <w:tr w:rsidR="00345A08" w14:paraId="12D09079" w14:textId="77777777">
        <w:tblPrEx>
          <w:tblCellMar>
            <w:top w:w="0" w:type="dxa"/>
            <w:bottom w:w="0" w:type="dxa"/>
          </w:tblCellMar>
        </w:tblPrEx>
        <w:trPr>
          <w:trHeight w:hRule="exact" w:val="1474"/>
          <w:jc w:val="center"/>
        </w:trPr>
        <w:tc>
          <w:tcPr>
            <w:tcW w:w="2395" w:type="dxa"/>
            <w:tcBorders>
              <w:top w:val="single" w:sz="4" w:space="0" w:color="auto"/>
              <w:left w:val="single" w:sz="4" w:space="0" w:color="auto"/>
            </w:tcBorders>
            <w:shd w:val="clear" w:color="auto" w:fill="FFFFFF"/>
          </w:tcPr>
          <w:p w14:paraId="2569A0BE" w14:textId="77777777" w:rsidR="00345A08" w:rsidRDefault="00000000">
            <w:pPr>
              <w:pStyle w:val="Egyb0"/>
              <w:shd w:val="clear" w:color="auto" w:fill="auto"/>
            </w:pPr>
            <w:r>
              <w:t>2.5. Egyházi és világi kultúra a középkorban</w:t>
            </w:r>
          </w:p>
        </w:tc>
        <w:tc>
          <w:tcPr>
            <w:tcW w:w="3288" w:type="dxa"/>
            <w:tcBorders>
              <w:top w:val="single" w:sz="4" w:space="0" w:color="auto"/>
              <w:left w:val="single" w:sz="4" w:space="0" w:color="auto"/>
            </w:tcBorders>
            <w:shd w:val="clear" w:color="auto" w:fill="FFFFFF"/>
          </w:tcPr>
          <w:p w14:paraId="60484DC5" w14:textId="77777777" w:rsidR="00345A08" w:rsidRDefault="00000000">
            <w:pPr>
              <w:pStyle w:val="Egyb0"/>
              <w:shd w:val="clear" w:color="auto" w:fill="auto"/>
              <w:jc w:val="both"/>
            </w:pPr>
            <w:r>
              <w:t xml:space="preserve">Az egyház szerepe a középkori </w:t>
            </w:r>
            <w:proofErr w:type="spellStart"/>
            <w:r>
              <w:t>mővelidésben</w:t>
            </w:r>
            <w:proofErr w:type="spellEnd"/>
            <w:r>
              <w:t xml:space="preserve"> és a mindennapokban.</w:t>
            </w:r>
          </w:p>
          <w:p w14:paraId="50DC79F9" w14:textId="77777777" w:rsidR="00345A08" w:rsidRDefault="00000000">
            <w:pPr>
              <w:pStyle w:val="Egyb0"/>
              <w:shd w:val="clear" w:color="auto" w:fill="auto"/>
              <w:jc w:val="both"/>
            </w:pPr>
            <w:r>
              <w:t xml:space="preserve">A romantika és a gótika </w:t>
            </w:r>
            <w:proofErr w:type="spellStart"/>
            <w:r>
              <w:t>fibb</w:t>
            </w:r>
            <w:proofErr w:type="spellEnd"/>
            <w:r>
              <w:t xml:space="preserve"> stílusjegyei.</w:t>
            </w:r>
          </w:p>
          <w:p w14:paraId="35402584" w14:textId="77777777" w:rsidR="00345A08" w:rsidRDefault="00000000">
            <w:pPr>
              <w:pStyle w:val="Egyb0"/>
              <w:shd w:val="clear" w:color="auto" w:fill="auto"/>
              <w:jc w:val="both"/>
            </w:pPr>
            <w:r>
              <w:t>A lovagi kultúra és értékrend néhány eleme.</w:t>
            </w:r>
          </w:p>
        </w:tc>
        <w:tc>
          <w:tcPr>
            <w:tcW w:w="4186" w:type="dxa"/>
            <w:tcBorders>
              <w:top w:val="single" w:sz="4" w:space="0" w:color="auto"/>
              <w:left w:val="single" w:sz="4" w:space="0" w:color="auto"/>
              <w:right w:val="single" w:sz="4" w:space="0" w:color="auto"/>
            </w:tcBorders>
            <w:shd w:val="clear" w:color="auto" w:fill="FFFFFF"/>
          </w:tcPr>
          <w:p w14:paraId="78EC0D8B" w14:textId="77777777" w:rsidR="00345A08" w:rsidRDefault="00000000">
            <w:pPr>
              <w:pStyle w:val="Egyb0"/>
              <w:shd w:val="clear" w:color="auto" w:fill="auto"/>
              <w:jc w:val="both"/>
            </w:pPr>
            <w:r>
              <w:t xml:space="preserve">Híres egyetemek Nyugat- és Közép Európában </w:t>
            </w:r>
            <w:r>
              <w:rPr>
                <w:i/>
                <w:iCs/>
              </w:rPr>
              <w:t>(pl. Párizs, Oxford, Prága),</w:t>
            </w:r>
            <w:r>
              <w:t xml:space="preserve"> az egyetemi oktatás </w:t>
            </w:r>
            <w:proofErr w:type="spellStart"/>
            <w:r>
              <w:t>jellemzii</w:t>
            </w:r>
            <w:proofErr w:type="spellEnd"/>
            <w:r>
              <w:t xml:space="preserve">, a skolasztika </w:t>
            </w:r>
            <w:r>
              <w:rPr>
                <w:i/>
                <w:iCs/>
              </w:rPr>
              <w:t>(Aquinói Szent Tamás).</w:t>
            </w:r>
          </w:p>
        </w:tc>
      </w:tr>
      <w:tr w:rsidR="00345A08" w14:paraId="32BA237D" w14:textId="77777777">
        <w:tblPrEx>
          <w:tblCellMar>
            <w:top w:w="0" w:type="dxa"/>
            <w:bottom w:w="0" w:type="dxa"/>
          </w:tblCellMar>
        </w:tblPrEx>
        <w:trPr>
          <w:trHeight w:hRule="exact" w:val="960"/>
          <w:jc w:val="center"/>
        </w:trPr>
        <w:tc>
          <w:tcPr>
            <w:tcW w:w="2395" w:type="dxa"/>
            <w:tcBorders>
              <w:top w:val="single" w:sz="4" w:space="0" w:color="auto"/>
              <w:left w:val="single" w:sz="4" w:space="0" w:color="auto"/>
            </w:tcBorders>
            <w:shd w:val="clear" w:color="auto" w:fill="FFFFFF"/>
          </w:tcPr>
          <w:p w14:paraId="664338EA" w14:textId="77777777" w:rsidR="00345A08" w:rsidRDefault="00000000">
            <w:pPr>
              <w:pStyle w:val="Egyb0"/>
              <w:shd w:val="clear" w:color="auto" w:fill="auto"/>
            </w:pPr>
            <w:r>
              <w:t>2.6. A humanizmus és a reneszánsz Itáliában</w:t>
            </w:r>
          </w:p>
        </w:tc>
        <w:tc>
          <w:tcPr>
            <w:tcW w:w="3288" w:type="dxa"/>
            <w:tcBorders>
              <w:top w:val="single" w:sz="4" w:space="0" w:color="auto"/>
              <w:left w:val="single" w:sz="4" w:space="0" w:color="auto"/>
            </w:tcBorders>
            <w:shd w:val="clear" w:color="auto" w:fill="FFFFFF"/>
          </w:tcPr>
          <w:p w14:paraId="3BEB435F" w14:textId="77777777" w:rsidR="00345A08" w:rsidRDefault="00000000">
            <w:pPr>
              <w:pStyle w:val="Egyb0"/>
              <w:shd w:val="clear" w:color="auto" w:fill="auto"/>
              <w:jc w:val="both"/>
            </w:pPr>
            <w:r>
              <w:t xml:space="preserve">A humanizmus és a reneszánsz </w:t>
            </w:r>
            <w:proofErr w:type="spellStart"/>
            <w:r>
              <w:t>fibb</w:t>
            </w:r>
            <w:proofErr w:type="spellEnd"/>
            <w:r>
              <w:t xml:space="preserve"> </w:t>
            </w:r>
            <w:proofErr w:type="spellStart"/>
            <w:r>
              <w:t>jellemzii</w:t>
            </w:r>
            <w:proofErr w:type="spellEnd"/>
            <w:r>
              <w:t>.</w:t>
            </w:r>
          </w:p>
        </w:tc>
        <w:tc>
          <w:tcPr>
            <w:tcW w:w="4186" w:type="dxa"/>
            <w:tcBorders>
              <w:top w:val="single" w:sz="4" w:space="0" w:color="auto"/>
              <w:left w:val="single" w:sz="4" w:space="0" w:color="auto"/>
              <w:right w:val="single" w:sz="4" w:space="0" w:color="auto"/>
            </w:tcBorders>
            <w:shd w:val="clear" w:color="auto" w:fill="FFFFFF"/>
            <w:vAlign w:val="bottom"/>
          </w:tcPr>
          <w:p w14:paraId="4B846F99" w14:textId="77777777" w:rsidR="00345A08" w:rsidRDefault="00000000">
            <w:pPr>
              <w:pStyle w:val="Egyb0"/>
              <w:shd w:val="clear" w:color="auto" w:fill="auto"/>
              <w:jc w:val="both"/>
            </w:pPr>
            <w:r>
              <w:t xml:space="preserve">A humanizmus és a reneszánsz </w:t>
            </w:r>
            <w:proofErr w:type="spellStart"/>
            <w:r>
              <w:t>jellemzii</w:t>
            </w:r>
            <w:proofErr w:type="spellEnd"/>
            <w:r>
              <w:t xml:space="preserve"> </w:t>
            </w:r>
            <w:r>
              <w:rPr>
                <w:i/>
                <w:iCs/>
              </w:rPr>
              <w:t>(pl. emberközpontúság, antik embereszmény)</w:t>
            </w:r>
            <w:r>
              <w:t xml:space="preserve"> és fontosabb itáliai </w:t>
            </w:r>
            <w:proofErr w:type="spellStart"/>
            <w:r>
              <w:t>képviselii</w:t>
            </w:r>
            <w:proofErr w:type="spellEnd"/>
            <w:r>
              <w:t xml:space="preserve"> </w:t>
            </w:r>
            <w:r>
              <w:rPr>
                <w:i/>
                <w:iCs/>
              </w:rPr>
              <w:t xml:space="preserve">(pl. Petrarca, </w:t>
            </w:r>
            <w:proofErr w:type="spellStart"/>
            <w:r>
              <w:rPr>
                <w:i/>
                <w:iCs/>
              </w:rPr>
              <w:t>Machiaveiii</w:t>
            </w:r>
            <w:proofErr w:type="spellEnd"/>
            <w:r>
              <w:rPr>
                <w:i/>
                <w:iCs/>
              </w:rPr>
              <w:t xml:space="preserve"> és </w:t>
            </w:r>
            <w:proofErr w:type="spellStart"/>
            <w:r>
              <w:rPr>
                <w:i/>
                <w:iCs/>
              </w:rPr>
              <w:t>Raffaeiio</w:t>
            </w:r>
            <w:proofErr w:type="spellEnd"/>
            <w:r>
              <w:rPr>
                <w:i/>
                <w:iCs/>
              </w:rPr>
              <w:t>).</w:t>
            </w:r>
          </w:p>
        </w:tc>
      </w:tr>
      <w:tr w:rsidR="00345A08" w14:paraId="306B2085" w14:textId="77777777">
        <w:tblPrEx>
          <w:tblCellMar>
            <w:top w:w="0" w:type="dxa"/>
            <w:bottom w:w="0" w:type="dxa"/>
          </w:tblCellMar>
        </w:tblPrEx>
        <w:trPr>
          <w:trHeight w:hRule="exact" w:val="523"/>
          <w:jc w:val="center"/>
        </w:trPr>
        <w:tc>
          <w:tcPr>
            <w:tcW w:w="2395" w:type="dxa"/>
            <w:tcBorders>
              <w:top w:val="single" w:sz="4" w:space="0" w:color="auto"/>
              <w:left w:val="single" w:sz="4" w:space="0" w:color="auto"/>
            </w:tcBorders>
            <w:shd w:val="clear" w:color="auto" w:fill="FFFFFF"/>
            <w:vAlign w:val="bottom"/>
          </w:tcPr>
          <w:p w14:paraId="29F04342" w14:textId="77777777" w:rsidR="00345A08" w:rsidRDefault="00000000">
            <w:pPr>
              <w:pStyle w:val="Egyb0"/>
              <w:shd w:val="clear" w:color="auto" w:fill="auto"/>
            </w:pPr>
            <w:r>
              <w:t xml:space="preserve">2.7. Az angol és a francia rendi állam </w:t>
            </w:r>
            <w:proofErr w:type="spellStart"/>
            <w:r>
              <w:t>mőködése</w:t>
            </w:r>
            <w:proofErr w:type="spellEnd"/>
          </w:p>
        </w:tc>
        <w:tc>
          <w:tcPr>
            <w:tcW w:w="3288" w:type="dxa"/>
            <w:tcBorders>
              <w:top w:val="single" w:sz="4" w:space="0" w:color="auto"/>
              <w:left w:val="single" w:sz="4" w:space="0" w:color="auto"/>
            </w:tcBorders>
            <w:shd w:val="clear" w:color="auto" w:fill="FFFFFF"/>
          </w:tcPr>
          <w:p w14:paraId="01511472" w14:textId="77777777" w:rsidR="00345A08" w:rsidRDefault="00345A08">
            <w:pPr>
              <w:rPr>
                <w:sz w:val="10"/>
                <w:szCs w:val="10"/>
              </w:rPr>
            </w:pPr>
          </w:p>
        </w:tc>
        <w:tc>
          <w:tcPr>
            <w:tcW w:w="4186" w:type="dxa"/>
            <w:tcBorders>
              <w:top w:val="single" w:sz="4" w:space="0" w:color="auto"/>
              <w:left w:val="single" w:sz="4" w:space="0" w:color="auto"/>
              <w:right w:val="single" w:sz="4" w:space="0" w:color="auto"/>
            </w:tcBorders>
            <w:shd w:val="clear" w:color="auto" w:fill="FFFFFF"/>
            <w:vAlign w:val="bottom"/>
          </w:tcPr>
          <w:p w14:paraId="1E8A083F" w14:textId="77777777" w:rsidR="00345A08" w:rsidRDefault="00000000">
            <w:pPr>
              <w:pStyle w:val="Egyb0"/>
              <w:shd w:val="clear" w:color="auto" w:fill="auto"/>
              <w:jc w:val="both"/>
            </w:pPr>
            <w:r>
              <w:t>A rendi állam kialakulása és működése Angliában és Franciaországban.</w:t>
            </w:r>
          </w:p>
        </w:tc>
      </w:tr>
      <w:tr w:rsidR="00345A08" w14:paraId="5DE609F6" w14:textId="77777777">
        <w:tblPrEx>
          <w:tblCellMar>
            <w:top w:w="0" w:type="dxa"/>
            <w:bottom w:w="0" w:type="dxa"/>
          </w:tblCellMar>
        </w:tblPrEx>
        <w:trPr>
          <w:trHeight w:hRule="exact" w:val="1435"/>
          <w:jc w:val="center"/>
        </w:trPr>
        <w:tc>
          <w:tcPr>
            <w:tcW w:w="2395" w:type="dxa"/>
            <w:tcBorders>
              <w:top w:val="single" w:sz="4" w:space="0" w:color="auto"/>
              <w:left w:val="single" w:sz="4" w:space="0" w:color="auto"/>
              <w:bottom w:val="single" w:sz="4" w:space="0" w:color="auto"/>
            </w:tcBorders>
            <w:shd w:val="clear" w:color="auto" w:fill="FFFFFF"/>
          </w:tcPr>
          <w:p w14:paraId="18CB662C" w14:textId="77777777" w:rsidR="00345A08" w:rsidRDefault="00000000">
            <w:pPr>
              <w:pStyle w:val="Egyb0"/>
              <w:shd w:val="clear" w:color="auto" w:fill="auto"/>
            </w:pPr>
            <w:r>
              <w:t>2.8. Az Oszmán Birodalom terjeszkedése</w:t>
            </w:r>
          </w:p>
        </w:tc>
        <w:tc>
          <w:tcPr>
            <w:tcW w:w="3288" w:type="dxa"/>
            <w:tcBorders>
              <w:top w:val="single" w:sz="4" w:space="0" w:color="auto"/>
              <w:left w:val="single" w:sz="4" w:space="0" w:color="auto"/>
              <w:bottom w:val="single" w:sz="4" w:space="0" w:color="auto"/>
            </w:tcBorders>
            <w:shd w:val="clear" w:color="auto" w:fill="FFFFFF"/>
          </w:tcPr>
          <w:p w14:paraId="4E1B6BA1" w14:textId="77777777" w:rsidR="00345A08" w:rsidRDefault="00000000">
            <w:pPr>
              <w:pStyle w:val="Egyb0"/>
              <w:shd w:val="clear" w:color="auto" w:fill="auto"/>
              <w:jc w:val="both"/>
            </w:pPr>
            <w:r>
              <w:t>Az Oszmán Birodalom katonai rendszerének jellemzi vonásai források alapján.</w:t>
            </w:r>
          </w:p>
          <w:p w14:paraId="0CFCE62E" w14:textId="77777777" w:rsidR="00345A08" w:rsidRDefault="00000000">
            <w:pPr>
              <w:pStyle w:val="Egyb0"/>
              <w:shd w:val="clear" w:color="auto" w:fill="auto"/>
              <w:tabs>
                <w:tab w:val="left" w:pos="562"/>
                <w:tab w:val="left" w:pos="1541"/>
                <w:tab w:val="left" w:pos="2491"/>
              </w:tabs>
              <w:jc w:val="both"/>
            </w:pPr>
            <w:r>
              <w:t>Az</w:t>
            </w:r>
            <w:r>
              <w:tab/>
              <w:t>oszmán</w:t>
            </w:r>
            <w:r>
              <w:tab/>
              <w:t>hódítás</w:t>
            </w:r>
            <w:r>
              <w:tab/>
              <w:t>irányai,</w:t>
            </w:r>
          </w:p>
          <w:p w14:paraId="5D17370B" w14:textId="77777777" w:rsidR="00345A08" w:rsidRDefault="00000000">
            <w:pPr>
              <w:pStyle w:val="Egyb0"/>
              <w:shd w:val="clear" w:color="auto" w:fill="auto"/>
              <w:jc w:val="both"/>
            </w:pPr>
            <w:r>
              <w:t>legfontosabb állomásai a XIV-XVI. században.</w:t>
            </w:r>
          </w:p>
        </w:tc>
        <w:tc>
          <w:tcPr>
            <w:tcW w:w="4186" w:type="dxa"/>
            <w:tcBorders>
              <w:top w:val="single" w:sz="4" w:space="0" w:color="auto"/>
              <w:left w:val="single" w:sz="4" w:space="0" w:color="auto"/>
              <w:bottom w:val="single" w:sz="4" w:space="0" w:color="auto"/>
              <w:right w:val="single" w:sz="4" w:space="0" w:color="auto"/>
            </w:tcBorders>
            <w:shd w:val="clear" w:color="auto" w:fill="FFFFFF"/>
          </w:tcPr>
          <w:p w14:paraId="5EA79402" w14:textId="77777777" w:rsidR="00345A08" w:rsidRDefault="00000000">
            <w:pPr>
              <w:pStyle w:val="Egyb0"/>
              <w:shd w:val="clear" w:color="auto" w:fill="auto"/>
              <w:jc w:val="both"/>
            </w:pPr>
            <w:r>
              <w:t xml:space="preserve">Az Oszmán Birodalom jellemzi vonásai és társadalmi háttere </w:t>
            </w:r>
            <w:r>
              <w:rPr>
                <w:i/>
                <w:iCs/>
              </w:rPr>
              <w:t>(pl. szolgálati birtok, szpáhi, gyermekadó, janicsár).</w:t>
            </w:r>
          </w:p>
        </w:tc>
      </w:tr>
    </w:tbl>
    <w:p w14:paraId="5D18F829" w14:textId="77777777" w:rsidR="00345A08" w:rsidRDefault="00345A08">
      <w:pPr>
        <w:spacing w:after="219" w:line="1" w:lineRule="exact"/>
      </w:pPr>
    </w:p>
    <w:p w14:paraId="21F515E9" w14:textId="77777777" w:rsidR="00345A08" w:rsidRDefault="00000000">
      <w:pPr>
        <w:pStyle w:val="Cmsor30"/>
        <w:keepNext/>
        <w:keepLines/>
        <w:shd w:val="clear" w:color="auto" w:fill="auto"/>
      </w:pPr>
      <w:bookmarkStart w:id="10" w:name="bookmark10"/>
      <w:bookmarkStart w:id="11" w:name="bookmark11"/>
      <w:r>
        <w:t>Fogalmak</w:t>
      </w:r>
      <w:bookmarkEnd w:id="10"/>
      <w:bookmarkEnd w:id="11"/>
    </w:p>
    <w:tbl>
      <w:tblPr>
        <w:tblOverlap w:val="never"/>
        <w:tblW w:w="0" w:type="auto"/>
        <w:jc w:val="center"/>
        <w:tblLayout w:type="fixed"/>
        <w:tblCellMar>
          <w:left w:w="10" w:type="dxa"/>
          <w:right w:w="10" w:type="dxa"/>
        </w:tblCellMar>
        <w:tblLook w:val="0000" w:firstRow="0" w:lastRow="0" w:firstColumn="0" w:lastColumn="0" w:noHBand="0" w:noVBand="0"/>
      </w:tblPr>
      <w:tblGrid>
        <w:gridCol w:w="2083"/>
        <w:gridCol w:w="7786"/>
      </w:tblGrid>
      <w:tr w:rsidR="00345A08" w14:paraId="62661B0A" w14:textId="77777777">
        <w:tblPrEx>
          <w:tblCellMar>
            <w:top w:w="0" w:type="dxa"/>
            <w:bottom w:w="0" w:type="dxa"/>
          </w:tblCellMar>
        </w:tblPrEx>
        <w:trPr>
          <w:trHeight w:hRule="exact" w:val="528"/>
          <w:jc w:val="center"/>
        </w:trPr>
        <w:tc>
          <w:tcPr>
            <w:tcW w:w="2083" w:type="dxa"/>
            <w:tcBorders>
              <w:top w:val="single" w:sz="4" w:space="0" w:color="auto"/>
              <w:left w:val="single" w:sz="4" w:space="0" w:color="auto"/>
            </w:tcBorders>
            <w:shd w:val="clear" w:color="auto" w:fill="FFFFFF"/>
          </w:tcPr>
          <w:p w14:paraId="52565D64" w14:textId="77777777" w:rsidR="00345A08" w:rsidRDefault="00000000">
            <w:pPr>
              <w:pStyle w:val="Egyb0"/>
              <w:shd w:val="clear" w:color="auto" w:fill="auto"/>
            </w:pPr>
            <w:r>
              <w:t>Adó</w:t>
            </w:r>
          </w:p>
        </w:tc>
        <w:tc>
          <w:tcPr>
            <w:tcW w:w="7786" w:type="dxa"/>
            <w:tcBorders>
              <w:top w:val="single" w:sz="4" w:space="0" w:color="auto"/>
              <w:left w:val="single" w:sz="4" w:space="0" w:color="auto"/>
              <w:right w:val="single" w:sz="4" w:space="0" w:color="auto"/>
            </w:tcBorders>
            <w:shd w:val="clear" w:color="auto" w:fill="FFFFFF"/>
          </w:tcPr>
          <w:p w14:paraId="5649A5AF" w14:textId="77777777" w:rsidR="00345A08" w:rsidRDefault="00000000">
            <w:pPr>
              <w:pStyle w:val="Egyb0"/>
              <w:shd w:val="clear" w:color="auto" w:fill="auto"/>
              <w:jc w:val="both"/>
            </w:pPr>
            <w:r>
              <w:t>Az állami bevételek egyik formája, az állam polgáraitól, alattvalóitól különbözi jogcímeken szedi be kiadásainak fedezésére.</w:t>
            </w:r>
          </w:p>
        </w:tc>
      </w:tr>
      <w:tr w:rsidR="00345A08" w14:paraId="7502BEE8" w14:textId="77777777">
        <w:tblPrEx>
          <w:tblCellMar>
            <w:top w:w="0" w:type="dxa"/>
            <w:bottom w:w="0" w:type="dxa"/>
          </w:tblCellMar>
        </w:tblPrEx>
        <w:trPr>
          <w:trHeight w:hRule="exact" w:val="744"/>
          <w:jc w:val="center"/>
        </w:trPr>
        <w:tc>
          <w:tcPr>
            <w:tcW w:w="2083" w:type="dxa"/>
            <w:tcBorders>
              <w:top w:val="single" w:sz="4" w:space="0" w:color="auto"/>
              <w:left w:val="single" w:sz="4" w:space="0" w:color="auto"/>
              <w:bottom w:val="single" w:sz="4" w:space="0" w:color="auto"/>
            </w:tcBorders>
            <w:shd w:val="clear" w:color="auto" w:fill="FFFFFF"/>
          </w:tcPr>
          <w:p w14:paraId="02284121" w14:textId="77777777" w:rsidR="00345A08" w:rsidRDefault="00000000">
            <w:pPr>
              <w:pStyle w:val="Egyb0"/>
              <w:shd w:val="clear" w:color="auto" w:fill="auto"/>
            </w:pPr>
            <w:r>
              <w:t>Allódium</w:t>
            </w:r>
          </w:p>
        </w:tc>
        <w:tc>
          <w:tcPr>
            <w:tcW w:w="7786" w:type="dxa"/>
            <w:tcBorders>
              <w:top w:val="single" w:sz="4" w:space="0" w:color="auto"/>
              <w:left w:val="single" w:sz="4" w:space="0" w:color="auto"/>
              <w:bottom w:val="single" w:sz="4" w:space="0" w:color="auto"/>
              <w:right w:val="single" w:sz="4" w:space="0" w:color="auto"/>
            </w:tcBorders>
            <w:shd w:val="clear" w:color="auto" w:fill="FFFFFF"/>
            <w:vAlign w:val="bottom"/>
          </w:tcPr>
          <w:p w14:paraId="5D573114" w14:textId="77777777" w:rsidR="00345A08" w:rsidRDefault="00000000">
            <w:pPr>
              <w:pStyle w:val="Egyb0"/>
              <w:shd w:val="clear" w:color="auto" w:fill="auto"/>
              <w:jc w:val="both"/>
            </w:pPr>
            <w:r>
              <w:t>Magyarul majorság. A középkori nagybirtok (uradalom) azon része, amelyet a birtokos (földesúr) nem oszt fel jobbágyai között jobbágytelkek formájában, hanem megtart saját kezelésében, és jobbágyaival robottal művelteti meg.</w:t>
            </w:r>
          </w:p>
        </w:tc>
      </w:tr>
    </w:tbl>
    <w:p w14:paraId="0562B7AE" w14:textId="77777777" w:rsidR="00345A08" w:rsidRDefault="00345A08">
      <w:pPr>
        <w:spacing w:after="599" w:line="1" w:lineRule="exact"/>
      </w:pPr>
    </w:p>
    <w:p w14:paraId="372D492E"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3405850"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F5D41AD"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7AD6D2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7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92B61C0" w14:textId="77777777">
        <w:tblPrEx>
          <w:tblCellMar>
            <w:top w:w="0" w:type="dxa"/>
            <w:bottom w:w="0" w:type="dxa"/>
          </w:tblCellMar>
        </w:tblPrEx>
        <w:trPr>
          <w:trHeight w:hRule="exact" w:val="245"/>
          <w:jc w:val="center"/>
        </w:trPr>
        <w:tc>
          <w:tcPr>
            <w:tcW w:w="979" w:type="dxa"/>
            <w:shd w:val="clear" w:color="auto" w:fill="FFFFFF"/>
            <w:vAlign w:val="bottom"/>
          </w:tcPr>
          <w:p w14:paraId="0688E04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C1127A9" w14:textId="77777777" w:rsidR="00345A08" w:rsidRDefault="00000000">
            <w:pPr>
              <w:pStyle w:val="Egyb0"/>
              <w:shd w:val="clear" w:color="auto" w:fill="auto"/>
              <w:tabs>
                <w:tab w:val="left" w:pos="6442"/>
              </w:tabs>
              <w:ind w:firstLine="140"/>
              <w:rPr>
                <w:sz w:val="20"/>
                <w:szCs w:val="20"/>
              </w:rPr>
            </w:pPr>
            <w:hyperlink r:id="rId1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051D70C" w14:textId="77777777" w:rsidR="00345A08" w:rsidRDefault="00345A08">
      <w:pPr>
        <w:sectPr w:rsidR="00345A08" w:rsidSect="00690975">
          <w:type w:val="continuous"/>
          <w:pgSz w:w="11900" w:h="16840"/>
          <w:pgMar w:top="1690" w:right="947" w:bottom="260" w:left="968"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083"/>
        <w:gridCol w:w="7786"/>
      </w:tblGrid>
      <w:tr w:rsidR="00345A08" w14:paraId="5C82539E" w14:textId="77777777">
        <w:tblPrEx>
          <w:tblCellMar>
            <w:top w:w="0" w:type="dxa"/>
            <w:bottom w:w="0" w:type="dxa"/>
          </w:tblCellMar>
        </w:tblPrEx>
        <w:trPr>
          <w:trHeight w:hRule="exact" w:val="744"/>
          <w:jc w:val="center"/>
        </w:trPr>
        <w:tc>
          <w:tcPr>
            <w:tcW w:w="2083" w:type="dxa"/>
            <w:tcBorders>
              <w:top w:val="single" w:sz="4" w:space="0" w:color="auto"/>
              <w:left w:val="single" w:sz="4" w:space="0" w:color="auto"/>
            </w:tcBorders>
            <w:shd w:val="clear" w:color="auto" w:fill="FFFFFF"/>
          </w:tcPr>
          <w:p w14:paraId="7EB3A818" w14:textId="77777777" w:rsidR="00345A08" w:rsidRDefault="00000000">
            <w:pPr>
              <w:pStyle w:val="Egyb0"/>
              <w:shd w:val="clear" w:color="auto" w:fill="auto"/>
            </w:pPr>
            <w:r>
              <w:lastRenderedPageBreak/>
              <w:t>Bencés rend</w:t>
            </w:r>
          </w:p>
        </w:tc>
        <w:tc>
          <w:tcPr>
            <w:tcW w:w="7786" w:type="dxa"/>
            <w:tcBorders>
              <w:top w:val="single" w:sz="4" w:space="0" w:color="auto"/>
              <w:left w:val="single" w:sz="4" w:space="0" w:color="auto"/>
              <w:right w:val="single" w:sz="4" w:space="0" w:color="auto"/>
            </w:tcBorders>
            <w:shd w:val="clear" w:color="auto" w:fill="FFFFFF"/>
            <w:vAlign w:val="bottom"/>
          </w:tcPr>
          <w:p w14:paraId="4D449E86" w14:textId="77777777" w:rsidR="00345A08" w:rsidRDefault="00000000">
            <w:pPr>
              <w:pStyle w:val="Egyb0"/>
              <w:shd w:val="clear" w:color="auto" w:fill="auto"/>
              <w:jc w:val="both"/>
            </w:pPr>
            <w:r>
              <w:t xml:space="preserve">Nursiai Szent Benedek által 528/529-ben Monte </w:t>
            </w:r>
            <w:proofErr w:type="spellStart"/>
            <w:r>
              <w:t>Cassinóban</w:t>
            </w:r>
            <w:proofErr w:type="spellEnd"/>
            <w:r>
              <w:t xml:space="preserve"> alapított szerzetesrend, az </w:t>
            </w:r>
            <w:proofErr w:type="spellStart"/>
            <w:r>
              <w:t>elsi</w:t>
            </w:r>
            <w:proofErr w:type="spellEnd"/>
            <w:r>
              <w:t xml:space="preserve"> (és kb. 1100-ig az egyetlen) nyugati szerzetesrend. Regulája (szabályzata) több </w:t>
            </w:r>
            <w:proofErr w:type="spellStart"/>
            <w:r>
              <w:t>késlbbi</w:t>
            </w:r>
            <w:proofErr w:type="spellEnd"/>
            <w:r>
              <w:t xml:space="preserve"> szerzetesrend számára is mintaként szolgált.</w:t>
            </w:r>
          </w:p>
        </w:tc>
      </w:tr>
      <w:tr w:rsidR="00345A08" w14:paraId="34CC07C4" w14:textId="77777777">
        <w:tblPrEx>
          <w:tblCellMar>
            <w:top w:w="0" w:type="dxa"/>
            <w:bottom w:w="0" w:type="dxa"/>
          </w:tblCellMar>
        </w:tblPrEx>
        <w:trPr>
          <w:trHeight w:hRule="exact" w:val="1176"/>
          <w:jc w:val="center"/>
        </w:trPr>
        <w:tc>
          <w:tcPr>
            <w:tcW w:w="2083" w:type="dxa"/>
            <w:tcBorders>
              <w:top w:val="single" w:sz="4" w:space="0" w:color="auto"/>
              <w:left w:val="single" w:sz="4" w:space="0" w:color="auto"/>
            </w:tcBorders>
            <w:shd w:val="clear" w:color="auto" w:fill="FFFFFF"/>
          </w:tcPr>
          <w:p w14:paraId="0ECEC58B" w14:textId="77777777" w:rsidR="00345A08" w:rsidRDefault="00000000">
            <w:pPr>
              <w:pStyle w:val="Egyb0"/>
              <w:shd w:val="clear" w:color="auto" w:fill="auto"/>
            </w:pPr>
            <w:r>
              <w:t>Céh</w:t>
            </w:r>
          </w:p>
        </w:tc>
        <w:tc>
          <w:tcPr>
            <w:tcW w:w="7786" w:type="dxa"/>
            <w:tcBorders>
              <w:top w:val="single" w:sz="4" w:space="0" w:color="auto"/>
              <w:left w:val="single" w:sz="4" w:space="0" w:color="auto"/>
              <w:right w:val="single" w:sz="4" w:space="0" w:color="auto"/>
            </w:tcBorders>
            <w:shd w:val="clear" w:color="auto" w:fill="FFFFFF"/>
            <w:vAlign w:val="bottom"/>
          </w:tcPr>
          <w:p w14:paraId="2D7D239D" w14:textId="77777777" w:rsidR="00345A08" w:rsidRDefault="00000000">
            <w:pPr>
              <w:pStyle w:val="Egyb0"/>
              <w:shd w:val="clear" w:color="auto" w:fill="auto"/>
              <w:jc w:val="both"/>
            </w:pPr>
            <w:r>
              <w:t xml:space="preserve">A középkori városokban iparosok és kerekedik érdekvédelmi társulatai, melyek fi célja a céhen kívüli konkurencia visszaszorítása, és a verseny korlátozása volt. Egy adott városban minden </w:t>
            </w:r>
            <w:proofErr w:type="spellStart"/>
            <w:r>
              <w:t>kézmőves</w:t>
            </w:r>
            <w:proofErr w:type="spellEnd"/>
            <w:r>
              <w:t xml:space="preserve"> mesterségnek rendszerint saját </w:t>
            </w:r>
            <w:proofErr w:type="spellStart"/>
            <w:r>
              <w:t>céhe</w:t>
            </w:r>
            <w:proofErr w:type="spellEnd"/>
            <w:r>
              <w:t xml:space="preserve"> volt. Az újkorban a céhek szerepe gyorsan csökkent Nyugat-Európában, Közép-Európában viszont csak a 19. századig </w:t>
            </w:r>
            <w:proofErr w:type="spellStart"/>
            <w:r>
              <w:t>megirizték</w:t>
            </w:r>
            <w:proofErr w:type="spellEnd"/>
            <w:r>
              <w:t xml:space="preserve"> pozícióikat az ipari termelésben.</w:t>
            </w:r>
          </w:p>
        </w:tc>
      </w:tr>
      <w:tr w:rsidR="00345A08" w14:paraId="39595762" w14:textId="77777777">
        <w:tblPrEx>
          <w:tblCellMar>
            <w:top w:w="0" w:type="dxa"/>
            <w:bottom w:w="0" w:type="dxa"/>
          </w:tblCellMar>
        </w:tblPrEx>
        <w:trPr>
          <w:trHeight w:hRule="exact" w:val="307"/>
          <w:jc w:val="center"/>
        </w:trPr>
        <w:tc>
          <w:tcPr>
            <w:tcW w:w="2083" w:type="dxa"/>
            <w:tcBorders>
              <w:top w:val="single" w:sz="4" w:space="0" w:color="auto"/>
              <w:left w:val="single" w:sz="4" w:space="0" w:color="auto"/>
            </w:tcBorders>
            <w:shd w:val="clear" w:color="auto" w:fill="FFFFFF"/>
            <w:vAlign w:val="bottom"/>
          </w:tcPr>
          <w:p w14:paraId="1252B9DB" w14:textId="77777777" w:rsidR="00345A08" w:rsidRDefault="00000000">
            <w:pPr>
              <w:pStyle w:val="Egyb0"/>
              <w:shd w:val="clear" w:color="auto" w:fill="auto"/>
            </w:pPr>
            <w:r>
              <w:t>Ereklye</w:t>
            </w:r>
          </w:p>
        </w:tc>
        <w:tc>
          <w:tcPr>
            <w:tcW w:w="7786" w:type="dxa"/>
            <w:tcBorders>
              <w:top w:val="single" w:sz="4" w:space="0" w:color="auto"/>
              <w:left w:val="single" w:sz="4" w:space="0" w:color="auto"/>
              <w:right w:val="single" w:sz="4" w:space="0" w:color="auto"/>
            </w:tcBorders>
            <w:shd w:val="clear" w:color="auto" w:fill="FFFFFF"/>
            <w:vAlign w:val="bottom"/>
          </w:tcPr>
          <w:p w14:paraId="0AB0BD43" w14:textId="77777777" w:rsidR="00345A08" w:rsidRDefault="00000000">
            <w:pPr>
              <w:pStyle w:val="Egyb0"/>
              <w:shd w:val="clear" w:color="auto" w:fill="auto"/>
            </w:pPr>
            <w:r>
              <w:t>Egy szenthez kötheti tárgy vagy csont, amelyet vallásos tiszteletben részesítenek.</w:t>
            </w:r>
          </w:p>
        </w:tc>
      </w:tr>
      <w:tr w:rsidR="00345A08" w14:paraId="3019FBEA" w14:textId="77777777">
        <w:tblPrEx>
          <w:tblCellMar>
            <w:top w:w="0" w:type="dxa"/>
            <w:bottom w:w="0" w:type="dxa"/>
          </w:tblCellMar>
        </w:tblPrEx>
        <w:trPr>
          <w:trHeight w:hRule="exact" w:val="528"/>
          <w:jc w:val="center"/>
        </w:trPr>
        <w:tc>
          <w:tcPr>
            <w:tcW w:w="2083" w:type="dxa"/>
            <w:tcBorders>
              <w:top w:val="single" w:sz="4" w:space="0" w:color="auto"/>
              <w:left w:val="single" w:sz="4" w:space="0" w:color="auto"/>
            </w:tcBorders>
            <w:shd w:val="clear" w:color="auto" w:fill="FFFFFF"/>
          </w:tcPr>
          <w:p w14:paraId="337A0C3D" w14:textId="77777777" w:rsidR="00345A08" w:rsidRDefault="00000000">
            <w:pPr>
              <w:pStyle w:val="Egyb0"/>
              <w:shd w:val="clear" w:color="auto" w:fill="auto"/>
            </w:pPr>
            <w:r>
              <w:t>Eretnek</w:t>
            </w:r>
          </w:p>
        </w:tc>
        <w:tc>
          <w:tcPr>
            <w:tcW w:w="7786" w:type="dxa"/>
            <w:tcBorders>
              <w:top w:val="single" w:sz="4" w:space="0" w:color="auto"/>
              <w:left w:val="single" w:sz="4" w:space="0" w:color="auto"/>
              <w:right w:val="single" w:sz="4" w:space="0" w:color="auto"/>
            </w:tcBorders>
            <w:shd w:val="clear" w:color="auto" w:fill="FFFFFF"/>
          </w:tcPr>
          <w:p w14:paraId="6C345E7E" w14:textId="77777777" w:rsidR="00345A08" w:rsidRDefault="00000000">
            <w:pPr>
              <w:pStyle w:val="Egyb0"/>
              <w:shd w:val="clear" w:color="auto" w:fill="auto"/>
              <w:jc w:val="both"/>
            </w:pPr>
            <w:r>
              <w:t>Olyan személy/vallási irányzat, aki/amely a keresztény egyház álláspontjától eltéri nézeteket vall.</w:t>
            </w:r>
          </w:p>
        </w:tc>
      </w:tr>
      <w:tr w:rsidR="00345A08" w14:paraId="318716C5" w14:textId="77777777">
        <w:tblPrEx>
          <w:tblCellMar>
            <w:top w:w="0" w:type="dxa"/>
            <w:bottom w:w="0" w:type="dxa"/>
          </w:tblCellMar>
        </w:tblPrEx>
        <w:trPr>
          <w:trHeight w:hRule="exact" w:val="758"/>
          <w:jc w:val="center"/>
        </w:trPr>
        <w:tc>
          <w:tcPr>
            <w:tcW w:w="2083" w:type="dxa"/>
            <w:tcBorders>
              <w:top w:val="single" w:sz="4" w:space="0" w:color="auto"/>
              <w:left w:val="single" w:sz="4" w:space="0" w:color="auto"/>
            </w:tcBorders>
            <w:shd w:val="clear" w:color="auto" w:fill="FFFFFF"/>
          </w:tcPr>
          <w:p w14:paraId="6FE20876" w14:textId="77777777" w:rsidR="00345A08" w:rsidRDefault="00000000">
            <w:pPr>
              <w:pStyle w:val="Egyb0"/>
              <w:shd w:val="clear" w:color="auto" w:fill="auto"/>
            </w:pPr>
            <w:r>
              <w:t>Grófság</w:t>
            </w:r>
          </w:p>
        </w:tc>
        <w:tc>
          <w:tcPr>
            <w:tcW w:w="7786" w:type="dxa"/>
            <w:tcBorders>
              <w:top w:val="single" w:sz="4" w:space="0" w:color="auto"/>
              <w:left w:val="single" w:sz="4" w:space="0" w:color="auto"/>
              <w:right w:val="single" w:sz="4" w:space="0" w:color="auto"/>
            </w:tcBorders>
            <w:shd w:val="clear" w:color="auto" w:fill="FFFFFF"/>
            <w:vAlign w:val="bottom"/>
          </w:tcPr>
          <w:p w14:paraId="4D6B8982" w14:textId="77777777" w:rsidR="00345A08" w:rsidRDefault="00000000">
            <w:pPr>
              <w:pStyle w:val="Egyb0"/>
              <w:shd w:val="clear" w:color="auto" w:fill="auto"/>
              <w:jc w:val="both"/>
            </w:pPr>
            <w:r>
              <w:t xml:space="preserve">A Frank Birodalom területi egysége, az uralkodó által kinevezett irányítója a gróf. Nagy Károly halála után a grófi cím </w:t>
            </w:r>
            <w:proofErr w:type="spellStart"/>
            <w:r>
              <w:t>öröklidi</w:t>
            </w:r>
            <w:proofErr w:type="spellEnd"/>
            <w:r>
              <w:t xml:space="preserve"> nemesi ranggá vált, a gróf által korábban csak irányított terület pedig a gróf tulajdonába került.</w:t>
            </w:r>
          </w:p>
        </w:tc>
      </w:tr>
      <w:tr w:rsidR="00345A08" w14:paraId="11133D03" w14:textId="77777777">
        <w:tblPrEx>
          <w:tblCellMar>
            <w:top w:w="0" w:type="dxa"/>
            <w:bottom w:w="0" w:type="dxa"/>
          </w:tblCellMar>
        </w:tblPrEx>
        <w:trPr>
          <w:trHeight w:hRule="exact" w:val="298"/>
          <w:jc w:val="center"/>
        </w:trPr>
        <w:tc>
          <w:tcPr>
            <w:tcW w:w="2083" w:type="dxa"/>
            <w:tcBorders>
              <w:top w:val="single" w:sz="4" w:space="0" w:color="auto"/>
              <w:left w:val="single" w:sz="4" w:space="0" w:color="auto"/>
            </w:tcBorders>
            <w:shd w:val="clear" w:color="auto" w:fill="FFFFFF"/>
          </w:tcPr>
          <w:p w14:paraId="2681558A" w14:textId="77777777" w:rsidR="00345A08" w:rsidRDefault="00000000">
            <w:pPr>
              <w:pStyle w:val="Egyb0"/>
              <w:shd w:val="clear" w:color="auto" w:fill="auto"/>
            </w:pPr>
            <w:r>
              <w:t>Humanizmus</w:t>
            </w:r>
          </w:p>
        </w:tc>
        <w:tc>
          <w:tcPr>
            <w:tcW w:w="7786" w:type="dxa"/>
            <w:tcBorders>
              <w:top w:val="single" w:sz="4" w:space="0" w:color="auto"/>
              <w:left w:val="single" w:sz="4" w:space="0" w:color="auto"/>
              <w:right w:val="single" w:sz="4" w:space="0" w:color="auto"/>
            </w:tcBorders>
            <w:shd w:val="clear" w:color="auto" w:fill="FFFFFF"/>
          </w:tcPr>
          <w:p w14:paraId="4ABB5E08" w14:textId="77777777" w:rsidR="00345A08" w:rsidRDefault="00000000">
            <w:pPr>
              <w:pStyle w:val="Egyb0"/>
              <w:shd w:val="clear" w:color="auto" w:fill="auto"/>
            </w:pPr>
            <w:r>
              <w:t>A reneszánsz filozófiai irányzata. Fi gondolati alapja, hogy mindennek mértéke az ember.</w:t>
            </w:r>
          </w:p>
        </w:tc>
      </w:tr>
      <w:tr w:rsidR="00345A08" w14:paraId="36765D1C" w14:textId="77777777">
        <w:tblPrEx>
          <w:tblCellMar>
            <w:top w:w="0" w:type="dxa"/>
            <w:bottom w:w="0" w:type="dxa"/>
          </w:tblCellMar>
        </w:tblPrEx>
        <w:trPr>
          <w:trHeight w:hRule="exact" w:val="734"/>
          <w:jc w:val="center"/>
        </w:trPr>
        <w:tc>
          <w:tcPr>
            <w:tcW w:w="2083" w:type="dxa"/>
            <w:tcBorders>
              <w:top w:val="single" w:sz="4" w:space="0" w:color="auto"/>
              <w:left w:val="single" w:sz="4" w:space="0" w:color="auto"/>
            </w:tcBorders>
            <w:shd w:val="clear" w:color="auto" w:fill="FFFFFF"/>
          </w:tcPr>
          <w:p w14:paraId="2A186958" w14:textId="77777777" w:rsidR="00345A08" w:rsidRDefault="00000000">
            <w:pPr>
              <w:pStyle w:val="Egyb0"/>
              <w:shd w:val="clear" w:color="auto" w:fill="auto"/>
            </w:pPr>
            <w:r>
              <w:t>Husziták</w:t>
            </w:r>
          </w:p>
        </w:tc>
        <w:tc>
          <w:tcPr>
            <w:tcW w:w="7786" w:type="dxa"/>
            <w:tcBorders>
              <w:top w:val="single" w:sz="4" w:space="0" w:color="auto"/>
              <w:left w:val="single" w:sz="4" w:space="0" w:color="auto"/>
              <w:right w:val="single" w:sz="4" w:space="0" w:color="auto"/>
            </w:tcBorders>
            <w:shd w:val="clear" w:color="auto" w:fill="FFFFFF"/>
            <w:vAlign w:val="bottom"/>
          </w:tcPr>
          <w:p w14:paraId="058E12DD" w14:textId="77777777" w:rsidR="00345A08" w:rsidRDefault="00000000">
            <w:pPr>
              <w:pStyle w:val="Egyb0"/>
              <w:shd w:val="clear" w:color="auto" w:fill="auto"/>
              <w:jc w:val="both"/>
            </w:pPr>
            <w:r>
              <w:t xml:space="preserve">Husz János követii. Két irányzatuk volt: a kelyhesek és a </w:t>
            </w:r>
            <w:proofErr w:type="spellStart"/>
            <w:r>
              <w:t>taboriták</w:t>
            </w:r>
            <w:proofErr w:type="spellEnd"/>
            <w:r>
              <w:t xml:space="preserve">. 1419-ben fellázadtak, Luxemburgi Zsigmond csak a kelyhesekkel való megegyezés után tudta a másik, radikálisabb csoportjukat </w:t>
            </w:r>
            <w:proofErr w:type="spellStart"/>
            <w:r>
              <w:t>legyizni</w:t>
            </w:r>
            <w:proofErr w:type="spellEnd"/>
            <w:r>
              <w:t>.</w:t>
            </w:r>
          </w:p>
        </w:tc>
      </w:tr>
      <w:tr w:rsidR="00345A08" w14:paraId="5F440222" w14:textId="77777777">
        <w:tblPrEx>
          <w:tblCellMar>
            <w:top w:w="0" w:type="dxa"/>
            <w:bottom w:w="0" w:type="dxa"/>
          </w:tblCellMar>
        </w:tblPrEx>
        <w:trPr>
          <w:trHeight w:hRule="exact" w:val="523"/>
          <w:jc w:val="center"/>
        </w:trPr>
        <w:tc>
          <w:tcPr>
            <w:tcW w:w="2083" w:type="dxa"/>
            <w:tcBorders>
              <w:top w:val="single" w:sz="4" w:space="0" w:color="auto"/>
              <w:left w:val="single" w:sz="4" w:space="0" w:color="auto"/>
            </w:tcBorders>
            <w:shd w:val="clear" w:color="auto" w:fill="FFFFFF"/>
          </w:tcPr>
          <w:p w14:paraId="75DED72E" w14:textId="77777777" w:rsidR="00345A08" w:rsidRDefault="00000000">
            <w:pPr>
              <w:pStyle w:val="Egyb0"/>
              <w:shd w:val="clear" w:color="auto" w:fill="auto"/>
            </w:pPr>
            <w:r>
              <w:t>Hőbérbirtok</w:t>
            </w:r>
          </w:p>
        </w:tc>
        <w:tc>
          <w:tcPr>
            <w:tcW w:w="7786" w:type="dxa"/>
            <w:tcBorders>
              <w:top w:val="single" w:sz="4" w:space="0" w:color="auto"/>
              <w:left w:val="single" w:sz="4" w:space="0" w:color="auto"/>
              <w:right w:val="single" w:sz="4" w:space="0" w:color="auto"/>
            </w:tcBorders>
            <w:shd w:val="clear" w:color="auto" w:fill="FFFFFF"/>
            <w:vAlign w:val="bottom"/>
          </w:tcPr>
          <w:p w14:paraId="00F20204" w14:textId="77777777" w:rsidR="00345A08" w:rsidRDefault="00000000">
            <w:pPr>
              <w:pStyle w:val="Egyb0"/>
              <w:shd w:val="clear" w:color="auto" w:fill="auto"/>
              <w:jc w:val="both"/>
            </w:pPr>
            <w:r>
              <w:t>Latin neve a feudum. Olyan birtok, amelyet a hőbéres a hőbéri eskü letétele fejében kapott hőbérurától. Az esküben vállalnia kellett, hogy hőbérurát mindenben támogatni fogja.</w:t>
            </w:r>
          </w:p>
        </w:tc>
      </w:tr>
      <w:tr w:rsidR="00345A08" w14:paraId="64B90D7C" w14:textId="77777777">
        <w:tblPrEx>
          <w:tblCellMar>
            <w:top w:w="0" w:type="dxa"/>
            <w:bottom w:w="0" w:type="dxa"/>
          </w:tblCellMar>
        </w:tblPrEx>
        <w:trPr>
          <w:trHeight w:hRule="exact" w:val="523"/>
          <w:jc w:val="center"/>
        </w:trPr>
        <w:tc>
          <w:tcPr>
            <w:tcW w:w="2083" w:type="dxa"/>
            <w:tcBorders>
              <w:top w:val="single" w:sz="4" w:space="0" w:color="auto"/>
              <w:left w:val="single" w:sz="4" w:space="0" w:color="auto"/>
            </w:tcBorders>
            <w:shd w:val="clear" w:color="auto" w:fill="FFFFFF"/>
          </w:tcPr>
          <w:p w14:paraId="4F12B269" w14:textId="77777777" w:rsidR="00345A08" w:rsidRDefault="00000000">
            <w:pPr>
              <w:pStyle w:val="Egyb0"/>
              <w:shd w:val="clear" w:color="auto" w:fill="auto"/>
            </w:pPr>
            <w:r>
              <w:t>Hőbéres</w:t>
            </w:r>
          </w:p>
        </w:tc>
        <w:tc>
          <w:tcPr>
            <w:tcW w:w="7786" w:type="dxa"/>
            <w:tcBorders>
              <w:top w:val="single" w:sz="4" w:space="0" w:color="auto"/>
              <w:left w:val="single" w:sz="4" w:space="0" w:color="auto"/>
              <w:right w:val="single" w:sz="4" w:space="0" w:color="auto"/>
            </w:tcBorders>
            <w:shd w:val="clear" w:color="auto" w:fill="FFFFFF"/>
            <w:vAlign w:val="bottom"/>
          </w:tcPr>
          <w:p w14:paraId="1B534635" w14:textId="77777777" w:rsidR="00345A08" w:rsidRDefault="00000000">
            <w:pPr>
              <w:pStyle w:val="Egyb0"/>
              <w:shd w:val="clear" w:color="auto" w:fill="auto"/>
              <w:jc w:val="both"/>
            </w:pPr>
            <w:r>
              <w:t xml:space="preserve">Latinul vazallus. Olyan nemes, aki hőbéri eskü fejében hőbérbirtokot kapott egy másik </w:t>
            </w:r>
            <w:proofErr w:type="spellStart"/>
            <w:r>
              <w:t>nemestil</w:t>
            </w:r>
            <w:proofErr w:type="spellEnd"/>
            <w:r>
              <w:t xml:space="preserve"> (a hőbérúrtól).</w:t>
            </w:r>
          </w:p>
        </w:tc>
      </w:tr>
      <w:tr w:rsidR="00345A08" w14:paraId="31AFC30F" w14:textId="77777777">
        <w:tblPrEx>
          <w:tblCellMar>
            <w:top w:w="0" w:type="dxa"/>
            <w:bottom w:w="0" w:type="dxa"/>
          </w:tblCellMar>
        </w:tblPrEx>
        <w:trPr>
          <w:trHeight w:hRule="exact" w:val="523"/>
          <w:jc w:val="center"/>
        </w:trPr>
        <w:tc>
          <w:tcPr>
            <w:tcW w:w="2083" w:type="dxa"/>
            <w:tcBorders>
              <w:top w:val="single" w:sz="4" w:space="0" w:color="auto"/>
              <w:left w:val="single" w:sz="4" w:space="0" w:color="auto"/>
            </w:tcBorders>
            <w:shd w:val="clear" w:color="auto" w:fill="FFFFFF"/>
          </w:tcPr>
          <w:p w14:paraId="2A472AA9" w14:textId="77777777" w:rsidR="00345A08" w:rsidRDefault="00000000">
            <w:pPr>
              <w:pStyle w:val="Egyb0"/>
              <w:shd w:val="clear" w:color="auto" w:fill="auto"/>
            </w:pPr>
            <w:r>
              <w:t>Hőbérúr</w:t>
            </w:r>
          </w:p>
        </w:tc>
        <w:tc>
          <w:tcPr>
            <w:tcW w:w="7786" w:type="dxa"/>
            <w:tcBorders>
              <w:top w:val="single" w:sz="4" w:space="0" w:color="auto"/>
              <w:left w:val="single" w:sz="4" w:space="0" w:color="auto"/>
              <w:right w:val="single" w:sz="4" w:space="0" w:color="auto"/>
            </w:tcBorders>
            <w:shd w:val="clear" w:color="auto" w:fill="FFFFFF"/>
            <w:vAlign w:val="bottom"/>
          </w:tcPr>
          <w:p w14:paraId="073C5C5B" w14:textId="77777777" w:rsidR="00345A08" w:rsidRDefault="00000000">
            <w:pPr>
              <w:pStyle w:val="Egyb0"/>
              <w:shd w:val="clear" w:color="auto" w:fill="auto"/>
              <w:jc w:val="both"/>
            </w:pPr>
            <w:r>
              <w:t xml:space="preserve">Latinul </w:t>
            </w:r>
            <w:proofErr w:type="spellStart"/>
            <w:r>
              <w:t>dominus</w:t>
            </w:r>
            <w:proofErr w:type="spellEnd"/>
            <w:r>
              <w:t>. Olyan nemes, aki birtoka egy részét hőbéreseknek adja át hőbéri eskü fejében. Egy országban a fi hőbérúr a király (szuverén).</w:t>
            </w:r>
          </w:p>
        </w:tc>
      </w:tr>
      <w:tr w:rsidR="00345A08" w14:paraId="789841B1" w14:textId="77777777">
        <w:tblPrEx>
          <w:tblCellMar>
            <w:top w:w="0" w:type="dxa"/>
            <w:bottom w:w="0" w:type="dxa"/>
          </w:tblCellMar>
        </w:tblPrEx>
        <w:trPr>
          <w:trHeight w:hRule="exact" w:val="528"/>
          <w:jc w:val="center"/>
        </w:trPr>
        <w:tc>
          <w:tcPr>
            <w:tcW w:w="2083" w:type="dxa"/>
            <w:tcBorders>
              <w:top w:val="single" w:sz="4" w:space="0" w:color="auto"/>
              <w:left w:val="single" w:sz="4" w:space="0" w:color="auto"/>
            </w:tcBorders>
            <w:shd w:val="clear" w:color="auto" w:fill="FFFFFF"/>
          </w:tcPr>
          <w:p w14:paraId="3EDAF289" w14:textId="77777777" w:rsidR="00345A08" w:rsidRDefault="00000000">
            <w:pPr>
              <w:pStyle w:val="Egyb0"/>
              <w:shd w:val="clear" w:color="auto" w:fill="auto"/>
            </w:pPr>
            <w:r>
              <w:t>Iszlám</w:t>
            </w:r>
          </w:p>
        </w:tc>
        <w:tc>
          <w:tcPr>
            <w:tcW w:w="7786" w:type="dxa"/>
            <w:tcBorders>
              <w:top w:val="single" w:sz="4" w:space="0" w:color="auto"/>
              <w:left w:val="single" w:sz="4" w:space="0" w:color="auto"/>
              <w:right w:val="single" w:sz="4" w:space="0" w:color="auto"/>
            </w:tcBorders>
            <w:shd w:val="clear" w:color="auto" w:fill="FFFFFF"/>
            <w:vAlign w:val="bottom"/>
          </w:tcPr>
          <w:p w14:paraId="709754AC" w14:textId="77777777" w:rsidR="00345A08" w:rsidRDefault="00000000">
            <w:pPr>
              <w:pStyle w:val="Egyb0"/>
              <w:shd w:val="clear" w:color="auto" w:fill="auto"/>
              <w:jc w:val="both"/>
            </w:pPr>
            <w:r>
              <w:t>Kr. u. 622-ben az Arab-félszigeten, Mekkában létrejött vallás, amely a zsidó-keresztény vallásból eredezteti magát, de a megújítás céljával lép fel. Alapítója Mohamed.</w:t>
            </w:r>
          </w:p>
        </w:tc>
      </w:tr>
      <w:tr w:rsidR="00345A08" w14:paraId="5D13E277" w14:textId="77777777">
        <w:tblPrEx>
          <w:tblCellMar>
            <w:top w:w="0" w:type="dxa"/>
            <w:bottom w:w="0" w:type="dxa"/>
          </w:tblCellMar>
        </w:tblPrEx>
        <w:trPr>
          <w:trHeight w:hRule="exact" w:val="739"/>
          <w:jc w:val="center"/>
        </w:trPr>
        <w:tc>
          <w:tcPr>
            <w:tcW w:w="2083" w:type="dxa"/>
            <w:tcBorders>
              <w:top w:val="single" w:sz="4" w:space="0" w:color="auto"/>
              <w:left w:val="single" w:sz="4" w:space="0" w:color="auto"/>
            </w:tcBorders>
            <w:shd w:val="clear" w:color="auto" w:fill="FFFFFF"/>
          </w:tcPr>
          <w:p w14:paraId="041D2335" w14:textId="77777777" w:rsidR="00345A08" w:rsidRDefault="00000000">
            <w:pPr>
              <w:pStyle w:val="Egyb0"/>
              <w:shd w:val="clear" w:color="auto" w:fill="auto"/>
            </w:pPr>
            <w:r>
              <w:t>Janicsár</w:t>
            </w:r>
          </w:p>
        </w:tc>
        <w:tc>
          <w:tcPr>
            <w:tcW w:w="7786" w:type="dxa"/>
            <w:tcBorders>
              <w:top w:val="single" w:sz="4" w:space="0" w:color="auto"/>
              <w:left w:val="single" w:sz="4" w:space="0" w:color="auto"/>
              <w:right w:val="single" w:sz="4" w:space="0" w:color="auto"/>
            </w:tcBorders>
            <w:shd w:val="clear" w:color="auto" w:fill="FFFFFF"/>
          </w:tcPr>
          <w:p w14:paraId="6CDC5E20" w14:textId="77777777" w:rsidR="00345A08" w:rsidRDefault="00000000">
            <w:pPr>
              <w:pStyle w:val="Egyb0"/>
              <w:shd w:val="clear" w:color="auto" w:fill="auto"/>
              <w:jc w:val="both"/>
            </w:pPr>
            <w:r>
              <w:t xml:space="preserve">Az oszmán-török hadsereg zsoldos gyalogos hadteste. A hadtest alapját sokáig keresztény </w:t>
            </w:r>
            <w:proofErr w:type="spellStart"/>
            <w:r>
              <w:t>szüliktil</w:t>
            </w:r>
            <w:proofErr w:type="spellEnd"/>
            <w:r>
              <w:t xml:space="preserve"> elvett, majd muzulmánná nevelt és kiképzett gyerekek adták. Fénykorát a hadtest a 15-16. században élte.</w:t>
            </w:r>
          </w:p>
        </w:tc>
      </w:tr>
      <w:tr w:rsidR="00345A08" w14:paraId="36AB2EF5" w14:textId="77777777">
        <w:tblPrEx>
          <w:tblCellMar>
            <w:top w:w="0" w:type="dxa"/>
            <w:bottom w:w="0" w:type="dxa"/>
          </w:tblCellMar>
        </w:tblPrEx>
        <w:trPr>
          <w:trHeight w:hRule="exact" w:val="744"/>
          <w:jc w:val="center"/>
        </w:trPr>
        <w:tc>
          <w:tcPr>
            <w:tcW w:w="2083" w:type="dxa"/>
            <w:tcBorders>
              <w:top w:val="single" w:sz="4" w:space="0" w:color="auto"/>
              <w:left w:val="single" w:sz="4" w:space="0" w:color="auto"/>
            </w:tcBorders>
            <w:shd w:val="clear" w:color="auto" w:fill="FFFFFF"/>
          </w:tcPr>
          <w:p w14:paraId="5EE3DE59" w14:textId="77777777" w:rsidR="00345A08" w:rsidRDefault="00000000">
            <w:pPr>
              <w:pStyle w:val="Egyb0"/>
              <w:shd w:val="clear" w:color="auto" w:fill="auto"/>
            </w:pPr>
            <w:r>
              <w:t>Járványok</w:t>
            </w:r>
          </w:p>
        </w:tc>
        <w:tc>
          <w:tcPr>
            <w:tcW w:w="7786" w:type="dxa"/>
            <w:tcBorders>
              <w:top w:val="single" w:sz="4" w:space="0" w:color="auto"/>
              <w:left w:val="single" w:sz="4" w:space="0" w:color="auto"/>
              <w:right w:val="single" w:sz="4" w:space="0" w:color="auto"/>
            </w:tcBorders>
            <w:shd w:val="clear" w:color="auto" w:fill="FFFFFF"/>
            <w:vAlign w:val="bottom"/>
          </w:tcPr>
          <w:p w14:paraId="66D5E47B" w14:textId="77777777" w:rsidR="00345A08" w:rsidRDefault="00000000">
            <w:pPr>
              <w:pStyle w:val="Egyb0"/>
              <w:shd w:val="clear" w:color="auto" w:fill="auto"/>
              <w:jc w:val="both"/>
            </w:pPr>
            <w:r>
              <w:t xml:space="preserve">Akkor beszélünk járványról, ha egy </w:t>
            </w:r>
            <w:proofErr w:type="spellStart"/>
            <w:r>
              <w:t>erisen</w:t>
            </w:r>
            <w:proofErr w:type="spellEnd"/>
            <w:r>
              <w:t xml:space="preserve"> </w:t>
            </w:r>
            <w:proofErr w:type="spellStart"/>
            <w:r>
              <w:t>fertizi</w:t>
            </w:r>
            <w:proofErr w:type="spellEnd"/>
            <w:r>
              <w:t xml:space="preserve"> betegség gyorsan terjed, és nagyszámú embert </w:t>
            </w:r>
            <w:proofErr w:type="spellStart"/>
            <w:r>
              <w:t>fertiz</w:t>
            </w:r>
            <w:proofErr w:type="spellEnd"/>
            <w:r>
              <w:t xml:space="preserve"> meg. A középkorban az általános alultápláltság és gyenge higiéniai viszonyok miatt igen gyakoriak voltak a járványok. A leghírhedtebb az 1348-as pestisjárvány.</w:t>
            </w:r>
          </w:p>
        </w:tc>
      </w:tr>
      <w:tr w:rsidR="00345A08" w14:paraId="0B948C1A" w14:textId="77777777">
        <w:tblPrEx>
          <w:tblCellMar>
            <w:top w:w="0" w:type="dxa"/>
            <w:bottom w:w="0" w:type="dxa"/>
          </w:tblCellMar>
        </w:tblPrEx>
        <w:trPr>
          <w:trHeight w:hRule="exact" w:val="523"/>
          <w:jc w:val="center"/>
        </w:trPr>
        <w:tc>
          <w:tcPr>
            <w:tcW w:w="2083" w:type="dxa"/>
            <w:tcBorders>
              <w:top w:val="single" w:sz="4" w:space="0" w:color="auto"/>
              <w:left w:val="single" w:sz="4" w:space="0" w:color="auto"/>
            </w:tcBorders>
            <w:shd w:val="clear" w:color="auto" w:fill="FFFFFF"/>
          </w:tcPr>
          <w:p w14:paraId="60353289" w14:textId="77777777" w:rsidR="00345A08" w:rsidRDefault="00000000">
            <w:pPr>
              <w:pStyle w:val="Egyb0"/>
              <w:shd w:val="clear" w:color="auto" w:fill="auto"/>
            </w:pPr>
            <w:r>
              <w:t>Jobbágy</w:t>
            </w:r>
          </w:p>
        </w:tc>
        <w:tc>
          <w:tcPr>
            <w:tcW w:w="7786" w:type="dxa"/>
            <w:tcBorders>
              <w:top w:val="single" w:sz="4" w:space="0" w:color="auto"/>
              <w:left w:val="single" w:sz="4" w:space="0" w:color="auto"/>
              <w:right w:val="single" w:sz="4" w:space="0" w:color="auto"/>
            </w:tcBorders>
            <w:shd w:val="clear" w:color="auto" w:fill="FFFFFF"/>
            <w:vAlign w:val="bottom"/>
          </w:tcPr>
          <w:p w14:paraId="73E0A12F" w14:textId="77777777" w:rsidR="00345A08" w:rsidRDefault="00000000">
            <w:pPr>
              <w:pStyle w:val="Egyb0"/>
              <w:shd w:val="clear" w:color="auto" w:fill="auto"/>
              <w:jc w:val="both"/>
            </w:pPr>
            <w:r>
              <w:t>Olyan személy, aki nem a saját, hanem egy nemes (földesúr) földjét használja, és ezért cserébe különbözi szolgáltatásokkal tartozik.</w:t>
            </w:r>
          </w:p>
        </w:tc>
      </w:tr>
      <w:tr w:rsidR="00345A08" w14:paraId="45D12B1C" w14:textId="77777777">
        <w:tblPrEx>
          <w:tblCellMar>
            <w:top w:w="0" w:type="dxa"/>
            <w:bottom w:w="0" w:type="dxa"/>
          </w:tblCellMar>
        </w:tblPrEx>
        <w:trPr>
          <w:trHeight w:hRule="exact" w:val="523"/>
          <w:jc w:val="center"/>
        </w:trPr>
        <w:tc>
          <w:tcPr>
            <w:tcW w:w="2083" w:type="dxa"/>
            <w:tcBorders>
              <w:top w:val="single" w:sz="4" w:space="0" w:color="auto"/>
              <w:left w:val="single" w:sz="4" w:space="0" w:color="auto"/>
            </w:tcBorders>
            <w:shd w:val="clear" w:color="auto" w:fill="FFFFFF"/>
          </w:tcPr>
          <w:p w14:paraId="5CCF7705" w14:textId="77777777" w:rsidR="00345A08" w:rsidRDefault="00000000">
            <w:pPr>
              <w:pStyle w:val="Egyb0"/>
              <w:shd w:val="clear" w:color="auto" w:fill="auto"/>
            </w:pPr>
            <w:r>
              <w:t>Jobbágytelek</w:t>
            </w:r>
          </w:p>
        </w:tc>
        <w:tc>
          <w:tcPr>
            <w:tcW w:w="7786" w:type="dxa"/>
            <w:tcBorders>
              <w:top w:val="single" w:sz="4" w:space="0" w:color="auto"/>
              <w:left w:val="single" w:sz="4" w:space="0" w:color="auto"/>
              <w:right w:val="single" w:sz="4" w:space="0" w:color="auto"/>
            </w:tcBorders>
            <w:shd w:val="clear" w:color="auto" w:fill="FFFFFF"/>
            <w:vAlign w:val="bottom"/>
          </w:tcPr>
          <w:p w14:paraId="1E15CFCA" w14:textId="77777777" w:rsidR="00345A08" w:rsidRDefault="00000000">
            <w:pPr>
              <w:pStyle w:val="Egyb0"/>
              <w:shd w:val="clear" w:color="auto" w:fill="auto"/>
              <w:jc w:val="both"/>
            </w:pPr>
            <w:r>
              <w:t xml:space="preserve">Az uradalom azon részei, amelyet a jobbágy kap meg használatra. Részei: </w:t>
            </w:r>
            <w:proofErr w:type="spellStart"/>
            <w:r>
              <w:t>belsi</w:t>
            </w:r>
            <w:proofErr w:type="spellEnd"/>
            <w:r>
              <w:t xml:space="preserve"> telek (házhely, kert), szántó, legeli, rét, </w:t>
            </w:r>
            <w:proofErr w:type="spellStart"/>
            <w:r>
              <w:t>erdihasználati</w:t>
            </w:r>
            <w:proofErr w:type="spellEnd"/>
            <w:r>
              <w:t>, halászati jog.</w:t>
            </w:r>
          </w:p>
        </w:tc>
      </w:tr>
      <w:tr w:rsidR="00345A08" w14:paraId="72DFD4DE" w14:textId="77777777">
        <w:tblPrEx>
          <w:tblCellMar>
            <w:top w:w="0" w:type="dxa"/>
            <w:bottom w:w="0" w:type="dxa"/>
          </w:tblCellMar>
        </w:tblPrEx>
        <w:trPr>
          <w:trHeight w:hRule="exact" w:val="744"/>
          <w:jc w:val="center"/>
        </w:trPr>
        <w:tc>
          <w:tcPr>
            <w:tcW w:w="2083" w:type="dxa"/>
            <w:tcBorders>
              <w:top w:val="single" w:sz="4" w:space="0" w:color="auto"/>
              <w:left w:val="single" w:sz="4" w:space="0" w:color="auto"/>
            </w:tcBorders>
            <w:shd w:val="clear" w:color="auto" w:fill="FFFFFF"/>
          </w:tcPr>
          <w:p w14:paraId="046FA9E4" w14:textId="77777777" w:rsidR="00345A08" w:rsidRDefault="00000000">
            <w:pPr>
              <w:pStyle w:val="Egyb0"/>
              <w:shd w:val="clear" w:color="auto" w:fill="auto"/>
            </w:pPr>
            <w:r>
              <w:t>Kalifa</w:t>
            </w:r>
          </w:p>
        </w:tc>
        <w:tc>
          <w:tcPr>
            <w:tcW w:w="7786" w:type="dxa"/>
            <w:tcBorders>
              <w:top w:val="single" w:sz="4" w:space="0" w:color="auto"/>
              <w:left w:val="single" w:sz="4" w:space="0" w:color="auto"/>
              <w:right w:val="single" w:sz="4" w:space="0" w:color="auto"/>
            </w:tcBorders>
            <w:shd w:val="clear" w:color="auto" w:fill="FFFFFF"/>
            <w:vAlign w:val="bottom"/>
          </w:tcPr>
          <w:p w14:paraId="4AD545B4" w14:textId="77777777" w:rsidR="00345A08" w:rsidRDefault="00000000">
            <w:pPr>
              <w:pStyle w:val="Egyb0"/>
              <w:shd w:val="clear" w:color="auto" w:fill="auto"/>
              <w:jc w:val="both"/>
            </w:pPr>
            <w:r>
              <w:t xml:space="preserve">Az Arab Birodalom </w:t>
            </w:r>
            <w:proofErr w:type="spellStart"/>
            <w:r>
              <w:t>vezetije</w:t>
            </w:r>
            <w:proofErr w:type="spellEnd"/>
            <w:r>
              <w:t xml:space="preserve"> (késibb részállamoké is) a 7. századtól. Egy személyben vallási és világi vezeti. A címet késibb az oszmán-török birodalom szultánjai szerezték meg, így a 20. századig létezett.</w:t>
            </w:r>
          </w:p>
        </w:tc>
      </w:tr>
      <w:tr w:rsidR="00345A08" w14:paraId="3B626F0F" w14:textId="77777777">
        <w:tblPrEx>
          <w:tblCellMar>
            <w:top w:w="0" w:type="dxa"/>
            <w:bottom w:w="0" w:type="dxa"/>
          </w:tblCellMar>
        </w:tblPrEx>
        <w:trPr>
          <w:trHeight w:hRule="exact" w:val="739"/>
          <w:jc w:val="center"/>
        </w:trPr>
        <w:tc>
          <w:tcPr>
            <w:tcW w:w="2083" w:type="dxa"/>
            <w:tcBorders>
              <w:top w:val="single" w:sz="4" w:space="0" w:color="auto"/>
              <w:left w:val="single" w:sz="4" w:space="0" w:color="auto"/>
            </w:tcBorders>
            <w:shd w:val="clear" w:color="auto" w:fill="FFFFFF"/>
          </w:tcPr>
          <w:p w14:paraId="0FF6379F" w14:textId="77777777" w:rsidR="00345A08" w:rsidRDefault="00000000">
            <w:pPr>
              <w:pStyle w:val="Egyb0"/>
              <w:shd w:val="clear" w:color="auto" w:fill="auto"/>
            </w:pPr>
            <w:r>
              <w:t>Kereslet-kínálat</w:t>
            </w:r>
          </w:p>
        </w:tc>
        <w:tc>
          <w:tcPr>
            <w:tcW w:w="7786" w:type="dxa"/>
            <w:tcBorders>
              <w:top w:val="single" w:sz="4" w:space="0" w:color="auto"/>
              <w:left w:val="single" w:sz="4" w:space="0" w:color="auto"/>
              <w:right w:val="single" w:sz="4" w:space="0" w:color="auto"/>
            </w:tcBorders>
            <w:shd w:val="clear" w:color="auto" w:fill="FFFFFF"/>
          </w:tcPr>
          <w:p w14:paraId="73C082AF" w14:textId="77777777" w:rsidR="00345A08" w:rsidRDefault="00000000">
            <w:pPr>
              <w:pStyle w:val="Egyb0"/>
              <w:shd w:val="clear" w:color="auto" w:fill="auto"/>
              <w:jc w:val="both"/>
            </w:pPr>
            <w:r>
              <w:t>Gazdasági szabályszerőség. Ha egy árura nagy a kereslet (sokan akarják megvenni), akkor az ára magasabb lesz. Ha egy áruból sok jelenik meg a piacon (nagy a kínálat), az viszont leviszi az árát.</w:t>
            </w:r>
          </w:p>
        </w:tc>
      </w:tr>
      <w:tr w:rsidR="00345A08" w14:paraId="5ACA39B6" w14:textId="77777777">
        <w:tblPrEx>
          <w:tblCellMar>
            <w:top w:w="0" w:type="dxa"/>
            <w:bottom w:w="0" w:type="dxa"/>
          </w:tblCellMar>
        </w:tblPrEx>
        <w:trPr>
          <w:trHeight w:hRule="exact" w:val="307"/>
          <w:jc w:val="center"/>
        </w:trPr>
        <w:tc>
          <w:tcPr>
            <w:tcW w:w="2083" w:type="dxa"/>
            <w:tcBorders>
              <w:top w:val="single" w:sz="4" w:space="0" w:color="auto"/>
              <w:left w:val="single" w:sz="4" w:space="0" w:color="auto"/>
            </w:tcBorders>
            <w:shd w:val="clear" w:color="auto" w:fill="FFFFFF"/>
            <w:vAlign w:val="bottom"/>
          </w:tcPr>
          <w:p w14:paraId="4A4B531D" w14:textId="77777777" w:rsidR="00345A08" w:rsidRDefault="00000000">
            <w:pPr>
              <w:pStyle w:val="Egyb0"/>
              <w:shd w:val="clear" w:color="auto" w:fill="auto"/>
            </w:pPr>
            <w:r>
              <w:t>Kiváltság</w:t>
            </w:r>
          </w:p>
        </w:tc>
        <w:tc>
          <w:tcPr>
            <w:tcW w:w="7786" w:type="dxa"/>
            <w:tcBorders>
              <w:top w:val="single" w:sz="4" w:space="0" w:color="auto"/>
              <w:left w:val="single" w:sz="4" w:space="0" w:color="auto"/>
              <w:right w:val="single" w:sz="4" w:space="0" w:color="auto"/>
            </w:tcBorders>
            <w:shd w:val="clear" w:color="auto" w:fill="FFFFFF"/>
            <w:vAlign w:val="bottom"/>
          </w:tcPr>
          <w:p w14:paraId="46C05002" w14:textId="77777777" w:rsidR="00345A08" w:rsidRDefault="00000000">
            <w:pPr>
              <w:pStyle w:val="Egyb0"/>
              <w:shd w:val="clear" w:color="auto" w:fill="auto"/>
            </w:pPr>
            <w:proofErr w:type="spellStart"/>
            <w:r>
              <w:t>Elijog</w:t>
            </w:r>
            <w:proofErr w:type="spellEnd"/>
            <w:r>
              <w:t>. A középkorban a különbözi társadalmi csoportok különféle előjogokkal bírtak.</w:t>
            </w:r>
          </w:p>
        </w:tc>
      </w:tr>
      <w:tr w:rsidR="00345A08" w14:paraId="66C9BCF2" w14:textId="77777777">
        <w:tblPrEx>
          <w:tblCellMar>
            <w:top w:w="0" w:type="dxa"/>
            <w:bottom w:w="0" w:type="dxa"/>
          </w:tblCellMar>
        </w:tblPrEx>
        <w:trPr>
          <w:trHeight w:hRule="exact" w:val="307"/>
          <w:jc w:val="center"/>
        </w:trPr>
        <w:tc>
          <w:tcPr>
            <w:tcW w:w="2083" w:type="dxa"/>
            <w:tcBorders>
              <w:top w:val="single" w:sz="4" w:space="0" w:color="auto"/>
              <w:left w:val="single" w:sz="4" w:space="0" w:color="auto"/>
            </w:tcBorders>
            <w:shd w:val="clear" w:color="auto" w:fill="FFFFFF"/>
            <w:vAlign w:val="bottom"/>
          </w:tcPr>
          <w:p w14:paraId="1B14E4EB" w14:textId="77777777" w:rsidR="00345A08" w:rsidRDefault="00000000">
            <w:pPr>
              <w:pStyle w:val="Egyb0"/>
              <w:shd w:val="clear" w:color="auto" w:fill="auto"/>
            </w:pPr>
            <w:r>
              <w:t>Kódex</w:t>
            </w:r>
          </w:p>
        </w:tc>
        <w:tc>
          <w:tcPr>
            <w:tcW w:w="7786" w:type="dxa"/>
            <w:tcBorders>
              <w:top w:val="single" w:sz="4" w:space="0" w:color="auto"/>
              <w:left w:val="single" w:sz="4" w:space="0" w:color="auto"/>
              <w:right w:val="single" w:sz="4" w:space="0" w:color="auto"/>
            </w:tcBorders>
            <w:shd w:val="clear" w:color="auto" w:fill="FFFFFF"/>
            <w:vAlign w:val="bottom"/>
          </w:tcPr>
          <w:p w14:paraId="0B9ED122" w14:textId="77777777" w:rsidR="00345A08" w:rsidRDefault="00000000">
            <w:pPr>
              <w:pStyle w:val="Egyb0"/>
              <w:shd w:val="clear" w:color="auto" w:fill="auto"/>
            </w:pPr>
            <w:r>
              <w:t>Pergamenre kézzel írott középkori könyv.</w:t>
            </w:r>
          </w:p>
        </w:tc>
      </w:tr>
      <w:tr w:rsidR="00345A08" w14:paraId="6CA4B2E4" w14:textId="77777777">
        <w:tblPrEx>
          <w:tblCellMar>
            <w:top w:w="0" w:type="dxa"/>
            <w:bottom w:w="0" w:type="dxa"/>
          </w:tblCellMar>
        </w:tblPrEx>
        <w:trPr>
          <w:trHeight w:hRule="exact" w:val="307"/>
          <w:jc w:val="center"/>
        </w:trPr>
        <w:tc>
          <w:tcPr>
            <w:tcW w:w="2083" w:type="dxa"/>
            <w:tcBorders>
              <w:top w:val="single" w:sz="4" w:space="0" w:color="auto"/>
              <w:left w:val="single" w:sz="4" w:space="0" w:color="auto"/>
            </w:tcBorders>
            <w:shd w:val="clear" w:color="auto" w:fill="FFFFFF"/>
          </w:tcPr>
          <w:p w14:paraId="64628793" w14:textId="77777777" w:rsidR="00345A08" w:rsidRDefault="00000000">
            <w:pPr>
              <w:pStyle w:val="Egyb0"/>
              <w:shd w:val="clear" w:color="auto" w:fill="auto"/>
            </w:pPr>
            <w:r>
              <w:t>Kolostor</w:t>
            </w:r>
          </w:p>
        </w:tc>
        <w:tc>
          <w:tcPr>
            <w:tcW w:w="7786" w:type="dxa"/>
            <w:tcBorders>
              <w:top w:val="single" w:sz="4" w:space="0" w:color="auto"/>
              <w:left w:val="single" w:sz="4" w:space="0" w:color="auto"/>
              <w:right w:val="single" w:sz="4" w:space="0" w:color="auto"/>
            </w:tcBorders>
            <w:shd w:val="clear" w:color="auto" w:fill="FFFFFF"/>
          </w:tcPr>
          <w:p w14:paraId="32F7EF51" w14:textId="77777777" w:rsidR="00345A08" w:rsidRDefault="00000000">
            <w:pPr>
              <w:pStyle w:val="Egyb0"/>
              <w:shd w:val="clear" w:color="auto" w:fill="auto"/>
            </w:pPr>
            <w:r>
              <w:t>Épület(együttes), egy szerzetesrend tagjainak lakóhelye.</w:t>
            </w:r>
          </w:p>
        </w:tc>
      </w:tr>
      <w:tr w:rsidR="00345A08" w14:paraId="03515D30" w14:textId="77777777">
        <w:tblPrEx>
          <w:tblCellMar>
            <w:top w:w="0" w:type="dxa"/>
            <w:bottom w:w="0" w:type="dxa"/>
          </w:tblCellMar>
        </w:tblPrEx>
        <w:trPr>
          <w:trHeight w:hRule="exact" w:val="307"/>
          <w:jc w:val="center"/>
        </w:trPr>
        <w:tc>
          <w:tcPr>
            <w:tcW w:w="2083" w:type="dxa"/>
            <w:tcBorders>
              <w:top w:val="single" w:sz="4" w:space="0" w:color="auto"/>
              <w:left w:val="single" w:sz="4" w:space="0" w:color="auto"/>
            </w:tcBorders>
            <w:shd w:val="clear" w:color="auto" w:fill="FFFFFF"/>
            <w:vAlign w:val="bottom"/>
          </w:tcPr>
          <w:p w14:paraId="056FC513" w14:textId="77777777" w:rsidR="00345A08" w:rsidRDefault="00000000">
            <w:pPr>
              <w:pStyle w:val="Egyb0"/>
              <w:shd w:val="clear" w:color="auto" w:fill="auto"/>
            </w:pPr>
            <w:r>
              <w:t>Korán</w:t>
            </w:r>
          </w:p>
        </w:tc>
        <w:tc>
          <w:tcPr>
            <w:tcW w:w="7786" w:type="dxa"/>
            <w:tcBorders>
              <w:top w:val="single" w:sz="4" w:space="0" w:color="auto"/>
              <w:left w:val="single" w:sz="4" w:space="0" w:color="auto"/>
              <w:right w:val="single" w:sz="4" w:space="0" w:color="auto"/>
            </w:tcBorders>
            <w:shd w:val="clear" w:color="auto" w:fill="FFFFFF"/>
            <w:vAlign w:val="bottom"/>
          </w:tcPr>
          <w:p w14:paraId="2BE82147" w14:textId="77777777" w:rsidR="00345A08" w:rsidRDefault="00000000">
            <w:pPr>
              <w:pStyle w:val="Egyb0"/>
              <w:shd w:val="clear" w:color="auto" w:fill="auto"/>
            </w:pPr>
            <w:r>
              <w:t>Az iszlám vallás szent könyve</w:t>
            </w:r>
          </w:p>
        </w:tc>
      </w:tr>
      <w:tr w:rsidR="00345A08" w14:paraId="29F22815" w14:textId="77777777">
        <w:tblPrEx>
          <w:tblCellMar>
            <w:top w:w="0" w:type="dxa"/>
            <w:bottom w:w="0" w:type="dxa"/>
          </w:tblCellMar>
        </w:tblPrEx>
        <w:trPr>
          <w:trHeight w:hRule="exact" w:val="307"/>
          <w:jc w:val="center"/>
        </w:trPr>
        <w:tc>
          <w:tcPr>
            <w:tcW w:w="2083" w:type="dxa"/>
            <w:tcBorders>
              <w:top w:val="single" w:sz="4" w:space="0" w:color="auto"/>
              <w:left w:val="single" w:sz="4" w:space="0" w:color="auto"/>
            </w:tcBorders>
            <w:shd w:val="clear" w:color="auto" w:fill="FFFFFF"/>
            <w:vAlign w:val="bottom"/>
          </w:tcPr>
          <w:p w14:paraId="6370BD59" w14:textId="77777777" w:rsidR="00345A08" w:rsidRDefault="00000000">
            <w:pPr>
              <w:pStyle w:val="Egyb0"/>
              <w:shd w:val="clear" w:color="auto" w:fill="auto"/>
            </w:pPr>
            <w:r>
              <w:t>Középkor</w:t>
            </w:r>
          </w:p>
        </w:tc>
        <w:tc>
          <w:tcPr>
            <w:tcW w:w="7786" w:type="dxa"/>
            <w:tcBorders>
              <w:top w:val="single" w:sz="4" w:space="0" w:color="auto"/>
              <w:left w:val="single" w:sz="4" w:space="0" w:color="auto"/>
              <w:right w:val="single" w:sz="4" w:space="0" w:color="auto"/>
            </w:tcBorders>
            <w:shd w:val="clear" w:color="auto" w:fill="FFFFFF"/>
            <w:vAlign w:val="bottom"/>
          </w:tcPr>
          <w:p w14:paraId="771CE10A" w14:textId="77777777" w:rsidR="00345A08" w:rsidRDefault="00000000">
            <w:pPr>
              <w:pStyle w:val="Egyb0"/>
              <w:shd w:val="clear" w:color="auto" w:fill="auto"/>
            </w:pPr>
            <w:r>
              <w:t>A történelem egyik korszaka, Kr. u. 476-tól Kr. u. 1492-ig tartott.</w:t>
            </w:r>
          </w:p>
        </w:tc>
      </w:tr>
      <w:tr w:rsidR="00345A08" w14:paraId="5ECBA765" w14:textId="77777777">
        <w:tblPrEx>
          <w:tblCellMar>
            <w:top w:w="0" w:type="dxa"/>
            <w:bottom w:w="0" w:type="dxa"/>
          </w:tblCellMar>
        </w:tblPrEx>
        <w:trPr>
          <w:trHeight w:hRule="exact" w:val="523"/>
          <w:jc w:val="center"/>
        </w:trPr>
        <w:tc>
          <w:tcPr>
            <w:tcW w:w="2083" w:type="dxa"/>
            <w:tcBorders>
              <w:top w:val="single" w:sz="4" w:space="0" w:color="auto"/>
              <w:left w:val="single" w:sz="4" w:space="0" w:color="auto"/>
            </w:tcBorders>
            <w:shd w:val="clear" w:color="auto" w:fill="FFFFFF"/>
          </w:tcPr>
          <w:p w14:paraId="49F87363" w14:textId="77777777" w:rsidR="00345A08" w:rsidRDefault="00000000">
            <w:pPr>
              <w:pStyle w:val="Egyb0"/>
              <w:shd w:val="clear" w:color="auto" w:fill="auto"/>
            </w:pPr>
            <w:r>
              <w:t>Középkori város</w:t>
            </w:r>
          </w:p>
        </w:tc>
        <w:tc>
          <w:tcPr>
            <w:tcW w:w="7786" w:type="dxa"/>
            <w:tcBorders>
              <w:top w:val="single" w:sz="4" w:space="0" w:color="auto"/>
              <w:left w:val="single" w:sz="4" w:space="0" w:color="auto"/>
              <w:right w:val="single" w:sz="4" w:space="0" w:color="auto"/>
            </w:tcBorders>
            <w:shd w:val="clear" w:color="auto" w:fill="FFFFFF"/>
            <w:vAlign w:val="bottom"/>
          </w:tcPr>
          <w:p w14:paraId="5B6F7AEC" w14:textId="77777777" w:rsidR="00345A08" w:rsidRDefault="00000000">
            <w:pPr>
              <w:pStyle w:val="Egyb0"/>
              <w:shd w:val="clear" w:color="auto" w:fill="auto"/>
              <w:jc w:val="both"/>
            </w:pPr>
            <w:r>
              <w:t>Kiváltságokkal (pl. önkormányzat, falépítési, vásártartási jog) ellátott település, mely nem földesúr, hanem a király joghatósága alá tartozik.</w:t>
            </w:r>
          </w:p>
        </w:tc>
      </w:tr>
      <w:tr w:rsidR="00345A08" w14:paraId="1C6F742D" w14:textId="77777777">
        <w:tblPrEx>
          <w:tblCellMar>
            <w:top w:w="0" w:type="dxa"/>
            <w:bottom w:w="0" w:type="dxa"/>
          </w:tblCellMar>
        </w:tblPrEx>
        <w:trPr>
          <w:trHeight w:hRule="exact" w:val="307"/>
          <w:jc w:val="center"/>
        </w:trPr>
        <w:tc>
          <w:tcPr>
            <w:tcW w:w="2083" w:type="dxa"/>
            <w:tcBorders>
              <w:top w:val="single" w:sz="4" w:space="0" w:color="auto"/>
              <w:left w:val="single" w:sz="4" w:space="0" w:color="auto"/>
            </w:tcBorders>
            <w:shd w:val="clear" w:color="auto" w:fill="FFFFFF"/>
            <w:vAlign w:val="bottom"/>
          </w:tcPr>
          <w:p w14:paraId="45E1AA9A" w14:textId="77777777" w:rsidR="00345A08" w:rsidRDefault="00000000">
            <w:pPr>
              <w:pStyle w:val="Egyb0"/>
              <w:shd w:val="clear" w:color="auto" w:fill="auto"/>
            </w:pPr>
            <w:r>
              <w:t>Lovag</w:t>
            </w:r>
          </w:p>
        </w:tc>
        <w:tc>
          <w:tcPr>
            <w:tcW w:w="7786" w:type="dxa"/>
            <w:tcBorders>
              <w:top w:val="single" w:sz="4" w:space="0" w:color="auto"/>
              <w:left w:val="single" w:sz="4" w:space="0" w:color="auto"/>
              <w:right w:val="single" w:sz="4" w:space="0" w:color="auto"/>
            </w:tcBorders>
            <w:shd w:val="clear" w:color="auto" w:fill="FFFFFF"/>
            <w:vAlign w:val="bottom"/>
          </w:tcPr>
          <w:p w14:paraId="7D5AB8C6" w14:textId="77777777" w:rsidR="00345A08" w:rsidRDefault="00000000">
            <w:pPr>
              <w:pStyle w:val="Egyb0"/>
              <w:shd w:val="clear" w:color="auto" w:fill="auto"/>
              <w:jc w:val="both"/>
            </w:pPr>
            <w:r>
              <w:t xml:space="preserve">Középkori </w:t>
            </w:r>
            <w:proofErr w:type="spellStart"/>
            <w:r>
              <w:t>nehézfegyverzető</w:t>
            </w:r>
            <w:proofErr w:type="spellEnd"/>
            <w:r>
              <w:t xml:space="preserve"> lovas harcos. Rendszerint </w:t>
            </w:r>
            <w:proofErr w:type="spellStart"/>
            <w:r>
              <w:t>nemesekbil</w:t>
            </w:r>
            <w:proofErr w:type="spellEnd"/>
            <w:r>
              <w:t xml:space="preserve"> lehetett lovag.</w:t>
            </w:r>
          </w:p>
        </w:tc>
      </w:tr>
      <w:tr w:rsidR="00345A08" w14:paraId="21A97902" w14:textId="77777777">
        <w:tblPrEx>
          <w:tblCellMar>
            <w:top w:w="0" w:type="dxa"/>
            <w:bottom w:w="0" w:type="dxa"/>
          </w:tblCellMar>
        </w:tblPrEx>
        <w:trPr>
          <w:trHeight w:hRule="exact" w:val="965"/>
          <w:jc w:val="center"/>
        </w:trPr>
        <w:tc>
          <w:tcPr>
            <w:tcW w:w="2083" w:type="dxa"/>
            <w:tcBorders>
              <w:top w:val="single" w:sz="4" w:space="0" w:color="auto"/>
              <w:left w:val="single" w:sz="4" w:space="0" w:color="auto"/>
              <w:bottom w:val="single" w:sz="4" w:space="0" w:color="auto"/>
            </w:tcBorders>
            <w:shd w:val="clear" w:color="auto" w:fill="FFFFFF"/>
          </w:tcPr>
          <w:p w14:paraId="7AC899B7" w14:textId="77777777" w:rsidR="00345A08" w:rsidRDefault="00000000">
            <w:pPr>
              <w:pStyle w:val="Egyb0"/>
              <w:shd w:val="clear" w:color="auto" w:fill="auto"/>
            </w:pPr>
            <w:proofErr w:type="spellStart"/>
            <w:r>
              <w:lastRenderedPageBreak/>
              <w:t>Nyomásos</w:t>
            </w:r>
            <w:proofErr w:type="spellEnd"/>
            <w:r>
              <w:t xml:space="preserve"> gazdálkodás</w:t>
            </w:r>
          </w:p>
        </w:tc>
        <w:tc>
          <w:tcPr>
            <w:tcW w:w="7786" w:type="dxa"/>
            <w:tcBorders>
              <w:top w:val="single" w:sz="4" w:space="0" w:color="auto"/>
              <w:left w:val="single" w:sz="4" w:space="0" w:color="auto"/>
              <w:bottom w:val="single" w:sz="4" w:space="0" w:color="auto"/>
              <w:right w:val="single" w:sz="4" w:space="0" w:color="auto"/>
            </w:tcBorders>
            <w:shd w:val="clear" w:color="auto" w:fill="FFFFFF"/>
            <w:vAlign w:val="bottom"/>
          </w:tcPr>
          <w:p w14:paraId="7CBE0A99" w14:textId="77777777" w:rsidR="00345A08" w:rsidRDefault="00000000">
            <w:pPr>
              <w:pStyle w:val="Egyb0"/>
              <w:shd w:val="clear" w:color="auto" w:fill="auto"/>
              <w:jc w:val="both"/>
            </w:pPr>
            <w:r>
              <w:t xml:space="preserve">Olyan földhasználati módszer, amelyben a föld egy rész pihen (ugar). A kétnyomásos </w:t>
            </w:r>
            <w:proofErr w:type="spellStart"/>
            <w:r>
              <w:t>földmővelés</w:t>
            </w:r>
            <w:proofErr w:type="spellEnd"/>
            <w:r>
              <w:t xml:space="preserve"> esetén a szántó felét pihentették, felét gabonával bevetik, a következi évben pedig „kicserélik" a két részt. Háromnyomásos </w:t>
            </w:r>
            <w:proofErr w:type="spellStart"/>
            <w:r>
              <w:t>földmővelés</w:t>
            </w:r>
            <w:proofErr w:type="spellEnd"/>
            <w:r>
              <w:t xml:space="preserve"> esetén a harmadát pihentették egy évben, a fennmaradó kétharmad felébe </w:t>
            </w:r>
            <w:proofErr w:type="spellStart"/>
            <w:r>
              <w:t>isszel</w:t>
            </w:r>
            <w:proofErr w:type="spellEnd"/>
            <w:r>
              <w:t>, felébe tavasszal vetettek.</w:t>
            </w:r>
          </w:p>
        </w:tc>
      </w:tr>
    </w:tbl>
    <w:p w14:paraId="7D940B14" w14:textId="77777777" w:rsidR="00345A08" w:rsidRDefault="00345A08">
      <w:pPr>
        <w:sectPr w:rsidR="00345A08" w:rsidSect="00690975">
          <w:pgSz w:w="11900" w:h="16840"/>
          <w:pgMar w:top="1705" w:right="906" w:bottom="1148" w:left="1126"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064"/>
        <w:gridCol w:w="7805"/>
      </w:tblGrid>
      <w:tr w:rsidR="00345A08" w14:paraId="2E8EE091" w14:textId="77777777">
        <w:tblPrEx>
          <w:tblCellMar>
            <w:top w:w="0" w:type="dxa"/>
            <w:bottom w:w="0" w:type="dxa"/>
          </w:tblCellMar>
        </w:tblPrEx>
        <w:trPr>
          <w:trHeight w:hRule="exact" w:val="312"/>
          <w:jc w:val="center"/>
        </w:trPr>
        <w:tc>
          <w:tcPr>
            <w:tcW w:w="2064" w:type="dxa"/>
            <w:tcBorders>
              <w:top w:val="single" w:sz="4" w:space="0" w:color="auto"/>
              <w:left w:val="single" w:sz="4" w:space="0" w:color="auto"/>
            </w:tcBorders>
            <w:shd w:val="clear" w:color="auto" w:fill="FFFFFF"/>
            <w:vAlign w:val="bottom"/>
          </w:tcPr>
          <w:p w14:paraId="3379F7CD" w14:textId="77777777" w:rsidR="00345A08" w:rsidRDefault="00000000">
            <w:pPr>
              <w:pStyle w:val="Egyb0"/>
              <w:shd w:val="clear" w:color="auto" w:fill="auto"/>
            </w:pPr>
            <w:r>
              <w:lastRenderedPageBreak/>
              <w:t>Ortodox egyház</w:t>
            </w:r>
          </w:p>
        </w:tc>
        <w:tc>
          <w:tcPr>
            <w:tcW w:w="7805" w:type="dxa"/>
            <w:tcBorders>
              <w:top w:val="single" w:sz="4" w:space="0" w:color="auto"/>
              <w:left w:val="single" w:sz="4" w:space="0" w:color="auto"/>
              <w:right w:val="single" w:sz="4" w:space="0" w:color="auto"/>
            </w:tcBorders>
            <w:shd w:val="clear" w:color="auto" w:fill="FFFFFF"/>
            <w:vAlign w:val="bottom"/>
          </w:tcPr>
          <w:p w14:paraId="69243EEC" w14:textId="77777777" w:rsidR="00345A08" w:rsidRDefault="00000000">
            <w:pPr>
              <w:pStyle w:val="Egyb0"/>
              <w:shd w:val="clear" w:color="auto" w:fill="auto"/>
            </w:pPr>
            <w:r>
              <w:t>Görögkeleti egyház. Az 1054-es egyházszakadás (szkizma) után a görög rítusú egyház neve.</w:t>
            </w:r>
          </w:p>
        </w:tc>
      </w:tr>
      <w:tr w:rsidR="00345A08" w14:paraId="6B711629" w14:textId="77777777">
        <w:tblPrEx>
          <w:tblCellMar>
            <w:top w:w="0" w:type="dxa"/>
            <w:bottom w:w="0" w:type="dxa"/>
          </w:tblCellMar>
        </w:tblPrEx>
        <w:trPr>
          <w:trHeight w:hRule="exact" w:val="307"/>
          <w:jc w:val="center"/>
        </w:trPr>
        <w:tc>
          <w:tcPr>
            <w:tcW w:w="2064" w:type="dxa"/>
            <w:tcBorders>
              <w:top w:val="single" w:sz="4" w:space="0" w:color="auto"/>
              <w:left w:val="single" w:sz="4" w:space="0" w:color="auto"/>
            </w:tcBorders>
            <w:shd w:val="clear" w:color="auto" w:fill="FFFFFF"/>
            <w:vAlign w:val="bottom"/>
          </w:tcPr>
          <w:p w14:paraId="3A49E5AE" w14:textId="77777777" w:rsidR="00345A08" w:rsidRDefault="00000000">
            <w:pPr>
              <w:pStyle w:val="Egyb0"/>
              <w:shd w:val="clear" w:color="auto" w:fill="auto"/>
            </w:pPr>
            <w:r>
              <w:t>Pápa</w:t>
            </w:r>
          </w:p>
        </w:tc>
        <w:tc>
          <w:tcPr>
            <w:tcW w:w="7805" w:type="dxa"/>
            <w:tcBorders>
              <w:top w:val="single" w:sz="4" w:space="0" w:color="auto"/>
              <w:left w:val="single" w:sz="4" w:space="0" w:color="auto"/>
              <w:right w:val="single" w:sz="4" w:space="0" w:color="auto"/>
            </w:tcBorders>
            <w:shd w:val="clear" w:color="auto" w:fill="FFFFFF"/>
            <w:vAlign w:val="bottom"/>
          </w:tcPr>
          <w:p w14:paraId="3FFD173B" w14:textId="77777777" w:rsidR="00345A08" w:rsidRDefault="00000000">
            <w:pPr>
              <w:pStyle w:val="Egyb0"/>
              <w:shd w:val="clear" w:color="auto" w:fill="auto"/>
            </w:pPr>
            <w:r>
              <w:t xml:space="preserve">A római katolikus egyház </w:t>
            </w:r>
            <w:proofErr w:type="spellStart"/>
            <w:r>
              <w:t>vezetlje</w:t>
            </w:r>
            <w:proofErr w:type="spellEnd"/>
            <w:r>
              <w:t>.</w:t>
            </w:r>
          </w:p>
        </w:tc>
      </w:tr>
      <w:tr w:rsidR="00345A08" w14:paraId="5A0A438C" w14:textId="77777777">
        <w:tblPrEx>
          <w:tblCellMar>
            <w:top w:w="0" w:type="dxa"/>
            <w:bottom w:w="0" w:type="dxa"/>
          </w:tblCellMar>
        </w:tblPrEx>
        <w:trPr>
          <w:trHeight w:hRule="exact" w:val="523"/>
          <w:jc w:val="center"/>
        </w:trPr>
        <w:tc>
          <w:tcPr>
            <w:tcW w:w="2064" w:type="dxa"/>
            <w:tcBorders>
              <w:top w:val="single" w:sz="4" w:space="0" w:color="auto"/>
              <w:left w:val="single" w:sz="4" w:space="0" w:color="auto"/>
            </w:tcBorders>
            <w:shd w:val="clear" w:color="auto" w:fill="FFFFFF"/>
          </w:tcPr>
          <w:p w14:paraId="6C6C1A07" w14:textId="77777777" w:rsidR="00345A08" w:rsidRDefault="00000000">
            <w:pPr>
              <w:pStyle w:val="Egyb0"/>
              <w:shd w:val="clear" w:color="auto" w:fill="auto"/>
            </w:pPr>
            <w:r>
              <w:t>Polgár</w:t>
            </w:r>
          </w:p>
        </w:tc>
        <w:tc>
          <w:tcPr>
            <w:tcW w:w="7805" w:type="dxa"/>
            <w:tcBorders>
              <w:top w:val="single" w:sz="4" w:space="0" w:color="auto"/>
              <w:left w:val="single" w:sz="4" w:space="0" w:color="auto"/>
              <w:right w:val="single" w:sz="4" w:space="0" w:color="auto"/>
            </w:tcBorders>
            <w:shd w:val="clear" w:color="auto" w:fill="FFFFFF"/>
            <w:vAlign w:val="bottom"/>
          </w:tcPr>
          <w:p w14:paraId="0A2F778E" w14:textId="77777777" w:rsidR="00345A08" w:rsidRDefault="00000000">
            <w:pPr>
              <w:pStyle w:val="Egyb0"/>
              <w:shd w:val="clear" w:color="auto" w:fill="auto"/>
              <w:jc w:val="both"/>
            </w:pPr>
            <w:r>
              <w:t>A középkori városok polgárjoggal rendelkezi lakosa. Rendszerint ipari vagy kereskedelmi tevékenységet folytatott.</w:t>
            </w:r>
          </w:p>
        </w:tc>
      </w:tr>
      <w:tr w:rsidR="00345A08" w14:paraId="33752E69" w14:textId="77777777">
        <w:tblPrEx>
          <w:tblCellMar>
            <w:top w:w="0" w:type="dxa"/>
            <w:bottom w:w="0" w:type="dxa"/>
          </w:tblCellMar>
        </w:tblPrEx>
        <w:trPr>
          <w:trHeight w:hRule="exact" w:val="739"/>
          <w:jc w:val="center"/>
        </w:trPr>
        <w:tc>
          <w:tcPr>
            <w:tcW w:w="2064" w:type="dxa"/>
            <w:tcBorders>
              <w:top w:val="single" w:sz="4" w:space="0" w:color="auto"/>
              <w:left w:val="single" w:sz="4" w:space="0" w:color="auto"/>
            </w:tcBorders>
            <w:shd w:val="clear" w:color="auto" w:fill="FFFFFF"/>
          </w:tcPr>
          <w:p w14:paraId="56CE3E34" w14:textId="77777777" w:rsidR="00345A08" w:rsidRDefault="00000000">
            <w:pPr>
              <w:pStyle w:val="Egyb0"/>
              <w:shd w:val="clear" w:color="auto" w:fill="auto"/>
            </w:pPr>
            <w:proofErr w:type="spellStart"/>
            <w:r>
              <w:t>Reconquista</w:t>
            </w:r>
            <w:proofErr w:type="spellEnd"/>
          </w:p>
        </w:tc>
        <w:tc>
          <w:tcPr>
            <w:tcW w:w="7805" w:type="dxa"/>
            <w:tcBorders>
              <w:top w:val="single" w:sz="4" w:space="0" w:color="auto"/>
              <w:left w:val="single" w:sz="4" w:space="0" w:color="auto"/>
              <w:right w:val="single" w:sz="4" w:space="0" w:color="auto"/>
            </w:tcBorders>
            <w:shd w:val="clear" w:color="auto" w:fill="FFFFFF"/>
            <w:vAlign w:val="bottom"/>
          </w:tcPr>
          <w:p w14:paraId="413543C2" w14:textId="77777777" w:rsidR="00345A08" w:rsidRDefault="00000000">
            <w:pPr>
              <w:pStyle w:val="Egyb0"/>
              <w:shd w:val="clear" w:color="auto" w:fill="auto"/>
              <w:jc w:val="both"/>
            </w:pPr>
            <w:r>
              <w:t xml:space="preserve">Az a folyamat, amelynek során a Pireneusi-félsziget arabok által a 8. században elfoglalt részét a keresztények visszafoglalták. A folyamat több száz éven át tartott, és végül 1492-ben </w:t>
            </w:r>
            <w:proofErr w:type="spellStart"/>
            <w:r>
              <w:t>fejezidött</w:t>
            </w:r>
            <w:proofErr w:type="spellEnd"/>
            <w:r>
              <w:t xml:space="preserve"> be Granada visszavételével.</w:t>
            </w:r>
          </w:p>
        </w:tc>
      </w:tr>
      <w:tr w:rsidR="00345A08" w14:paraId="23A66B9D" w14:textId="77777777">
        <w:tblPrEx>
          <w:tblCellMar>
            <w:top w:w="0" w:type="dxa"/>
            <w:bottom w:w="0" w:type="dxa"/>
          </w:tblCellMar>
        </w:tblPrEx>
        <w:trPr>
          <w:trHeight w:hRule="exact" w:val="1181"/>
          <w:jc w:val="center"/>
        </w:trPr>
        <w:tc>
          <w:tcPr>
            <w:tcW w:w="2064" w:type="dxa"/>
            <w:tcBorders>
              <w:top w:val="single" w:sz="4" w:space="0" w:color="auto"/>
              <w:left w:val="single" w:sz="4" w:space="0" w:color="auto"/>
            </w:tcBorders>
            <w:shd w:val="clear" w:color="auto" w:fill="FFFFFF"/>
          </w:tcPr>
          <w:p w14:paraId="3182502E" w14:textId="77777777" w:rsidR="00345A08" w:rsidRDefault="00000000">
            <w:pPr>
              <w:pStyle w:val="Egyb0"/>
              <w:shd w:val="clear" w:color="auto" w:fill="auto"/>
            </w:pPr>
            <w:r>
              <w:t>Rendiség</w:t>
            </w:r>
          </w:p>
        </w:tc>
        <w:tc>
          <w:tcPr>
            <w:tcW w:w="7805" w:type="dxa"/>
            <w:tcBorders>
              <w:top w:val="single" w:sz="4" w:space="0" w:color="auto"/>
              <w:left w:val="single" w:sz="4" w:space="0" w:color="auto"/>
              <w:right w:val="single" w:sz="4" w:space="0" w:color="auto"/>
            </w:tcBorders>
            <w:shd w:val="clear" w:color="auto" w:fill="FFFFFF"/>
            <w:vAlign w:val="bottom"/>
          </w:tcPr>
          <w:p w14:paraId="6F4ACCF9" w14:textId="77777777" w:rsidR="00345A08" w:rsidRDefault="00000000">
            <w:pPr>
              <w:pStyle w:val="Egyb0"/>
              <w:shd w:val="clear" w:color="auto" w:fill="auto"/>
              <w:jc w:val="both"/>
            </w:pPr>
            <w:r>
              <w:t xml:space="preserve">A kési középkorban jelentkezi olyan </w:t>
            </w:r>
            <w:proofErr w:type="spellStart"/>
            <w:r>
              <w:t>csoportszervezidési</w:t>
            </w:r>
            <w:proofErr w:type="spellEnd"/>
            <w:r>
              <w:t xml:space="preserve"> elv, amely szerint az azonos kiváltságokkal rendelkezik csoportokba (rendekbe) tömörültek, hogy érdekeikért és kiváltságaik kiterjesztéséért egységesen lépjenek fel. A rendi államokban az ország irányításában fontos szerep jutott a rendeknek a rendi </w:t>
            </w:r>
            <w:proofErr w:type="spellStart"/>
            <w:r>
              <w:t>országgyőléseken</w:t>
            </w:r>
            <w:proofErr w:type="spellEnd"/>
            <w:r>
              <w:t>. Nyugat -Európában a rendiség a 13-14- században alakult ki.</w:t>
            </w:r>
          </w:p>
        </w:tc>
      </w:tr>
      <w:tr w:rsidR="00345A08" w14:paraId="48B669F4" w14:textId="77777777">
        <w:tblPrEx>
          <w:tblCellMar>
            <w:top w:w="0" w:type="dxa"/>
            <w:bottom w:w="0" w:type="dxa"/>
          </w:tblCellMar>
        </w:tblPrEx>
        <w:trPr>
          <w:trHeight w:hRule="exact" w:val="955"/>
          <w:jc w:val="center"/>
        </w:trPr>
        <w:tc>
          <w:tcPr>
            <w:tcW w:w="2064" w:type="dxa"/>
            <w:tcBorders>
              <w:top w:val="single" w:sz="4" w:space="0" w:color="auto"/>
              <w:left w:val="single" w:sz="4" w:space="0" w:color="auto"/>
            </w:tcBorders>
            <w:shd w:val="clear" w:color="auto" w:fill="FFFFFF"/>
          </w:tcPr>
          <w:p w14:paraId="427B22F4" w14:textId="77777777" w:rsidR="00345A08" w:rsidRDefault="00000000">
            <w:pPr>
              <w:pStyle w:val="Egyb0"/>
              <w:shd w:val="clear" w:color="auto" w:fill="auto"/>
            </w:pPr>
            <w:r>
              <w:t>Reneszánsz</w:t>
            </w:r>
          </w:p>
        </w:tc>
        <w:tc>
          <w:tcPr>
            <w:tcW w:w="7805" w:type="dxa"/>
            <w:tcBorders>
              <w:top w:val="single" w:sz="4" w:space="0" w:color="auto"/>
              <w:left w:val="single" w:sz="4" w:space="0" w:color="auto"/>
              <w:right w:val="single" w:sz="4" w:space="0" w:color="auto"/>
            </w:tcBorders>
            <w:shd w:val="clear" w:color="auto" w:fill="FFFFFF"/>
            <w:vAlign w:val="bottom"/>
          </w:tcPr>
          <w:p w14:paraId="08F8B7F8" w14:textId="77777777" w:rsidR="00345A08" w:rsidRDefault="00000000">
            <w:pPr>
              <w:pStyle w:val="Egyb0"/>
              <w:shd w:val="clear" w:color="auto" w:fill="auto"/>
              <w:jc w:val="both"/>
            </w:pPr>
            <w:r>
              <w:t xml:space="preserve">A 14-16. században meghatározó kulturális irányzat, valamit </w:t>
            </w:r>
            <w:proofErr w:type="spellStart"/>
            <w:r>
              <w:t>mővészeti</w:t>
            </w:r>
            <w:proofErr w:type="spellEnd"/>
            <w:r>
              <w:t xml:space="preserve"> stílus. Neve az „újjászületés" szóból származik. </w:t>
            </w:r>
            <w:proofErr w:type="spellStart"/>
            <w:r>
              <w:t>Elsisorban</w:t>
            </w:r>
            <w:proofErr w:type="spellEnd"/>
            <w:r>
              <w:t xml:space="preserve"> az antik kultúra újjászületését értették ez alatt. Itáliából indult, majd fokozatosan elterjedt Európa nagy részén. Hatott a festészetben, szobrászatban, építészetben, irodalomban, valamint a tudományban és filozófiában is.</w:t>
            </w:r>
          </w:p>
        </w:tc>
      </w:tr>
      <w:tr w:rsidR="00345A08" w14:paraId="0C6DB57F" w14:textId="77777777">
        <w:tblPrEx>
          <w:tblCellMar>
            <w:top w:w="0" w:type="dxa"/>
            <w:bottom w:w="0" w:type="dxa"/>
          </w:tblCellMar>
        </w:tblPrEx>
        <w:trPr>
          <w:trHeight w:hRule="exact" w:val="307"/>
          <w:jc w:val="center"/>
        </w:trPr>
        <w:tc>
          <w:tcPr>
            <w:tcW w:w="2064" w:type="dxa"/>
            <w:tcBorders>
              <w:top w:val="single" w:sz="4" w:space="0" w:color="auto"/>
              <w:left w:val="single" w:sz="4" w:space="0" w:color="auto"/>
            </w:tcBorders>
            <w:shd w:val="clear" w:color="auto" w:fill="FFFFFF"/>
            <w:vAlign w:val="bottom"/>
          </w:tcPr>
          <w:p w14:paraId="190B8CB6" w14:textId="77777777" w:rsidR="00345A08" w:rsidRDefault="00000000">
            <w:pPr>
              <w:pStyle w:val="Egyb0"/>
              <w:shd w:val="clear" w:color="auto" w:fill="auto"/>
            </w:pPr>
            <w:r>
              <w:t>Robot</w:t>
            </w:r>
          </w:p>
        </w:tc>
        <w:tc>
          <w:tcPr>
            <w:tcW w:w="7805" w:type="dxa"/>
            <w:tcBorders>
              <w:top w:val="single" w:sz="4" w:space="0" w:color="auto"/>
              <w:left w:val="single" w:sz="4" w:space="0" w:color="auto"/>
              <w:right w:val="single" w:sz="4" w:space="0" w:color="auto"/>
            </w:tcBorders>
            <w:shd w:val="clear" w:color="auto" w:fill="FFFFFF"/>
            <w:vAlign w:val="bottom"/>
          </w:tcPr>
          <w:p w14:paraId="6B21D823" w14:textId="77777777" w:rsidR="00345A08" w:rsidRDefault="00000000">
            <w:pPr>
              <w:pStyle w:val="Egyb0"/>
              <w:shd w:val="clear" w:color="auto" w:fill="auto"/>
              <w:jc w:val="both"/>
            </w:pPr>
            <w:r>
              <w:t xml:space="preserve">A jobbágynak az allódiumon </w:t>
            </w:r>
            <w:proofErr w:type="spellStart"/>
            <w:r>
              <w:t>teljesítendi</w:t>
            </w:r>
            <w:proofErr w:type="spellEnd"/>
            <w:r>
              <w:t xml:space="preserve"> ingyenmunkája.</w:t>
            </w:r>
          </w:p>
        </w:tc>
      </w:tr>
      <w:tr w:rsidR="00345A08" w14:paraId="54407256" w14:textId="77777777">
        <w:tblPrEx>
          <w:tblCellMar>
            <w:top w:w="0" w:type="dxa"/>
            <w:bottom w:w="0" w:type="dxa"/>
          </w:tblCellMar>
        </w:tblPrEx>
        <w:trPr>
          <w:trHeight w:hRule="exact" w:val="307"/>
          <w:jc w:val="center"/>
        </w:trPr>
        <w:tc>
          <w:tcPr>
            <w:tcW w:w="2064" w:type="dxa"/>
            <w:tcBorders>
              <w:top w:val="single" w:sz="4" w:space="0" w:color="auto"/>
              <w:left w:val="single" w:sz="4" w:space="0" w:color="auto"/>
            </w:tcBorders>
            <w:shd w:val="clear" w:color="auto" w:fill="FFFFFF"/>
            <w:vAlign w:val="bottom"/>
          </w:tcPr>
          <w:p w14:paraId="67D8897F" w14:textId="77777777" w:rsidR="00345A08" w:rsidRDefault="00000000">
            <w:pPr>
              <w:pStyle w:val="Egyb0"/>
              <w:shd w:val="clear" w:color="auto" w:fill="auto"/>
            </w:pPr>
            <w:r>
              <w:t>Római katolikus egyház</w:t>
            </w:r>
          </w:p>
        </w:tc>
        <w:tc>
          <w:tcPr>
            <w:tcW w:w="7805" w:type="dxa"/>
            <w:tcBorders>
              <w:top w:val="single" w:sz="4" w:space="0" w:color="auto"/>
              <w:left w:val="single" w:sz="4" w:space="0" w:color="auto"/>
              <w:right w:val="single" w:sz="4" w:space="0" w:color="auto"/>
            </w:tcBorders>
            <w:shd w:val="clear" w:color="auto" w:fill="FFFFFF"/>
            <w:vAlign w:val="bottom"/>
          </w:tcPr>
          <w:p w14:paraId="791FCE76" w14:textId="77777777" w:rsidR="00345A08" w:rsidRDefault="00000000">
            <w:pPr>
              <w:pStyle w:val="Egyb0"/>
              <w:shd w:val="clear" w:color="auto" w:fill="auto"/>
              <w:jc w:val="both"/>
            </w:pPr>
            <w:r>
              <w:t>Az 1054-es egyházszakadás (szkizma) után a latin rítusú egyház neve.</w:t>
            </w:r>
          </w:p>
        </w:tc>
      </w:tr>
      <w:tr w:rsidR="00345A08" w14:paraId="1EFBFC27" w14:textId="77777777">
        <w:tblPrEx>
          <w:tblCellMar>
            <w:top w:w="0" w:type="dxa"/>
            <w:bottom w:w="0" w:type="dxa"/>
          </w:tblCellMar>
        </w:tblPrEx>
        <w:trPr>
          <w:trHeight w:hRule="exact" w:val="528"/>
          <w:jc w:val="center"/>
        </w:trPr>
        <w:tc>
          <w:tcPr>
            <w:tcW w:w="2064" w:type="dxa"/>
            <w:tcBorders>
              <w:top w:val="single" w:sz="4" w:space="0" w:color="auto"/>
              <w:left w:val="single" w:sz="4" w:space="0" w:color="auto"/>
            </w:tcBorders>
            <w:shd w:val="clear" w:color="auto" w:fill="FFFFFF"/>
          </w:tcPr>
          <w:p w14:paraId="476F359E" w14:textId="77777777" w:rsidR="00345A08" w:rsidRDefault="00000000">
            <w:pPr>
              <w:pStyle w:val="Egyb0"/>
              <w:shd w:val="clear" w:color="auto" w:fill="auto"/>
            </w:pPr>
            <w:r>
              <w:t>Szent</w:t>
            </w:r>
          </w:p>
        </w:tc>
        <w:tc>
          <w:tcPr>
            <w:tcW w:w="7805" w:type="dxa"/>
            <w:tcBorders>
              <w:top w:val="single" w:sz="4" w:space="0" w:color="auto"/>
              <w:left w:val="single" w:sz="4" w:space="0" w:color="auto"/>
              <w:right w:val="single" w:sz="4" w:space="0" w:color="auto"/>
            </w:tcBorders>
            <w:shd w:val="clear" w:color="auto" w:fill="FFFFFF"/>
          </w:tcPr>
          <w:p w14:paraId="1068C937" w14:textId="77777777" w:rsidR="00345A08" w:rsidRDefault="00000000">
            <w:pPr>
              <w:pStyle w:val="Egyb0"/>
              <w:shd w:val="clear" w:color="auto" w:fill="auto"/>
              <w:jc w:val="both"/>
            </w:pPr>
            <w:r>
              <w:t xml:space="preserve">Több keresztény vallásban olyan meghalt személyek, akik életvitelük, haláluk alapján kiemelkedtek a </w:t>
            </w:r>
            <w:proofErr w:type="spellStart"/>
            <w:r>
              <w:t>hivik</w:t>
            </w:r>
            <w:proofErr w:type="spellEnd"/>
            <w:r>
              <w:t xml:space="preserve"> közül.</w:t>
            </w:r>
          </w:p>
        </w:tc>
      </w:tr>
      <w:tr w:rsidR="00345A08" w14:paraId="62BB434B" w14:textId="77777777">
        <w:tblPrEx>
          <w:tblCellMar>
            <w:top w:w="0" w:type="dxa"/>
            <w:bottom w:w="0" w:type="dxa"/>
          </w:tblCellMar>
        </w:tblPrEx>
        <w:trPr>
          <w:trHeight w:hRule="exact" w:val="307"/>
          <w:jc w:val="center"/>
        </w:trPr>
        <w:tc>
          <w:tcPr>
            <w:tcW w:w="2064" w:type="dxa"/>
            <w:tcBorders>
              <w:top w:val="single" w:sz="4" w:space="0" w:color="auto"/>
              <w:left w:val="single" w:sz="4" w:space="0" w:color="auto"/>
            </w:tcBorders>
            <w:shd w:val="clear" w:color="auto" w:fill="FFFFFF"/>
            <w:vAlign w:val="bottom"/>
          </w:tcPr>
          <w:p w14:paraId="44052E59" w14:textId="77777777" w:rsidR="00345A08" w:rsidRDefault="00000000">
            <w:pPr>
              <w:pStyle w:val="Egyb0"/>
              <w:shd w:val="clear" w:color="auto" w:fill="auto"/>
            </w:pPr>
            <w:r>
              <w:t>Szerzetes</w:t>
            </w:r>
          </w:p>
        </w:tc>
        <w:tc>
          <w:tcPr>
            <w:tcW w:w="7805" w:type="dxa"/>
            <w:tcBorders>
              <w:top w:val="single" w:sz="4" w:space="0" w:color="auto"/>
              <w:left w:val="single" w:sz="4" w:space="0" w:color="auto"/>
              <w:right w:val="single" w:sz="4" w:space="0" w:color="auto"/>
            </w:tcBorders>
            <w:shd w:val="clear" w:color="auto" w:fill="FFFFFF"/>
            <w:vAlign w:val="bottom"/>
          </w:tcPr>
          <w:p w14:paraId="15CFDF6E" w14:textId="77777777" w:rsidR="00345A08" w:rsidRDefault="00000000">
            <w:pPr>
              <w:pStyle w:val="Egyb0"/>
              <w:shd w:val="clear" w:color="auto" w:fill="auto"/>
            </w:pPr>
            <w:r>
              <w:t>Olyan pap, aki társaival egy fedél alatt, kolostorban él.</w:t>
            </w:r>
          </w:p>
        </w:tc>
      </w:tr>
      <w:tr w:rsidR="00345A08" w14:paraId="3B9F3569" w14:textId="77777777">
        <w:tblPrEx>
          <w:tblCellMar>
            <w:top w:w="0" w:type="dxa"/>
            <w:bottom w:w="0" w:type="dxa"/>
          </w:tblCellMar>
        </w:tblPrEx>
        <w:trPr>
          <w:trHeight w:hRule="exact" w:val="523"/>
          <w:jc w:val="center"/>
        </w:trPr>
        <w:tc>
          <w:tcPr>
            <w:tcW w:w="2064" w:type="dxa"/>
            <w:tcBorders>
              <w:top w:val="single" w:sz="4" w:space="0" w:color="auto"/>
              <w:left w:val="single" w:sz="4" w:space="0" w:color="auto"/>
            </w:tcBorders>
            <w:shd w:val="clear" w:color="auto" w:fill="FFFFFF"/>
          </w:tcPr>
          <w:p w14:paraId="45118743" w14:textId="77777777" w:rsidR="00345A08" w:rsidRDefault="00000000">
            <w:pPr>
              <w:pStyle w:val="Egyb0"/>
              <w:shd w:val="clear" w:color="auto" w:fill="auto"/>
            </w:pPr>
            <w:r>
              <w:t>Szpáhi</w:t>
            </w:r>
          </w:p>
        </w:tc>
        <w:tc>
          <w:tcPr>
            <w:tcW w:w="7805" w:type="dxa"/>
            <w:tcBorders>
              <w:top w:val="single" w:sz="4" w:space="0" w:color="auto"/>
              <w:left w:val="single" w:sz="4" w:space="0" w:color="auto"/>
              <w:right w:val="single" w:sz="4" w:space="0" w:color="auto"/>
            </w:tcBorders>
            <w:shd w:val="clear" w:color="auto" w:fill="FFFFFF"/>
          </w:tcPr>
          <w:p w14:paraId="4C7EE836" w14:textId="77777777" w:rsidR="00345A08" w:rsidRDefault="00000000">
            <w:pPr>
              <w:pStyle w:val="Egyb0"/>
              <w:shd w:val="clear" w:color="auto" w:fill="auto"/>
              <w:jc w:val="both"/>
            </w:pPr>
            <w:r>
              <w:t>Az oszmán-török hadsereg nehézlovasainak elnevezése. A szultántól birtokot kaptak, de azt az uralkodó bármikor visszavehette.</w:t>
            </w:r>
          </w:p>
        </w:tc>
      </w:tr>
      <w:tr w:rsidR="00345A08" w14:paraId="0A82D7F1" w14:textId="77777777">
        <w:tblPrEx>
          <w:tblCellMar>
            <w:top w:w="0" w:type="dxa"/>
            <w:bottom w:w="0" w:type="dxa"/>
          </w:tblCellMar>
        </w:tblPrEx>
        <w:trPr>
          <w:trHeight w:hRule="exact" w:val="307"/>
          <w:jc w:val="center"/>
        </w:trPr>
        <w:tc>
          <w:tcPr>
            <w:tcW w:w="2064" w:type="dxa"/>
            <w:tcBorders>
              <w:top w:val="single" w:sz="4" w:space="0" w:color="auto"/>
              <w:left w:val="single" w:sz="4" w:space="0" w:color="auto"/>
            </w:tcBorders>
            <w:shd w:val="clear" w:color="auto" w:fill="FFFFFF"/>
            <w:vAlign w:val="bottom"/>
          </w:tcPr>
          <w:p w14:paraId="65D0D628" w14:textId="77777777" w:rsidR="00345A08" w:rsidRDefault="00000000">
            <w:pPr>
              <w:pStyle w:val="Egyb0"/>
              <w:shd w:val="clear" w:color="auto" w:fill="auto"/>
            </w:pPr>
            <w:r>
              <w:t>Szultán</w:t>
            </w:r>
          </w:p>
        </w:tc>
        <w:tc>
          <w:tcPr>
            <w:tcW w:w="7805" w:type="dxa"/>
            <w:tcBorders>
              <w:top w:val="single" w:sz="4" w:space="0" w:color="auto"/>
              <w:left w:val="single" w:sz="4" w:space="0" w:color="auto"/>
              <w:right w:val="single" w:sz="4" w:space="0" w:color="auto"/>
            </w:tcBorders>
            <w:shd w:val="clear" w:color="auto" w:fill="FFFFFF"/>
            <w:vAlign w:val="bottom"/>
          </w:tcPr>
          <w:p w14:paraId="17B4B4A5" w14:textId="77777777" w:rsidR="00345A08" w:rsidRDefault="00000000">
            <w:pPr>
              <w:pStyle w:val="Egyb0"/>
              <w:shd w:val="clear" w:color="auto" w:fill="auto"/>
              <w:jc w:val="both"/>
            </w:pPr>
            <w:r>
              <w:t>Az oszmán-török birodalom uralkodója.</w:t>
            </w:r>
          </w:p>
        </w:tc>
      </w:tr>
      <w:tr w:rsidR="00345A08" w14:paraId="7C772C54" w14:textId="77777777">
        <w:tblPrEx>
          <w:tblCellMar>
            <w:top w:w="0" w:type="dxa"/>
            <w:bottom w:w="0" w:type="dxa"/>
          </w:tblCellMar>
        </w:tblPrEx>
        <w:trPr>
          <w:trHeight w:hRule="exact" w:val="523"/>
          <w:jc w:val="center"/>
        </w:trPr>
        <w:tc>
          <w:tcPr>
            <w:tcW w:w="2064" w:type="dxa"/>
            <w:tcBorders>
              <w:top w:val="single" w:sz="4" w:space="0" w:color="auto"/>
              <w:left w:val="single" w:sz="4" w:space="0" w:color="auto"/>
            </w:tcBorders>
            <w:shd w:val="clear" w:color="auto" w:fill="FFFFFF"/>
            <w:vAlign w:val="bottom"/>
          </w:tcPr>
          <w:p w14:paraId="58A2DC4A" w14:textId="77777777" w:rsidR="00345A08" w:rsidRDefault="00000000">
            <w:pPr>
              <w:pStyle w:val="Egyb0"/>
              <w:shd w:val="clear" w:color="auto" w:fill="auto"/>
            </w:pPr>
            <w:r>
              <w:t>Távolsági kereskedelem</w:t>
            </w:r>
          </w:p>
        </w:tc>
        <w:tc>
          <w:tcPr>
            <w:tcW w:w="7805" w:type="dxa"/>
            <w:tcBorders>
              <w:top w:val="single" w:sz="4" w:space="0" w:color="auto"/>
              <w:left w:val="single" w:sz="4" w:space="0" w:color="auto"/>
              <w:right w:val="single" w:sz="4" w:space="0" w:color="auto"/>
            </w:tcBorders>
            <w:shd w:val="clear" w:color="auto" w:fill="FFFFFF"/>
            <w:vAlign w:val="bottom"/>
          </w:tcPr>
          <w:p w14:paraId="7AE9F55F" w14:textId="77777777" w:rsidR="00345A08" w:rsidRDefault="00000000">
            <w:pPr>
              <w:pStyle w:val="Egyb0"/>
              <w:shd w:val="clear" w:color="auto" w:fill="auto"/>
              <w:jc w:val="both"/>
            </w:pPr>
            <w:r>
              <w:t xml:space="preserve">A kereskedelem azon fajtája, amely nagy távolságra szállít ritka, magas </w:t>
            </w:r>
            <w:proofErr w:type="spellStart"/>
            <w:r>
              <w:t>értékő</w:t>
            </w:r>
            <w:proofErr w:type="spellEnd"/>
            <w:r>
              <w:t xml:space="preserve"> árukat (pl. főszerek, selyem stb.).</w:t>
            </w:r>
          </w:p>
        </w:tc>
      </w:tr>
      <w:tr w:rsidR="00345A08" w14:paraId="4FAE02E5" w14:textId="77777777">
        <w:tblPrEx>
          <w:tblCellMar>
            <w:top w:w="0" w:type="dxa"/>
            <w:bottom w:w="0" w:type="dxa"/>
          </w:tblCellMar>
        </w:tblPrEx>
        <w:trPr>
          <w:trHeight w:hRule="exact" w:val="307"/>
          <w:jc w:val="center"/>
        </w:trPr>
        <w:tc>
          <w:tcPr>
            <w:tcW w:w="2064" w:type="dxa"/>
            <w:tcBorders>
              <w:top w:val="single" w:sz="4" w:space="0" w:color="auto"/>
              <w:left w:val="single" w:sz="4" w:space="0" w:color="auto"/>
            </w:tcBorders>
            <w:shd w:val="clear" w:color="auto" w:fill="FFFFFF"/>
            <w:vAlign w:val="bottom"/>
          </w:tcPr>
          <w:p w14:paraId="02EC853C" w14:textId="77777777" w:rsidR="00345A08" w:rsidRDefault="00000000">
            <w:pPr>
              <w:pStyle w:val="Egyb0"/>
              <w:shd w:val="clear" w:color="auto" w:fill="auto"/>
            </w:pPr>
            <w:r>
              <w:t>Uradalom</w:t>
            </w:r>
          </w:p>
        </w:tc>
        <w:tc>
          <w:tcPr>
            <w:tcW w:w="7805" w:type="dxa"/>
            <w:tcBorders>
              <w:top w:val="single" w:sz="4" w:space="0" w:color="auto"/>
              <w:left w:val="single" w:sz="4" w:space="0" w:color="auto"/>
              <w:right w:val="single" w:sz="4" w:space="0" w:color="auto"/>
            </w:tcBorders>
            <w:shd w:val="clear" w:color="auto" w:fill="FFFFFF"/>
            <w:vAlign w:val="bottom"/>
          </w:tcPr>
          <w:p w14:paraId="46C005DE" w14:textId="77777777" w:rsidR="00345A08" w:rsidRDefault="00000000">
            <w:pPr>
              <w:pStyle w:val="Egyb0"/>
              <w:shd w:val="clear" w:color="auto" w:fill="auto"/>
              <w:jc w:val="both"/>
            </w:pPr>
            <w:r>
              <w:t xml:space="preserve">Nagybirtok, a középkor </w:t>
            </w:r>
            <w:proofErr w:type="spellStart"/>
            <w:r>
              <w:t>elsi</w:t>
            </w:r>
            <w:proofErr w:type="spellEnd"/>
            <w:r>
              <w:t xml:space="preserve"> felében rendszerint önellátásra rendezkedett be.</w:t>
            </w:r>
          </w:p>
        </w:tc>
      </w:tr>
      <w:tr w:rsidR="00345A08" w14:paraId="1C59B1FE" w14:textId="77777777">
        <w:tblPrEx>
          <w:tblCellMar>
            <w:top w:w="0" w:type="dxa"/>
            <w:bottom w:w="0" w:type="dxa"/>
          </w:tblCellMar>
        </w:tblPrEx>
        <w:trPr>
          <w:trHeight w:hRule="exact" w:val="528"/>
          <w:jc w:val="center"/>
        </w:trPr>
        <w:tc>
          <w:tcPr>
            <w:tcW w:w="2064" w:type="dxa"/>
            <w:tcBorders>
              <w:top w:val="single" w:sz="4" w:space="0" w:color="auto"/>
              <w:left w:val="single" w:sz="4" w:space="0" w:color="auto"/>
            </w:tcBorders>
            <w:shd w:val="clear" w:color="auto" w:fill="FFFFFF"/>
          </w:tcPr>
          <w:p w14:paraId="61B1F596" w14:textId="77777777" w:rsidR="00345A08" w:rsidRDefault="00000000">
            <w:pPr>
              <w:pStyle w:val="Egyb0"/>
              <w:shd w:val="clear" w:color="auto" w:fill="auto"/>
            </w:pPr>
            <w:r>
              <w:t>Vám</w:t>
            </w:r>
          </w:p>
        </w:tc>
        <w:tc>
          <w:tcPr>
            <w:tcW w:w="7805" w:type="dxa"/>
            <w:tcBorders>
              <w:top w:val="single" w:sz="4" w:space="0" w:color="auto"/>
              <w:left w:val="single" w:sz="4" w:space="0" w:color="auto"/>
              <w:right w:val="single" w:sz="4" w:space="0" w:color="auto"/>
            </w:tcBorders>
            <w:shd w:val="clear" w:color="auto" w:fill="FFFFFF"/>
            <w:vAlign w:val="bottom"/>
          </w:tcPr>
          <w:p w14:paraId="03277900" w14:textId="77777777" w:rsidR="00345A08" w:rsidRDefault="00000000">
            <w:pPr>
              <w:pStyle w:val="Egyb0"/>
              <w:shd w:val="clear" w:color="auto" w:fill="auto"/>
              <w:jc w:val="both"/>
            </w:pPr>
            <w:r>
              <w:t xml:space="preserve">Az állam egyik bevétele, a vámhatárokat átlépi árukra vetik ki. A középkorban az államhatárokon kívül is </w:t>
            </w:r>
            <w:proofErr w:type="spellStart"/>
            <w:r>
              <w:t>elifordulhattak</w:t>
            </w:r>
            <w:proofErr w:type="spellEnd"/>
            <w:r>
              <w:t xml:space="preserve"> </w:t>
            </w:r>
            <w:proofErr w:type="spellStart"/>
            <w:r>
              <w:t>vámszedi</w:t>
            </w:r>
            <w:proofErr w:type="spellEnd"/>
            <w:r>
              <w:t xml:space="preserve"> helyek.</w:t>
            </w:r>
          </w:p>
        </w:tc>
      </w:tr>
      <w:tr w:rsidR="00345A08" w14:paraId="2A691808" w14:textId="77777777">
        <w:tblPrEx>
          <w:tblCellMar>
            <w:top w:w="0" w:type="dxa"/>
            <w:bottom w:w="0" w:type="dxa"/>
          </w:tblCellMar>
        </w:tblPrEx>
        <w:trPr>
          <w:trHeight w:hRule="exact" w:val="437"/>
          <w:jc w:val="center"/>
        </w:trPr>
        <w:tc>
          <w:tcPr>
            <w:tcW w:w="2064" w:type="dxa"/>
            <w:tcBorders>
              <w:top w:val="single" w:sz="4" w:space="0" w:color="auto"/>
              <w:left w:val="single" w:sz="4" w:space="0" w:color="auto"/>
            </w:tcBorders>
            <w:shd w:val="clear" w:color="auto" w:fill="FFFFFF"/>
          </w:tcPr>
          <w:p w14:paraId="380E3192" w14:textId="77777777" w:rsidR="00345A08" w:rsidRDefault="00000000">
            <w:pPr>
              <w:pStyle w:val="Egyb0"/>
              <w:shd w:val="clear" w:color="auto" w:fill="auto"/>
            </w:pPr>
            <w:r>
              <w:t>Vár</w:t>
            </w:r>
          </w:p>
        </w:tc>
        <w:tc>
          <w:tcPr>
            <w:tcW w:w="7805" w:type="dxa"/>
            <w:tcBorders>
              <w:top w:val="single" w:sz="4" w:space="0" w:color="auto"/>
              <w:left w:val="single" w:sz="4" w:space="0" w:color="auto"/>
              <w:right w:val="single" w:sz="4" w:space="0" w:color="auto"/>
            </w:tcBorders>
            <w:shd w:val="clear" w:color="auto" w:fill="FFFFFF"/>
          </w:tcPr>
          <w:p w14:paraId="139085C8" w14:textId="77777777" w:rsidR="00345A08" w:rsidRDefault="00000000">
            <w:pPr>
              <w:pStyle w:val="Egyb0"/>
              <w:shd w:val="clear" w:color="auto" w:fill="auto"/>
              <w:jc w:val="both"/>
            </w:pPr>
            <w:r>
              <w:t xml:space="preserve">Földből, fából vagy kiből épült, általában magaslaton elhelyezkedi védelmi célú </w:t>
            </w:r>
            <w:proofErr w:type="spellStart"/>
            <w:r>
              <w:t>eridítmény</w:t>
            </w:r>
            <w:proofErr w:type="spellEnd"/>
            <w:r>
              <w:t>.</w:t>
            </w:r>
          </w:p>
        </w:tc>
      </w:tr>
      <w:tr w:rsidR="00345A08" w14:paraId="0B073610" w14:textId="77777777">
        <w:tblPrEx>
          <w:tblCellMar>
            <w:top w:w="0" w:type="dxa"/>
            <w:bottom w:w="0" w:type="dxa"/>
          </w:tblCellMar>
        </w:tblPrEx>
        <w:trPr>
          <w:trHeight w:hRule="exact" w:val="552"/>
          <w:jc w:val="center"/>
        </w:trPr>
        <w:tc>
          <w:tcPr>
            <w:tcW w:w="2064" w:type="dxa"/>
            <w:tcBorders>
              <w:top w:val="single" w:sz="4" w:space="0" w:color="auto"/>
              <w:left w:val="single" w:sz="4" w:space="0" w:color="auto"/>
            </w:tcBorders>
            <w:shd w:val="clear" w:color="auto" w:fill="FFFFFF"/>
            <w:vAlign w:val="bottom"/>
          </w:tcPr>
          <w:p w14:paraId="1CCBC499" w14:textId="77777777" w:rsidR="00345A08" w:rsidRDefault="00000000">
            <w:pPr>
              <w:pStyle w:val="Egyb0"/>
              <w:shd w:val="clear" w:color="auto" w:fill="auto"/>
              <w:rPr>
                <w:sz w:val="28"/>
                <w:szCs w:val="28"/>
              </w:rPr>
            </w:pPr>
            <w:r>
              <w:rPr>
                <w:b/>
                <w:bCs/>
                <w:sz w:val="28"/>
                <w:szCs w:val="28"/>
              </w:rPr>
              <w:t>Személyek</w:t>
            </w:r>
          </w:p>
        </w:tc>
        <w:tc>
          <w:tcPr>
            <w:tcW w:w="7805" w:type="dxa"/>
            <w:tcBorders>
              <w:top w:val="single" w:sz="4" w:space="0" w:color="auto"/>
              <w:left w:val="single" w:sz="4" w:space="0" w:color="auto"/>
              <w:right w:val="single" w:sz="4" w:space="0" w:color="auto"/>
            </w:tcBorders>
            <w:shd w:val="clear" w:color="auto" w:fill="FFFFFF"/>
          </w:tcPr>
          <w:p w14:paraId="5041E551" w14:textId="77777777" w:rsidR="00345A08" w:rsidRDefault="00345A08">
            <w:pPr>
              <w:rPr>
                <w:sz w:val="10"/>
                <w:szCs w:val="10"/>
              </w:rPr>
            </w:pPr>
          </w:p>
        </w:tc>
      </w:tr>
      <w:tr w:rsidR="00345A08" w14:paraId="5282D804" w14:textId="77777777">
        <w:tblPrEx>
          <w:tblCellMar>
            <w:top w:w="0" w:type="dxa"/>
            <w:bottom w:w="0" w:type="dxa"/>
          </w:tblCellMar>
        </w:tblPrEx>
        <w:trPr>
          <w:trHeight w:hRule="exact" w:val="350"/>
          <w:jc w:val="center"/>
        </w:trPr>
        <w:tc>
          <w:tcPr>
            <w:tcW w:w="2064" w:type="dxa"/>
            <w:tcBorders>
              <w:top w:val="single" w:sz="4" w:space="0" w:color="auto"/>
              <w:left w:val="single" w:sz="4" w:space="0" w:color="auto"/>
            </w:tcBorders>
            <w:shd w:val="clear" w:color="auto" w:fill="FFFFFF"/>
            <w:vAlign w:val="bottom"/>
          </w:tcPr>
          <w:p w14:paraId="2EB1AAED" w14:textId="77777777" w:rsidR="00345A08" w:rsidRDefault="00000000">
            <w:pPr>
              <w:pStyle w:val="Egyb0"/>
              <w:shd w:val="clear" w:color="auto" w:fill="auto"/>
            </w:pPr>
            <w:r>
              <w:t>Aragóniai Ferdinánd</w:t>
            </w:r>
          </w:p>
        </w:tc>
        <w:tc>
          <w:tcPr>
            <w:tcW w:w="7805" w:type="dxa"/>
            <w:tcBorders>
              <w:top w:val="single" w:sz="4" w:space="0" w:color="auto"/>
              <w:left w:val="single" w:sz="4" w:space="0" w:color="auto"/>
              <w:right w:val="single" w:sz="4" w:space="0" w:color="auto"/>
            </w:tcBorders>
            <w:shd w:val="clear" w:color="auto" w:fill="FFFFFF"/>
            <w:vAlign w:val="bottom"/>
          </w:tcPr>
          <w:p w14:paraId="70F718E4" w14:textId="77777777" w:rsidR="00345A08" w:rsidRDefault="00000000">
            <w:pPr>
              <w:pStyle w:val="Egyb0"/>
              <w:shd w:val="clear" w:color="auto" w:fill="auto"/>
            </w:pPr>
            <w:r>
              <w:t>Aragóniai király, 1479-ben elvette Kasztíliai Izabellát, és ezzel létrejött Spanyolország.</w:t>
            </w:r>
          </w:p>
        </w:tc>
      </w:tr>
      <w:tr w:rsidR="00345A08" w14:paraId="4EDFDCF3" w14:textId="77777777">
        <w:tblPrEx>
          <w:tblCellMar>
            <w:top w:w="0" w:type="dxa"/>
            <w:bottom w:w="0" w:type="dxa"/>
          </w:tblCellMar>
        </w:tblPrEx>
        <w:trPr>
          <w:trHeight w:hRule="exact" w:val="504"/>
          <w:jc w:val="center"/>
        </w:trPr>
        <w:tc>
          <w:tcPr>
            <w:tcW w:w="2064" w:type="dxa"/>
            <w:tcBorders>
              <w:top w:val="single" w:sz="4" w:space="0" w:color="auto"/>
              <w:left w:val="single" w:sz="4" w:space="0" w:color="auto"/>
            </w:tcBorders>
            <w:shd w:val="clear" w:color="auto" w:fill="FFFFFF"/>
          </w:tcPr>
          <w:p w14:paraId="00A5EE98" w14:textId="77777777" w:rsidR="00345A08" w:rsidRDefault="00000000">
            <w:pPr>
              <w:pStyle w:val="Egyb0"/>
              <w:shd w:val="clear" w:color="auto" w:fill="auto"/>
            </w:pPr>
            <w:r>
              <w:t>Gutenberg</w:t>
            </w:r>
          </w:p>
        </w:tc>
        <w:tc>
          <w:tcPr>
            <w:tcW w:w="7805" w:type="dxa"/>
            <w:tcBorders>
              <w:top w:val="single" w:sz="4" w:space="0" w:color="auto"/>
              <w:left w:val="single" w:sz="4" w:space="0" w:color="auto"/>
              <w:right w:val="single" w:sz="4" w:space="0" w:color="auto"/>
            </w:tcBorders>
            <w:shd w:val="clear" w:color="auto" w:fill="FFFFFF"/>
          </w:tcPr>
          <w:p w14:paraId="78BEE839" w14:textId="77777777" w:rsidR="00345A08" w:rsidRDefault="00000000">
            <w:pPr>
              <w:pStyle w:val="Egyb0"/>
              <w:shd w:val="clear" w:color="auto" w:fill="auto"/>
            </w:pPr>
            <w:r>
              <w:t>A könyvnyomtatás európai feltalálója a 15. század közepén. Leghíresebb munkája az ún. 42 soros Biblia.</w:t>
            </w:r>
          </w:p>
        </w:tc>
      </w:tr>
      <w:tr w:rsidR="00345A08" w14:paraId="7DF17A85" w14:textId="77777777">
        <w:tblPrEx>
          <w:tblCellMar>
            <w:top w:w="0" w:type="dxa"/>
            <w:bottom w:w="0" w:type="dxa"/>
          </w:tblCellMar>
        </w:tblPrEx>
        <w:trPr>
          <w:trHeight w:hRule="exact" w:val="744"/>
          <w:jc w:val="center"/>
        </w:trPr>
        <w:tc>
          <w:tcPr>
            <w:tcW w:w="2064" w:type="dxa"/>
            <w:tcBorders>
              <w:top w:val="single" w:sz="4" w:space="0" w:color="auto"/>
              <w:left w:val="single" w:sz="4" w:space="0" w:color="auto"/>
            </w:tcBorders>
            <w:shd w:val="clear" w:color="auto" w:fill="FFFFFF"/>
          </w:tcPr>
          <w:p w14:paraId="7D2C4099" w14:textId="77777777" w:rsidR="00345A08" w:rsidRDefault="00000000">
            <w:pPr>
              <w:pStyle w:val="Egyb0"/>
              <w:shd w:val="clear" w:color="auto" w:fill="auto"/>
            </w:pPr>
            <w:r>
              <w:t>Husz János</w:t>
            </w:r>
          </w:p>
        </w:tc>
        <w:tc>
          <w:tcPr>
            <w:tcW w:w="7805" w:type="dxa"/>
            <w:tcBorders>
              <w:top w:val="single" w:sz="4" w:space="0" w:color="auto"/>
              <w:left w:val="single" w:sz="4" w:space="0" w:color="auto"/>
              <w:right w:val="single" w:sz="4" w:space="0" w:color="auto"/>
            </w:tcBorders>
            <w:shd w:val="clear" w:color="auto" w:fill="FFFFFF"/>
            <w:vAlign w:val="bottom"/>
          </w:tcPr>
          <w:p w14:paraId="25B7241F" w14:textId="77777777" w:rsidR="00345A08" w:rsidRDefault="00000000">
            <w:pPr>
              <w:pStyle w:val="Egyb0"/>
              <w:shd w:val="clear" w:color="auto" w:fill="auto"/>
              <w:jc w:val="both"/>
            </w:pPr>
            <w:r>
              <w:t xml:space="preserve">14-15. századi cseh pap, teológus, a huszitizmus alapítója. Követelte az anyanyelv használatát a vallási életben, ostorozta az egyház világi hatalmát, tagadta a pápa hatalmát. 1415-ben a </w:t>
            </w:r>
            <w:proofErr w:type="spellStart"/>
            <w:r>
              <w:t>konstanz</w:t>
            </w:r>
            <w:proofErr w:type="spellEnd"/>
            <w:r>
              <w:t>-i zsinaton máglyán kivégezték.</w:t>
            </w:r>
          </w:p>
        </w:tc>
      </w:tr>
      <w:tr w:rsidR="00345A08" w14:paraId="437E6858" w14:textId="77777777">
        <w:tblPrEx>
          <w:tblCellMar>
            <w:top w:w="0" w:type="dxa"/>
            <w:bottom w:w="0" w:type="dxa"/>
          </w:tblCellMar>
        </w:tblPrEx>
        <w:trPr>
          <w:trHeight w:hRule="exact" w:val="955"/>
          <w:jc w:val="center"/>
        </w:trPr>
        <w:tc>
          <w:tcPr>
            <w:tcW w:w="2064" w:type="dxa"/>
            <w:tcBorders>
              <w:top w:val="single" w:sz="4" w:space="0" w:color="auto"/>
              <w:left w:val="single" w:sz="4" w:space="0" w:color="auto"/>
            </w:tcBorders>
            <w:shd w:val="clear" w:color="auto" w:fill="FFFFFF"/>
          </w:tcPr>
          <w:p w14:paraId="33F6488A" w14:textId="77777777" w:rsidR="00345A08" w:rsidRDefault="00000000">
            <w:pPr>
              <w:pStyle w:val="Egyb0"/>
              <w:shd w:val="clear" w:color="auto" w:fill="auto"/>
            </w:pPr>
            <w:r>
              <w:t>I. (Nagy) Ottó</w:t>
            </w:r>
          </w:p>
        </w:tc>
        <w:tc>
          <w:tcPr>
            <w:tcW w:w="7805" w:type="dxa"/>
            <w:tcBorders>
              <w:top w:val="single" w:sz="4" w:space="0" w:color="auto"/>
              <w:left w:val="single" w:sz="4" w:space="0" w:color="auto"/>
              <w:right w:val="single" w:sz="4" w:space="0" w:color="auto"/>
            </w:tcBorders>
            <w:shd w:val="clear" w:color="auto" w:fill="FFFFFF"/>
            <w:vAlign w:val="bottom"/>
          </w:tcPr>
          <w:p w14:paraId="0A49924E" w14:textId="77777777" w:rsidR="00345A08" w:rsidRDefault="00000000">
            <w:pPr>
              <w:pStyle w:val="Egyb0"/>
              <w:shd w:val="clear" w:color="auto" w:fill="auto"/>
              <w:jc w:val="both"/>
            </w:pPr>
            <w:r>
              <w:t xml:space="preserve">Német király, majd a Német-Római Császárság </w:t>
            </w:r>
            <w:proofErr w:type="spellStart"/>
            <w:r>
              <w:t>elsi</w:t>
            </w:r>
            <w:proofErr w:type="spellEnd"/>
            <w:r>
              <w:t xml:space="preserve"> </w:t>
            </w:r>
            <w:proofErr w:type="spellStart"/>
            <w:r>
              <w:t>császára</w:t>
            </w:r>
            <w:proofErr w:type="spellEnd"/>
            <w:r>
              <w:t xml:space="preserve"> (962-973). Egyesítette a német területeket. 955-ben Augsburgnál </w:t>
            </w:r>
            <w:proofErr w:type="spellStart"/>
            <w:r>
              <w:t>legyizte</w:t>
            </w:r>
            <w:proofErr w:type="spellEnd"/>
            <w:r>
              <w:t xml:space="preserve"> a kalandozó magyarokat, akik többet nem támadtak a német területekre. Érdemeiért 962-ben a pápa császárrá koronázta. 973-ban </w:t>
            </w:r>
            <w:proofErr w:type="spellStart"/>
            <w:r>
              <w:t>Quedlinburgban</w:t>
            </w:r>
            <w:proofErr w:type="spellEnd"/>
            <w:r>
              <w:t xml:space="preserve"> tartott birodalmi </w:t>
            </w:r>
            <w:proofErr w:type="spellStart"/>
            <w:r>
              <w:t>győlést</w:t>
            </w:r>
            <w:proofErr w:type="spellEnd"/>
            <w:r>
              <w:t xml:space="preserve">, ahol több közép- és </w:t>
            </w:r>
            <w:proofErr w:type="spellStart"/>
            <w:r>
              <w:t>kelet-európai</w:t>
            </w:r>
            <w:proofErr w:type="spellEnd"/>
            <w:r>
              <w:t xml:space="preserve"> nép </w:t>
            </w:r>
            <w:proofErr w:type="spellStart"/>
            <w:r>
              <w:t>küldöttei</w:t>
            </w:r>
            <w:proofErr w:type="spellEnd"/>
            <w:r>
              <w:t xml:space="preserve"> is megjelentek.</w:t>
            </w:r>
          </w:p>
        </w:tc>
      </w:tr>
      <w:tr w:rsidR="00345A08" w14:paraId="3F1D01DC" w14:textId="77777777">
        <w:tblPrEx>
          <w:tblCellMar>
            <w:top w:w="0" w:type="dxa"/>
            <w:bottom w:w="0" w:type="dxa"/>
          </w:tblCellMar>
        </w:tblPrEx>
        <w:trPr>
          <w:trHeight w:hRule="exact" w:val="523"/>
          <w:jc w:val="center"/>
        </w:trPr>
        <w:tc>
          <w:tcPr>
            <w:tcW w:w="2064" w:type="dxa"/>
            <w:tcBorders>
              <w:top w:val="single" w:sz="4" w:space="0" w:color="auto"/>
              <w:left w:val="single" w:sz="4" w:space="0" w:color="auto"/>
            </w:tcBorders>
            <w:shd w:val="clear" w:color="auto" w:fill="FFFFFF"/>
          </w:tcPr>
          <w:p w14:paraId="6375BFAC" w14:textId="77777777" w:rsidR="00345A08" w:rsidRDefault="00000000">
            <w:pPr>
              <w:pStyle w:val="Egyb0"/>
              <w:shd w:val="clear" w:color="auto" w:fill="auto"/>
            </w:pPr>
            <w:r>
              <w:t>II. Mohamed</w:t>
            </w:r>
          </w:p>
        </w:tc>
        <w:tc>
          <w:tcPr>
            <w:tcW w:w="7805" w:type="dxa"/>
            <w:tcBorders>
              <w:top w:val="single" w:sz="4" w:space="0" w:color="auto"/>
              <w:left w:val="single" w:sz="4" w:space="0" w:color="auto"/>
              <w:right w:val="single" w:sz="4" w:space="0" w:color="auto"/>
            </w:tcBorders>
            <w:shd w:val="clear" w:color="auto" w:fill="FFFFFF"/>
            <w:vAlign w:val="bottom"/>
          </w:tcPr>
          <w:p w14:paraId="3747232B" w14:textId="77777777" w:rsidR="00345A08" w:rsidRDefault="00000000">
            <w:pPr>
              <w:pStyle w:val="Egyb0"/>
              <w:shd w:val="clear" w:color="auto" w:fill="auto"/>
              <w:jc w:val="both"/>
            </w:pPr>
            <w:r>
              <w:t>Török szultán, 1453-ban elfoglalta Bizáncot. 1456-ban Nándorfehérvárnál viszont vereséget szenvedett Hunyadi Jánostól, így Magyarországot nem tudta elfoglalni.</w:t>
            </w:r>
          </w:p>
        </w:tc>
      </w:tr>
      <w:tr w:rsidR="00345A08" w14:paraId="3089F649" w14:textId="77777777">
        <w:tblPrEx>
          <w:tblCellMar>
            <w:top w:w="0" w:type="dxa"/>
            <w:bottom w:w="0" w:type="dxa"/>
          </w:tblCellMar>
        </w:tblPrEx>
        <w:trPr>
          <w:trHeight w:hRule="exact" w:val="744"/>
          <w:jc w:val="center"/>
        </w:trPr>
        <w:tc>
          <w:tcPr>
            <w:tcW w:w="2064" w:type="dxa"/>
            <w:tcBorders>
              <w:top w:val="single" w:sz="4" w:space="0" w:color="auto"/>
              <w:left w:val="single" w:sz="4" w:space="0" w:color="auto"/>
            </w:tcBorders>
            <w:shd w:val="clear" w:color="auto" w:fill="FFFFFF"/>
          </w:tcPr>
          <w:p w14:paraId="56DD3B93" w14:textId="77777777" w:rsidR="00345A08" w:rsidRDefault="00000000">
            <w:pPr>
              <w:pStyle w:val="Egyb0"/>
              <w:shd w:val="clear" w:color="auto" w:fill="auto"/>
            </w:pPr>
            <w:r>
              <w:t>III. Iván</w:t>
            </w:r>
          </w:p>
        </w:tc>
        <w:tc>
          <w:tcPr>
            <w:tcW w:w="7805" w:type="dxa"/>
            <w:tcBorders>
              <w:top w:val="single" w:sz="4" w:space="0" w:color="auto"/>
              <w:left w:val="single" w:sz="4" w:space="0" w:color="auto"/>
              <w:right w:val="single" w:sz="4" w:space="0" w:color="auto"/>
            </w:tcBorders>
            <w:shd w:val="clear" w:color="auto" w:fill="FFFFFF"/>
            <w:vAlign w:val="bottom"/>
          </w:tcPr>
          <w:p w14:paraId="00434A67" w14:textId="77777777" w:rsidR="00345A08" w:rsidRDefault="00000000">
            <w:pPr>
              <w:pStyle w:val="Egyb0"/>
              <w:shd w:val="clear" w:color="auto" w:fill="auto"/>
              <w:jc w:val="both"/>
            </w:pPr>
            <w:r>
              <w:t xml:space="preserve">15-16. századi orosz uralkodó, megnövelte állama területét, uralma alatt </w:t>
            </w:r>
            <w:proofErr w:type="spellStart"/>
            <w:r>
              <w:t>megszőnt</w:t>
            </w:r>
            <w:proofErr w:type="spellEnd"/>
            <w:r>
              <w:t xml:space="preserve"> a tatár adószedés az orosz területeken, felvette a cári (császári) címet, miután elvette az utolsó bizánci császár unokahúgát.</w:t>
            </w:r>
          </w:p>
        </w:tc>
      </w:tr>
      <w:tr w:rsidR="00345A08" w14:paraId="60780BB3" w14:textId="77777777">
        <w:tblPrEx>
          <w:tblCellMar>
            <w:top w:w="0" w:type="dxa"/>
            <w:bottom w:w="0" w:type="dxa"/>
          </w:tblCellMar>
        </w:tblPrEx>
        <w:trPr>
          <w:trHeight w:hRule="exact" w:val="744"/>
          <w:jc w:val="center"/>
        </w:trPr>
        <w:tc>
          <w:tcPr>
            <w:tcW w:w="2064" w:type="dxa"/>
            <w:tcBorders>
              <w:top w:val="single" w:sz="4" w:space="0" w:color="auto"/>
              <w:left w:val="single" w:sz="4" w:space="0" w:color="auto"/>
            </w:tcBorders>
            <w:shd w:val="clear" w:color="auto" w:fill="FFFFFF"/>
          </w:tcPr>
          <w:p w14:paraId="37BA1016" w14:textId="77777777" w:rsidR="00345A08" w:rsidRDefault="00000000">
            <w:pPr>
              <w:pStyle w:val="Egyb0"/>
              <w:shd w:val="clear" w:color="auto" w:fill="auto"/>
            </w:pPr>
            <w:r>
              <w:t xml:space="preserve">Jeanne </w:t>
            </w:r>
            <w:proofErr w:type="spellStart"/>
            <w:r>
              <w:t>d'Arc</w:t>
            </w:r>
            <w:proofErr w:type="spellEnd"/>
          </w:p>
        </w:tc>
        <w:tc>
          <w:tcPr>
            <w:tcW w:w="7805" w:type="dxa"/>
            <w:tcBorders>
              <w:top w:val="single" w:sz="4" w:space="0" w:color="auto"/>
              <w:left w:val="single" w:sz="4" w:space="0" w:color="auto"/>
              <w:right w:val="single" w:sz="4" w:space="0" w:color="auto"/>
            </w:tcBorders>
            <w:shd w:val="clear" w:color="auto" w:fill="FFFFFF"/>
            <w:vAlign w:val="bottom"/>
          </w:tcPr>
          <w:p w14:paraId="7807DB61" w14:textId="77777777" w:rsidR="00345A08" w:rsidRDefault="00000000">
            <w:pPr>
              <w:pStyle w:val="Egyb0"/>
              <w:shd w:val="clear" w:color="auto" w:fill="auto"/>
            </w:pPr>
            <w:r>
              <w:t xml:space="preserve">Az „orléans-i </w:t>
            </w:r>
            <w:proofErr w:type="spellStart"/>
            <w:r>
              <w:t>szőz</w:t>
            </w:r>
            <w:proofErr w:type="spellEnd"/>
            <w:r>
              <w:t xml:space="preserve">" a 15. század </w:t>
            </w:r>
            <w:proofErr w:type="spellStart"/>
            <w:r>
              <w:t>elsi</w:t>
            </w:r>
            <w:proofErr w:type="spellEnd"/>
            <w:r>
              <w:t xml:space="preserve"> felében. A százéves háború </w:t>
            </w:r>
            <w:proofErr w:type="spellStart"/>
            <w:r>
              <w:t>végsi</w:t>
            </w:r>
            <w:proofErr w:type="spellEnd"/>
            <w:r>
              <w:t xml:space="preserve"> szakaszában i vezette a franciák felszabadító harcát az angolok ellen. Miután angol fogságba került, eretnekség vádjával kivégezték.</w:t>
            </w:r>
          </w:p>
        </w:tc>
      </w:tr>
      <w:tr w:rsidR="00345A08" w14:paraId="3A5A253A" w14:textId="77777777">
        <w:tblPrEx>
          <w:tblCellMar>
            <w:top w:w="0" w:type="dxa"/>
            <w:bottom w:w="0" w:type="dxa"/>
          </w:tblCellMar>
        </w:tblPrEx>
        <w:trPr>
          <w:trHeight w:hRule="exact" w:val="528"/>
          <w:jc w:val="center"/>
        </w:trPr>
        <w:tc>
          <w:tcPr>
            <w:tcW w:w="2064" w:type="dxa"/>
            <w:tcBorders>
              <w:top w:val="single" w:sz="4" w:space="0" w:color="auto"/>
              <w:left w:val="single" w:sz="4" w:space="0" w:color="auto"/>
              <w:bottom w:val="single" w:sz="4" w:space="0" w:color="auto"/>
            </w:tcBorders>
            <w:shd w:val="clear" w:color="auto" w:fill="FFFFFF"/>
          </w:tcPr>
          <w:p w14:paraId="7865CEC8" w14:textId="77777777" w:rsidR="00345A08" w:rsidRDefault="00000000">
            <w:pPr>
              <w:pStyle w:val="Egyb0"/>
              <w:shd w:val="clear" w:color="auto" w:fill="auto"/>
            </w:pPr>
            <w:proofErr w:type="spellStart"/>
            <w:r>
              <w:t>Justinianus</w:t>
            </w:r>
            <w:proofErr w:type="spellEnd"/>
          </w:p>
        </w:tc>
        <w:tc>
          <w:tcPr>
            <w:tcW w:w="7805" w:type="dxa"/>
            <w:tcBorders>
              <w:top w:val="single" w:sz="4" w:space="0" w:color="auto"/>
              <w:left w:val="single" w:sz="4" w:space="0" w:color="auto"/>
              <w:bottom w:val="single" w:sz="4" w:space="0" w:color="auto"/>
              <w:right w:val="single" w:sz="4" w:space="0" w:color="auto"/>
            </w:tcBorders>
            <w:shd w:val="clear" w:color="auto" w:fill="FFFFFF"/>
            <w:vAlign w:val="bottom"/>
          </w:tcPr>
          <w:p w14:paraId="74BAB90D" w14:textId="77777777" w:rsidR="00345A08" w:rsidRDefault="00000000">
            <w:pPr>
              <w:pStyle w:val="Egyb0"/>
              <w:shd w:val="clear" w:color="auto" w:fill="auto"/>
            </w:pPr>
            <w:r>
              <w:t>6. századi keletrómai császár, megpróbálta egyesíteni a hajdani Római Birodalmat, uralkodása alatt kodifikálták a római jogrendszert.</w:t>
            </w:r>
          </w:p>
        </w:tc>
      </w:tr>
    </w:tbl>
    <w:p w14:paraId="2F530580" w14:textId="77777777" w:rsidR="00345A08" w:rsidRDefault="00345A08">
      <w:pPr>
        <w:spacing w:after="41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ACD491B"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F06DAC4"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5034DD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7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E0805C5" w14:textId="77777777">
        <w:tblPrEx>
          <w:tblCellMar>
            <w:top w:w="0" w:type="dxa"/>
            <w:bottom w:w="0" w:type="dxa"/>
          </w:tblCellMar>
        </w:tblPrEx>
        <w:trPr>
          <w:trHeight w:hRule="exact" w:val="245"/>
          <w:jc w:val="center"/>
        </w:trPr>
        <w:tc>
          <w:tcPr>
            <w:tcW w:w="979" w:type="dxa"/>
            <w:shd w:val="clear" w:color="auto" w:fill="FFFFFF"/>
            <w:vAlign w:val="bottom"/>
          </w:tcPr>
          <w:p w14:paraId="407A662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2ADBBBD" w14:textId="77777777" w:rsidR="00345A08" w:rsidRDefault="00000000">
            <w:pPr>
              <w:pStyle w:val="Egyb0"/>
              <w:shd w:val="clear" w:color="auto" w:fill="auto"/>
              <w:tabs>
                <w:tab w:val="left" w:pos="6442"/>
              </w:tabs>
              <w:ind w:firstLine="140"/>
              <w:rPr>
                <w:sz w:val="20"/>
                <w:szCs w:val="20"/>
              </w:rPr>
            </w:pPr>
            <w:hyperlink r:id="rId16"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4D234AE" w14:textId="77777777" w:rsidR="00345A08" w:rsidRDefault="00345A08">
      <w:pPr>
        <w:sectPr w:rsidR="00345A08" w:rsidSect="00690975">
          <w:pgSz w:w="11900" w:h="16840"/>
          <w:pgMar w:top="1705" w:right="843" w:bottom="260" w:left="1073" w:header="0" w:footer="3" w:gutter="0"/>
          <w:cols w:space="720"/>
          <w:noEndnote/>
          <w:docGrid w:linePitch="360"/>
        </w:sectPr>
      </w:pPr>
    </w:p>
    <w:tbl>
      <w:tblPr>
        <w:tblOverlap w:val="never"/>
        <w:tblW w:w="0" w:type="auto"/>
        <w:tblLayout w:type="fixed"/>
        <w:tblCellMar>
          <w:left w:w="10" w:type="dxa"/>
          <w:right w:w="10" w:type="dxa"/>
        </w:tblCellMar>
        <w:tblLook w:val="0000" w:firstRow="0" w:lastRow="0" w:firstColumn="0" w:lastColumn="0" w:noHBand="0" w:noVBand="0"/>
      </w:tblPr>
      <w:tblGrid>
        <w:gridCol w:w="2006"/>
        <w:gridCol w:w="7862"/>
      </w:tblGrid>
      <w:tr w:rsidR="00345A08" w14:paraId="45CF4930" w14:textId="77777777">
        <w:tblPrEx>
          <w:tblCellMar>
            <w:top w:w="0" w:type="dxa"/>
            <w:bottom w:w="0" w:type="dxa"/>
          </w:tblCellMar>
        </w:tblPrEx>
        <w:trPr>
          <w:trHeight w:hRule="exact" w:val="744"/>
        </w:trPr>
        <w:tc>
          <w:tcPr>
            <w:tcW w:w="2006" w:type="dxa"/>
            <w:tcBorders>
              <w:top w:val="single" w:sz="4" w:space="0" w:color="auto"/>
              <w:left w:val="single" w:sz="4" w:space="0" w:color="auto"/>
            </w:tcBorders>
            <w:shd w:val="clear" w:color="auto" w:fill="FFFFFF"/>
          </w:tcPr>
          <w:p w14:paraId="2F3BB015" w14:textId="77777777" w:rsidR="00345A08" w:rsidRDefault="00000000">
            <w:pPr>
              <w:pStyle w:val="Egyb0"/>
              <w:framePr w:w="9869" w:h="4022" w:vSpace="475" w:wrap="notBeside" w:vAnchor="text" w:hAnchor="text" w:x="22" w:y="1"/>
              <w:shd w:val="clear" w:color="auto" w:fill="auto"/>
            </w:pPr>
            <w:r>
              <w:lastRenderedPageBreak/>
              <w:t>Karolingok</w:t>
            </w:r>
          </w:p>
        </w:tc>
        <w:tc>
          <w:tcPr>
            <w:tcW w:w="7862" w:type="dxa"/>
            <w:tcBorders>
              <w:top w:val="single" w:sz="4" w:space="0" w:color="auto"/>
              <w:left w:val="single" w:sz="4" w:space="0" w:color="auto"/>
              <w:right w:val="single" w:sz="4" w:space="0" w:color="auto"/>
            </w:tcBorders>
            <w:shd w:val="clear" w:color="auto" w:fill="FFFFFF"/>
            <w:vAlign w:val="bottom"/>
          </w:tcPr>
          <w:p w14:paraId="1FDEEA4D" w14:textId="77777777" w:rsidR="00345A08" w:rsidRDefault="00000000">
            <w:pPr>
              <w:pStyle w:val="Egyb0"/>
              <w:framePr w:w="9869" w:h="4022" w:vSpace="475" w:wrap="notBeside" w:vAnchor="text" w:hAnchor="text" w:x="22" w:y="1"/>
              <w:shd w:val="clear" w:color="auto" w:fill="auto"/>
              <w:jc w:val="both"/>
            </w:pPr>
            <w:r>
              <w:t>Frank uralkodócsalád a 8-10. században. Eredetileg a Meroving-dinasztia udvarnagyai a Frank Birodalomban, majd a birodalom és utódállamai uralkodói, miután letaszították a Meroving- dinasztát a trónról. A család legfontosabb tagja Nagy Károly volt.</w:t>
            </w:r>
          </w:p>
        </w:tc>
      </w:tr>
      <w:tr w:rsidR="00345A08" w14:paraId="79550B34" w14:textId="77777777">
        <w:tblPrEx>
          <w:tblCellMar>
            <w:top w:w="0" w:type="dxa"/>
            <w:bottom w:w="0" w:type="dxa"/>
          </w:tblCellMar>
        </w:tblPrEx>
        <w:trPr>
          <w:trHeight w:hRule="exact" w:val="744"/>
        </w:trPr>
        <w:tc>
          <w:tcPr>
            <w:tcW w:w="2006" w:type="dxa"/>
            <w:tcBorders>
              <w:top w:val="single" w:sz="4" w:space="0" w:color="auto"/>
              <w:left w:val="single" w:sz="4" w:space="0" w:color="auto"/>
            </w:tcBorders>
            <w:shd w:val="clear" w:color="auto" w:fill="FFFFFF"/>
          </w:tcPr>
          <w:p w14:paraId="3C379FA3" w14:textId="77777777" w:rsidR="00345A08" w:rsidRDefault="00000000">
            <w:pPr>
              <w:pStyle w:val="Egyb0"/>
              <w:framePr w:w="9869" w:h="4022" w:vSpace="475" w:wrap="notBeside" w:vAnchor="text" w:hAnchor="text" w:x="22" w:y="1"/>
              <w:shd w:val="clear" w:color="auto" w:fill="auto"/>
            </w:pPr>
            <w:r>
              <w:t>Kasztíliai Izabella</w:t>
            </w:r>
          </w:p>
        </w:tc>
        <w:tc>
          <w:tcPr>
            <w:tcW w:w="7862" w:type="dxa"/>
            <w:tcBorders>
              <w:top w:val="single" w:sz="4" w:space="0" w:color="auto"/>
              <w:left w:val="single" w:sz="4" w:space="0" w:color="auto"/>
              <w:right w:val="single" w:sz="4" w:space="0" w:color="auto"/>
            </w:tcBorders>
            <w:shd w:val="clear" w:color="auto" w:fill="FFFFFF"/>
            <w:vAlign w:val="bottom"/>
          </w:tcPr>
          <w:p w14:paraId="3CF40AF4" w14:textId="77777777" w:rsidR="00345A08" w:rsidRDefault="00000000">
            <w:pPr>
              <w:pStyle w:val="Egyb0"/>
              <w:framePr w:w="9869" w:h="4022" w:vSpace="475" w:wrap="notBeside" w:vAnchor="text" w:hAnchor="text" w:x="22" w:y="1"/>
              <w:shd w:val="clear" w:color="auto" w:fill="auto"/>
              <w:jc w:val="both"/>
            </w:pPr>
            <w:r>
              <w:t>Kasztília királynője a 15. század második felében. 1479-ben férjhez ment Aragóniai Ferdinándhoz, és ezzel létrejött Spanyolország. 1492-ben támogatásával indulhatott Kolumbusz felfedezőútjára.</w:t>
            </w:r>
          </w:p>
        </w:tc>
      </w:tr>
      <w:tr w:rsidR="00345A08" w14:paraId="7BE91E6C" w14:textId="77777777">
        <w:tblPrEx>
          <w:tblCellMar>
            <w:top w:w="0" w:type="dxa"/>
            <w:bottom w:w="0" w:type="dxa"/>
          </w:tblCellMar>
        </w:tblPrEx>
        <w:trPr>
          <w:trHeight w:hRule="exact" w:val="739"/>
        </w:trPr>
        <w:tc>
          <w:tcPr>
            <w:tcW w:w="2006" w:type="dxa"/>
            <w:tcBorders>
              <w:top w:val="single" w:sz="4" w:space="0" w:color="auto"/>
              <w:left w:val="single" w:sz="4" w:space="0" w:color="auto"/>
            </w:tcBorders>
            <w:shd w:val="clear" w:color="auto" w:fill="FFFFFF"/>
          </w:tcPr>
          <w:p w14:paraId="4E9BBE8E" w14:textId="77777777" w:rsidR="00345A08" w:rsidRDefault="00000000">
            <w:pPr>
              <w:pStyle w:val="Egyb0"/>
              <w:framePr w:w="9869" w:h="4022" w:vSpace="475" w:wrap="notBeside" w:vAnchor="text" w:hAnchor="text" w:x="22" w:y="1"/>
              <w:shd w:val="clear" w:color="auto" w:fill="auto"/>
            </w:pPr>
            <w:r>
              <w:t>Kis Pippin</w:t>
            </w:r>
          </w:p>
        </w:tc>
        <w:tc>
          <w:tcPr>
            <w:tcW w:w="7862" w:type="dxa"/>
            <w:tcBorders>
              <w:top w:val="single" w:sz="4" w:space="0" w:color="auto"/>
              <w:left w:val="single" w:sz="4" w:space="0" w:color="auto"/>
              <w:right w:val="single" w:sz="4" w:space="0" w:color="auto"/>
            </w:tcBorders>
            <w:shd w:val="clear" w:color="auto" w:fill="FFFFFF"/>
            <w:vAlign w:val="bottom"/>
          </w:tcPr>
          <w:p w14:paraId="47EA2062" w14:textId="77777777" w:rsidR="00345A08" w:rsidRDefault="00000000">
            <w:pPr>
              <w:pStyle w:val="Egyb0"/>
              <w:framePr w:w="9869" w:h="4022" w:vSpace="475" w:wrap="notBeside" w:vAnchor="text" w:hAnchor="text" w:x="22" w:y="1"/>
              <w:shd w:val="clear" w:color="auto" w:fill="auto"/>
              <w:jc w:val="both"/>
            </w:pPr>
            <w:r>
              <w:t xml:space="preserve">751-768-ig a Frank Birodalom királya, Nagy Károly apja. Eredetileg az utolsó Meroving uralkodó </w:t>
            </w:r>
            <w:proofErr w:type="spellStart"/>
            <w:r>
              <w:t>majordomusa</w:t>
            </w:r>
            <w:proofErr w:type="spellEnd"/>
            <w:r>
              <w:t xml:space="preserve"> (udvarnagya), majd letaszította uralkodóját a trónról, és átvette a hatalmat. i adományozta a pápának a Pápai Állam területét.</w:t>
            </w:r>
          </w:p>
        </w:tc>
      </w:tr>
      <w:tr w:rsidR="00345A08" w14:paraId="796F24DE" w14:textId="77777777">
        <w:tblPrEx>
          <w:tblCellMar>
            <w:top w:w="0" w:type="dxa"/>
            <w:bottom w:w="0" w:type="dxa"/>
          </w:tblCellMar>
        </w:tblPrEx>
        <w:trPr>
          <w:trHeight w:hRule="exact" w:val="528"/>
        </w:trPr>
        <w:tc>
          <w:tcPr>
            <w:tcW w:w="2006" w:type="dxa"/>
            <w:tcBorders>
              <w:top w:val="single" w:sz="4" w:space="0" w:color="auto"/>
              <w:left w:val="single" w:sz="4" w:space="0" w:color="auto"/>
            </w:tcBorders>
            <w:shd w:val="clear" w:color="auto" w:fill="FFFFFF"/>
          </w:tcPr>
          <w:p w14:paraId="394118BC" w14:textId="77777777" w:rsidR="00345A08" w:rsidRDefault="00000000">
            <w:pPr>
              <w:pStyle w:val="Egyb0"/>
              <w:framePr w:w="9869" w:h="4022" w:vSpace="475" w:wrap="notBeside" w:vAnchor="text" w:hAnchor="text" w:x="22" w:y="1"/>
              <w:shd w:val="clear" w:color="auto" w:fill="auto"/>
            </w:pPr>
            <w:r>
              <w:t>Klodvig</w:t>
            </w:r>
          </w:p>
        </w:tc>
        <w:tc>
          <w:tcPr>
            <w:tcW w:w="7862" w:type="dxa"/>
            <w:tcBorders>
              <w:top w:val="single" w:sz="4" w:space="0" w:color="auto"/>
              <w:left w:val="single" w:sz="4" w:space="0" w:color="auto"/>
              <w:right w:val="single" w:sz="4" w:space="0" w:color="auto"/>
            </w:tcBorders>
            <w:shd w:val="clear" w:color="auto" w:fill="FFFFFF"/>
            <w:vAlign w:val="bottom"/>
          </w:tcPr>
          <w:p w14:paraId="115EB5BF" w14:textId="77777777" w:rsidR="00345A08" w:rsidRDefault="00000000">
            <w:pPr>
              <w:pStyle w:val="Egyb0"/>
              <w:framePr w:w="9869" w:h="4022" w:vSpace="475" w:wrap="notBeside" w:vAnchor="text" w:hAnchor="text" w:x="22" w:y="1"/>
              <w:shd w:val="clear" w:color="auto" w:fill="auto"/>
              <w:jc w:val="both"/>
            </w:pPr>
            <w:r>
              <w:t>A Frank Birodalom alapítója, 481-511 között frank király. 496-ban felvette a kereszténységet, és ezzel megszerezte a keresztény egyház támogatását.</w:t>
            </w:r>
          </w:p>
        </w:tc>
      </w:tr>
      <w:tr w:rsidR="00345A08" w14:paraId="24B244D1" w14:textId="77777777">
        <w:tblPrEx>
          <w:tblCellMar>
            <w:top w:w="0" w:type="dxa"/>
            <w:bottom w:w="0" w:type="dxa"/>
          </w:tblCellMar>
        </w:tblPrEx>
        <w:trPr>
          <w:trHeight w:hRule="exact" w:val="523"/>
        </w:trPr>
        <w:tc>
          <w:tcPr>
            <w:tcW w:w="2006" w:type="dxa"/>
            <w:tcBorders>
              <w:top w:val="single" w:sz="4" w:space="0" w:color="auto"/>
              <w:left w:val="single" w:sz="4" w:space="0" w:color="auto"/>
            </w:tcBorders>
            <w:shd w:val="clear" w:color="auto" w:fill="FFFFFF"/>
          </w:tcPr>
          <w:p w14:paraId="37E6599A" w14:textId="77777777" w:rsidR="00345A08" w:rsidRDefault="00000000">
            <w:pPr>
              <w:pStyle w:val="Egyb0"/>
              <w:framePr w:w="9869" w:h="4022" w:vSpace="475" w:wrap="notBeside" w:vAnchor="text" w:hAnchor="text" w:x="22" w:y="1"/>
              <w:shd w:val="clear" w:color="auto" w:fill="auto"/>
            </w:pPr>
            <w:r>
              <w:t>Lorenzo Medici</w:t>
            </w:r>
          </w:p>
        </w:tc>
        <w:tc>
          <w:tcPr>
            <w:tcW w:w="7862" w:type="dxa"/>
            <w:tcBorders>
              <w:top w:val="single" w:sz="4" w:space="0" w:color="auto"/>
              <w:left w:val="single" w:sz="4" w:space="0" w:color="auto"/>
              <w:right w:val="single" w:sz="4" w:space="0" w:color="auto"/>
            </w:tcBorders>
            <w:shd w:val="clear" w:color="auto" w:fill="FFFFFF"/>
            <w:vAlign w:val="bottom"/>
          </w:tcPr>
          <w:p w14:paraId="1B0833A7" w14:textId="77777777" w:rsidR="00345A08" w:rsidRDefault="00000000">
            <w:pPr>
              <w:pStyle w:val="Egyb0"/>
              <w:framePr w:w="9869" w:h="4022" w:vSpace="475" w:wrap="notBeside" w:vAnchor="text" w:hAnchor="text" w:x="22" w:y="1"/>
              <w:shd w:val="clear" w:color="auto" w:fill="auto"/>
              <w:jc w:val="both"/>
            </w:pPr>
            <w:r>
              <w:t xml:space="preserve">Firenzei államférfi a 15. század második felében. A bankár Medici család tagja volt. Támogatta a tudományt és a </w:t>
            </w:r>
            <w:proofErr w:type="spellStart"/>
            <w:r>
              <w:t>mővészeteket</w:t>
            </w:r>
            <w:proofErr w:type="spellEnd"/>
            <w:r>
              <w:t>.</w:t>
            </w:r>
          </w:p>
        </w:tc>
      </w:tr>
      <w:tr w:rsidR="00345A08" w14:paraId="5FA7C342" w14:textId="77777777">
        <w:tblPrEx>
          <w:tblCellMar>
            <w:top w:w="0" w:type="dxa"/>
            <w:bottom w:w="0" w:type="dxa"/>
          </w:tblCellMar>
        </w:tblPrEx>
        <w:trPr>
          <w:trHeight w:hRule="exact" w:val="744"/>
        </w:trPr>
        <w:tc>
          <w:tcPr>
            <w:tcW w:w="2006" w:type="dxa"/>
            <w:tcBorders>
              <w:top w:val="single" w:sz="4" w:space="0" w:color="auto"/>
              <w:left w:val="single" w:sz="4" w:space="0" w:color="auto"/>
              <w:bottom w:val="single" w:sz="4" w:space="0" w:color="auto"/>
            </w:tcBorders>
            <w:shd w:val="clear" w:color="auto" w:fill="FFFFFF"/>
          </w:tcPr>
          <w:p w14:paraId="6606D3C6" w14:textId="77777777" w:rsidR="00345A08" w:rsidRDefault="00000000">
            <w:pPr>
              <w:pStyle w:val="Egyb0"/>
              <w:framePr w:w="9869" w:h="4022" w:vSpace="475" w:wrap="notBeside" w:vAnchor="text" w:hAnchor="text" w:x="22" w:y="1"/>
              <w:shd w:val="clear" w:color="auto" w:fill="auto"/>
            </w:pPr>
            <w:r>
              <w:t>Machiavelli</w:t>
            </w:r>
          </w:p>
        </w:tc>
        <w:tc>
          <w:tcPr>
            <w:tcW w:w="7862" w:type="dxa"/>
            <w:tcBorders>
              <w:top w:val="single" w:sz="4" w:space="0" w:color="auto"/>
              <w:left w:val="single" w:sz="4" w:space="0" w:color="auto"/>
              <w:bottom w:val="single" w:sz="4" w:space="0" w:color="auto"/>
              <w:right w:val="single" w:sz="4" w:space="0" w:color="auto"/>
            </w:tcBorders>
            <w:shd w:val="clear" w:color="auto" w:fill="FFFFFF"/>
          </w:tcPr>
          <w:p w14:paraId="2EF74892" w14:textId="77777777" w:rsidR="00345A08" w:rsidRDefault="00000000">
            <w:pPr>
              <w:pStyle w:val="Egyb0"/>
              <w:framePr w:w="9869" w:h="4022" w:vSpace="475" w:wrap="notBeside" w:vAnchor="text" w:hAnchor="text" w:x="22" w:y="1"/>
              <w:shd w:val="clear" w:color="auto" w:fill="auto"/>
              <w:jc w:val="both"/>
            </w:pPr>
            <w:r>
              <w:t xml:space="preserve">Firenzei író, politikus a 15-16. század fordulóján. Fő </w:t>
            </w:r>
            <w:proofErr w:type="spellStart"/>
            <w:r>
              <w:t>mőve</w:t>
            </w:r>
            <w:proofErr w:type="spellEnd"/>
            <w:r>
              <w:t xml:space="preserve"> A fejedelem, amelyben leírja a hatalom megszerzésének és megtartásának módszereit. A </w:t>
            </w:r>
            <w:proofErr w:type="spellStart"/>
            <w:r>
              <w:t>mő</w:t>
            </w:r>
            <w:proofErr w:type="spellEnd"/>
            <w:r>
              <w:t xml:space="preserve"> alapelve, hogy a politikában a céloknak alárendelhetik az erkölcsi normák.</w:t>
            </w:r>
          </w:p>
        </w:tc>
      </w:tr>
    </w:tbl>
    <w:p w14:paraId="41FA99FC" w14:textId="77777777" w:rsidR="00345A08" w:rsidRDefault="00000000">
      <w:pPr>
        <w:pStyle w:val="Tblzatfelirata0"/>
        <w:framePr w:w="826" w:h="259" w:hSpace="21" w:wrap="notBeside" w:vAnchor="text" w:hAnchor="text" w:x="113" w:y="4043"/>
        <w:shd w:val="clear" w:color="auto" w:fill="auto"/>
      </w:pPr>
      <w:r>
        <w:t>Mohamed</w:t>
      </w:r>
    </w:p>
    <w:p w14:paraId="45F23EAD" w14:textId="77777777" w:rsidR="00345A08" w:rsidRDefault="00000000">
      <w:pPr>
        <w:pStyle w:val="Tblzatfelirata0"/>
        <w:framePr w:w="7723" w:h="456" w:hSpace="21" w:wrap="notBeside" w:vAnchor="text" w:hAnchor="text" w:x="2100" w:y="4043"/>
        <w:shd w:val="clear" w:color="auto" w:fill="auto"/>
      </w:pPr>
      <w:r>
        <w:t xml:space="preserve">Az iszlám vallás alapítója és </w:t>
      </w:r>
      <w:proofErr w:type="spellStart"/>
      <w:r>
        <w:t>legflbb</w:t>
      </w:r>
      <w:proofErr w:type="spellEnd"/>
      <w:r>
        <w:t xml:space="preserve"> prófétája a 7. században. Tanításai alapján készült a Korán, az iszlám szent könyve.</w:t>
      </w:r>
    </w:p>
    <w:p w14:paraId="795B3C6D" w14:textId="77777777" w:rsidR="00345A08" w:rsidRDefault="00000000">
      <w:pPr>
        <w:spacing w:line="1" w:lineRule="exact"/>
        <w:sectPr w:rsidR="00345A08" w:rsidSect="00690975">
          <w:headerReference w:type="even" r:id="rId17"/>
          <w:headerReference w:type="default" r:id="rId18"/>
          <w:footerReference w:type="even" r:id="rId19"/>
          <w:footerReference w:type="default" r:id="rId20"/>
          <w:pgSz w:w="11900" w:h="16840"/>
          <w:pgMar w:top="1705" w:right="906" w:bottom="648" w:left="1083" w:header="0" w:footer="3" w:gutter="0"/>
          <w:cols w:space="720"/>
          <w:noEndnote/>
          <w:docGrid w:linePitch="360"/>
        </w:sectPr>
      </w:pPr>
      <w:r>
        <w:rPr>
          <w:noProof/>
        </w:rPr>
        <mc:AlternateContent>
          <mc:Choice Requires="wps">
            <w:drawing>
              <wp:anchor distT="0" distB="2218690" distL="114300" distR="5643245" simplePos="0" relativeHeight="125829383" behindDoc="0" locked="0" layoutInCell="1" allowOverlap="1" wp14:anchorId="4B99BAA2" wp14:editId="6399C86B">
                <wp:simplePos x="0" y="0"/>
                <wp:positionH relativeFrom="page">
                  <wp:posOffset>763905</wp:posOffset>
                </wp:positionH>
                <wp:positionV relativeFrom="margin">
                  <wp:posOffset>2898775</wp:posOffset>
                </wp:positionV>
                <wp:extent cx="646430" cy="167640"/>
                <wp:effectExtent l="0" t="0" r="0" b="0"/>
                <wp:wrapTopAndBottom/>
                <wp:docPr id="48" name="Shape 48"/>
                <wp:cNvGraphicFramePr/>
                <a:graphic xmlns:a="http://schemas.openxmlformats.org/drawingml/2006/main">
                  <a:graphicData uri="http://schemas.microsoft.com/office/word/2010/wordprocessingShape">
                    <wps:wsp>
                      <wps:cNvSpPr txBox="1"/>
                      <wps:spPr>
                        <a:xfrm>
                          <a:off x="0" y="0"/>
                          <a:ext cx="646430" cy="167640"/>
                        </a:xfrm>
                        <a:prstGeom prst="rect">
                          <a:avLst/>
                        </a:prstGeom>
                        <a:noFill/>
                      </wps:spPr>
                      <wps:txbx>
                        <w:txbxContent>
                          <w:p w14:paraId="0D4E6B87" w14:textId="77777777" w:rsidR="00345A08" w:rsidRDefault="00000000">
                            <w:pPr>
                              <w:pStyle w:val="Szvegtrzs1"/>
                              <w:shd w:val="clear" w:color="auto" w:fill="auto"/>
                              <w:spacing w:after="0"/>
                            </w:pPr>
                            <w:r>
                              <w:t>Nagy Károly</w:t>
                            </w:r>
                          </w:p>
                        </w:txbxContent>
                      </wps:txbx>
                      <wps:bodyPr wrap="none" lIns="0" tIns="0" rIns="0" bIns="0"/>
                    </wps:wsp>
                  </a:graphicData>
                </a:graphic>
              </wp:anchor>
            </w:drawing>
          </mc:Choice>
          <mc:Fallback>
            <w:pict>
              <v:shape id="_x0000_s1074" type="#_x0000_t202" style="position:absolute;margin-left:60.149999999999999pt;margin-top:228.25pt;width:50.899999999999999pt;height:13.199999999999999pt;z-index:-125829370;mso-wrap-distance-left:9.pt;mso-wrap-distance-right:444.35000000000002pt;mso-wrap-distance-bottom:174.69999999999999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Nagy Károly</w:t>
                      </w:r>
                    </w:p>
                  </w:txbxContent>
                </v:textbox>
                <w10:wrap type="topAndBottom" anchorx="page" anchory="margin"/>
              </v:shape>
            </w:pict>
          </mc:Fallback>
        </mc:AlternateContent>
      </w:r>
      <w:r>
        <w:rPr>
          <w:noProof/>
        </w:rPr>
        <mc:AlternateContent>
          <mc:Choice Requires="wps">
            <w:drawing>
              <wp:anchor distT="609600" distB="1612265" distL="120650" distR="5499735" simplePos="0" relativeHeight="125829385" behindDoc="0" locked="0" layoutInCell="1" allowOverlap="1" wp14:anchorId="1DAA9C78" wp14:editId="35417B24">
                <wp:simplePos x="0" y="0"/>
                <wp:positionH relativeFrom="page">
                  <wp:posOffset>770255</wp:posOffset>
                </wp:positionH>
                <wp:positionV relativeFrom="margin">
                  <wp:posOffset>3508375</wp:posOffset>
                </wp:positionV>
                <wp:extent cx="783590" cy="164465"/>
                <wp:effectExtent l="0" t="0" r="0" b="0"/>
                <wp:wrapTopAndBottom/>
                <wp:docPr id="50" name="Shape 50"/>
                <wp:cNvGraphicFramePr/>
                <a:graphic xmlns:a="http://schemas.openxmlformats.org/drawingml/2006/main">
                  <a:graphicData uri="http://schemas.microsoft.com/office/word/2010/wordprocessingShape">
                    <wps:wsp>
                      <wps:cNvSpPr txBox="1"/>
                      <wps:spPr>
                        <a:xfrm>
                          <a:off x="0" y="0"/>
                          <a:ext cx="783590" cy="164465"/>
                        </a:xfrm>
                        <a:prstGeom prst="rect">
                          <a:avLst/>
                        </a:prstGeom>
                        <a:noFill/>
                      </wps:spPr>
                      <wps:txbx>
                        <w:txbxContent>
                          <w:p w14:paraId="05EAF9C5" w14:textId="77777777" w:rsidR="00345A08" w:rsidRDefault="00000000">
                            <w:pPr>
                              <w:pStyle w:val="Szvegtrzs1"/>
                              <w:pBdr>
                                <w:bottom w:val="single" w:sz="4" w:space="0" w:color="auto"/>
                              </w:pBdr>
                              <w:shd w:val="clear" w:color="auto" w:fill="auto"/>
                              <w:spacing w:after="0"/>
                            </w:pPr>
                            <w:r>
                              <w:t>Szent Benedek</w:t>
                            </w:r>
                          </w:p>
                        </w:txbxContent>
                      </wps:txbx>
                      <wps:bodyPr wrap="none" lIns="0" tIns="0" rIns="0" bIns="0"/>
                    </wps:wsp>
                  </a:graphicData>
                </a:graphic>
              </wp:anchor>
            </w:drawing>
          </mc:Choice>
          <mc:Fallback>
            <w:pict>
              <v:shape id="_x0000_s1076" type="#_x0000_t202" style="position:absolute;margin-left:60.649999999999999pt;margin-top:276.25pt;width:61.700000000000003pt;height:12.949999999999999pt;z-index:-125829368;mso-wrap-distance-left:9.5pt;mso-wrap-distance-top:48.pt;mso-wrap-distance-right:433.05000000000001pt;mso-wrap-distance-bottom:126.95pt;mso-position-horizontal-relative:page;mso-position-vertical-relative:margin" filled="f" stroked="f">
                <v:textbox inset="0,0,0,0">
                  <w:txbxContent>
                    <w:p>
                      <w:pPr>
                        <w:pStyle w:val="Style19"/>
                        <w:keepNext w:val="0"/>
                        <w:keepLines w:val="0"/>
                        <w:widowControl w:val="0"/>
                        <w:pBdr>
                          <w:bottom w:val="single" w:sz="4" w:space="0" w:color="auto"/>
                        </w:pBdr>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Szent Benedek</w:t>
                      </w:r>
                    </w:p>
                  </w:txbxContent>
                </v:textbox>
                <w10:wrap type="topAndBottom" anchorx="page" anchory="margin"/>
              </v:shape>
            </w:pict>
          </mc:Fallback>
        </mc:AlternateContent>
      </w:r>
      <w:r>
        <w:rPr>
          <w:noProof/>
        </w:rPr>
        <mc:AlternateContent>
          <mc:Choice Requires="wps">
            <w:drawing>
              <wp:anchor distT="941705" distB="1280160" distL="126365" distR="5728970" simplePos="0" relativeHeight="125829387" behindDoc="0" locked="0" layoutInCell="1" allowOverlap="1" wp14:anchorId="2C1DDBDC" wp14:editId="10886137">
                <wp:simplePos x="0" y="0"/>
                <wp:positionH relativeFrom="page">
                  <wp:posOffset>775970</wp:posOffset>
                </wp:positionH>
                <wp:positionV relativeFrom="margin">
                  <wp:posOffset>3840480</wp:posOffset>
                </wp:positionV>
                <wp:extent cx="548640" cy="164465"/>
                <wp:effectExtent l="0" t="0" r="0" b="0"/>
                <wp:wrapTopAndBottom/>
                <wp:docPr id="52" name="Shape 52"/>
                <wp:cNvGraphicFramePr/>
                <a:graphic xmlns:a="http://schemas.openxmlformats.org/drawingml/2006/main">
                  <a:graphicData uri="http://schemas.microsoft.com/office/word/2010/wordprocessingShape">
                    <wps:wsp>
                      <wps:cNvSpPr txBox="1"/>
                      <wps:spPr>
                        <a:xfrm>
                          <a:off x="0" y="0"/>
                          <a:ext cx="548640" cy="164465"/>
                        </a:xfrm>
                        <a:prstGeom prst="rect">
                          <a:avLst/>
                        </a:prstGeom>
                        <a:noFill/>
                      </wps:spPr>
                      <wps:txbx>
                        <w:txbxContent>
                          <w:p w14:paraId="221145FC" w14:textId="77777777" w:rsidR="00345A08" w:rsidRDefault="00000000">
                            <w:pPr>
                              <w:pStyle w:val="Szvegtrzs1"/>
                              <w:shd w:val="clear" w:color="auto" w:fill="auto"/>
                              <w:spacing w:after="0"/>
                            </w:pPr>
                            <w:r>
                              <w:t>Szent Cirill</w:t>
                            </w:r>
                          </w:p>
                        </w:txbxContent>
                      </wps:txbx>
                      <wps:bodyPr wrap="none" lIns="0" tIns="0" rIns="0" bIns="0"/>
                    </wps:wsp>
                  </a:graphicData>
                </a:graphic>
              </wp:anchor>
            </w:drawing>
          </mc:Choice>
          <mc:Fallback>
            <w:pict>
              <v:shape id="_x0000_s1078" type="#_x0000_t202" style="position:absolute;margin-left:61.100000000000001pt;margin-top:302.39999999999998pt;width:43.200000000000003pt;height:12.949999999999999pt;z-index:-125829366;mso-wrap-distance-left:9.9499999999999993pt;mso-wrap-distance-top:74.150000000000006pt;mso-wrap-distance-right:451.10000000000002pt;mso-wrap-distance-bottom:100.8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Szent Cirill</w:t>
                      </w:r>
                    </w:p>
                  </w:txbxContent>
                </v:textbox>
                <w10:wrap type="topAndBottom" anchorx="page" anchory="margin"/>
              </v:shape>
            </w:pict>
          </mc:Fallback>
        </mc:AlternateContent>
      </w:r>
      <w:r>
        <w:rPr>
          <w:noProof/>
        </w:rPr>
        <mc:AlternateContent>
          <mc:Choice Requires="wps">
            <w:drawing>
              <wp:anchor distT="1273810" distB="948055" distL="120650" distR="5594350" simplePos="0" relativeHeight="125829389" behindDoc="0" locked="0" layoutInCell="1" allowOverlap="1" wp14:anchorId="5B0629BC" wp14:editId="167BF853">
                <wp:simplePos x="0" y="0"/>
                <wp:positionH relativeFrom="page">
                  <wp:posOffset>770255</wp:posOffset>
                </wp:positionH>
                <wp:positionV relativeFrom="margin">
                  <wp:posOffset>4172585</wp:posOffset>
                </wp:positionV>
                <wp:extent cx="688975" cy="164465"/>
                <wp:effectExtent l="0" t="0" r="0" b="0"/>
                <wp:wrapTopAndBottom/>
                <wp:docPr id="54" name="Shape 54"/>
                <wp:cNvGraphicFramePr/>
                <a:graphic xmlns:a="http://schemas.openxmlformats.org/drawingml/2006/main">
                  <a:graphicData uri="http://schemas.microsoft.com/office/word/2010/wordprocessingShape">
                    <wps:wsp>
                      <wps:cNvSpPr txBox="1"/>
                      <wps:spPr>
                        <a:xfrm>
                          <a:off x="0" y="0"/>
                          <a:ext cx="688975" cy="164465"/>
                        </a:xfrm>
                        <a:prstGeom prst="rect">
                          <a:avLst/>
                        </a:prstGeom>
                        <a:noFill/>
                      </wps:spPr>
                      <wps:txbx>
                        <w:txbxContent>
                          <w:p w14:paraId="759B53B1" w14:textId="77777777" w:rsidR="00345A08" w:rsidRDefault="00000000">
                            <w:pPr>
                              <w:pStyle w:val="Szvegtrzs1"/>
                              <w:shd w:val="clear" w:color="auto" w:fill="auto"/>
                              <w:spacing w:after="0"/>
                            </w:pPr>
                            <w:r>
                              <w:t>Szent Ferenc</w:t>
                            </w:r>
                          </w:p>
                        </w:txbxContent>
                      </wps:txbx>
                      <wps:bodyPr wrap="none" lIns="0" tIns="0" rIns="0" bIns="0"/>
                    </wps:wsp>
                  </a:graphicData>
                </a:graphic>
              </wp:anchor>
            </w:drawing>
          </mc:Choice>
          <mc:Fallback>
            <w:pict>
              <v:shape id="_x0000_s1080" type="#_x0000_t202" style="position:absolute;margin-left:60.649999999999999pt;margin-top:328.55000000000001pt;width:54.25pt;height:12.949999999999999pt;z-index:-125829364;mso-wrap-distance-left:9.5pt;mso-wrap-distance-top:100.3pt;mso-wrap-distance-right:440.5pt;mso-wrap-distance-bottom:74.650000000000006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Szent Ferenc</w:t>
                      </w:r>
                    </w:p>
                  </w:txbxContent>
                </v:textbox>
                <w10:wrap type="topAndBottom" anchorx="page" anchory="margin"/>
              </v:shape>
            </w:pict>
          </mc:Fallback>
        </mc:AlternateContent>
      </w:r>
      <w:r>
        <w:rPr>
          <w:noProof/>
        </w:rPr>
        <mc:AlternateContent>
          <mc:Choice Requires="wps">
            <w:drawing>
              <wp:anchor distT="1746250" distB="280670" distL="114300" distR="5631180" simplePos="0" relativeHeight="125829391" behindDoc="0" locked="0" layoutInCell="1" allowOverlap="1" wp14:anchorId="2CF258A0" wp14:editId="683ECF1C">
                <wp:simplePos x="0" y="0"/>
                <wp:positionH relativeFrom="page">
                  <wp:posOffset>763905</wp:posOffset>
                </wp:positionH>
                <wp:positionV relativeFrom="margin">
                  <wp:posOffset>4645025</wp:posOffset>
                </wp:positionV>
                <wp:extent cx="658495" cy="359410"/>
                <wp:effectExtent l="0" t="0" r="0" b="0"/>
                <wp:wrapTopAndBottom/>
                <wp:docPr id="56" name="Shape 56"/>
                <wp:cNvGraphicFramePr/>
                <a:graphic xmlns:a="http://schemas.openxmlformats.org/drawingml/2006/main">
                  <a:graphicData uri="http://schemas.microsoft.com/office/word/2010/wordprocessingShape">
                    <wps:wsp>
                      <wps:cNvSpPr txBox="1"/>
                      <wps:spPr>
                        <a:xfrm>
                          <a:off x="0" y="0"/>
                          <a:ext cx="658495" cy="359410"/>
                        </a:xfrm>
                        <a:prstGeom prst="rect">
                          <a:avLst/>
                        </a:prstGeom>
                        <a:noFill/>
                      </wps:spPr>
                      <wps:txbx>
                        <w:txbxContent>
                          <w:p w14:paraId="45FA06DA" w14:textId="77777777" w:rsidR="00345A08" w:rsidRDefault="00000000">
                            <w:pPr>
                              <w:pStyle w:val="Szvegtrzs1"/>
                              <w:shd w:val="clear" w:color="auto" w:fill="auto"/>
                            </w:pPr>
                            <w:r>
                              <w:t>Szent Metód</w:t>
                            </w:r>
                          </w:p>
                          <w:p w14:paraId="23E5BA28" w14:textId="77777777" w:rsidR="00345A08" w:rsidRDefault="00000000">
                            <w:pPr>
                              <w:pStyle w:val="Szvegtrzs1"/>
                              <w:shd w:val="clear" w:color="auto" w:fill="auto"/>
                              <w:spacing w:after="0"/>
                            </w:pPr>
                            <w:r>
                              <w:t>Tudor-ház</w:t>
                            </w:r>
                          </w:p>
                        </w:txbxContent>
                      </wps:txbx>
                      <wps:bodyPr lIns="0" tIns="0" rIns="0" bIns="0"/>
                    </wps:wsp>
                  </a:graphicData>
                </a:graphic>
              </wp:anchor>
            </w:drawing>
          </mc:Choice>
          <mc:Fallback>
            <w:pict>
              <v:shape id="_x0000_s1082" type="#_x0000_t202" style="position:absolute;margin-left:60.149999999999999pt;margin-top:365.75pt;width:51.850000000000001pt;height:28.300000000000001pt;z-index:-125829362;mso-wrap-distance-left:9.pt;mso-wrap-distance-top:137.5pt;mso-wrap-distance-right:443.39999999999998pt;mso-wrap-distance-bottom:22.100000000000001pt;mso-position-horizontal-relative:page;mso-position-vertical-relative:margin" filled="f" stroked="f">
                <v:textbox inset="0,0,0,0">
                  <w:txbxContent>
                    <w:p>
                      <w:pPr>
                        <w:pStyle w:val="Style1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hu-HU" w:eastAsia="hu-HU" w:bidi="hu-HU"/>
                        </w:rPr>
                        <w:t>Szent Metód</w:t>
                      </w:r>
                    </w:p>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Tudor-ház</w:t>
                      </w:r>
                    </w:p>
                  </w:txbxContent>
                </v:textbox>
                <w10:wrap type="topAndBottom" anchorx="page" anchory="margin"/>
              </v:shape>
            </w:pict>
          </mc:Fallback>
        </mc:AlternateContent>
      </w:r>
      <w:r>
        <w:rPr>
          <w:noProof/>
        </w:rPr>
        <mc:AlternateContent>
          <mc:Choice Requires="wps">
            <w:drawing>
              <wp:anchor distT="15240" distB="0" distL="1385570" distR="114300" simplePos="0" relativeHeight="125829393" behindDoc="0" locked="0" layoutInCell="1" allowOverlap="1" wp14:anchorId="4C9C4EF8" wp14:editId="238E6C38">
                <wp:simplePos x="0" y="0"/>
                <wp:positionH relativeFrom="page">
                  <wp:posOffset>2035175</wp:posOffset>
                </wp:positionH>
                <wp:positionV relativeFrom="margin">
                  <wp:posOffset>2914015</wp:posOffset>
                </wp:positionV>
                <wp:extent cx="4904105" cy="2371090"/>
                <wp:effectExtent l="0" t="0" r="0" b="0"/>
                <wp:wrapTopAndBottom/>
                <wp:docPr id="58" name="Shape 58"/>
                <wp:cNvGraphicFramePr/>
                <a:graphic xmlns:a="http://schemas.openxmlformats.org/drawingml/2006/main">
                  <a:graphicData uri="http://schemas.microsoft.com/office/word/2010/wordprocessingShape">
                    <wps:wsp>
                      <wps:cNvSpPr txBox="1"/>
                      <wps:spPr>
                        <a:xfrm>
                          <a:off x="0" y="0"/>
                          <a:ext cx="4904105" cy="2371090"/>
                        </a:xfrm>
                        <a:prstGeom prst="rect">
                          <a:avLst/>
                        </a:prstGeom>
                        <a:noFill/>
                      </wps:spPr>
                      <wps:txbx>
                        <w:txbxContent>
                          <w:p w14:paraId="47340F8E" w14:textId="77777777" w:rsidR="00345A08" w:rsidRDefault="00000000">
                            <w:pPr>
                              <w:pStyle w:val="Szvegtrzs1"/>
                              <w:shd w:val="clear" w:color="auto" w:fill="auto"/>
                              <w:jc w:val="both"/>
                            </w:pPr>
                            <w:r>
                              <w:t xml:space="preserve">A Frank Birodalom uralkodója 768-tól királyként, 800-814-ig császárként. Kis Pippin fia, a Frank Birodalom első </w:t>
                            </w:r>
                            <w:proofErr w:type="spellStart"/>
                            <w:r>
                              <w:t>császára</w:t>
                            </w:r>
                            <w:proofErr w:type="spellEnd"/>
                            <w:r>
                              <w:t xml:space="preserve">. Birodalma területét nyugat- és közép-európai területekkel </w:t>
                            </w:r>
                            <w:proofErr w:type="spellStart"/>
                            <w:r>
                              <w:t>blvítette</w:t>
                            </w:r>
                            <w:proofErr w:type="spellEnd"/>
                            <w:r>
                              <w:t>. A germán népek közül többeket keresztény hitre térített. Megkezdte a Pireneusi-félsziget visszahódítását az araboktól. Székhelye Aachen volt.</w:t>
                            </w:r>
                          </w:p>
                          <w:p w14:paraId="3345860A" w14:textId="77777777" w:rsidR="00345A08" w:rsidRDefault="00000000">
                            <w:pPr>
                              <w:pStyle w:val="Szvegtrzs1"/>
                              <w:shd w:val="clear" w:color="auto" w:fill="auto"/>
                              <w:jc w:val="both"/>
                            </w:pPr>
                            <w:r>
                              <w:t xml:space="preserve">528/529-ben Monte </w:t>
                            </w:r>
                            <w:proofErr w:type="spellStart"/>
                            <w:r>
                              <w:t>Cassinóban</w:t>
                            </w:r>
                            <w:proofErr w:type="spellEnd"/>
                            <w:r>
                              <w:t xml:space="preserve"> megalapította az </w:t>
                            </w:r>
                            <w:proofErr w:type="spellStart"/>
                            <w:r>
                              <w:t>elsl</w:t>
                            </w:r>
                            <w:proofErr w:type="spellEnd"/>
                            <w:r>
                              <w:t xml:space="preserve"> nyugati szerzetesrendet, a bencés rendet. i írta az </w:t>
                            </w:r>
                            <w:proofErr w:type="spellStart"/>
                            <w:r>
                              <w:t>elsl</w:t>
                            </w:r>
                            <w:proofErr w:type="spellEnd"/>
                            <w:r>
                              <w:t xml:space="preserve"> regulát (szerzetesrendi szabályzat).</w:t>
                            </w:r>
                          </w:p>
                          <w:p w14:paraId="0D34041A" w14:textId="77777777" w:rsidR="00345A08" w:rsidRDefault="00000000">
                            <w:pPr>
                              <w:pStyle w:val="Szvegtrzs1"/>
                              <w:shd w:val="clear" w:color="auto" w:fill="auto"/>
                              <w:jc w:val="both"/>
                            </w:pPr>
                            <w:r>
                              <w:t xml:space="preserve">9. századi görög szerzetes, filozófus, </w:t>
                            </w:r>
                            <w:proofErr w:type="spellStart"/>
                            <w:r>
                              <w:t>hittérítl</w:t>
                            </w:r>
                            <w:proofErr w:type="spellEnd"/>
                            <w:r>
                              <w:t>, nyelvtudós. A szláv népek körében végzett hittérítő munkát. A szláv írás megalkotója.</w:t>
                            </w:r>
                          </w:p>
                          <w:p w14:paraId="1F8E2473" w14:textId="77777777" w:rsidR="00345A08" w:rsidRDefault="00000000">
                            <w:pPr>
                              <w:pStyle w:val="Szvegtrzs1"/>
                              <w:shd w:val="clear" w:color="auto" w:fill="auto"/>
                              <w:jc w:val="both"/>
                            </w:pPr>
                            <w:r>
                              <w:t xml:space="preserve">12-13. századi itáliai szerzetes, a ferences rend alapítója. Gazdag assisi </w:t>
                            </w:r>
                            <w:proofErr w:type="spellStart"/>
                            <w:r>
                              <w:t>kereskedlcsalád</w:t>
                            </w:r>
                            <w:proofErr w:type="spellEnd"/>
                            <w:r>
                              <w:t xml:space="preserve"> sarja volt. Egy látomás után elhagyta családját, és megalapította az </w:t>
                            </w:r>
                            <w:proofErr w:type="spellStart"/>
                            <w:r>
                              <w:t>elsl</w:t>
                            </w:r>
                            <w:proofErr w:type="spellEnd"/>
                            <w:r>
                              <w:t xml:space="preserve"> koldulórendet, amely gyorsan növekedésnek indult. Halála után két évvel szentté avatták.</w:t>
                            </w:r>
                          </w:p>
                          <w:p w14:paraId="2B1922CD" w14:textId="77777777" w:rsidR="00345A08" w:rsidRDefault="00000000">
                            <w:pPr>
                              <w:pStyle w:val="Szvegtrzs1"/>
                              <w:shd w:val="clear" w:color="auto" w:fill="auto"/>
                            </w:pPr>
                            <w:r>
                              <w:t xml:space="preserve">9. századi szerzetes, </w:t>
                            </w:r>
                            <w:proofErr w:type="spellStart"/>
                            <w:r>
                              <w:t>hittérítl</w:t>
                            </w:r>
                            <w:proofErr w:type="spellEnd"/>
                            <w:r>
                              <w:t>, Szent Cirill bátyja, Pannónia és Morvaország érseke.</w:t>
                            </w:r>
                          </w:p>
                          <w:p w14:paraId="7E58CFD6" w14:textId="77777777" w:rsidR="00345A08" w:rsidRDefault="00000000">
                            <w:pPr>
                              <w:pStyle w:val="Szvegtrzs1"/>
                              <w:shd w:val="clear" w:color="auto" w:fill="auto"/>
                              <w:jc w:val="both"/>
                            </w:pPr>
                            <w:r>
                              <w:t>Angol uralkodócsalád 1485-1603 között. A rózsák háborúja után kerültek hatalomra. Fontosabb tagjai VII. és VIII. Henrik, I. Erzsébet. Uralkodásuk idején Angliát fokozatosan központosították, és tengeri hatalommá tették. E korban ment végbe Angliában a reformáció is.</w:t>
                            </w:r>
                          </w:p>
                        </w:txbxContent>
                      </wps:txbx>
                      <wps:bodyPr lIns="0" tIns="0" rIns="0" bIns="0"/>
                    </wps:wsp>
                  </a:graphicData>
                </a:graphic>
              </wp:anchor>
            </w:drawing>
          </mc:Choice>
          <mc:Fallback>
            <w:pict>
              <v:shape id="_x0000_s1084" type="#_x0000_t202" style="position:absolute;margin-left:160.25pt;margin-top:229.44999999999999pt;width:386.14999999999998pt;height:186.69999999999999pt;z-index:-125829360;mso-wrap-distance-left:109.09999999999999pt;mso-wrap-distance-top:1.2pt;mso-wrap-distance-right:9.pt;mso-position-horizontal-relative:page;mso-position-vertical-relative:margin" filled="f" stroked="f">
                <v:textbox inset="0,0,0,0">
                  <w:txbxContent>
                    <w:p>
                      <w:pPr>
                        <w:pStyle w:val="Style19"/>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hu-HU" w:eastAsia="hu-HU" w:bidi="hu-HU"/>
                        </w:rPr>
                        <w:t>A Frank Birodalom uralkodója 768-tól királyként, 800-814-ig császárként. Kis Pippin fia, a Frank Birodalom első császára. Birodalma területét nyugat- és közép-európai területekkel blvítette. A germán népek közül többeket keresztény hitre térített. Megkezdte a Pireneusi-félsziget visszahódítását az araboktól. Székhelye Aachen volt.</w:t>
                      </w:r>
                    </w:p>
                    <w:p>
                      <w:pPr>
                        <w:pStyle w:val="Style19"/>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hu-HU" w:eastAsia="hu-HU" w:bidi="hu-HU"/>
                        </w:rPr>
                        <w:t>528/529-ben Monte Cassinóban megalapította az elsl nyugati szerzetesrendet, a bencés rendet. i írta az elsl regulát (szerzetesrendi szabályzat).</w:t>
                      </w:r>
                    </w:p>
                    <w:p>
                      <w:pPr>
                        <w:pStyle w:val="Style19"/>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hu-HU" w:eastAsia="hu-HU" w:bidi="hu-HU"/>
                        </w:rPr>
                        <w:t>9. századi görög szerzetes, filozófus, hittérítl, nyelvtudós. A szláv népek körében végzett hittérítő munkát. A szláv írás megalkotója.</w:t>
                      </w:r>
                    </w:p>
                    <w:p>
                      <w:pPr>
                        <w:pStyle w:val="Style19"/>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hu-HU" w:eastAsia="hu-HU" w:bidi="hu-HU"/>
                        </w:rPr>
                        <w:t>12-13. századi itáliai szerzetes, a ferences rend alapítója. Gazdag assisi kereskedlcsalád sarja volt. Egy látomás után elhagyta családját, és megalapította az elsl koldulórendet, amely gyorsan növekedésnek indult. Halála után két évvel szentté avatták.</w:t>
                      </w:r>
                    </w:p>
                    <w:p>
                      <w:pPr>
                        <w:pStyle w:val="Style1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hu-HU" w:eastAsia="hu-HU" w:bidi="hu-HU"/>
                        </w:rPr>
                        <w:t>9. századi szerzetes, hittérítl, Szent Cirill bátyja, Pannónia és Morvaország érseke.</w:t>
                      </w:r>
                    </w:p>
                    <w:p>
                      <w:pPr>
                        <w:pStyle w:val="Style19"/>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hu-HU" w:eastAsia="hu-HU" w:bidi="hu-HU"/>
                        </w:rPr>
                        <w:t>Angol uralkodócsalád 1485-1603 között. A rózsák háborúja után kerültek hatalomra. Fontosabb tagjai VII. és VIII. Henrik, I. Erzsébet. Uralkodásuk idején Angliát fokozatosan központosították, és tengeri hatalommá tették. E korban ment végbe Angliában a reformáció is.</w:t>
                      </w:r>
                    </w:p>
                  </w:txbxContent>
                </v:textbox>
                <w10:wrap type="topAndBottom" anchorx="page" anchory="margin"/>
              </v:shape>
            </w:pict>
          </mc:Fallback>
        </mc:AlternateContent>
      </w:r>
    </w:p>
    <w:p w14:paraId="3C2A09AC" w14:textId="77777777" w:rsidR="00345A08" w:rsidRDefault="00345A08">
      <w:pPr>
        <w:spacing w:line="183" w:lineRule="exact"/>
        <w:rPr>
          <w:sz w:val="15"/>
          <w:szCs w:val="15"/>
        </w:rPr>
      </w:pPr>
    </w:p>
    <w:p w14:paraId="33C1F0DD" w14:textId="77777777" w:rsidR="00345A08" w:rsidRDefault="00345A08">
      <w:pPr>
        <w:spacing w:line="1" w:lineRule="exact"/>
        <w:sectPr w:rsidR="00345A08" w:rsidSect="00690975">
          <w:type w:val="continuous"/>
          <w:pgSz w:w="11900" w:h="16840"/>
          <w:pgMar w:top="1705" w:right="0" w:bottom="648" w:left="0" w:header="0" w:footer="3" w:gutter="0"/>
          <w:cols w:space="720"/>
          <w:noEndnote/>
          <w:docGrid w:linePitch="360"/>
        </w:sectPr>
      </w:pPr>
    </w:p>
    <w:p w14:paraId="32421EE9" w14:textId="77777777" w:rsidR="00345A08" w:rsidRDefault="00000000">
      <w:pPr>
        <w:pStyle w:val="Cmsor30"/>
        <w:keepNext/>
        <w:keepLines/>
        <w:shd w:val="clear" w:color="auto" w:fill="auto"/>
      </w:pPr>
      <w:bookmarkStart w:id="12" w:name="bookmark12"/>
      <w:bookmarkStart w:id="13" w:name="bookmark13"/>
      <w:r>
        <w:t>Kronológia</w:t>
      </w:r>
      <w:bookmarkEnd w:id="12"/>
      <w:bookmarkEnd w:id="13"/>
    </w:p>
    <w:tbl>
      <w:tblPr>
        <w:tblOverlap w:val="never"/>
        <w:tblW w:w="0" w:type="auto"/>
        <w:tblLayout w:type="fixed"/>
        <w:tblCellMar>
          <w:left w:w="10" w:type="dxa"/>
          <w:right w:w="10" w:type="dxa"/>
        </w:tblCellMar>
        <w:tblLook w:val="0000" w:firstRow="0" w:lastRow="0" w:firstColumn="0" w:lastColumn="0" w:noHBand="0" w:noVBand="0"/>
      </w:tblPr>
      <w:tblGrid>
        <w:gridCol w:w="1531"/>
        <w:gridCol w:w="8338"/>
      </w:tblGrid>
      <w:tr w:rsidR="00345A08" w14:paraId="7D867B48" w14:textId="77777777">
        <w:tblPrEx>
          <w:tblCellMar>
            <w:top w:w="0" w:type="dxa"/>
            <w:bottom w:w="0" w:type="dxa"/>
          </w:tblCellMar>
        </w:tblPrEx>
        <w:trPr>
          <w:trHeight w:hRule="exact" w:val="312"/>
        </w:trPr>
        <w:tc>
          <w:tcPr>
            <w:tcW w:w="1531" w:type="dxa"/>
            <w:tcBorders>
              <w:top w:val="single" w:sz="4" w:space="0" w:color="auto"/>
              <w:left w:val="single" w:sz="4" w:space="0" w:color="auto"/>
            </w:tcBorders>
            <w:shd w:val="clear" w:color="auto" w:fill="FFFFFF"/>
            <w:vAlign w:val="bottom"/>
          </w:tcPr>
          <w:p w14:paraId="2DA89535" w14:textId="77777777" w:rsidR="00345A08" w:rsidRDefault="00000000">
            <w:pPr>
              <w:pStyle w:val="Egyb0"/>
              <w:framePr w:w="9869" w:h="4526" w:vSpace="283" w:wrap="notBeside" w:vAnchor="text" w:hAnchor="text" w:x="22" w:y="1"/>
              <w:shd w:val="clear" w:color="auto" w:fill="auto"/>
            </w:pPr>
            <w:r>
              <w:t>622</w:t>
            </w:r>
          </w:p>
        </w:tc>
        <w:tc>
          <w:tcPr>
            <w:tcW w:w="8338" w:type="dxa"/>
            <w:tcBorders>
              <w:top w:val="single" w:sz="4" w:space="0" w:color="auto"/>
              <w:left w:val="single" w:sz="4" w:space="0" w:color="auto"/>
              <w:right w:val="single" w:sz="4" w:space="0" w:color="auto"/>
            </w:tcBorders>
            <w:shd w:val="clear" w:color="auto" w:fill="FFFFFF"/>
            <w:vAlign w:val="center"/>
          </w:tcPr>
          <w:p w14:paraId="3770CD73" w14:textId="77777777" w:rsidR="00345A08" w:rsidRDefault="00000000">
            <w:pPr>
              <w:pStyle w:val="Egyb0"/>
              <w:framePr w:w="9869" w:h="4526" w:vSpace="283" w:wrap="notBeside" w:vAnchor="text" w:hAnchor="text" w:x="22" w:y="1"/>
              <w:shd w:val="clear" w:color="auto" w:fill="auto"/>
            </w:pPr>
            <w:r>
              <w:t>Az iszlám időszámítás kezdete ("Mohamed futása").</w:t>
            </w:r>
          </w:p>
        </w:tc>
      </w:tr>
      <w:tr w:rsidR="00345A08" w14:paraId="0A8AA060" w14:textId="77777777">
        <w:tblPrEx>
          <w:tblCellMar>
            <w:top w:w="0" w:type="dxa"/>
            <w:bottom w:w="0" w:type="dxa"/>
          </w:tblCellMar>
        </w:tblPrEx>
        <w:trPr>
          <w:trHeight w:hRule="exact" w:val="523"/>
        </w:trPr>
        <w:tc>
          <w:tcPr>
            <w:tcW w:w="1531" w:type="dxa"/>
            <w:tcBorders>
              <w:top w:val="single" w:sz="4" w:space="0" w:color="auto"/>
              <w:left w:val="single" w:sz="4" w:space="0" w:color="auto"/>
            </w:tcBorders>
            <w:shd w:val="clear" w:color="auto" w:fill="FFFFFF"/>
          </w:tcPr>
          <w:p w14:paraId="2B347670" w14:textId="77777777" w:rsidR="00345A08" w:rsidRDefault="00000000">
            <w:pPr>
              <w:pStyle w:val="Egyb0"/>
              <w:framePr w:w="9869" w:h="4526" w:vSpace="283" w:wrap="notBeside" w:vAnchor="text" w:hAnchor="text" w:x="22" w:y="1"/>
              <w:shd w:val="clear" w:color="auto" w:fill="auto"/>
            </w:pPr>
            <w:r>
              <w:t>732</w:t>
            </w:r>
          </w:p>
        </w:tc>
        <w:tc>
          <w:tcPr>
            <w:tcW w:w="8338" w:type="dxa"/>
            <w:tcBorders>
              <w:top w:val="single" w:sz="4" w:space="0" w:color="auto"/>
              <w:left w:val="single" w:sz="4" w:space="0" w:color="auto"/>
              <w:right w:val="single" w:sz="4" w:space="0" w:color="auto"/>
            </w:tcBorders>
            <w:shd w:val="clear" w:color="auto" w:fill="FFFFFF"/>
            <w:vAlign w:val="bottom"/>
          </w:tcPr>
          <w:p w14:paraId="16B07524" w14:textId="77777777" w:rsidR="00345A08" w:rsidRDefault="00000000">
            <w:pPr>
              <w:pStyle w:val="Egyb0"/>
              <w:framePr w:w="9869" w:h="4526" w:vSpace="283" w:wrap="notBeside" w:vAnchor="text" w:hAnchor="text" w:x="22" w:y="1"/>
              <w:shd w:val="clear" w:color="auto" w:fill="auto"/>
            </w:pPr>
            <w:r>
              <w:t xml:space="preserve">A poitiers-i csata: a Karoling </w:t>
            </w:r>
            <w:proofErr w:type="spellStart"/>
            <w:r>
              <w:t>majordomus</w:t>
            </w:r>
            <w:proofErr w:type="spellEnd"/>
            <w:r>
              <w:t xml:space="preserve">, Martell Károly (Kis Pippin apja) legyőzi az arabokat, és ezzel megállítja az európai iszlám </w:t>
            </w:r>
            <w:proofErr w:type="spellStart"/>
            <w:r>
              <w:t>előrenyomulást</w:t>
            </w:r>
            <w:proofErr w:type="spellEnd"/>
            <w:r>
              <w:t>.</w:t>
            </w:r>
          </w:p>
        </w:tc>
      </w:tr>
      <w:tr w:rsidR="00345A08" w14:paraId="3703ADD4" w14:textId="77777777">
        <w:tblPrEx>
          <w:tblCellMar>
            <w:top w:w="0" w:type="dxa"/>
            <w:bottom w:w="0" w:type="dxa"/>
          </w:tblCellMar>
        </w:tblPrEx>
        <w:trPr>
          <w:trHeight w:hRule="exact" w:val="307"/>
        </w:trPr>
        <w:tc>
          <w:tcPr>
            <w:tcW w:w="1531" w:type="dxa"/>
            <w:tcBorders>
              <w:top w:val="single" w:sz="4" w:space="0" w:color="auto"/>
              <w:left w:val="single" w:sz="4" w:space="0" w:color="auto"/>
            </w:tcBorders>
            <w:shd w:val="clear" w:color="auto" w:fill="FFFFFF"/>
            <w:vAlign w:val="bottom"/>
          </w:tcPr>
          <w:p w14:paraId="0337427E" w14:textId="77777777" w:rsidR="00345A08" w:rsidRDefault="00000000">
            <w:pPr>
              <w:pStyle w:val="Egyb0"/>
              <w:framePr w:w="9869" w:h="4526" w:vSpace="283" w:wrap="notBeside" w:vAnchor="text" w:hAnchor="text" w:x="22" w:y="1"/>
              <w:shd w:val="clear" w:color="auto" w:fill="auto"/>
            </w:pPr>
            <w:r>
              <w:t>800</w:t>
            </w:r>
          </w:p>
        </w:tc>
        <w:tc>
          <w:tcPr>
            <w:tcW w:w="8338" w:type="dxa"/>
            <w:tcBorders>
              <w:top w:val="single" w:sz="4" w:space="0" w:color="auto"/>
              <w:right w:val="single" w:sz="4" w:space="0" w:color="auto"/>
            </w:tcBorders>
            <w:shd w:val="clear" w:color="auto" w:fill="FFFFFF"/>
            <w:vAlign w:val="center"/>
          </w:tcPr>
          <w:p w14:paraId="79FE976A" w14:textId="77777777" w:rsidR="00345A08" w:rsidRDefault="00000000">
            <w:pPr>
              <w:pStyle w:val="Egyb0"/>
              <w:framePr w:w="9869" w:h="4526" w:vSpace="283" w:wrap="notBeside" w:vAnchor="text" w:hAnchor="text" w:x="22" w:y="1"/>
              <w:shd w:val="clear" w:color="auto" w:fill="auto"/>
            </w:pPr>
            <w:r>
              <w:t>Nagy Károly császárrá koronázása.</w:t>
            </w:r>
          </w:p>
        </w:tc>
      </w:tr>
      <w:tr w:rsidR="00345A08" w14:paraId="3DB6B19A" w14:textId="77777777">
        <w:tblPrEx>
          <w:tblCellMar>
            <w:top w:w="0" w:type="dxa"/>
            <w:bottom w:w="0" w:type="dxa"/>
          </w:tblCellMar>
        </w:tblPrEx>
        <w:trPr>
          <w:trHeight w:hRule="exact" w:val="302"/>
        </w:trPr>
        <w:tc>
          <w:tcPr>
            <w:tcW w:w="1531" w:type="dxa"/>
            <w:tcBorders>
              <w:top w:val="single" w:sz="4" w:space="0" w:color="auto"/>
              <w:left w:val="single" w:sz="4" w:space="0" w:color="auto"/>
            </w:tcBorders>
            <w:shd w:val="clear" w:color="auto" w:fill="FFFFFF"/>
            <w:vAlign w:val="bottom"/>
          </w:tcPr>
          <w:p w14:paraId="23307336" w14:textId="77777777" w:rsidR="00345A08" w:rsidRDefault="00000000">
            <w:pPr>
              <w:pStyle w:val="Egyb0"/>
              <w:framePr w:w="9869" w:h="4526" w:vSpace="283" w:wrap="notBeside" w:vAnchor="text" w:hAnchor="text" w:x="22" w:y="1"/>
              <w:shd w:val="clear" w:color="auto" w:fill="auto"/>
            </w:pPr>
            <w:r>
              <w:t>843</w:t>
            </w:r>
          </w:p>
        </w:tc>
        <w:tc>
          <w:tcPr>
            <w:tcW w:w="8338" w:type="dxa"/>
            <w:tcBorders>
              <w:top w:val="single" w:sz="4" w:space="0" w:color="auto"/>
              <w:right w:val="single" w:sz="4" w:space="0" w:color="auto"/>
            </w:tcBorders>
            <w:shd w:val="clear" w:color="auto" w:fill="FFFFFF"/>
            <w:vAlign w:val="bottom"/>
          </w:tcPr>
          <w:p w14:paraId="14C0A640" w14:textId="77777777" w:rsidR="00345A08" w:rsidRDefault="00000000">
            <w:pPr>
              <w:pStyle w:val="Egyb0"/>
              <w:framePr w:w="9869" w:h="4526" w:vSpace="283" w:wrap="notBeside" w:vAnchor="text" w:hAnchor="text" w:x="22" w:y="1"/>
              <w:shd w:val="clear" w:color="auto" w:fill="auto"/>
            </w:pPr>
            <w:r>
              <w:t>A verduni szerződés, Nagy Károly unokái három részre osztják a Frank Birodalmat.</w:t>
            </w:r>
          </w:p>
        </w:tc>
      </w:tr>
      <w:tr w:rsidR="00345A08" w14:paraId="12558A8E" w14:textId="77777777">
        <w:tblPrEx>
          <w:tblCellMar>
            <w:top w:w="0" w:type="dxa"/>
            <w:bottom w:w="0" w:type="dxa"/>
          </w:tblCellMar>
        </w:tblPrEx>
        <w:trPr>
          <w:trHeight w:hRule="exact" w:val="307"/>
        </w:trPr>
        <w:tc>
          <w:tcPr>
            <w:tcW w:w="1531" w:type="dxa"/>
            <w:tcBorders>
              <w:top w:val="single" w:sz="4" w:space="0" w:color="auto"/>
              <w:left w:val="single" w:sz="4" w:space="0" w:color="auto"/>
            </w:tcBorders>
            <w:shd w:val="clear" w:color="auto" w:fill="FFFFFF"/>
            <w:vAlign w:val="bottom"/>
          </w:tcPr>
          <w:p w14:paraId="24C83E4F" w14:textId="77777777" w:rsidR="00345A08" w:rsidRDefault="00000000">
            <w:pPr>
              <w:pStyle w:val="Egyb0"/>
              <w:framePr w:w="9869" w:h="4526" w:vSpace="283" w:wrap="notBeside" w:vAnchor="text" w:hAnchor="text" w:x="22" w:y="1"/>
              <w:shd w:val="clear" w:color="auto" w:fill="auto"/>
            </w:pPr>
            <w:r>
              <w:t>962</w:t>
            </w:r>
          </w:p>
        </w:tc>
        <w:tc>
          <w:tcPr>
            <w:tcW w:w="8338" w:type="dxa"/>
            <w:tcBorders>
              <w:top w:val="single" w:sz="4" w:space="0" w:color="auto"/>
              <w:right w:val="single" w:sz="4" w:space="0" w:color="auto"/>
            </w:tcBorders>
            <w:shd w:val="clear" w:color="auto" w:fill="FFFFFF"/>
            <w:vAlign w:val="bottom"/>
          </w:tcPr>
          <w:p w14:paraId="310B1C9D" w14:textId="77777777" w:rsidR="00345A08" w:rsidRDefault="00000000">
            <w:pPr>
              <w:pStyle w:val="Egyb0"/>
              <w:framePr w:w="9869" w:h="4526" w:vSpace="283" w:wrap="notBeside" w:vAnchor="text" w:hAnchor="text" w:x="22" w:y="1"/>
              <w:shd w:val="clear" w:color="auto" w:fill="auto"/>
            </w:pPr>
            <w:r>
              <w:t>I. (Nagy) Ottó császárrá koronázása.</w:t>
            </w:r>
          </w:p>
        </w:tc>
      </w:tr>
      <w:tr w:rsidR="00345A08" w14:paraId="3E4A45D7" w14:textId="77777777">
        <w:tblPrEx>
          <w:tblCellMar>
            <w:top w:w="0" w:type="dxa"/>
            <w:bottom w:w="0" w:type="dxa"/>
          </w:tblCellMar>
        </w:tblPrEx>
        <w:trPr>
          <w:trHeight w:hRule="exact" w:val="322"/>
        </w:trPr>
        <w:tc>
          <w:tcPr>
            <w:tcW w:w="1531" w:type="dxa"/>
            <w:tcBorders>
              <w:top w:val="single" w:sz="4" w:space="0" w:color="auto"/>
              <w:left w:val="single" w:sz="4" w:space="0" w:color="auto"/>
            </w:tcBorders>
            <w:shd w:val="clear" w:color="auto" w:fill="FFFFFF"/>
            <w:vAlign w:val="bottom"/>
          </w:tcPr>
          <w:p w14:paraId="76B1230E" w14:textId="77777777" w:rsidR="00345A08" w:rsidRDefault="00000000">
            <w:pPr>
              <w:pStyle w:val="Egyb0"/>
              <w:framePr w:w="9869" w:h="4526" w:vSpace="283" w:wrap="notBeside" w:vAnchor="text" w:hAnchor="text" w:x="22" w:y="1"/>
              <w:shd w:val="clear" w:color="auto" w:fill="auto"/>
            </w:pPr>
            <w:r>
              <w:t>1054</w:t>
            </w:r>
          </w:p>
        </w:tc>
        <w:tc>
          <w:tcPr>
            <w:tcW w:w="8338" w:type="dxa"/>
            <w:tcBorders>
              <w:top w:val="single" w:sz="4" w:space="0" w:color="auto"/>
              <w:right w:val="single" w:sz="4" w:space="0" w:color="auto"/>
            </w:tcBorders>
            <w:shd w:val="clear" w:color="auto" w:fill="FFFFFF"/>
            <w:vAlign w:val="bottom"/>
          </w:tcPr>
          <w:p w14:paraId="049AB624" w14:textId="77777777" w:rsidR="00345A08" w:rsidRDefault="00000000">
            <w:pPr>
              <w:pStyle w:val="Egyb0"/>
              <w:framePr w:w="9869" w:h="4526" w:vSpace="283" w:wrap="notBeside" w:vAnchor="text" w:hAnchor="text" w:x="22" w:y="1"/>
              <w:shd w:val="clear" w:color="auto" w:fill="auto"/>
            </w:pPr>
            <w:r>
              <w:t>Egyházszakadás (szkizma), az ortodox és a római katolikus egyház kettéválása.</w:t>
            </w:r>
          </w:p>
        </w:tc>
      </w:tr>
      <w:tr w:rsidR="00345A08" w14:paraId="481925BD" w14:textId="77777777">
        <w:tblPrEx>
          <w:tblCellMar>
            <w:top w:w="0" w:type="dxa"/>
            <w:bottom w:w="0" w:type="dxa"/>
          </w:tblCellMar>
        </w:tblPrEx>
        <w:trPr>
          <w:trHeight w:hRule="exact" w:val="312"/>
        </w:trPr>
        <w:tc>
          <w:tcPr>
            <w:tcW w:w="1531" w:type="dxa"/>
            <w:shd w:val="clear" w:color="auto" w:fill="FFFFFF"/>
          </w:tcPr>
          <w:p w14:paraId="42661CE0" w14:textId="77777777" w:rsidR="00345A08" w:rsidRDefault="00000000">
            <w:pPr>
              <w:pStyle w:val="Egyb0"/>
              <w:framePr w:w="9869" w:h="4526" w:vSpace="283" w:wrap="notBeside" w:vAnchor="text" w:hAnchor="text" w:x="22" w:y="1"/>
              <w:shd w:val="clear" w:color="auto" w:fill="auto"/>
            </w:pPr>
            <w:r>
              <w:t>1389</w:t>
            </w:r>
          </w:p>
        </w:tc>
        <w:tc>
          <w:tcPr>
            <w:tcW w:w="8338" w:type="dxa"/>
            <w:shd w:val="clear" w:color="auto" w:fill="FFFFFF"/>
          </w:tcPr>
          <w:p w14:paraId="626E9A0F" w14:textId="77777777" w:rsidR="00345A08" w:rsidRDefault="00000000">
            <w:pPr>
              <w:pStyle w:val="Egyb0"/>
              <w:framePr w:w="9869" w:h="4526" w:vSpace="283" w:wrap="notBeside" w:vAnchor="text" w:hAnchor="text" w:x="22" w:y="1"/>
              <w:shd w:val="clear" w:color="auto" w:fill="auto"/>
            </w:pPr>
            <w:r>
              <w:t>Az első rigómezei csata.</w:t>
            </w:r>
          </w:p>
        </w:tc>
      </w:tr>
      <w:tr w:rsidR="00345A08" w14:paraId="21B4DBA0" w14:textId="77777777">
        <w:tblPrEx>
          <w:tblCellMar>
            <w:top w:w="0" w:type="dxa"/>
            <w:bottom w:w="0" w:type="dxa"/>
          </w:tblCellMar>
        </w:tblPrEx>
        <w:trPr>
          <w:trHeight w:hRule="exact" w:val="288"/>
        </w:trPr>
        <w:tc>
          <w:tcPr>
            <w:tcW w:w="1531" w:type="dxa"/>
            <w:tcBorders>
              <w:left w:val="single" w:sz="4" w:space="0" w:color="auto"/>
            </w:tcBorders>
            <w:shd w:val="clear" w:color="auto" w:fill="FFFFFF"/>
            <w:vAlign w:val="bottom"/>
          </w:tcPr>
          <w:p w14:paraId="07C999E8" w14:textId="77777777" w:rsidR="00345A08" w:rsidRDefault="00000000">
            <w:pPr>
              <w:pStyle w:val="Egyb0"/>
              <w:framePr w:w="9869" w:h="4526" w:vSpace="283" w:wrap="notBeside" w:vAnchor="text" w:hAnchor="text" w:x="22" w:y="1"/>
              <w:shd w:val="clear" w:color="auto" w:fill="auto"/>
            </w:pPr>
            <w:r>
              <w:t>1337-1453</w:t>
            </w:r>
          </w:p>
        </w:tc>
        <w:tc>
          <w:tcPr>
            <w:tcW w:w="8338" w:type="dxa"/>
            <w:tcBorders>
              <w:right w:val="single" w:sz="4" w:space="0" w:color="auto"/>
            </w:tcBorders>
            <w:shd w:val="clear" w:color="auto" w:fill="FFFFFF"/>
            <w:vAlign w:val="bottom"/>
          </w:tcPr>
          <w:p w14:paraId="5C220F61" w14:textId="77777777" w:rsidR="00345A08" w:rsidRDefault="00000000">
            <w:pPr>
              <w:pStyle w:val="Egyb0"/>
              <w:framePr w:w="9869" w:h="4526" w:vSpace="283" w:wrap="notBeside" w:vAnchor="text" w:hAnchor="text" w:x="22" w:y="1"/>
              <w:shd w:val="clear" w:color="auto" w:fill="auto"/>
            </w:pPr>
            <w:r>
              <w:t>A százéves háború Franciaország és Anglia között.</w:t>
            </w:r>
          </w:p>
        </w:tc>
      </w:tr>
      <w:tr w:rsidR="00345A08" w14:paraId="1C8038FF" w14:textId="77777777">
        <w:tblPrEx>
          <w:tblCellMar>
            <w:top w:w="0" w:type="dxa"/>
            <w:bottom w:w="0" w:type="dxa"/>
          </w:tblCellMar>
        </w:tblPrEx>
        <w:trPr>
          <w:trHeight w:hRule="exact" w:val="307"/>
        </w:trPr>
        <w:tc>
          <w:tcPr>
            <w:tcW w:w="1531" w:type="dxa"/>
            <w:tcBorders>
              <w:top w:val="single" w:sz="4" w:space="0" w:color="auto"/>
              <w:left w:val="single" w:sz="4" w:space="0" w:color="auto"/>
            </w:tcBorders>
            <w:shd w:val="clear" w:color="auto" w:fill="FFFFFF"/>
            <w:vAlign w:val="bottom"/>
          </w:tcPr>
          <w:p w14:paraId="325A455E" w14:textId="77777777" w:rsidR="00345A08" w:rsidRDefault="00000000">
            <w:pPr>
              <w:pStyle w:val="Egyb0"/>
              <w:framePr w:w="9869" w:h="4526" w:vSpace="283" w:wrap="notBeside" w:vAnchor="text" w:hAnchor="text" w:x="22" w:y="1"/>
              <w:shd w:val="clear" w:color="auto" w:fill="auto"/>
            </w:pPr>
            <w:r>
              <w:t>1410</w:t>
            </w:r>
          </w:p>
        </w:tc>
        <w:tc>
          <w:tcPr>
            <w:tcW w:w="8338" w:type="dxa"/>
            <w:tcBorders>
              <w:top w:val="single" w:sz="4" w:space="0" w:color="auto"/>
              <w:right w:val="single" w:sz="4" w:space="0" w:color="auto"/>
            </w:tcBorders>
            <w:shd w:val="clear" w:color="auto" w:fill="FFFFFF"/>
            <w:vAlign w:val="bottom"/>
          </w:tcPr>
          <w:p w14:paraId="4C24027C" w14:textId="77777777" w:rsidR="00345A08" w:rsidRDefault="00000000">
            <w:pPr>
              <w:pStyle w:val="Egyb0"/>
              <w:framePr w:w="9869" w:h="4526" w:vSpace="283" w:wrap="notBeside" w:vAnchor="text" w:hAnchor="text" w:x="22" w:y="1"/>
              <w:shd w:val="clear" w:color="auto" w:fill="auto"/>
            </w:pPr>
            <w:r>
              <w:t>A grünwaldi csata. II. Ulászló lengyel király legyőzi a Német Lovagrendet.</w:t>
            </w:r>
          </w:p>
        </w:tc>
      </w:tr>
      <w:tr w:rsidR="00345A08" w14:paraId="20CFBBA1" w14:textId="77777777">
        <w:tblPrEx>
          <w:tblCellMar>
            <w:top w:w="0" w:type="dxa"/>
            <w:bottom w:w="0" w:type="dxa"/>
          </w:tblCellMar>
        </w:tblPrEx>
        <w:trPr>
          <w:trHeight w:hRule="exact" w:val="528"/>
        </w:trPr>
        <w:tc>
          <w:tcPr>
            <w:tcW w:w="1531" w:type="dxa"/>
            <w:tcBorders>
              <w:top w:val="single" w:sz="4" w:space="0" w:color="auto"/>
              <w:left w:val="single" w:sz="4" w:space="0" w:color="auto"/>
            </w:tcBorders>
            <w:shd w:val="clear" w:color="auto" w:fill="FFFFFF"/>
          </w:tcPr>
          <w:p w14:paraId="7E176254" w14:textId="77777777" w:rsidR="00345A08" w:rsidRDefault="00000000">
            <w:pPr>
              <w:pStyle w:val="Egyb0"/>
              <w:framePr w:w="9869" w:h="4526" w:vSpace="283" w:wrap="notBeside" w:vAnchor="text" w:hAnchor="text" w:x="22" w:y="1"/>
              <w:shd w:val="clear" w:color="auto" w:fill="auto"/>
            </w:pPr>
            <w:r>
              <w:t>1415</w:t>
            </w:r>
          </w:p>
        </w:tc>
        <w:tc>
          <w:tcPr>
            <w:tcW w:w="8338" w:type="dxa"/>
            <w:tcBorders>
              <w:top w:val="single" w:sz="4" w:space="0" w:color="auto"/>
              <w:right w:val="single" w:sz="4" w:space="0" w:color="auto"/>
            </w:tcBorders>
            <w:shd w:val="clear" w:color="auto" w:fill="FFFFFF"/>
            <w:vAlign w:val="bottom"/>
          </w:tcPr>
          <w:p w14:paraId="62242C98" w14:textId="77777777" w:rsidR="00345A08" w:rsidRDefault="00000000">
            <w:pPr>
              <w:pStyle w:val="Egyb0"/>
              <w:framePr w:w="9869" w:h="4526" w:vSpace="283" w:wrap="notBeside" w:vAnchor="text" w:hAnchor="text" w:x="22" w:y="1"/>
              <w:shd w:val="clear" w:color="auto" w:fill="auto"/>
            </w:pPr>
            <w:r>
              <w:t xml:space="preserve">Husz János kivégzése a </w:t>
            </w:r>
            <w:proofErr w:type="spellStart"/>
            <w:r>
              <w:t>konstanz</w:t>
            </w:r>
            <w:proofErr w:type="spellEnd"/>
            <w:r>
              <w:t xml:space="preserve">-i zsinaton; </w:t>
            </w:r>
            <w:proofErr w:type="spellStart"/>
            <w:r>
              <w:t>azincourt</w:t>
            </w:r>
            <w:proofErr w:type="spellEnd"/>
            <w:r>
              <w:t>-i csata: nagy angol győzelem a százéves háború során a franciák felett.</w:t>
            </w:r>
          </w:p>
        </w:tc>
      </w:tr>
      <w:tr w:rsidR="00345A08" w14:paraId="15EBD7A0" w14:textId="77777777">
        <w:tblPrEx>
          <w:tblCellMar>
            <w:top w:w="0" w:type="dxa"/>
            <w:bottom w:w="0" w:type="dxa"/>
          </w:tblCellMar>
        </w:tblPrEx>
        <w:trPr>
          <w:trHeight w:hRule="exact" w:val="307"/>
        </w:trPr>
        <w:tc>
          <w:tcPr>
            <w:tcW w:w="1531" w:type="dxa"/>
            <w:tcBorders>
              <w:top w:val="single" w:sz="4" w:space="0" w:color="auto"/>
              <w:left w:val="single" w:sz="4" w:space="0" w:color="auto"/>
            </w:tcBorders>
            <w:shd w:val="clear" w:color="auto" w:fill="FFFFFF"/>
            <w:vAlign w:val="bottom"/>
          </w:tcPr>
          <w:p w14:paraId="5C5DE55B" w14:textId="77777777" w:rsidR="00345A08" w:rsidRDefault="00000000">
            <w:pPr>
              <w:pStyle w:val="Egyb0"/>
              <w:framePr w:w="9869" w:h="4526" w:vSpace="283" w:wrap="notBeside" w:vAnchor="text" w:hAnchor="text" w:x="22" w:y="1"/>
              <w:shd w:val="clear" w:color="auto" w:fill="auto"/>
            </w:pPr>
            <w:r>
              <w:t>1453</w:t>
            </w:r>
          </w:p>
        </w:tc>
        <w:tc>
          <w:tcPr>
            <w:tcW w:w="8338" w:type="dxa"/>
            <w:tcBorders>
              <w:top w:val="single" w:sz="4" w:space="0" w:color="auto"/>
              <w:right w:val="single" w:sz="4" w:space="0" w:color="auto"/>
            </w:tcBorders>
            <w:shd w:val="clear" w:color="auto" w:fill="FFFFFF"/>
            <w:vAlign w:val="bottom"/>
          </w:tcPr>
          <w:p w14:paraId="1934B40B" w14:textId="77777777" w:rsidR="00345A08" w:rsidRDefault="00000000">
            <w:pPr>
              <w:pStyle w:val="Egyb0"/>
              <w:framePr w:w="9869" w:h="4526" w:vSpace="283" w:wrap="notBeside" w:vAnchor="text" w:hAnchor="text" w:x="22" w:y="1"/>
              <w:shd w:val="clear" w:color="auto" w:fill="auto"/>
            </w:pPr>
            <w:r>
              <w:t>Konstantinápolyt (Bizáncot) elfoglalják az oszmán-törökök.</w:t>
            </w:r>
          </w:p>
        </w:tc>
      </w:tr>
      <w:tr w:rsidR="00345A08" w14:paraId="271401B9" w14:textId="77777777">
        <w:tblPrEx>
          <w:tblCellMar>
            <w:top w:w="0" w:type="dxa"/>
            <w:bottom w:w="0" w:type="dxa"/>
          </w:tblCellMar>
        </w:tblPrEx>
        <w:trPr>
          <w:trHeight w:hRule="exact" w:val="710"/>
        </w:trPr>
        <w:tc>
          <w:tcPr>
            <w:tcW w:w="9869" w:type="dxa"/>
            <w:gridSpan w:val="2"/>
            <w:tcBorders>
              <w:top w:val="single" w:sz="4" w:space="0" w:color="auto"/>
              <w:bottom w:val="single" w:sz="4" w:space="0" w:color="auto"/>
            </w:tcBorders>
            <w:shd w:val="clear" w:color="auto" w:fill="FFFFFF"/>
            <w:vAlign w:val="bottom"/>
          </w:tcPr>
          <w:p w14:paraId="13BBCF7F" w14:textId="77777777" w:rsidR="00345A08" w:rsidRDefault="00000000">
            <w:pPr>
              <w:pStyle w:val="Egyb0"/>
              <w:framePr w:w="9869" w:h="4526" w:vSpace="283" w:wrap="notBeside" w:vAnchor="text" w:hAnchor="text" w:x="22" w:y="1"/>
              <w:shd w:val="clear" w:color="auto" w:fill="auto"/>
              <w:rPr>
                <w:sz w:val="28"/>
                <w:szCs w:val="28"/>
              </w:rPr>
            </w:pPr>
            <w:r>
              <w:rPr>
                <w:b/>
                <w:bCs/>
                <w:sz w:val="28"/>
                <w:szCs w:val="28"/>
              </w:rPr>
              <w:t>Topográfia</w:t>
            </w:r>
          </w:p>
        </w:tc>
      </w:tr>
    </w:tbl>
    <w:p w14:paraId="4592CDBB" w14:textId="77777777" w:rsidR="00345A08" w:rsidRDefault="00000000">
      <w:pPr>
        <w:pStyle w:val="Tblzatfelirata0"/>
        <w:framePr w:w="7546" w:h="264" w:hSpace="21" w:wrap="notBeside" w:vAnchor="text" w:hAnchor="text" w:x="1347" w:y="4547"/>
        <w:shd w:val="clear" w:color="auto" w:fill="auto"/>
      </w:pPr>
      <w:r>
        <w:lastRenderedPageBreak/>
        <w:t xml:space="preserve">Német város a </w:t>
      </w:r>
      <w:proofErr w:type="spellStart"/>
      <w:r>
        <w:t>Maas</w:t>
      </w:r>
      <w:proofErr w:type="spellEnd"/>
      <w:r>
        <w:t xml:space="preserve"> folyó közelében, a Frank Birodalom székvárosa volt Nagy Károly korában.</w:t>
      </w:r>
    </w:p>
    <w:p w14:paraId="2BEB4944" w14:textId="77777777" w:rsidR="00345A08" w:rsidRDefault="00000000">
      <w:pPr>
        <w:pStyle w:val="Tblzatfelirata0"/>
        <w:framePr w:w="648" w:h="259" w:hSpace="21" w:wrap="notBeside" w:vAnchor="text" w:hAnchor="text" w:x="99" w:y="4547"/>
        <w:shd w:val="clear" w:color="auto" w:fill="auto"/>
      </w:pPr>
      <w:r>
        <w:t>Aachen</w:t>
      </w:r>
    </w:p>
    <w:p w14:paraId="7C66705E" w14:textId="77777777" w:rsidR="00345A08" w:rsidRDefault="00345A08">
      <w:pPr>
        <w:spacing w:line="1" w:lineRule="exact"/>
      </w:pPr>
    </w:p>
    <w:p w14:paraId="00F1CEF9" w14:textId="77777777" w:rsidR="00345A08" w:rsidRDefault="00000000">
      <w:pPr>
        <w:pStyle w:val="Szvegtrzs20"/>
        <w:shd w:val="clear" w:color="auto" w:fill="auto"/>
        <w:spacing w:after="220"/>
      </w:pPr>
      <w:r>
        <w:t>Készítette:</w:t>
      </w:r>
    </w:p>
    <w:p w14:paraId="579DCDA5" w14:textId="77777777" w:rsidR="00345A08" w:rsidRDefault="00000000">
      <w:pPr>
        <w:pStyle w:val="Szvegtrzs20"/>
        <w:shd w:val="clear" w:color="auto" w:fill="auto"/>
        <w:spacing w:after="220"/>
        <w:sectPr w:rsidR="00345A08" w:rsidSect="00690975">
          <w:type w:val="continuous"/>
          <w:pgSz w:w="11900" w:h="16840"/>
          <w:pgMar w:top="1705" w:right="906" w:bottom="648" w:left="1083" w:header="0" w:footer="3" w:gutter="0"/>
          <w:cols w:space="720"/>
          <w:noEndnote/>
          <w:docGrid w:linePitch="360"/>
        </w:sectPr>
      </w:pPr>
      <w:r>
        <w:t>E-mail:</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53"/>
        <w:gridCol w:w="8616"/>
      </w:tblGrid>
      <w:tr w:rsidR="00345A08" w14:paraId="1756A03B" w14:textId="77777777">
        <w:tblPrEx>
          <w:tblCellMar>
            <w:top w:w="0" w:type="dxa"/>
            <w:bottom w:w="0" w:type="dxa"/>
          </w:tblCellMar>
        </w:tblPrEx>
        <w:trPr>
          <w:trHeight w:hRule="exact" w:val="744"/>
          <w:jc w:val="center"/>
        </w:trPr>
        <w:tc>
          <w:tcPr>
            <w:tcW w:w="1253" w:type="dxa"/>
            <w:tcBorders>
              <w:top w:val="single" w:sz="4" w:space="0" w:color="auto"/>
              <w:left w:val="single" w:sz="4" w:space="0" w:color="auto"/>
            </w:tcBorders>
            <w:shd w:val="clear" w:color="auto" w:fill="FFFFFF"/>
          </w:tcPr>
          <w:p w14:paraId="5BE70CB5" w14:textId="77777777" w:rsidR="00345A08" w:rsidRDefault="00000000">
            <w:pPr>
              <w:pStyle w:val="Egyb0"/>
              <w:shd w:val="clear" w:color="auto" w:fill="auto"/>
            </w:pPr>
            <w:r>
              <w:lastRenderedPageBreak/>
              <w:t>Arab Birodalom</w:t>
            </w:r>
          </w:p>
        </w:tc>
        <w:tc>
          <w:tcPr>
            <w:tcW w:w="8616" w:type="dxa"/>
            <w:tcBorders>
              <w:top w:val="single" w:sz="4" w:space="0" w:color="auto"/>
              <w:left w:val="single" w:sz="4" w:space="0" w:color="auto"/>
              <w:right w:val="single" w:sz="4" w:space="0" w:color="auto"/>
            </w:tcBorders>
            <w:shd w:val="clear" w:color="auto" w:fill="FFFFFF"/>
            <w:vAlign w:val="bottom"/>
          </w:tcPr>
          <w:p w14:paraId="49DF51EC" w14:textId="77777777" w:rsidR="00345A08" w:rsidRDefault="00000000">
            <w:pPr>
              <w:pStyle w:val="Egyb0"/>
              <w:shd w:val="clear" w:color="auto" w:fill="auto"/>
              <w:jc w:val="both"/>
            </w:pPr>
            <w:r>
              <w:t xml:space="preserve">A 7. századtól, az iszlám hódításaival kialakuló birodalom, amely elfoglalta az Arab-félszigetet, </w:t>
            </w:r>
            <w:proofErr w:type="spellStart"/>
            <w:r>
              <w:t>Mezopotámiát</w:t>
            </w:r>
            <w:proofErr w:type="spellEnd"/>
            <w:r>
              <w:t>, Észak-Afrikát, a Pireneusi-félszigetet, Kis-Ázsiát, a mai Irán területét stb. A 10. századtól fokozatosan széthullott.</w:t>
            </w:r>
          </w:p>
        </w:tc>
      </w:tr>
      <w:tr w:rsidR="00345A08" w14:paraId="45501EC9" w14:textId="77777777">
        <w:tblPrEx>
          <w:tblCellMar>
            <w:top w:w="0" w:type="dxa"/>
            <w:bottom w:w="0" w:type="dxa"/>
          </w:tblCellMar>
        </w:tblPrEx>
        <w:trPr>
          <w:trHeight w:hRule="exact" w:val="523"/>
          <w:jc w:val="center"/>
        </w:trPr>
        <w:tc>
          <w:tcPr>
            <w:tcW w:w="1253" w:type="dxa"/>
            <w:tcBorders>
              <w:top w:val="single" w:sz="4" w:space="0" w:color="auto"/>
              <w:left w:val="single" w:sz="4" w:space="0" w:color="auto"/>
            </w:tcBorders>
            <w:shd w:val="clear" w:color="auto" w:fill="FFFFFF"/>
          </w:tcPr>
          <w:p w14:paraId="714DB493" w14:textId="77777777" w:rsidR="00345A08" w:rsidRDefault="00000000">
            <w:pPr>
              <w:pStyle w:val="Egyb0"/>
              <w:shd w:val="clear" w:color="auto" w:fill="auto"/>
            </w:pPr>
            <w:r>
              <w:t>Aragónia</w:t>
            </w:r>
          </w:p>
        </w:tc>
        <w:tc>
          <w:tcPr>
            <w:tcW w:w="8616" w:type="dxa"/>
            <w:tcBorders>
              <w:top w:val="single" w:sz="4" w:space="0" w:color="auto"/>
              <w:left w:val="single" w:sz="4" w:space="0" w:color="auto"/>
              <w:right w:val="single" w:sz="4" w:space="0" w:color="auto"/>
            </w:tcBorders>
            <w:shd w:val="clear" w:color="auto" w:fill="FFFFFF"/>
            <w:vAlign w:val="bottom"/>
          </w:tcPr>
          <w:p w14:paraId="4D154DA2" w14:textId="77777777" w:rsidR="00345A08" w:rsidRDefault="00000000">
            <w:pPr>
              <w:pStyle w:val="Egyb0"/>
              <w:shd w:val="clear" w:color="auto" w:fill="auto"/>
              <w:jc w:val="both"/>
            </w:pPr>
            <w:r>
              <w:t>Spanyolország része, az Ebro-medence területe. A 9. században kialakult spanyol királyság, Kasztíliai Izabella és Aragóniai Ferdinánd házasságától (1479) Spanyolország egyik része.</w:t>
            </w:r>
          </w:p>
        </w:tc>
      </w:tr>
      <w:tr w:rsidR="00345A08" w14:paraId="1DF851D9" w14:textId="77777777">
        <w:tblPrEx>
          <w:tblCellMar>
            <w:top w:w="0" w:type="dxa"/>
            <w:bottom w:w="0" w:type="dxa"/>
          </w:tblCellMar>
        </w:tblPrEx>
        <w:trPr>
          <w:trHeight w:hRule="exact" w:val="307"/>
          <w:jc w:val="center"/>
        </w:trPr>
        <w:tc>
          <w:tcPr>
            <w:tcW w:w="1253" w:type="dxa"/>
            <w:tcBorders>
              <w:top w:val="single" w:sz="4" w:space="0" w:color="auto"/>
              <w:left w:val="single" w:sz="4" w:space="0" w:color="auto"/>
            </w:tcBorders>
            <w:shd w:val="clear" w:color="auto" w:fill="FFFFFF"/>
            <w:vAlign w:val="bottom"/>
          </w:tcPr>
          <w:p w14:paraId="2DB9E42E" w14:textId="77777777" w:rsidR="00345A08" w:rsidRDefault="00000000">
            <w:pPr>
              <w:pStyle w:val="Egyb0"/>
              <w:shd w:val="clear" w:color="auto" w:fill="auto"/>
            </w:pPr>
            <w:r>
              <w:t>Bagdad</w:t>
            </w:r>
          </w:p>
        </w:tc>
        <w:tc>
          <w:tcPr>
            <w:tcW w:w="8616" w:type="dxa"/>
            <w:tcBorders>
              <w:top w:val="single" w:sz="4" w:space="0" w:color="auto"/>
              <w:left w:val="single" w:sz="4" w:space="0" w:color="auto"/>
              <w:right w:val="single" w:sz="4" w:space="0" w:color="auto"/>
            </w:tcBorders>
            <w:shd w:val="clear" w:color="auto" w:fill="FFFFFF"/>
            <w:vAlign w:val="bottom"/>
          </w:tcPr>
          <w:p w14:paraId="4F738669" w14:textId="77777777" w:rsidR="00345A08" w:rsidRDefault="00000000">
            <w:pPr>
              <w:pStyle w:val="Egyb0"/>
              <w:shd w:val="clear" w:color="auto" w:fill="auto"/>
              <w:jc w:val="both"/>
            </w:pPr>
            <w:r>
              <w:t xml:space="preserve">Irak </w:t>
            </w:r>
            <w:proofErr w:type="spellStart"/>
            <w:r>
              <w:t>flvárosa</w:t>
            </w:r>
            <w:proofErr w:type="spellEnd"/>
            <w:r>
              <w:t xml:space="preserve"> a Tigris folyó partján. A 8-11. században az Arab birodalom </w:t>
            </w:r>
            <w:proofErr w:type="spellStart"/>
            <w:r>
              <w:t>flvárosa</w:t>
            </w:r>
            <w:proofErr w:type="spellEnd"/>
            <w:r>
              <w:t>.</w:t>
            </w:r>
          </w:p>
        </w:tc>
      </w:tr>
      <w:tr w:rsidR="00345A08" w14:paraId="1BFD6509" w14:textId="77777777">
        <w:tblPrEx>
          <w:tblCellMar>
            <w:top w:w="0" w:type="dxa"/>
            <w:bottom w:w="0" w:type="dxa"/>
          </w:tblCellMar>
        </w:tblPrEx>
        <w:trPr>
          <w:trHeight w:hRule="exact" w:val="307"/>
          <w:jc w:val="center"/>
        </w:trPr>
        <w:tc>
          <w:tcPr>
            <w:tcW w:w="1253" w:type="dxa"/>
            <w:tcBorders>
              <w:top w:val="single" w:sz="4" w:space="0" w:color="auto"/>
              <w:left w:val="single" w:sz="4" w:space="0" w:color="auto"/>
            </w:tcBorders>
            <w:shd w:val="clear" w:color="auto" w:fill="FFFFFF"/>
            <w:vAlign w:val="bottom"/>
          </w:tcPr>
          <w:p w14:paraId="5A68B44B" w14:textId="77777777" w:rsidR="00345A08" w:rsidRDefault="00000000">
            <w:pPr>
              <w:pStyle w:val="Egyb0"/>
              <w:shd w:val="clear" w:color="auto" w:fill="auto"/>
            </w:pPr>
            <w:r>
              <w:t>Córdoba</w:t>
            </w:r>
          </w:p>
        </w:tc>
        <w:tc>
          <w:tcPr>
            <w:tcW w:w="8616" w:type="dxa"/>
            <w:tcBorders>
              <w:top w:val="single" w:sz="4" w:space="0" w:color="auto"/>
              <w:left w:val="single" w:sz="4" w:space="0" w:color="auto"/>
              <w:right w:val="single" w:sz="4" w:space="0" w:color="auto"/>
            </w:tcBorders>
            <w:shd w:val="clear" w:color="auto" w:fill="FFFFFF"/>
            <w:vAlign w:val="bottom"/>
          </w:tcPr>
          <w:p w14:paraId="7DD97F81" w14:textId="77777777" w:rsidR="00345A08" w:rsidRDefault="00000000">
            <w:pPr>
              <w:pStyle w:val="Egyb0"/>
              <w:shd w:val="clear" w:color="auto" w:fill="auto"/>
              <w:jc w:val="both"/>
            </w:pPr>
            <w:r>
              <w:t>város Spanyolországban, Andalúziában. A 8-11. században az Córdobai Emírség majd Kalifátus székhelye.</w:t>
            </w:r>
          </w:p>
        </w:tc>
      </w:tr>
      <w:tr w:rsidR="00345A08" w14:paraId="527FB252" w14:textId="77777777">
        <w:tblPrEx>
          <w:tblCellMar>
            <w:top w:w="0" w:type="dxa"/>
            <w:bottom w:w="0" w:type="dxa"/>
          </w:tblCellMar>
        </w:tblPrEx>
        <w:trPr>
          <w:trHeight w:hRule="exact" w:val="744"/>
          <w:jc w:val="center"/>
        </w:trPr>
        <w:tc>
          <w:tcPr>
            <w:tcW w:w="1253" w:type="dxa"/>
            <w:tcBorders>
              <w:top w:val="single" w:sz="4" w:space="0" w:color="auto"/>
              <w:left w:val="single" w:sz="4" w:space="0" w:color="auto"/>
            </w:tcBorders>
            <w:shd w:val="clear" w:color="auto" w:fill="FFFFFF"/>
            <w:vAlign w:val="bottom"/>
          </w:tcPr>
          <w:p w14:paraId="6319D6C5" w14:textId="77777777" w:rsidR="00345A08" w:rsidRDefault="00000000">
            <w:pPr>
              <w:pStyle w:val="Egyb0"/>
              <w:shd w:val="clear" w:color="auto" w:fill="auto"/>
            </w:pPr>
            <w:r>
              <w:t>Egyházi (Pápai) Állam</w:t>
            </w:r>
          </w:p>
        </w:tc>
        <w:tc>
          <w:tcPr>
            <w:tcW w:w="8616" w:type="dxa"/>
            <w:tcBorders>
              <w:top w:val="single" w:sz="4" w:space="0" w:color="auto"/>
              <w:left w:val="single" w:sz="4" w:space="0" w:color="auto"/>
              <w:right w:val="single" w:sz="4" w:space="0" w:color="auto"/>
            </w:tcBorders>
            <w:shd w:val="clear" w:color="auto" w:fill="FFFFFF"/>
            <w:vAlign w:val="bottom"/>
          </w:tcPr>
          <w:p w14:paraId="71512EDC" w14:textId="77777777" w:rsidR="00345A08" w:rsidRDefault="00000000">
            <w:pPr>
              <w:pStyle w:val="Egyb0"/>
              <w:shd w:val="clear" w:color="auto" w:fill="auto"/>
              <w:jc w:val="both"/>
            </w:pPr>
            <w:r>
              <w:t>754-ben Kis Pippin által a pápának adományozott közép-itáliai területek, amelyen a pápa világi uralkodó volt. Az Egyházi Állam területe nagy része 1860-ban került Olaszországhoz, 1870 pedig Róma is, így a pápa irányítása alatt csak a Vatikán maradt.</w:t>
            </w:r>
          </w:p>
        </w:tc>
      </w:tr>
      <w:tr w:rsidR="00345A08" w14:paraId="5E0C9778" w14:textId="77777777">
        <w:tblPrEx>
          <w:tblCellMar>
            <w:top w:w="0" w:type="dxa"/>
            <w:bottom w:w="0" w:type="dxa"/>
          </w:tblCellMar>
        </w:tblPrEx>
        <w:trPr>
          <w:trHeight w:hRule="exact" w:val="960"/>
          <w:jc w:val="center"/>
        </w:trPr>
        <w:tc>
          <w:tcPr>
            <w:tcW w:w="1253" w:type="dxa"/>
            <w:tcBorders>
              <w:top w:val="single" w:sz="4" w:space="0" w:color="auto"/>
              <w:left w:val="single" w:sz="4" w:space="0" w:color="auto"/>
            </w:tcBorders>
            <w:shd w:val="clear" w:color="auto" w:fill="FFFFFF"/>
          </w:tcPr>
          <w:p w14:paraId="07E8CC22" w14:textId="77777777" w:rsidR="00345A08" w:rsidRDefault="00000000">
            <w:pPr>
              <w:pStyle w:val="Egyb0"/>
              <w:shd w:val="clear" w:color="auto" w:fill="auto"/>
            </w:pPr>
            <w:r>
              <w:t>Firenze</w:t>
            </w:r>
          </w:p>
        </w:tc>
        <w:tc>
          <w:tcPr>
            <w:tcW w:w="8616" w:type="dxa"/>
            <w:tcBorders>
              <w:top w:val="single" w:sz="4" w:space="0" w:color="auto"/>
              <w:left w:val="single" w:sz="4" w:space="0" w:color="auto"/>
              <w:right w:val="single" w:sz="4" w:space="0" w:color="auto"/>
            </w:tcBorders>
            <w:shd w:val="clear" w:color="auto" w:fill="FFFFFF"/>
            <w:vAlign w:val="bottom"/>
          </w:tcPr>
          <w:p w14:paraId="08EBEDC0" w14:textId="77777777" w:rsidR="00345A08" w:rsidRDefault="00000000">
            <w:pPr>
              <w:pStyle w:val="Egyb0"/>
              <w:shd w:val="clear" w:color="auto" w:fill="auto"/>
              <w:jc w:val="both"/>
            </w:pPr>
            <w:r>
              <w:t xml:space="preserve">Az ókorban létrejött város, amely a középkorban </w:t>
            </w:r>
            <w:proofErr w:type="spellStart"/>
            <w:r>
              <w:t>kereskedlvárossá</w:t>
            </w:r>
            <w:proofErr w:type="spellEnd"/>
            <w:r>
              <w:t xml:space="preserve"> és Észak-Itália egyik legfontosabb hatalmi központjává vált. A 15. században a Medici család hatalma alá került. Ebben az </w:t>
            </w:r>
            <w:proofErr w:type="spellStart"/>
            <w:r>
              <w:t>idlszakban</w:t>
            </w:r>
            <w:proofErr w:type="spellEnd"/>
            <w:r>
              <w:t xml:space="preserve"> a reneszánsz egyik központja lett. A 18. században a Habsburg-dinasztia kezébe került, a 19. században Olaszország része lett.</w:t>
            </w:r>
          </w:p>
        </w:tc>
      </w:tr>
      <w:tr w:rsidR="00345A08" w14:paraId="235554EE" w14:textId="77777777">
        <w:tblPrEx>
          <w:tblCellMar>
            <w:top w:w="0" w:type="dxa"/>
            <w:bottom w:w="0" w:type="dxa"/>
          </w:tblCellMar>
        </w:tblPrEx>
        <w:trPr>
          <w:trHeight w:hRule="exact" w:val="739"/>
          <w:jc w:val="center"/>
        </w:trPr>
        <w:tc>
          <w:tcPr>
            <w:tcW w:w="1253" w:type="dxa"/>
            <w:tcBorders>
              <w:top w:val="single" w:sz="4" w:space="0" w:color="auto"/>
              <w:left w:val="single" w:sz="4" w:space="0" w:color="auto"/>
            </w:tcBorders>
            <w:shd w:val="clear" w:color="auto" w:fill="FFFFFF"/>
          </w:tcPr>
          <w:p w14:paraId="241BC3B1" w14:textId="77777777" w:rsidR="00345A08" w:rsidRDefault="00000000">
            <w:pPr>
              <w:pStyle w:val="Egyb0"/>
              <w:shd w:val="clear" w:color="auto" w:fill="auto"/>
            </w:pPr>
            <w:r>
              <w:t>Frank Birodalom</w:t>
            </w:r>
          </w:p>
        </w:tc>
        <w:tc>
          <w:tcPr>
            <w:tcW w:w="8616" w:type="dxa"/>
            <w:tcBorders>
              <w:top w:val="single" w:sz="4" w:space="0" w:color="auto"/>
              <w:left w:val="single" w:sz="4" w:space="0" w:color="auto"/>
              <w:right w:val="single" w:sz="4" w:space="0" w:color="auto"/>
            </w:tcBorders>
            <w:shd w:val="clear" w:color="auto" w:fill="FFFFFF"/>
            <w:vAlign w:val="bottom"/>
          </w:tcPr>
          <w:p w14:paraId="582F22C2" w14:textId="77777777" w:rsidR="00345A08" w:rsidRDefault="00000000">
            <w:pPr>
              <w:pStyle w:val="Egyb0"/>
              <w:shd w:val="clear" w:color="auto" w:fill="auto"/>
              <w:jc w:val="both"/>
            </w:pPr>
            <w:r>
              <w:t xml:space="preserve">Az 5. század végén </w:t>
            </w:r>
            <w:proofErr w:type="spellStart"/>
            <w:r>
              <w:t>létrejövl</w:t>
            </w:r>
            <w:proofErr w:type="spellEnd"/>
            <w:r>
              <w:t xml:space="preserve"> germán állam, amely kiterjedt a mai Nyugat- és Közép-Európa területének nagy részére. Legnagyobb kiterjedését a 8. század második felében, Nagy Károly uralkodása alatt érte el. A 9. században részekre szakadt (verduni </w:t>
            </w:r>
            <w:proofErr w:type="spellStart"/>
            <w:r>
              <w:t>szerzldés</w:t>
            </w:r>
            <w:proofErr w:type="spellEnd"/>
            <w:r>
              <w:t>, 843).</w:t>
            </w:r>
          </w:p>
        </w:tc>
      </w:tr>
      <w:tr w:rsidR="00345A08" w14:paraId="69AAFAB8" w14:textId="77777777">
        <w:tblPrEx>
          <w:tblCellMar>
            <w:top w:w="0" w:type="dxa"/>
            <w:bottom w:w="0" w:type="dxa"/>
          </w:tblCellMar>
        </w:tblPrEx>
        <w:trPr>
          <w:trHeight w:hRule="exact" w:val="528"/>
          <w:jc w:val="center"/>
        </w:trPr>
        <w:tc>
          <w:tcPr>
            <w:tcW w:w="1253" w:type="dxa"/>
            <w:tcBorders>
              <w:top w:val="single" w:sz="4" w:space="0" w:color="auto"/>
              <w:left w:val="single" w:sz="4" w:space="0" w:color="auto"/>
            </w:tcBorders>
            <w:shd w:val="clear" w:color="auto" w:fill="FFFFFF"/>
          </w:tcPr>
          <w:p w14:paraId="1BA7E9E2" w14:textId="77777777" w:rsidR="00345A08" w:rsidRDefault="00000000">
            <w:pPr>
              <w:pStyle w:val="Egyb0"/>
              <w:shd w:val="clear" w:color="auto" w:fill="auto"/>
            </w:pPr>
            <w:r>
              <w:t>Kasztília</w:t>
            </w:r>
          </w:p>
        </w:tc>
        <w:tc>
          <w:tcPr>
            <w:tcW w:w="8616" w:type="dxa"/>
            <w:tcBorders>
              <w:top w:val="single" w:sz="4" w:space="0" w:color="auto"/>
              <w:left w:val="single" w:sz="4" w:space="0" w:color="auto"/>
              <w:right w:val="single" w:sz="4" w:space="0" w:color="auto"/>
            </w:tcBorders>
            <w:shd w:val="clear" w:color="auto" w:fill="FFFFFF"/>
            <w:vAlign w:val="bottom"/>
          </w:tcPr>
          <w:p w14:paraId="13C43827" w14:textId="77777777" w:rsidR="00345A08" w:rsidRDefault="00000000">
            <w:pPr>
              <w:pStyle w:val="Egyb0"/>
              <w:shd w:val="clear" w:color="auto" w:fill="auto"/>
              <w:jc w:val="both"/>
            </w:pPr>
            <w:r>
              <w:t xml:space="preserve">Spanyolország </w:t>
            </w:r>
            <w:proofErr w:type="spellStart"/>
            <w:r>
              <w:t>középsl</w:t>
            </w:r>
            <w:proofErr w:type="spellEnd"/>
            <w:r>
              <w:t xml:space="preserve"> és északi része. A középkorban spanyol királyság, Kasztíliai Izabella és Aragóniai Ferdinánd házasságától (1479) Spanyolország egyik része.</w:t>
            </w:r>
          </w:p>
        </w:tc>
      </w:tr>
      <w:tr w:rsidR="00345A08" w14:paraId="3D2C1446" w14:textId="77777777">
        <w:tblPrEx>
          <w:tblCellMar>
            <w:top w:w="0" w:type="dxa"/>
            <w:bottom w:w="0" w:type="dxa"/>
          </w:tblCellMar>
        </w:tblPrEx>
        <w:trPr>
          <w:trHeight w:hRule="exact" w:val="307"/>
          <w:jc w:val="center"/>
        </w:trPr>
        <w:tc>
          <w:tcPr>
            <w:tcW w:w="1253" w:type="dxa"/>
            <w:tcBorders>
              <w:top w:val="single" w:sz="4" w:space="0" w:color="auto"/>
              <w:left w:val="single" w:sz="4" w:space="0" w:color="auto"/>
            </w:tcBorders>
            <w:shd w:val="clear" w:color="auto" w:fill="FFFFFF"/>
            <w:vAlign w:val="bottom"/>
          </w:tcPr>
          <w:p w14:paraId="5F615AC7" w14:textId="77777777" w:rsidR="00345A08" w:rsidRDefault="00000000">
            <w:pPr>
              <w:pStyle w:val="Egyb0"/>
              <w:shd w:val="clear" w:color="auto" w:fill="auto"/>
            </w:pPr>
            <w:r>
              <w:t>Kijev</w:t>
            </w:r>
          </w:p>
        </w:tc>
        <w:tc>
          <w:tcPr>
            <w:tcW w:w="8616" w:type="dxa"/>
            <w:tcBorders>
              <w:top w:val="single" w:sz="4" w:space="0" w:color="auto"/>
              <w:left w:val="single" w:sz="4" w:space="0" w:color="auto"/>
              <w:right w:val="single" w:sz="4" w:space="0" w:color="auto"/>
            </w:tcBorders>
            <w:shd w:val="clear" w:color="auto" w:fill="FFFFFF"/>
            <w:vAlign w:val="bottom"/>
          </w:tcPr>
          <w:p w14:paraId="34E480C0" w14:textId="77777777" w:rsidR="00345A08" w:rsidRDefault="00000000">
            <w:pPr>
              <w:pStyle w:val="Egyb0"/>
              <w:shd w:val="clear" w:color="auto" w:fill="auto"/>
              <w:jc w:val="both"/>
            </w:pPr>
            <w:r>
              <w:t xml:space="preserve">Ukrajna </w:t>
            </w:r>
            <w:proofErr w:type="spellStart"/>
            <w:r>
              <w:t>flvárosa</w:t>
            </w:r>
            <w:proofErr w:type="spellEnd"/>
            <w:r>
              <w:t xml:space="preserve"> a Dnyeper partján, a 9. században </w:t>
            </w:r>
            <w:proofErr w:type="spellStart"/>
            <w:r>
              <w:t>létrejövl</w:t>
            </w:r>
            <w:proofErr w:type="spellEnd"/>
            <w:r>
              <w:t xml:space="preserve"> Kijevi Rusz (az </w:t>
            </w:r>
            <w:proofErr w:type="spellStart"/>
            <w:r>
              <w:t>elsl</w:t>
            </w:r>
            <w:proofErr w:type="spellEnd"/>
            <w:r>
              <w:t xml:space="preserve"> orosz állam) székhelye.</w:t>
            </w:r>
          </w:p>
        </w:tc>
      </w:tr>
      <w:tr w:rsidR="00345A08" w14:paraId="2C2982EF" w14:textId="77777777">
        <w:tblPrEx>
          <w:tblCellMar>
            <w:top w:w="0" w:type="dxa"/>
            <w:bottom w:w="0" w:type="dxa"/>
          </w:tblCellMar>
        </w:tblPrEx>
        <w:trPr>
          <w:trHeight w:hRule="exact" w:val="523"/>
          <w:jc w:val="center"/>
        </w:trPr>
        <w:tc>
          <w:tcPr>
            <w:tcW w:w="1253" w:type="dxa"/>
            <w:tcBorders>
              <w:top w:val="single" w:sz="4" w:space="0" w:color="auto"/>
              <w:left w:val="single" w:sz="4" w:space="0" w:color="auto"/>
            </w:tcBorders>
            <w:shd w:val="clear" w:color="auto" w:fill="FFFFFF"/>
          </w:tcPr>
          <w:p w14:paraId="5F12A90E" w14:textId="77777777" w:rsidR="00345A08" w:rsidRDefault="00000000">
            <w:pPr>
              <w:pStyle w:val="Egyb0"/>
              <w:shd w:val="clear" w:color="auto" w:fill="auto"/>
            </w:pPr>
            <w:r>
              <w:t>Mekka</w:t>
            </w:r>
          </w:p>
        </w:tc>
        <w:tc>
          <w:tcPr>
            <w:tcW w:w="8616" w:type="dxa"/>
            <w:tcBorders>
              <w:top w:val="single" w:sz="4" w:space="0" w:color="auto"/>
              <w:left w:val="single" w:sz="4" w:space="0" w:color="auto"/>
              <w:right w:val="single" w:sz="4" w:space="0" w:color="auto"/>
            </w:tcBorders>
            <w:shd w:val="clear" w:color="auto" w:fill="FFFFFF"/>
          </w:tcPr>
          <w:p w14:paraId="69EC5FF1" w14:textId="77777777" w:rsidR="00345A08" w:rsidRDefault="00000000">
            <w:pPr>
              <w:pStyle w:val="Egyb0"/>
              <w:shd w:val="clear" w:color="auto" w:fill="auto"/>
              <w:jc w:val="both"/>
            </w:pPr>
            <w:proofErr w:type="spellStart"/>
            <w:r>
              <w:t>Kereskedlváros</w:t>
            </w:r>
            <w:proofErr w:type="spellEnd"/>
            <w:r>
              <w:t xml:space="preserve"> az Arab-félsziget nyugati részén, itt dolgozta ki Mohamed az iszlám vallás alapjait. Az iszlám szent városa.</w:t>
            </w:r>
          </w:p>
        </w:tc>
      </w:tr>
      <w:tr w:rsidR="00345A08" w14:paraId="230276AC" w14:textId="77777777">
        <w:tblPrEx>
          <w:tblCellMar>
            <w:top w:w="0" w:type="dxa"/>
            <w:bottom w:w="0" w:type="dxa"/>
          </w:tblCellMar>
        </w:tblPrEx>
        <w:trPr>
          <w:trHeight w:hRule="exact" w:val="739"/>
          <w:jc w:val="center"/>
        </w:trPr>
        <w:tc>
          <w:tcPr>
            <w:tcW w:w="1253" w:type="dxa"/>
            <w:tcBorders>
              <w:top w:val="single" w:sz="4" w:space="0" w:color="auto"/>
              <w:left w:val="single" w:sz="4" w:space="0" w:color="auto"/>
            </w:tcBorders>
            <w:shd w:val="clear" w:color="auto" w:fill="FFFFFF"/>
            <w:vAlign w:val="bottom"/>
          </w:tcPr>
          <w:p w14:paraId="4F90D142" w14:textId="77777777" w:rsidR="00345A08" w:rsidRDefault="00000000">
            <w:pPr>
              <w:pStyle w:val="Egyb0"/>
              <w:shd w:val="clear" w:color="auto" w:fill="auto"/>
            </w:pPr>
            <w:r>
              <w:t>Német</w:t>
            </w:r>
            <w:r>
              <w:softHyphen/>
              <w:t>római Császárság</w:t>
            </w:r>
          </w:p>
        </w:tc>
        <w:tc>
          <w:tcPr>
            <w:tcW w:w="8616" w:type="dxa"/>
            <w:tcBorders>
              <w:top w:val="single" w:sz="4" w:space="0" w:color="auto"/>
              <w:left w:val="single" w:sz="4" w:space="0" w:color="auto"/>
              <w:right w:val="single" w:sz="4" w:space="0" w:color="auto"/>
            </w:tcBorders>
            <w:shd w:val="clear" w:color="auto" w:fill="FFFFFF"/>
          </w:tcPr>
          <w:p w14:paraId="01B8A0EE" w14:textId="77777777" w:rsidR="00345A08" w:rsidRDefault="00000000">
            <w:pPr>
              <w:pStyle w:val="Egyb0"/>
              <w:shd w:val="clear" w:color="auto" w:fill="auto"/>
            </w:pPr>
            <w:r>
              <w:t xml:space="preserve">A Frank Birodalom keleti </w:t>
            </w:r>
            <w:proofErr w:type="spellStart"/>
            <w:r>
              <w:t>részeibll</w:t>
            </w:r>
            <w:proofErr w:type="spellEnd"/>
            <w:r>
              <w:t xml:space="preserve"> kialakult, 962-1806 között létezi germán állam Közép-Európában.</w:t>
            </w:r>
          </w:p>
        </w:tc>
      </w:tr>
      <w:tr w:rsidR="00345A08" w14:paraId="47F545EB" w14:textId="77777777">
        <w:tblPrEx>
          <w:tblCellMar>
            <w:top w:w="0" w:type="dxa"/>
            <w:bottom w:w="0" w:type="dxa"/>
          </w:tblCellMar>
        </w:tblPrEx>
        <w:trPr>
          <w:trHeight w:hRule="exact" w:val="528"/>
          <w:jc w:val="center"/>
        </w:trPr>
        <w:tc>
          <w:tcPr>
            <w:tcW w:w="1253" w:type="dxa"/>
            <w:tcBorders>
              <w:top w:val="single" w:sz="4" w:space="0" w:color="auto"/>
              <w:left w:val="single" w:sz="4" w:space="0" w:color="auto"/>
            </w:tcBorders>
            <w:shd w:val="clear" w:color="auto" w:fill="FFFFFF"/>
          </w:tcPr>
          <w:p w14:paraId="308F5E68" w14:textId="77777777" w:rsidR="00345A08" w:rsidRDefault="00000000">
            <w:pPr>
              <w:pStyle w:val="Egyb0"/>
              <w:shd w:val="clear" w:color="auto" w:fill="auto"/>
            </w:pPr>
            <w:r>
              <w:t>Poitiers</w:t>
            </w:r>
          </w:p>
        </w:tc>
        <w:tc>
          <w:tcPr>
            <w:tcW w:w="8616" w:type="dxa"/>
            <w:tcBorders>
              <w:top w:val="single" w:sz="4" w:space="0" w:color="auto"/>
              <w:left w:val="single" w:sz="4" w:space="0" w:color="auto"/>
              <w:right w:val="single" w:sz="4" w:space="0" w:color="auto"/>
            </w:tcBorders>
            <w:shd w:val="clear" w:color="auto" w:fill="FFFFFF"/>
            <w:vAlign w:val="bottom"/>
          </w:tcPr>
          <w:p w14:paraId="072595EC" w14:textId="77777777" w:rsidR="00345A08" w:rsidRDefault="00000000">
            <w:pPr>
              <w:pStyle w:val="Egyb0"/>
              <w:shd w:val="clear" w:color="auto" w:fill="auto"/>
              <w:jc w:val="both"/>
            </w:pPr>
            <w:r>
              <w:t xml:space="preserve">Franciaországi város, itt </w:t>
            </w:r>
            <w:proofErr w:type="spellStart"/>
            <w:r>
              <w:t>gylzte</w:t>
            </w:r>
            <w:proofErr w:type="spellEnd"/>
            <w:r>
              <w:t xml:space="preserve"> le 732-ben Martell Károly az arabokat, és állította meg ezzel az arab </w:t>
            </w:r>
            <w:proofErr w:type="spellStart"/>
            <w:r>
              <w:t>ellrenyomulást</w:t>
            </w:r>
            <w:proofErr w:type="spellEnd"/>
            <w:r>
              <w:t xml:space="preserve"> Európában.</w:t>
            </w:r>
          </w:p>
        </w:tc>
      </w:tr>
      <w:tr w:rsidR="00345A08" w14:paraId="1B19CBFC" w14:textId="77777777">
        <w:tblPrEx>
          <w:tblCellMar>
            <w:top w:w="0" w:type="dxa"/>
            <w:bottom w:w="0" w:type="dxa"/>
          </w:tblCellMar>
        </w:tblPrEx>
        <w:trPr>
          <w:trHeight w:hRule="exact" w:val="523"/>
          <w:jc w:val="center"/>
        </w:trPr>
        <w:tc>
          <w:tcPr>
            <w:tcW w:w="1253" w:type="dxa"/>
            <w:tcBorders>
              <w:top w:val="single" w:sz="4" w:space="0" w:color="auto"/>
              <w:left w:val="single" w:sz="4" w:space="0" w:color="auto"/>
            </w:tcBorders>
            <w:shd w:val="clear" w:color="auto" w:fill="FFFFFF"/>
          </w:tcPr>
          <w:p w14:paraId="27881147" w14:textId="77777777" w:rsidR="00345A08" w:rsidRDefault="00000000">
            <w:pPr>
              <w:pStyle w:val="Egyb0"/>
              <w:shd w:val="clear" w:color="auto" w:fill="auto"/>
            </w:pPr>
            <w:r>
              <w:t>Prága</w:t>
            </w:r>
          </w:p>
        </w:tc>
        <w:tc>
          <w:tcPr>
            <w:tcW w:w="8616" w:type="dxa"/>
            <w:tcBorders>
              <w:top w:val="single" w:sz="4" w:space="0" w:color="auto"/>
              <w:left w:val="single" w:sz="4" w:space="0" w:color="auto"/>
              <w:right w:val="single" w:sz="4" w:space="0" w:color="auto"/>
            </w:tcBorders>
            <w:shd w:val="clear" w:color="auto" w:fill="FFFFFF"/>
          </w:tcPr>
          <w:p w14:paraId="2A0BA085" w14:textId="77777777" w:rsidR="00345A08" w:rsidRDefault="00000000">
            <w:pPr>
              <w:pStyle w:val="Egyb0"/>
              <w:shd w:val="clear" w:color="auto" w:fill="auto"/>
              <w:jc w:val="both"/>
            </w:pPr>
            <w:r>
              <w:t xml:space="preserve">Csehország </w:t>
            </w:r>
            <w:proofErr w:type="spellStart"/>
            <w:r>
              <w:t>flvárosa</w:t>
            </w:r>
            <w:proofErr w:type="spellEnd"/>
            <w:r>
              <w:t xml:space="preserve">, a 14. században a Nemét-Római császárság központja. A 15. század elején itt </w:t>
            </w:r>
            <w:proofErr w:type="spellStart"/>
            <w:r>
              <w:t>kezdldött</w:t>
            </w:r>
            <w:proofErr w:type="spellEnd"/>
            <w:r>
              <w:t xml:space="preserve"> a huszita felkelés.</w:t>
            </w:r>
          </w:p>
        </w:tc>
      </w:tr>
      <w:tr w:rsidR="00345A08" w14:paraId="7BF03823" w14:textId="77777777">
        <w:tblPrEx>
          <w:tblCellMar>
            <w:top w:w="0" w:type="dxa"/>
            <w:bottom w:w="0" w:type="dxa"/>
          </w:tblCellMar>
        </w:tblPrEx>
        <w:trPr>
          <w:trHeight w:hRule="exact" w:val="523"/>
          <w:jc w:val="center"/>
        </w:trPr>
        <w:tc>
          <w:tcPr>
            <w:tcW w:w="1253" w:type="dxa"/>
            <w:tcBorders>
              <w:top w:val="single" w:sz="4" w:space="0" w:color="auto"/>
              <w:left w:val="single" w:sz="4" w:space="0" w:color="auto"/>
            </w:tcBorders>
            <w:shd w:val="clear" w:color="auto" w:fill="FFFFFF"/>
          </w:tcPr>
          <w:p w14:paraId="47B348D4" w14:textId="77777777" w:rsidR="00345A08" w:rsidRDefault="00000000">
            <w:pPr>
              <w:pStyle w:val="Egyb0"/>
              <w:shd w:val="clear" w:color="auto" w:fill="auto"/>
            </w:pPr>
            <w:proofErr w:type="spellStart"/>
            <w:r>
              <w:t>Rigómezl</w:t>
            </w:r>
            <w:proofErr w:type="spellEnd"/>
          </w:p>
        </w:tc>
        <w:tc>
          <w:tcPr>
            <w:tcW w:w="8616" w:type="dxa"/>
            <w:tcBorders>
              <w:top w:val="single" w:sz="4" w:space="0" w:color="auto"/>
              <w:left w:val="single" w:sz="4" w:space="0" w:color="auto"/>
              <w:right w:val="single" w:sz="4" w:space="0" w:color="auto"/>
            </w:tcBorders>
            <w:shd w:val="clear" w:color="auto" w:fill="FFFFFF"/>
            <w:vAlign w:val="bottom"/>
          </w:tcPr>
          <w:p w14:paraId="43FDD564" w14:textId="77777777" w:rsidR="00345A08" w:rsidRDefault="00000000">
            <w:pPr>
              <w:pStyle w:val="Egyb0"/>
              <w:shd w:val="clear" w:color="auto" w:fill="auto"/>
              <w:jc w:val="both"/>
            </w:pPr>
            <w:r>
              <w:t xml:space="preserve">Körülbelül a mai Koszovó területe. Az Oszmán Birodalom két </w:t>
            </w:r>
            <w:proofErr w:type="spellStart"/>
            <w:r>
              <w:t>gylztes</w:t>
            </w:r>
            <w:proofErr w:type="spellEnd"/>
            <w:r>
              <w:t xml:space="preserve"> csatájának színhelye. 1389-ben Szerbiát, 1448-ban Hunyadi Jánost </w:t>
            </w:r>
            <w:proofErr w:type="spellStart"/>
            <w:r>
              <w:t>gylzték</w:t>
            </w:r>
            <w:proofErr w:type="spellEnd"/>
            <w:r>
              <w:t xml:space="preserve"> itt le.</w:t>
            </w:r>
          </w:p>
        </w:tc>
      </w:tr>
      <w:tr w:rsidR="00345A08" w14:paraId="144BD9F3" w14:textId="77777777">
        <w:tblPrEx>
          <w:tblCellMar>
            <w:top w:w="0" w:type="dxa"/>
            <w:bottom w:w="0" w:type="dxa"/>
          </w:tblCellMar>
        </w:tblPrEx>
        <w:trPr>
          <w:trHeight w:hRule="exact" w:val="533"/>
          <w:jc w:val="center"/>
        </w:trPr>
        <w:tc>
          <w:tcPr>
            <w:tcW w:w="1253" w:type="dxa"/>
            <w:tcBorders>
              <w:top w:val="single" w:sz="4" w:space="0" w:color="auto"/>
              <w:left w:val="single" w:sz="4" w:space="0" w:color="auto"/>
              <w:bottom w:val="single" w:sz="4" w:space="0" w:color="auto"/>
            </w:tcBorders>
            <w:shd w:val="clear" w:color="auto" w:fill="FFFFFF"/>
          </w:tcPr>
          <w:p w14:paraId="49A69C9D" w14:textId="77777777" w:rsidR="00345A08" w:rsidRDefault="00000000">
            <w:pPr>
              <w:pStyle w:val="Egyb0"/>
              <w:shd w:val="clear" w:color="auto" w:fill="auto"/>
            </w:pPr>
            <w:r>
              <w:t>Svájc</w:t>
            </w:r>
          </w:p>
        </w:tc>
        <w:tc>
          <w:tcPr>
            <w:tcW w:w="8616" w:type="dxa"/>
            <w:tcBorders>
              <w:top w:val="single" w:sz="4" w:space="0" w:color="auto"/>
              <w:left w:val="single" w:sz="4" w:space="0" w:color="auto"/>
              <w:bottom w:val="single" w:sz="4" w:space="0" w:color="auto"/>
              <w:right w:val="single" w:sz="4" w:space="0" w:color="auto"/>
            </w:tcBorders>
            <w:shd w:val="clear" w:color="auto" w:fill="FFFFFF"/>
            <w:vAlign w:val="bottom"/>
          </w:tcPr>
          <w:p w14:paraId="17D2FD4B" w14:textId="77777777" w:rsidR="00345A08" w:rsidRDefault="00000000">
            <w:pPr>
              <w:pStyle w:val="Egyb0"/>
              <w:shd w:val="clear" w:color="auto" w:fill="auto"/>
              <w:jc w:val="both"/>
            </w:pPr>
            <w:r>
              <w:t xml:space="preserve">Az Alpok hegyláncai között </w:t>
            </w:r>
            <w:proofErr w:type="spellStart"/>
            <w:r>
              <w:t>lévl</w:t>
            </w:r>
            <w:proofErr w:type="spellEnd"/>
            <w:r>
              <w:t xml:space="preserve"> völgyekben </w:t>
            </w:r>
            <w:proofErr w:type="spellStart"/>
            <w:r>
              <w:t>éll</w:t>
            </w:r>
            <w:proofErr w:type="spellEnd"/>
            <w:r>
              <w:t xml:space="preserve"> szabad parasztok és </w:t>
            </w:r>
            <w:proofErr w:type="spellStart"/>
            <w:r>
              <w:t>kereskedlvárosok</w:t>
            </w:r>
            <w:proofErr w:type="spellEnd"/>
            <w:r>
              <w:t xml:space="preserve"> által a 13-14. században létrehozott állam Közép-Európában. 1648 óta független és semleges állam.</w:t>
            </w:r>
          </w:p>
        </w:tc>
      </w:tr>
    </w:tbl>
    <w:p w14:paraId="3CF4FF7E" w14:textId="77777777" w:rsidR="00345A08" w:rsidRDefault="00345A08">
      <w:pPr>
        <w:spacing w:after="6079" w:line="1" w:lineRule="exact"/>
      </w:pPr>
    </w:p>
    <w:p w14:paraId="1DFA51CD" w14:textId="77777777" w:rsidR="00345A08" w:rsidRDefault="00000000">
      <w:pPr>
        <w:pStyle w:val="Szvegtrzs20"/>
        <w:shd w:val="clear" w:color="auto" w:fill="auto"/>
        <w:sectPr w:rsidR="00345A08" w:rsidSect="00690975">
          <w:headerReference w:type="even" r:id="rId21"/>
          <w:headerReference w:type="default" r:id="rId22"/>
          <w:footerReference w:type="even" r:id="rId23"/>
          <w:footerReference w:type="default" r:id="rId24"/>
          <w:pgSz w:w="11900" w:h="16840"/>
          <w:pgMar w:top="1705" w:right="906" w:bottom="648" w:left="1126" w:header="0" w:footer="3" w:gutter="0"/>
          <w:cols w:space="720"/>
          <w:noEndnote/>
          <w:docGrid w:linePitch="360"/>
        </w:sectPr>
      </w:pPr>
      <w:r>
        <w:lastRenderedPageBreak/>
        <w:t>E-mail:</w:t>
      </w:r>
    </w:p>
    <w:p w14:paraId="2720F4D3" w14:textId="77777777" w:rsidR="00345A08" w:rsidRDefault="00000000">
      <w:pPr>
        <w:spacing w:line="1" w:lineRule="exact"/>
      </w:pPr>
      <w:r>
        <w:rPr>
          <w:noProof/>
        </w:rPr>
        <w:lastRenderedPageBreak/>
        <mc:AlternateContent>
          <mc:Choice Requires="wps">
            <w:drawing>
              <wp:anchor distT="0" distB="165100" distL="114300" distR="114300" simplePos="0" relativeHeight="125829395" behindDoc="0" locked="0" layoutInCell="1" allowOverlap="1" wp14:anchorId="29DA57F1" wp14:editId="386C89D9">
                <wp:simplePos x="0" y="0"/>
                <wp:positionH relativeFrom="page">
                  <wp:posOffset>675005</wp:posOffset>
                </wp:positionH>
                <wp:positionV relativeFrom="paragraph">
                  <wp:posOffset>12700</wp:posOffset>
                </wp:positionV>
                <wp:extent cx="887095" cy="240665"/>
                <wp:effectExtent l="0" t="0" r="0" b="0"/>
                <wp:wrapTopAndBottom/>
                <wp:docPr id="86" name="Shape 86"/>
                <wp:cNvGraphicFramePr/>
                <a:graphic xmlns:a="http://schemas.openxmlformats.org/drawingml/2006/main">
                  <a:graphicData uri="http://schemas.microsoft.com/office/word/2010/wordprocessingShape">
                    <wps:wsp>
                      <wps:cNvSpPr txBox="1"/>
                      <wps:spPr>
                        <a:xfrm>
                          <a:off x="0" y="0"/>
                          <a:ext cx="887095" cy="240665"/>
                        </a:xfrm>
                        <a:prstGeom prst="rect">
                          <a:avLst/>
                        </a:prstGeom>
                        <a:noFill/>
                      </wps:spPr>
                      <wps:txbx>
                        <w:txbxContent>
                          <w:p w14:paraId="5F47F962" w14:textId="77777777" w:rsidR="00345A08" w:rsidRDefault="00000000">
                            <w:pPr>
                              <w:pStyle w:val="Cmsor30"/>
                              <w:keepNext/>
                              <w:keepLines/>
                              <w:shd w:val="clear" w:color="auto" w:fill="auto"/>
                              <w:spacing w:after="0"/>
                            </w:pPr>
                            <w:bookmarkStart w:id="14" w:name="bookmark14"/>
                            <w:bookmarkStart w:id="15" w:name="bookmark15"/>
                            <w:r>
                              <w:t>Térképek</w:t>
                            </w:r>
                            <w:bookmarkEnd w:id="14"/>
                            <w:bookmarkEnd w:id="15"/>
                          </w:p>
                        </w:txbxContent>
                      </wps:txbx>
                      <wps:bodyPr wrap="none" lIns="0" tIns="0" rIns="0" bIns="0"/>
                    </wps:wsp>
                  </a:graphicData>
                </a:graphic>
              </wp:anchor>
            </w:drawing>
          </mc:Choice>
          <mc:Fallback>
            <w:pict>
              <v:shape id="_x0000_s1112" type="#_x0000_t202" style="position:absolute;margin-left:53.149999999999999pt;margin-top:1.pt;width:69.849999999999994pt;height:18.949999999999999pt;z-index:-125829358;mso-wrap-distance-left:9.pt;mso-wrap-distance-right:9.pt;mso-wrap-distance-bottom:13.pt;mso-position-horizontal-relative:page" filled="f" stroked="f">
                <v:textbox inset="0,0,0,0">
                  <w:txbxContent>
                    <w:p>
                      <w:pPr>
                        <w:pStyle w:val="Style13"/>
                        <w:keepNext/>
                        <w:keepLines/>
                        <w:widowControl w:val="0"/>
                        <w:shd w:val="clear" w:color="auto" w:fill="auto"/>
                        <w:bidi w:val="0"/>
                        <w:spacing w:before="0" w:after="0" w:line="240" w:lineRule="auto"/>
                        <w:ind w:left="0" w:right="0" w:firstLine="0"/>
                        <w:jc w:val="left"/>
                      </w:pPr>
                      <w:bookmarkStart w:id="14" w:name="bookmark14"/>
                      <w:bookmarkStart w:id="15" w:name="bookmark15"/>
                      <w:r>
                        <w:rPr>
                          <w:spacing w:val="0"/>
                          <w:w w:val="100"/>
                          <w:position w:val="0"/>
                          <w:shd w:val="clear" w:color="auto" w:fill="auto"/>
                          <w:lang w:val="hu-HU" w:eastAsia="hu-HU" w:bidi="hu-HU"/>
                        </w:rPr>
                        <w:t>Térképek</w:t>
                      </w:r>
                      <w:bookmarkEnd w:id="14"/>
                      <w:bookmarkEnd w:id="15"/>
                    </w:p>
                  </w:txbxContent>
                </v:textbox>
                <w10:wrap type="topAndBottom" anchorx="page"/>
              </v:shape>
            </w:pict>
          </mc:Fallback>
        </mc:AlternateContent>
      </w:r>
      <w:r>
        <w:rPr>
          <w:noProof/>
        </w:rPr>
        <w:drawing>
          <wp:anchor distT="27305" distB="3175" distL="629285" distR="114300" simplePos="0" relativeHeight="125829397" behindDoc="0" locked="0" layoutInCell="1" allowOverlap="1" wp14:anchorId="36F126BE" wp14:editId="5C6829DA">
            <wp:simplePos x="0" y="0"/>
            <wp:positionH relativeFrom="page">
              <wp:posOffset>1565275</wp:posOffset>
            </wp:positionH>
            <wp:positionV relativeFrom="paragraph">
              <wp:posOffset>2499360</wp:posOffset>
            </wp:positionV>
            <wp:extent cx="341630" cy="140335"/>
            <wp:effectExtent l="0" t="0" r="0" b="0"/>
            <wp:wrapTopAndBottom/>
            <wp:docPr id="88" name="Shape 88"/>
            <wp:cNvGraphicFramePr/>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25"/>
                    <a:stretch/>
                  </pic:blipFill>
                  <pic:spPr>
                    <a:xfrm>
                      <a:off x="0" y="0"/>
                      <a:ext cx="341630" cy="140335"/>
                    </a:xfrm>
                    <a:prstGeom prst="rect">
                      <a:avLst/>
                    </a:prstGeom>
                  </pic:spPr>
                </pic:pic>
              </a:graphicData>
            </a:graphic>
          </wp:anchor>
        </w:drawing>
      </w:r>
      <w:r>
        <w:rPr>
          <w:noProof/>
        </w:rPr>
        <mc:AlternateContent>
          <mc:Choice Requires="wps">
            <w:drawing>
              <wp:anchor distT="0" distB="0" distL="0" distR="0" simplePos="0" relativeHeight="251658240" behindDoc="0" locked="0" layoutInCell="1" allowOverlap="1" wp14:anchorId="231A8071" wp14:editId="4ABE2646">
                <wp:simplePos x="0" y="0"/>
                <wp:positionH relativeFrom="page">
                  <wp:posOffset>1050290</wp:posOffset>
                </wp:positionH>
                <wp:positionV relativeFrom="paragraph">
                  <wp:posOffset>2472055</wp:posOffset>
                </wp:positionV>
                <wp:extent cx="511810" cy="170815"/>
                <wp:effectExtent l="0" t="0" r="0" b="0"/>
                <wp:wrapNone/>
                <wp:docPr id="90" name="Shape 90"/>
                <wp:cNvGraphicFramePr/>
                <a:graphic xmlns:a="http://schemas.openxmlformats.org/drawingml/2006/main">
                  <a:graphicData uri="http://schemas.microsoft.com/office/word/2010/wordprocessingShape">
                    <wps:wsp>
                      <wps:cNvSpPr txBox="1"/>
                      <wps:spPr>
                        <a:xfrm>
                          <a:off x="0" y="0"/>
                          <a:ext cx="511810" cy="170815"/>
                        </a:xfrm>
                        <a:prstGeom prst="rect">
                          <a:avLst/>
                        </a:prstGeom>
                        <a:noFill/>
                      </wps:spPr>
                      <wps:txbx>
                        <w:txbxContent>
                          <w:p w14:paraId="45CE8F93" w14:textId="77777777" w:rsidR="00345A08" w:rsidRDefault="00000000">
                            <w:pPr>
                              <w:pStyle w:val="Kpalrs1"/>
                              <w:shd w:val="clear" w:color="auto" w:fill="auto"/>
                              <w:spacing w:line="257" w:lineRule="auto"/>
                              <w:jc w:val="right"/>
                              <w:rPr>
                                <w:sz w:val="9"/>
                                <w:szCs w:val="9"/>
                              </w:rPr>
                            </w:pPr>
                            <w:r>
                              <w:rPr>
                                <w:b/>
                                <w:bCs/>
                                <w:color w:val="000000"/>
                                <w:sz w:val="9"/>
                                <w:szCs w:val="9"/>
                              </w:rPr>
                              <w:t xml:space="preserve">Frank </w:t>
                            </w:r>
                            <w:r>
                              <w:rPr>
                                <w:b/>
                                <w:bCs/>
                                <w:sz w:val="9"/>
                                <w:szCs w:val="9"/>
                              </w:rPr>
                              <w:t>Birodalom (VII-VIII. század)</w:t>
                            </w:r>
                          </w:p>
                        </w:txbxContent>
                      </wps:txbx>
                      <wps:bodyPr lIns="0" tIns="0" rIns="0" bIns="0"/>
                    </wps:wsp>
                  </a:graphicData>
                </a:graphic>
              </wp:anchor>
            </w:drawing>
          </mc:Choice>
          <mc:Fallback>
            <w:pict>
              <v:shape id="_x0000_s1116" type="#_x0000_t202" style="position:absolute;margin-left:82.700000000000003pt;margin-top:194.65000000000001pt;width:40.299999999999997pt;height:13.449999999999999pt;z-index:251657729;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57" w:lineRule="auto"/>
                        <w:ind w:left="0" w:right="0" w:firstLine="0"/>
                        <w:jc w:val="right"/>
                        <w:rPr>
                          <w:sz w:val="9"/>
                          <w:szCs w:val="9"/>
                        </w:rPr>
                      </w:pPr>
                      <w:r>
                        <w:rPr>
                          <w:b/>
                          <w:bCs/>
                          <w:color w:val="000000"/>
                          <w:spacing w:val="0"/>
                          <w:w w:val="100"/>
                          <w:position w:val="0"/>
                          <w:sz w:val="9"/>
                          <w:szCs w:val="9"/>
                          <w:shd w:val="clear" w:color="auto" w:fill="auto"/>
                          <w:lang w:val="hu-HU" w:eastAsia="hu-HU" w:bidi="hu-HU"/>
                        </w:rPr>
                        <w:t xml:space="preserve">Frank </w:t>
                      </w:r>
                      <w:r>
                        <w:rPr>
                          <w:b/>
                          <w:bCs/>
                          <w:spacing w:val="0"/>
                          <w:w w:val="100"/>
                          <w:position w:val="0"/>
                          <w:sz w:val="9"/>
                          <w:szCs w:val="9"/>
                          <w:shd w:val="clear" w:color="auto" w:fill="auto"/>
                          <w:lang w:val="hu-HU" w:eastAsia="hu-HU" w:bidi="hu-HU"/>
                        </w:rPr>
                        <w:t>Birodalom (VII-VIII. század)</w:t>
                      </w:r>
                    </w:p>
                  </w:txbxContent>
                </v:textbox>
                <w10:wrap anchorx="page"/>
              </v:shape>
            </w:pict>
          </mc:Fallback>
        </mc:AlternateContent>
      </w:r>
      <w:r>
        <w:rPr>
          <w:noProof/>
        </w:rPr>
        <w:drawing>
          <wp:anchor distT="0" distB="0" distL="114300" distR="114300" simplePos="0" relativeHeight="125829398" behindDoc="0" locked="0" layoutInCell="1" allowOverlap="1" wp14:anchorId="7BCF203F" wp14:editId="54150267">
            <wp:simplePos x="0" y="0"/>
            <wp:positionH relativeFrom="page">
              <wp:posOffset>2381885</wp:posOffset>
            </wp:positionH>
            <wp:positionV relativeFrom="paragraph">
              <wp:posOffset>344170</wp:posOffset>
            </wp:positionV>
            <wp:extent cx="4596130" cy="2901950"/>
            <wp:effectExtent l="0" t="0" r="0" b="0"/>
            <wp:wrapSquare wrapText="left"/>
            <wp:docPr id="92" name="Shape 92"/>
            <wp:cNvGraphicFramePr/>
            <a:graphic xmlns:a="http://schemas.openxmlformats.org/drawingml/2006/main">
              <a:graphicData uri="http://schemas.openxmlformats.org/drawingml/2006/picture">
                <pic:pic xmlns:pic="http://schemas.openxmlformats.org/drawingml/2006/picture">
                  <pic:nvPicPr>
                    <pic:cNvPr id="93" name="Picture box 93"/>
                    <pic:cNvPicPr/>
                  </pic:nvPicPr>
                  <pic:blipFill>
                    <a:blip r:embed="rId26"/>
                    <a:stretch/>
                  </pic:blipFill>
                  <pic:spPr>
                    <a:xfrm>
                      <a:off x="0" y="0"/>
                      <a:ext cx="4596130" cy="2901950"/>
                    </a:xfrm>
                    <a:prstGeom prst="rect">
                      <a:avLst/>
                    </a:prstGeom>
                  </pic:spPr>
                </pic:pic>
              </a:graphicData>
            </a:graphic>
          </wp:anchor>
        </w:drawing>
      </w:r>
      <w:r>
        <w:rPr>
          <w:noProof/>
        </w:rPr>
        <mc:AlternateContent>
          <mc:Choice Requires="wps">
            <w:drawing>
              <wp:anchor distT="2118360" distB="575945" distL="1802765" distR="2391410" simplePos="0" relativeHeight="125829399" behindDoc="0" locked="0" layoutInCell="1" allowOverlap="1" wp14:anchorId="450A0A73" wp14:editId="2D3FC03C">
                <wp:simplePos x="0" y="0"/>
                <wp:positionH relativeFrom="page">
                  <wp:posOffset>4070350</wp:posOffset>
                </wp:positionH>
                <wp:positionV relativeFrom="paragraph">
                  <wp:posOffset>2462530</wp:posOffset>
                </wp:positionV>
                <wp:extent cx="628015" cy="204470"/>
                <wp:effectExtent l="0" t="0" r="0" b="0"/>
                <wp:wrapSquare wrapText="left"/>
                <wp:docPr id="94" name="Shape 94"/>
                <wp:cNvGraphicFramePr/>
                <a:graphic xmlns:a="http://schemas.openxmlformats.org/drawingml/2006/main">
                  <a:graphicData uri="http://schemas.microsoft.com/office/word/2010/wordprocessingShape">
                    <wps:wsp>
                      <wps:cNvSpPr txBox="1"/>
                      <wps:spPr>
                        <a:xfrm>
                          <a:off x="0" y="0"/>
                          <a:ext cx="628015" cy="204470"/>
                        </a:xfrm>
                        <a:prstGeom prst="rect">
                          <a:avLst/>
                        </a:prstGeom>
                        <a:noFill/>
                      </wps:spPr>
                      <wps:txbx>
                        <w:txbxContent>
                          <w:p w14:paraId="2287901B" w14:textId="77777777" w:rsidR="00345A08" w:rsidRDefault="00000000">
                            <w:pPr>
                              <w:pStyle w:val="Egyb0"/>
                              <w:shd w:val="clear" w:color="auto" w:fill="auto"/>
                              <w:jc w:val="right"/>
                              <w:rPr>
                                <w:sz w:val="12"/>
                                <w:szCs w:val="12"/>
                              </w:rPr>
                            </w:pPr>
                            <w:r>
                              <w:rPr>
                                <w:rFonts w:ascii="Arial" w:eastAsia="Arial" w:hAnsi="Arial" w:cs="Arial"/>
                                <w:b/>
                                <w:bCs/>
                                <w:sz w:val="12"/>
                                <w:szCs w:val="12"/>
                              </w:rPr>
                              <w:t>Konstantinápoly (Bizánc)</w:t>
                            </w:r>
                          </w:p>
                        </w:txbxContent>
                      </wps:txbx>
                      <wps:bodyPr lIns="0" tIns="0" rIns="0" bIns="0"/>
                    </wps:wsp>
                  </a:graphicData>
                </a:graphic>
              </wp:anchor>
            </w:drawing>
          </mc:Choice>
          <mc:Fallback>
            <w:pict>
              <v:shape id="_x0000_s1120" type="#_x0000_t202" style="position:absolute;margin-left:320.5pt;margin-top:193.90000000000001pt;width:49.450000000000003pt;height:16.100000000000001pt;z-index:-125829354;mso-wrap-distance-left:141.94999999999999pt;mso-wrap-distance-top:166.80000000000001pt;mso-wrap-distance-right:188.30000000000001pt;mso-wrap-distance-bottom:45.35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spacing w:val="0"/>
                          <w:w w:val="100"/>
                          <w:position w:val="0"/>
                          <w:sz w:val="12"/>
                          <w:szCs w:val="12"/>
                          <w:shd w:val="clear" w:color="auto" w:fill="auto"/>
                          <w:lang w:val="hu-HU" w:eastAsia="hu-HU" w:bidi="hu-HU"/>
                        </w:rPr>
                        <w:t>Konstantinápoly (Bizánc)</w:t>
                      </w:r>
                    </w:p>
                  </w:txbxContent>
                </v:textbox>
                <w10:wrap type="square" side="left" anchorx="page"/>
              </v:shape>
            </w:pict>
          </mc:Fallback>
        </mc:AlternateContent>
      </w:r>
      <w:r>
        <w:rPr>
          <w:noProof/>
        </w:rPr>
        <mc:AlternateContent>
          <mc:Choice Requires="wps">
            <w:drawing>
              <wp:anchor distT="0" distB="177800" distL="114300" distR="114300" simplePos="0" relativeHeight="125829401" behindDoc="0" locked="0" layoutInCell="1" allowOverlap="1" wp14:anchorId="01BE8B34" wp14:editId="05EEEF5C">
                <wp:simplePos x="0" y="0"/>
                <wp:positionH relativeFrom="page">
                  <wp:posOffset>839470</wp:posOffset>
                </wp:positionH>
                <wp:positionV relativeFrom="paragraph">
                  <wp:posOffset>3181985</wp:posOffset>
                </wp:positionV>
                <wp:extent cx="1045210" cy="182880"/>
                <wp:effectExtent l="0" t="0" r="0" b="0"/>
                <wp:wrapTopAndBottom/>
                <wp:docPr id="96" name="Shape 96"/>
                <wp:cNvGraphicFramePr/>
                <a:graphic xmlns:a="http://schemas.openxmlformats.org/drawingml/2006/main">
                  <a:graphicData uri="http://schemas.microsoft.com/office/word/2010/wordprocessingShape">
                    <wps:wsp>
                      <wps:cNvSpPr txBox="1"/>
                      <wps:spPr>
                        <a:xfrm>
                          <a:off x="0" y="0"/>
                          <a:ext cx="1045210" cy="182880"/>
                        </a:xfrm>
                        <a:prstGeom prst="rect">
                          <a:avLst/>
                        </a:prstGeom>
                        <a:noFill/>
                      </wps:spPr>
                      <wps:txbx>
                        <w:txbxContent>
                          <w:p w14:paraId="0F6F47E0" w14:textId="77777777" w:rsidR="00345A08" w:rsidRDefault="00000000">
                            <w:pPr>
                              <w:pStyle w:val="Egyb0"/>
                              <w:shd w:val="clear" w:color="auto" w:fill="auto"/>
                              <w:rPr>
                                <w:sz w:val="20"/>
                                <w:szCs w:val="20"/>
                              </w:rPr>
                            </w:pPr>
                            <w:hyperlink r:id="rId27" w:history="1">
                              <w:r>
                                <w:rPr>
                                  <w:color w:val="CACACA"/>
                                  <w:sz w:val="20"/>
                                  <w:szCs w:val="20"/>
                                  <w:lang w:val="en-US" w:eastAsia="en-US" w:bidi="en-US"/>
                                </w:rPr>
                                <w:t>www.diakkapu.hu</w:t>
                              </w:r>
                            </w:hyperlink>
                          </w:p>
                        </w:txbxContent>
                      </wps:txbx>
                      <wps:bodyPr wrap="none" lIns="0" tIns="0" rIns="0" bIns="0"/>
                    </wps:wsp>
                  </a:graphicData>
                </a:graphic>
              </wp:anchor>
            </w:drawing>
          </mc:Choice>
          <mc:Fallback>
            <w:pict>
              <v:shape id="_x0000_s1122" type="#_x0000_t202" style="position:absolute;margin-left:66.099999999999994pt;margin-top:250.55000000000001pt;width:82.299999999999997pt;height:14.4pt;z-index:-125829352;mso-wrap-distance-left:9.pt;mso-wrap-distance-right:9.pt;mso-wrap-distance-bottom:1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"http://www.diakkapu.hu" </w:instrText>
                      </w:r>
                      <w:r>
                        <w:fldChar w:fldCharType="separate"/>
                      </w:r>
                      <w:r>
                        <w:rPr>
                          <w:color w:val="CACACA"/>
                          <w:spacing w:val="0"/>
                          <w:w w:val="100"/>
                          <w:position w:val="0"/>
                          <w:sz w:val="20"/>
                          <w:szCs w:val="20"/>
                          <w:shd w:val="clear" w:color="auto" w:fill="auto"/>
                          <w:lang w:val="en-US" w:eastAsia="en-US" w:bidi="en-US"/>
                        </w:rPr>
                        <w:t>www.diakkapu.hu</w:t>
                      </w:r>
                      <w:r>
                        <w:fldChar w:fldCharType="end"/>
                      </w:r>
                    </w:p>
                  </w:txbxContent>
                </v:textbox>
                <w10:wrap type="topAndBottom" anchorx="page"/>
              </v:shape>
            </w:pict>
          </mc:Fallback>
        </mc:AlternateContent>
      </w:r>
    </w:p>
    <w:p w14:paraId="365D03D7" w14:textId="77777777" w:rsidR="00345A08" w:rsidRDefault="00000000">
      <w:pPr>
        <w:pStyle w:val="Szvegtrzs40"/>
        <w:shd w:val="clear" w:color="auto" w:fill="auto"/>
        <w:ind w:firstLine="640"/>
      </w:pPr>
      <w:r>
        <w:t>Arab Birodalom</w:t>
      </w:r>
    </w:p>
    <w:p w14:paraId="296929FF" w14:textId="77777777" w:rsidR="00345A08" w:rsidRDefault="00000000">
      <w:pPr>
        <w:pStyle w:val="Szvegtrzs40"/>
        <w:shd w:val="clear" w:color="auto" w:fill="auto"/>
      </w:pPr>
      <w:r>
        <w:t>(VII-IX. század)</w:t>
      </w:r>
    </w:p>
    <w:p w14:paraId="427CDBC7" w14:textId="77777777" w:rsidR="00345A08" w:rsidRDefault="00000000">
      <w:pPr>
        <w:pStyle w:val="Szvegtrzs40"/>
        <w:shd w:val="clear" w:color="auto" w:fill="auto"/>
        <w:ind w:firstLine="240"/>
      </w:pPr>
      <w:r>
        <w:t>N4m«t-Romai Birodalom</w:t>
      </w:r>
    </w:p>
    <w:p w14:paraId="4B08275A" w14:textId="77777777" w:rsidR="00345A08" w:rsidRDefault="00000000">
      <w:pPr>
        <w:pStyle w:val="Szvegtrzs40"/>
        <w:shd w:val="clear" w:color="auto" w:fill="auto"/>
        <w:tabs>
          <w:tab w:val="left" w:leader="dot" w:pos="1857"/>
        </w:tabs>
        <w:ind w:firstLine="800"/>
      </w:pPr>
      <w:r>
        <w:t>(XII. század)</w:t>
      </w:r>
      <w:r>
        <w:rPr>
          <w:color w:val="EE2C04"/>
        </w:rPr>
        <w:tab/>
      </w:r>
    </w:p>
    <w:p w14:paraId="12DA7B2B" w14:textId="77777777" w:rsidR="00345A08" w:rsidRDefault="00000000">
      <w:pPr>
        <w:pStyle w:val="Szvegtrzs40"/>
        <w:shd w:val="clear" w:color="auto" w:fill="auto"/>
        <w:tabs>
          <w:tab w:val="left" w:pos="1857"/>
        </w:tabs>
        <w:ind w:firstLine="800"/>
      </w:pPr>
      <w:r>
        <w:t xml:space="preserve">Papai </w:t>
      </w:r>
      <w:proofErr w:type="gramStart"/>
      <w:r>
        <w:t xml:space="preserve">Állam </w:t>
      </w:r>
      <w:r>
        <w:rPr>
          <w:color w:val="050275"/>
        </w:rPr>
        <w:t>.</w:t>
      </w:r>
      <w:proofErr w:type="gramEnd"/>
      <w:r>
        <w:rPr>
          <w:color w:val="050275"/>
        </w:rPr>
        <w:tab/>
        <w:t>.</w:t>
      </w:r>
    </w:p>
    <w:p w14:paraId="62B3E16F" w14:textId="77777777" w:rsidR="00345A08" w:rsidRDefault="00000000">
      <w:pPr>
        <w:pStyle w:val="Szvegtrzs40"/>
        <w:shd w:val="clear" w:color="auto" w:fill="auto"/>
        <w:tabs>
          <w:tab w:val="left" w:leader="hyphen" w:pos="1857"/>
        </w:tabs>
      </w:pPr>
      <w:r>
        <w:t xml:space="preserve">(X-XII. század) </w:t>
      </w:r>
      <w:r>
        <w:rPr>
          <w:color w:val="050275"/>
          <w:vertAlign w:val="superscript"/>
        </w:rPr>
        <w:t>1</w:t>
      </w:r>
      <w:r>
        <w:rPr>
          <w:color w:val="050275"/>
        </w:rPr>
        <w:tab/>
      </w:r>
      <w:r>
        <w:rPr>
          <w:color w:val="050275"/>
          <w:vertAlign w:val="superscript"/>
        </w:rPr>
        <w:t>1</w:t>
      </w:r>
    </w:p>
    <w:p w14:paraId="29DC3DBC" w14:textId="77777777" w:rsidR="00345A08" w:rsidRDefault="00000000">
      <w:pPr>
        <w:pStyle w:val="Szvegtrzs40"/>
        <w:shd w:val="clear" w:color="auto" w:fill="auto"/>
        <w:ind w:firstLine="980"/>
      </w:pPr>
      <w:proofErr w:type="spellStart"/>
      <w:r>
        <w:t>Kasztilia</w:t>
      </w:r>
      <w:proofErr w:type="spellEnd"/>
    </w:p>
    <w:p w14:paraId="01392A0C" w14:textId="77777777" w:rsidR="00345A08" w:rsidRDefault="00000000">
      <w:pPr>
        <w:pStyle w:val="Szvegtrzs40"/>
        <w:shd w:val="clear" w:color="auto" w:fill="auto"/>
        <w:ind w:firstLine="560"/>
      </w:pPr>
      <w:r>
        <w:t>(XV. század vágó)</w:t>
      </w:r>
    </w:p>
    <w:p w14:paraId="090EAC2F" w14:textId="77777777" w:rsidR="00345A08" w:rsidRDefault="00000000">
      <w:pPr>
        <w:pStyle w:val="Szvegtrzs40"/>
        <w:shd w:val="clear" w:color="auto" w:fill="auto"/>
        <w:spacing w:line="257" w:lineRule="auto"/>
        <w:ind w:firstLine="940"/>
      </w:pPr>
      <w:r>
        <w:t>Aragónia</w:t>
      </w:r>
    </w:p>
    <w:p w14:paraId="12F045CB" w14:textId="77777777" w:rsidR="00345A08" w:rsidRDefault="00000000">
      <w:pPr>
        <w:pStyle w:val="Szvegtrzs40"/>
        <w:shd w:val="clear" w:color="auto" w:fill="auto"/>
        <w:spacing w:line="257" w:lineRule="auto"/>
        <w:ind w:firstLine="800"/>
      </w:pPr>
      <w:r>
        <w:t xml:space="preserve">(XIII. </w:t>
      </w:r>
      <w:r>
        <w:rPr>
          <w:color w:val="000000"/>
        </w:rPr>
        <w:t>század)</w:t>
      </w:r>
    </w:p>
    <w:p w14:paraId="26B23D00" w14:textId="77777777" w:rsidR="00345A08" w:rsidRDefault="00000000">
      <w:pPr>
        <w:pStyle w:val="Szvegtrzs40"/>
        <w:shd w:val="clear" w:color="auto" w:fill="auto"/>
        <w:tabs>
          <w:tab w:val="left" w:leader="dot" w:pos="1857"/>
        </w:tabs>
        <w:spacing w:line="257" w:lineRule="auto"/>
        <w:ind w:left="800" w:firstLine="300"/>
      </w:pPr>
      <w:r>
        <w:t xml:space="preserve">Svájc (XV. század) </w:t>
      </w:r>
      <w:r>
        <w:rPr>
          <w:color w:val="036203"/>
        </w:rPr>
        <w:tab/>
      </w:r>
    </w:p>
    <w:p w14:paraId="1EDAE655" w14:textId="77777777" w:rsidR="00345A08" w:rsidRDefault="00000000">
      <w:pPr>
        <w:pStyle w:val="Egyb0"/>
        <w:shd w:val="clear" w:color="auto" w:fill="auto"/>
        <w:spacing w:before="120" w:after="8160" w:line="259" w:lineRule="auto"/>
        <w:ind w:left="6340"/>
        <w:rPr>
          <w:sz w:val="12"/>
          <w:szCs w:val="12"/>
        </w:rPr>
      </w:pPr>
      <w:r>
        <w:rPr>
          <w:rFonts w:ascii="Arial" w:eastAsia="Arial" w:hAnsi="Arial" w:cs="Arial"/>
          <w:b/>
          <w:bCs/>
          <w:color w:val="4D4D4D"/>
          <w:sz w:val="12"/>
          <w:szCs w:val="12"/>
        </w:rPr>
        <w:t>Mekka O</w:t>
      </w: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EF40CAF"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EC304F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AA31F49"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7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0868C93" w14:textId="77777777">
        <w:tblPrEx>
          <w:tblCellMar>
            <w:top w:w="0" w:type="dxa"/>
            <w:bottom w:w="0" w:type="dxa"/>
          </w:tblCellMar>
        </w:tblPrEx>
        <w:trPr>
          <w:trHeight w:hRule="exact" w:val="245"/>
          <w:jc w:val="center"/>
        </w:trPr>
        <w:tc>
          <w:tcPr>
            <w:tcW w:w="979" w:type="dxa"/>
            <w:shd w:val="clear" w:color="auto" w:fill="FFFFFF"/>
            <w:vAlign w:val="bottom"/>
          </w:tcPr>
          <w:p w14:paraId="0397754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647A3D17" w14:textId="77777777" w:rsidR="00345A08" w:rsidRDefault="00000000">
            <w:pPr>
              <w:pStyle w:val="Egyb0"/>
              <w:shd w:val="clear" w:color="auto" w:fill="auto"/>
              <w:tabs>
                <w:tab w:val="left" w:pos="6442"/>
              </w:tabs>
              <w:ind w:firstLine="140"/>
              <w:rPr>
                <w:sz w:val="20"/>
                <w:szCs w:val="20"/>
              </w:rPr>
            </w:pPr>
            <w:hyperlink r:id="rId28"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4CBA87D" w14:textId="77777777" w:rsidR="00345A08" w:rsidRDefault="00000000">
      <w:pPr>
        <w:spacing w:line="1" w:lineRule="exact"/>
        <w:rPr>
          <w:sz w:val="2"/>
          <w:szCs w:val="2"/>
        </w:rPr>
      </w:pPr>
      <w:r>
        <w:br w:type="page"/>
      </w:r>
    </w:p>
    <w:p w14:paraId="140B8906" w14:textId="77777777" w:rsidR="00345A08" w:rsidRDefault="00000000">
      <w:pPr>
        <w:pStyle w:val="Cmsor10"/>
        <w:keepNext/>
        <w:keepLines/>
        <w:pBdr>
          <w:top w:val="single" w:sz="0" w:space="20" w:color="646788"/>
          <w:left w:val="single" w:sz="0" w:space="0" w:color="646788"/>
          <w:bottom w:val="single" w:sz="0" w:space="31" w:color="646788"/>
          <w:right w:val="single" w:sz="0" w:space="0" w:color="646788"/>
        </w:pBdr>
        <w:shd w:val="clear" w:color="auto" w:fill="646788"/>
      </w:pPr>
      <w:bookmarkStart w:id="16" w:name="bookmark16"/>
      <w:bookmarkStart w:id="17" w:name="bookmark17"/>
      <w:r>
        <w:rPr>
          <w:color w:val="FFFFFF"/>
        </w:rPr>
        <w:lastRenderedPageBreak/>
        <w:t>Történelem érettségi adattár</w:t>
      </w:r>
      <w:bookmarkEnd w:id="16"/>
      <w:bookmarkEnd w:id="17"/>
    </w:p>
    <w:p w14:paraId="199454D8" w14:textId="77777777" w:rsidR="00345A08" w:rsidRDefault="00000000">
      <w:pPr>
        <w:pStyle w:val="Cmsor20"/>
        <w:keepNext/>
        <w:keepLines/>
        <w:pBdr>
          <w:top w:val="single" w:sz="0" w:space="20" w:color="646788"/>
          <w:left w:val="single" w:sz="0" w:space="0" w:color="646788"/>
          <w:bottom w:val="single" w:sz="0" w:space="31" w:color="646788"/>
          <w:right w:val="single" w:sz="0" w:space="0" w:color="646788"/>
        </w:pBdr>
        <w:shd w:val="clear" w:color="auto" w:fill="646788"/>
      </w:pPr>
      <w:bookmarkStart w:id="18" w:name="bookmark18"/>
      <w:bookmarkStart w:id="19" w:name="bookmark19"/>
      <w:r>
        <w:rPr>
          <w:color w:val="FFFFFF"/>
        </w:rPr>
        <w:t>A középkori magyar állam megteremtése és virágkora</w:t>
      </w:r>
      <w:bookmarkEnd w:id="18"/>
      <w:bookmarkEnd w:id="19"/>
    </w:p>
    <w:p w14:paraId="6A8795A4" w14:textId="77777777" w:rsidR="00345A08" w:rsidRDefault="00000000">
      <w:pPr>
        <w:pStyle w:val="Cmsor20"/>
        <w:keepNext/>
        <w:keepLines/>
        <w:pBdr>
          <w:top w:val="single" w:sz="0" w:space="20" w:color="646788"/>
          <w:left w:val="single" w:sz="0" w:space="0" w:color="646788"/>
          <w:bottom w:val="single" w:sz="0" w:space="31" w:color="646788"/>
          <w:right w:val="single" w:sz="0" w:space="0" w:color="646788"/>
        </w:pBdr>
        <w:shd w:val="clear" w:color="auto" w:fill="646788"/>
      </w:pPr>
      <w:bookmarkStart w:id="20" w:name="bookmark20"/>
      <w:bookmarkStart w:id="21" w:name="bookmark21"/>
      <w:r>
        <w:rPr>
          <w:color w:val="FFFFFF"/>
        </w:rPr>
        <w:t>3. modul</w:t>
      </w:r>
      <w:bookmarkEnd w:id="20"/>
      <w:bookmarkEnd w:id="21"/>
    </w:p>
    <w:p w14:paraId="6E84B71A" w14:textId="77777777" w:rsidR="00345A08" w:rsidRDefault="00000000">
      <w:pPr>
        <w:pStyle w:val="Szvegtrzs30"/>
        <w:shd w:val="clear" w:color="auto" w:fill="auto"/>
        <w:spacing w:after="100"/>
        <w:ind w:left="0"/>
        <w:jc w:val="center"/>
      </w:pPr>
      <w:r>
        <w:rPr>
          <w:noProof/>
        </w:rPr>
        <w:drawing>
          <wp:anchor distT="0" distB="954405" distL="153670" distR="1685925" simplePos="0" relativeHeight="125829403" behindDoc="0" locked="0" layoutInCell="1" allowOverlap="1" wp14:anchorId="3A614902" wp14:editId="413A9F1E">
            <wp:simplePos x="0" y="0"/>
            <wp:positionH relativeFrom="page">
              <wp:posOffset>3590290</wp:posOffset>
            </wp:positionH>
            <wp:positionV relativeFrom="margin">
              <wp:posOffset>146050</wp:posOffset>
            </wp:positionV>
            <wp:extent cx="365760" cy="591185"/>
            <wp:effectExtent l="0" t="0" r="0" b="0"/>
            <wp:wrapSquare wrapText="left"/>
            <wp:docPr id="98" name="Shape 98"/>
            <wp:cNvGraphicFramePr/>
            <a:graphic xmlns:a="http://schemas.openxmlformats.org/drawingml/2006/main">
              <a:graphicData uri="http://schemas.openxmlformats.org/drawingml/2006/picture">
                <pic:pic xmlns:pic="http://schemas.openxmlformats.org/drawingml/2006/picture">
                  <pic:nvPicPr>
                    <pic:cNvPr id="99" name="Picture box 99"/>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233045" distB="862965" distL="516890" distR="114300" simplePos="0" relativeHeight="125829404" behindDoc="0" locked="0" layoutInCell="1" allowOverlap="1" wp14:anchorId="00F724CF" wp14:editId="244BC3B0">
                <wp:simplePos x="0" y="0"/>
                <wp:positionH relativeFrom="page">
                  <wp:posOffset>3953510</wp:posOffset>
                </wp:positionH>
                <wp:positionV relativeFrom="margin">
                  <wp:posOffset>379095</wp:posOffset>
                </wp:positionV>
                <wp:extent cx="1570990" cy="449580"/>
                <wp:effectExtent l="0" t="0" r="0" b="0"/>
                <wp:wrapSquare wrapText="left"/>
                <wp:docPr id="100" name="Shape 100"/>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176DD4EA" w14:textId="77777777" w:rsidR="00345A08" w:rsidRDefault="00000000">
                            <w:pPr>
                              <w:pStyle w:val="Egyb0"/>
                              <w:shd w:val="clear" w:color="auto" w:fill="auto"/>
                              <w:jc w:val="center"/>
                              <w:rPr>
                                <w:sz w:val="56"/>
                                <w:szCs w:val="56"/>
                              </w:rPr>
                            </w:pPr>
                            <w:r>
                              <w:rPr>
                                <w:rFonts w:ascii="Arial" w:eastAsia="Arial" w:hAnsi="Arial" w:cs="Arial"/>
                                <w:color w:val="3D527D"/>
                                <w:sz w:val="56"/>
                                <w:szCs w:val="56"/>
                              </w:rPr>
                              <w:t>Diákkapu</w:t>
                            </w:r>
                          </w:p>
                        </w:txbxContent>
                      </wps:txbx>
                      <wps:bodyPr wrap="none" lIns="0" tIns="0" rIns="0" bIns="0"/>
                    </wps:wsp>
                  </a:graphicData>
                </a:graphic>
              </wp:anchor>
            </w:drawing>
          </mc:Choice>
          <mc:Fallback>
            <w:pict>
              <v:shape id="_x0000_s1126" type="#_x0000_t202" style="position:absolute;margin-left:311.30000000000001pt;margin-top:29.850000000000001pt;width:123.7pt;height:35.399999999999999pt;z-index:-125829349;mso-wrap-distance-left:40.700000000000003pt;mso-wrap-distance-top:18.350000000000001pt;mso-wrap-distance-right:9.pt;mso-wrap-distance-bottom:67.950000000000003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type="square" side="left" anchorx="page" anchory="margin"/>
              </v:shape>
            </w:pict>
          </mc:Fallback>
        </mc:AlternateContent>
      </w:r>
      <w:r>
        <w:rPr>
          <w:noProof/>
        </w:rPr>
        <mc:AlternateContent>
          <mc:Choice Requires="wps">
            <w:drawing>
              <wp:anchor distT="996950" distB="0" distL="114300" distR="632460" simplePos="0" relativeHeight="125829406" behindDoc="0" locked="0" layoutInCell="1" allowOverlap="1" wp14:anchorId="099EEA0B" wp14:editId="30856254">
                <wp:simplePos x="0" y="0"/>
                <wp:positionH relativeFrom="page">
                  <wp:posOffset>3550920</wp:posOffset>
                </wp:positionH>
                <wp:positionV relativeFrom="margin">
                  <wp:posOffset>1143000</wp:posOffset>
                </wp:positionV>
                <wp:extent cx="1455420" cy="548640"/>
                <wp:effectExtent l="0" t="0" r="0" b="0"/>
                <wp:wrapSquare wrapText="left"/>
                <wp:docPr id="102" name="Shape 102"/>
                <wp:cNvGraphicFramePr/>
                <a:graphic xmlns:a="http://schemas.openxmlformats.org/drawingml/2006/main">
                  <a:graphicData uri="http://schemas.microsoft.com/office/word/2010/wordprocessingShape">
                    <wps:wsp>
                      <wps:cNvSpPr txBox="1"/>
                      <wps:spPr>
                        <a:xfrm>
                          <a:off x="0" y="0"/>
                          <a:ext cx="1455420" cy="548640"/>
                        </a:xfrm>
                        <a:prstGeom prst="rect">
                          <a:avLst/>
                        </a:prstGeom>
                        <a:noFill/>
                      </wps:spPr>
                      <wps:txbx>
                        <w:txbxContent>
                          <w:p w14:paraId="3A56A2F3" w14:textId="77777777" w:rsidR="00345A08" w:rsidRDefault="00000000">
                            <w:pPr>
                              <w:pStyle w:val="Szvegtrzs30"/>
                              <w:shd w:val="clear" w:color="auto" w:fill="auto"/>
                              <w:spacing w:line="343" w:lineRule="auto"/>
                              <w:ind w:left="0"/>
                            </w:pPr>
                            <w:hyperlink r:id="rId29" w:history="1">
                              <w:r>
                                <w:rPr>
                                  <w:b/>
                                  <w:bCs/>
                                </w:rPr>
                                <w:t>www.diakkapu.hu</w:t>
                              </w:r>
                            </w:hyperlink>
                            <w:r>
                              <w:rPr>
                                <w:b/>
                                <w:bCs/>
                              </w:rPr>
                              <w:t xml:space="preserve"> </w:t>
                            </w:r>
                            <w:r>
                              <w:t>2008. augusztus 26.</w:t>
                            </w:r>
                          </w:p>
                        </w:txbxContent>
                      </wps:txbx>
                      <wps:bodyPr lIns="0" tIns="0" rIns="0" bIns="0"/>
                    </wps:wsp>
                  </a:graphicData>
                </a:graphic>
              </wp:anchor>
            </w:drawing>
          </mc:Choice>
          <mc:Fallback>
            <w:pict>
              <v:shape id="_x0000_s1128" type="#_x0000_t202" style="position:absolute;margin-left:279.60000000000002pt;margin-top:90.pt;width:114.59999999999999pt;height:43.200000000000003pt;z-index:-125829347;mso-wrap-distance-left:9.pt;mso-wrap-distance-top:78.5pt;mso-wrap-distance-right:49.799999999999997pt;mso-position-horizontal-relative:page;mso-position-vertical-relative:margin" filled="f" stroked="f">
                <v:textbox inset="0,0,0,0">
                  <w:txbxContent>
                    <w:p>
                      <w:pPr>
                        <w:pStyle w:val="Style9"/>
                        <w:keepNext w:val="0"/>
                        <w:keepLines w:val="0"/>
                        <w:widowControl w:val="0"/>
                        <w:shd w:val="clear" w:color="auto" w:fill="auto"/>
                        <w:bidi w:val="0"/>
                        <w:spacing w:before="0" w:after="0" w:line="343" w:lineRule="auto"/>
                        <w:ind w:left="0" w:right="0" w:firstLine="0"/>
                        <w:jc w:val="left"/>
                      </w:pPr>
                      <w:r>
                        <w:fldChar w:fldCharType="begin"/>
                      </w:r>
                      <w:r>
                        <w:rPr/>
                        <w:instrText> HYPERLINK "http://www.diakkapu.hu" </w:instrText>
                      </w:r>
                      <w:r>
                        <w:fldChar w:fldCharType="separate"/>
                      </w:r>
                      <w:r>
                        <w:rPr>
                          <w:b/>
                          <w:bCs/>
                          <w:spacing w:val="0"/>
                          <w:w w:val="100"/>
                          <w:position w:val="0"/>
                          <w:sz w:val="24"/>
                          <w:szCs w:val="24"/>
                          <w:shd w:val="clear" w:color="auto" w:fill="auto"/>
                          <w:lang w:val="hu-HU" w:eastAsia="hu-HU" w:bidi="hu-HU"/>
                        </w:rPr>
                        <w:t>www.diakkapu.hu</w:t>
                      </w:r>
                      <w:r>
                        <w:fldChar w:fldCharType="end"/>
                      </w:r>
                      <w:r>
                        <w:rPr>
                          <w:b/>
                          <w:bCs/>
                          <w:spacing w:val="0"/>
                          <w:w w:val="100"/>
                          <w:position w:val="0"/>
                          <w:sz w:val="24"/>
                          <w:szCs w:val="24"/>
                          <w:shd w:val="clear" w:color="auto" w:fill="auto"/>
                          <w:lang w:val="hu-HU" w:eastAsia="hu-HU" w:bidi="hu-HU"/>
                        </w:rPr>
                        <w:t xml:space="preserve"> </w:t>
                      </w:r>
                      <w:r>
                        <w:rPr>
                          <w:spacing w:val="0"/>
                          <w:w w:val="100"/>
                          <w:position w:val="0"/>
                          <w:shd w:val="clear" w:color="auto" w:fill="auto"/>
                          <w:lang w:val="hu-HU" w:eastAsia="hu-HU" w:bidi="hu-HU"/>
                        </w:rPr>
                        <w:t>2008. augusztus 26.</w:t>
                      </w:r>
                    </w:p>
                  </w:txbxContent>
                </v:textbox>
                <w10:wrap type="square" side="left" anchorx="page" anchory="margin"/>
              </v:shape>
            </w:pict>
          </mc:Fallback>
        </mc:AlternateContent>
      </w:r>
      <w:r>
        <w:rPr>
          <w:b/>
          <w:bCs/>
        </w:rPr>
        <w:t>Tartalom</w:t>
      </w:r>
    </w:p>
    <w:p w14:paraId="74714A51" w14:textId="77777777" w:rsidR="00345A08" w:rsidRDefault="00000000">
      <w:pPr>
        <w:pStyle w:val="Szvegtrzs30"/>
        <w:shd w:val="clear" w:color="auto" w:fill="auto"/>
        <w:tabs>
          <w:tab w:val="left" w:leader="dot" w:pos="9084"/>
        </w:tabs>
        <w:ind w:left="4560"/>
      </w:pPr>
      <w:r>
        <w:t>Bevezeti</w:t>
      </w:r>
      <w:r>
        <w:tab/>
      </w:r>
    </w:p>
    <w:p w14:paraId="393CF897" w14:textId="77777777" w:rsidR="00345A08" w:rsidRDefault="00000000">
      <w:pPr>
        <w:pStyle w:val="Szvegtrzs30"/>
        <w:shd w:val="clear" w:color="auto" w:fill="auto"/>
        <w:tabs>
          <w:tab w:val="left" w:leader="dot" w:pos="9084"/>
        </w:tabs>
        <w:ind w:left="4560"/>
      </w:pPr>
      <w:r>
        <w:t xml:space="preserve">Érettségi témakörök </w:t>
      </w:r>
      <w:r>
        <w:tab/>
      </w:r>
    </w:p>
    <w:p w14:paraId="731999BC" w14:textId="77777777" w:rsidR="00345A08" w:rsidRDefault="00000000">
      <w:pPr>
        <w:pStyle w:val="Szvegtrzs30"/>
        <w:shd w:val="clear" w:color="auto" w:fill="auto"/>
        <w:tabs>
          <w:tab w:val="left" w:leader="dot" w:pos="9084"/>
        </w:tabs>
        <w:ind w:left="4560"/>
      </w:pPr>
      <w:r>
        <w:t xml:space="preserve">Fogalmak </w:t>
      </w:r>
      <w:r>
        <w:tab/>
      </w:r>
    </w:p>
    <w:p w14:paraId="382BBC2E" w14:textId="77777777" w:rsidR="00345A08" w:rsidRDefault="00000000">
      <w:pPr>
        <w:pStyle w:val="Szvegtrzs30"/>
        <w:shd w:val="clear" w:color="auto" w:fill="auto"/>
        <w:tabs>
          <w:tab w:val="left" w:leader="dot" w:pos="9084"/>
        </w:tabs>
        <w:ind w:left="4560"/>
      </w:pPr>
      <w:r>
        <w:t>Személyek</w:t>
      </w:r>
      <w:r>
        <w:tab/>
      </w:r>
    </w:p>
    <w:p w14:paraId="00DF065C" w14:textId="77777777" w:rsidR="00345A08" w:rsidRDefault="00000000">
      <w:pPr>
        <w:pStyle w:val="Szvegtrzs30"/>
        <w:shd w:val="clear" w:color="auto" w:fill="auto"/>
        <w:tabs>
          <w:tab w:val="left" w:leader="dot" w:pos="9084"/>
        </w:tabs>
        <w:ind w:left="4560"/>
      </w:pPr>
      <w:r>
        <w:t>Kronológia</w:t>
      </w:r>
      <w:r>
        <w:tab/>
      </w:r>
    </w:p>
    <w:p w14:paraId="07039C24" w14:textId="77777777" w:rsidR="00345A08" w:rsidRDefault="00000000">
      <w:pPr>
        <w:pStyle w:val="Szvegtrzs30"/>
        <w:shd w:val="clear" w:color="auto" w:fill="auto"/>
        <w:tabs>
          <w:tab w:val="left" w:leader="dot" w:pos="9084"/>
        </w:tabs>
        <w:ind w:left="4560"/>
      </w:pPr>
      <w:r>
        <w:t>Topográfia</w:t>
      </w:r>
      <w:r>
        <w:tab/>
      </w:r>
    </w:p>
    <w:p w14:paraId="3089C4B5" w14:textId="77777777" w:rsidR="00345A08" w:rsidRDefault="00000000">
      <w:pPr>
        <w:pStyle w:val="Szvegtrzs30"/>
        <w:shd w:val="clear" w:color="auto" w:fill="auto"/>
        <w:tabs>
          <w:tab w:val="left" w:leader="dot" w:pos="9084"/>
        </w:tabs>
        <w:spacing w:after="240"/>
        <w:ind w:left="4560"/>
      </w:pPr>
      <w:r>
        <w:t>Térképek</w:t>
      </w:r>
      <w:r>
        <w:tab/>
      </w:r>
      <w:r>
        <w:br w:type="page"/>
      </w:r>
    </w:p>
    <w:p w14:paraId="304C1880" w14:textId="77777777" w:rsidR="00345A08" w:rsidRDefault="00000000">
      <w:pPr>
        <w:pStyle w:val="Cmsor30"/>
        <w:keepNext/>
        <w:keepLines/>
        <w:shd w:val="clear" w:color="auto" w:fill="auto"/>
        <w:spacing w:after="180"/>
      </w:pPr>
      <w:bookmarkStart w:id="22" w:name="bookmark22"/>
      <w:bookmarkStart w:id="23" w:name="bookmark23"/>
      <w:r>
        <w:lastRenderedPageBreak/>
        <w:t>Bevezeti</w:t>
      </w:r>
      <w:bookmarkEnd w:id="22"/>
      <w:bookmarkEnd w:id="23"/>
    </w:p>
    <w:p w14:paraId="7254C64B"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394820FF" w14:textId="77777777" w:rsidR="00345A08" w:rsidRDefault="00000000">
      <w:pPr>
        <w:pStyle w:val="Cmsor30"/>
        <w:keepNext/>
        <w:keepLines/>
        <w:shd w:val="clear" w:color="auto" w:fill="auto"/>
      </w:pPr>
      <w:bookmarkStart w:id="24" w:name="bookmark24"/>
      <w:bookmarkStart w:id="25" w:name="bookmark25"/>
      <w:r>
        <w:t>Érettségi témakörök</w:t>
      </w:r>
      <w:bookmarkEnd w:id="24"/>
      <w:bookmarkEnd w:id="25"/>
    </w:p>
    <w:tbl>
      <w:tblPr>
        <w:tblOverlap w:val="never"/>
        <w:tblW w:w="0" w:type="auto"/>
        <w:jc w:val="center"/>
        <w:tblLayout w:type="fixed"/>
        <w:tblCellMar>
          <w:left w:w="10" w:type="dxa"/>
          <w:right w:w="10" w:type="dxa"/>
        </w:tblCellMar>
        <w:tblLook w:val="0000" w:firstRow="0" w:lastRow="0" w:firstColumn="0" w:lastColumn="0" w:noHBand="0" w:noVBand="0"/>
      </w:tblPr>
      <w:tblGrid>
        <w:gridCol w:w="3264"/>
        <w:gridCol w:w="3336"/>
        <w:gridCol w:w="3269"/>
      </w:tblGrid>
      <w:tr w:rsidR="00345A08" w14:paraId="355E6D82" w14:textId="77777777">
        <w:tblPrEx>
          <w:tblCellMar>
            <w:top w:w="0" w:type="dxa"/>
            <w:bottom w:w="0" w:type="dxa"/>
          </w:tblCellMar>
        </w:tblPrEx>
        <w:trPr>
          <w:trHeight w:hRule="exact" w:val="312"/>
          <w:jc w:val="center"/>
        </w:trPr>
        <w:tc>
          <w:tcPr>
            <w:tcW w:w="3264" w:type="dxa"/>
            <w:tcBorders>
              <w:top w:val="single" w:sz="4" w:space="0" w:color="auto"/>
              <w:left w:val="single" w:sz="4" w:space="0" w:color="auto"/>
            </w:tcBorders>
            <w:shd w:val="clear" w:color="auto" w:fill="FFFFFF"/>
          </w:tcPr>
          <w:p w14:paraId="1F26AE88" w14:textId="77777777" w:rsidR="00345A08" w:rsidRDefault="00000000">
            <w:pPr>
              <w:pStyle w:val="Egyb0"/>
              <w:shd w:val="clear" w:color="auto" w:fill="auto"/>
              <w:jc w:val="center"/>
            </w:pPr>
            <w:r>
              <w:t>TÉMÁK</w:t>
            </w:r>
          </w:p>
        </w:tc>
        <w:tc>
          <w:tcPr>
            <w:tcW w:w="6605" w:type="dxa"/>
            <w:gridSpan w:val="2"/>
            <w:tcBorders>
              <w:top w:val="single" w:sz="4" w:space="0" w:color="auto"/>
              <w:left w:val="single" w:sz="4" w:space="0" w:color="auto"/>
              <w:right w:val="single" w:sz="4" w:space="0" w:color="auto"/>
            </w:tcBorders>
            <w:shd w:val="clear" w:color="auto" w:fill="FFFFFF"/>
          </w:tcPr>
          <w:p w14:paraId="2A024D5B" w14:textId="77777777" w:rsidR="00345A08" w:rsidRDefault="00000000">
            <w:pPr>
              <w:pStyle w:val="Egyb0"/>
              <w:shd w:val="clear" w:color="auto" w:fill="auto"/>
              <w:jc w:val="center"/>
            </w:pPr>
            <w:r>
              <w:t>VIZSGASZINTEK</w:t>
            </w:r>
          </w:p>
        </w:tc>
      </w:tr>
      <w:tr w:rsidR="00345A08" w14:paraId="0D43F726" w14:textId="77777777">
        <w:tblPrEx>
          <w:tblCellMar>
            <w:top w:w="0" w:type="dxa"/>
            <w:bottom w:w="0" w:type="dxa"/>
          </w:tblCellMar>
        </w:tblPrEx>
        <w:trPr>
          <w:trHeight w:hRule="exact" w:val="307"/>
          <w:jc w:val="center"/>
        </w:trPr>
        <w:tc>
          <w:tcPr>
            <w:tcW w:w="3264" w:type="dxa"/>
            <w:tcBorders>
              <w:top w:val="single" w:sz="4" w:space="0" w:color="auto"/>
              <w:left w:val="single" w:sz="4" w:space="0" w:color="auto"/>
            </w:tcBorders>
            <w:shd w:val="clear" w:color="auto" w:fill="FFFFFF"/>
          </w:tcPr>
          <w:p w14:paraId="029BD8B7" w14:textId="77777777" w:rsidR="00345A08" w:rsidRDefault="00345A08">
            <w:pPr>
              <w:rPr>
                <w:sz w:val="10"/>
                <w:szCs w:val="10"/>
              </w:rPr>
            </w:pPr>
          </w:p>
        </w:tc>
        <w:tc>
          <w:tcPr>
            <w:tcW w:w="3336" w:type="dxa"/>
            <w:tcBorders>
              <w:top w:val="single" w:sz="4" w:space="0" w:color="auto"/>
              <w:left w:val="single" w:sz="4" w:space="0" w:color="auto"/>
            </w:tcBorders>
            <w:shd w:val="clear" w:color="auto" w:fill="FFFFFF"/>
            <w:vAlign w:val="bottom"/>
          </w:tcPr>
          <w:p w14:paraId="2FD598B5" w14:textId="77777777" w:rsidR="00345A08" w:rsidRDefault="00000000">
            <w:pPr>
              <w:pStyle w:val="Egyb0"/>
              <w:shd w:val="clear" w:color="auto" w:fill="auto"/>
              <w:jc w:val="center"/>
            </w:pPr>
            <w:r>
              <w:t>Középszint</w:t>
            </w:r>
          </w:p>
        </w:tc>
        <w:tc>
          <w:tcPr>
            <w:tcW w:w="3269" w:type="dxa"/>
            <w:tcBorders>
              <w:top w:val="single" w:sz="4" w:space="0" w:color="auto"/>
              <w:left w:val="single" w:sz="4" w:space="0" w:color="auto"/>
              <w:right w:val="single" w:sz="4" w:space="0" w:color="auto"/>
            </w:tcBorders>
            <w:shd w:val="clear" w:color="auto" w:fill="FFFFFF"/>
            <w:vAlign w:val="bottom"/>
          </w:tcPr>
          <w:p w14:paraId="30502263" w14:textId="77777777" w:rsidR="00345A08" w:rsidRDefault="00000000">
            <w:pPr>
              <w:pStyle w:val="Egyb0"/>
              <w:shd w:val="clear" w:color="auto" w:fill="auto"/>
              <w:jc w:val="center"/>
            </w:pPr>
            <w:r>
              <w:t>Emelt szint</w:t>
            </w:r>
          </w:p>
        </w:tc>
      </w:tr>
      <w:tr w:rsidR="00345A08" w14:paraId="29193D03" w14:textId="77777777">
        <w:tblPrEx>
          <w:tblCellMar>
            <w:top w:w="0" w:type="dxa"/>
            <w:bottom w:w="0" w:type="dxa"/>
          </w:tblCellMar>
        </w:tblPrEx>
        <w:trPr>
          <w:trHeight w:hRule="exact" w:val="1435"/>
          <w:jc w:val="center"/>
        </w:trPr>
        <w:tc>
          <w:tcPr>
            <w:tcW w:w="3264" w:type="dxa"/>
            <w:tcBorders>
              <w:top w:val="single" w:sz="4" w:space="0" w:color="auto"/>
              <w:left w:val="single" w:sz="4" w:space="0" w:color="auto"/>
            </w:tcBorders>
            <w:shd w:val="clear" w:color="auto" w:fill="FFFFFF"/>
          </w:tcPr>
          <w:p w14:paraId="036D35B7" w14:textId="77777777" w:rsidR="00345A08" w:rsidRDefault="00000000">
            <w:pPr>
              <w:pStyle w:val="Egyb0"/>
              <w:shd w:val="clear" w:color="auto" w:fill="auto"/>
            </w:pPr>
            <w:r>
              <w:t xml:space="preserve">3.1. A magyar nép </w:t>
            </w:r>
            <w:proofErr w:type="spellStart"/>
            <w:r>
              <w:t>istörténete</w:t>
            </w:r>
            <w:proofErr w:type="spellEnd"/>
            <w:r>
              <w:t xml:space="preserve"> és vándorlása</w:t>
            </w:r>
          </w:p>
        </w:tc>
        <w:tc>
          <w:tcPr>
            <w:tcW w:w="3336" w:type="dxa"/>
            <w:tcBorders>
              <w:top w:val="single" w:sz="4" w:space="0" w:color="auto"/>
              <w:left w:val="single" w:sz="4" w:space="0" w:color="auto"/>
            </w:tcBorders>
            <w:shd w:val="clear" w:color="auto" w:fill="FFFFFF"/>
          </w:tcPr>
          <w:p w14:paraId="0FB256D8" w14:textId="77777777" w:rsidR="00345A08" w:rsidRDefault="00000000">
            <w:pPr>
              <w:pStyle w:val="Egyb0"/>
              <w:shd w:val="clear" w:color="auto" w:fill="auto"/>
              <w:jc w:val="both"/>
            </w:pPr>
            <w:r>
              <w:t>A magyar nép vándorlása térkép alapján.</w:t>
            </w:r>
          </w:p>
        </w:tc>
        <w:tc>
          <w:tcPr>
            <w:tcW w:w="3269" w:type="dxa"/>
            <w:tcBorders>
              <w:top w:val="single" w:sz="4" w:space="0" w:color="auto"/>
              <w:left w:val="single" w:sz="4" w:space="0" w:color="auto"/>
              <w:right w:val="single" w:sz="4" w:space="0" w:color="auto"/>
            </w:tcBorders>
            <w:shd w:val="clear" w:color="auto" w:fill="FFFFFF"/>
            <w:vAlign w:val="bottom"/>
          </w:tcPr>
          <w:p w14:paraId="47BA5A22" w14:textId="77777777" w:rsidR="00345A08" w:rsidRDefault="00000000">
            <w:pPr>
              <w:pStyle w:val="Egyb0"/>
              <w:shd w:val="clear" w:color="auto" w:fill="auto"/>
              <w:jc w:val="both"/>
            </w:pPr>
            <w:r>
              <w:t xml:space="preserve">A vándorló magyarság képe a korabeli forrásokban </w:t>
            </w:r>
            <w:r>
              <w:rPr>
                <w:i/>
                <w:iCs/>
              </w:rPr>
              <w:t>(pl. arab és bizánci források)</w:t>
            </w:r>
          </w:p>
          <w:p w14:paraId="5320B6FF" w14:textId="77777777" w:rsidR="00345A08" w:rsidRDefault="00000000">
            <w:pPr>
              <w:pStyle w:val="Egyb0"/>
              <w:shd w:val="clear" w:color="auto" w:fill="auto"/>
              <w:jc w:val="both"/>
            </w:pPr>
            <w:r>
              <w:t xml:space="preserve">Eltéri tudományos elképzelések a magyar </w:t>
            </w:r>
            <w:proofErr w:type="spellStart"/>
            <w:r>
              <w:t>istörténettel</w:t>
            </w:r>
            <w:proofErr w:type="spellEnd"/>
            <w:r>
              <w:t xml:space="preserve"> kapcsolatban </w:t>
            </w:r>
            <w:r>
              <w:rPr>
                <w:i/>
                <w:iCs/>
              </w:rPr>
              <w:t>(pl. eredet, őshaza).</w:t>
            </w:r>
          </w:p>
        </w:tc>
      </w:tr>
      <w:tr w:rsidR="00345A08" w14:paraId="6AE813ED" w14:textId="77777777">
        <w:tblPrEx>
          <w:tblCellMar>
            <w:top w:w="0" w:type="dxa"/>
            <w:bottom w:w="0" w:type="dxa"/>
          </w:tblCellMar>
        </w:tblPrEx>
        <w:trPr>
          <w:trHeight w:hRule="exact" w:val="1176"/>
          <w:jc w:val="center"/>
        </w:trPr>
        <w:tc>
          <w:tcPr>
            <w:tcW w:w="3264" w:type="dxa"/>
            <w:tcBorders>
              <w:top w:val="single" w:sz="4" w:space="0" w:color="auto"/>
              <w:left w:val="single" w:sz="4" w:space="0" w:color="auto"/>
            </w:tcBorders>
            <w:shd w:val="clear" w:color="auto" w:fill="FFFFFF"/>
          </w:tcPr>
          <w:p w14:paraId="484676E7" w14:textId="77777777" w:rsidR="00345A08" w:rsidRDefault="00000000">
            <w:pPr>
              <w:pStyle w:val="Egyb0"/>
              <w:shd w:val="clear" w:color="auto" w:fill="auto"/>
              <w:tabs>
                <w:tab w:val="left" w:pos="744"/>
                <w:tab w:val="left" w:pos="1310"/>
                <w:tab w:val="left" w:pos="2861"/>
              </w:tabs>
            </w:pPr>
            <w:r>
              <w:t>3.2.</w:t>
            </w:r>
            <w:r>
              <w:tab/>
              <w:t>A</w:t>
            </w:r>
            <w:r>
              <w:tab/>
              <w:t>honfoglalástól</w:t>
            </w:r>
            <w:r>
              <w:tab/>
              <w:t>az</w:t>
            </w:r>
          </w:p>
          <w:p w14:paraId="524C5B73" w14:textId="77777777" w:rsidR="00345A08" w:rsidRDefault="00000000">
            <w:pPr>
              <w:pStyle w:val="Egyb0"/>
              <w:shd w:val="clear" w:color="auto" w:fill="auto"/>
            </w:pPr>
            <w:r>
              <w:t>államalapításig</w:t>
            </w:r>
          </w:p>
        </w:tc>
        <w:tc>
          <w:tcPr>
            <w:tcW w:w="3336" w:type="dxa"/>
            <w:tcBorders>
              <w:top w:val="single" w:sz="4" w:space="0" w:color="auto"/>
              <w:left w:val="single" w:sz="4" w:space="0" w:color="auto"/>
            </w:tcBorders>
            <w:shd w:val="clear" w:color="auto" w:fill="FFFFFF"/>
            <w:vAlign w:val="bottom"/>
          </w:tcPr>
          <w:p w14:paraId="565D3B52" w14:textId="77777777" w:rsidR="00345A08" w:rsidRDefault="00000000">
            <w:pPr>
              <w:pStyle w:val="Egyb0"/>
              <w:shd w:val="clear" w:color="auto" w:fill="auto"/>
              <w:jc w:val="both"/>
            </w:pPr>
            <w:r>
              <w:t>A honfoglalás. A honfoglaló magyarság társadalma és életmódja források alapján.</w:t>
            </w:r>
          </w:p>
          <w:p w14:paraId="51B98BE2" w14:textId="77777777" w:rsidR="00345A08" w:rsidRDefault="00000000">
            <w:pPr>
              <w:pStyle w:val="Egyb0"/>
              <w:shd w:val="clear" w:color="auto" w:fill="auto"/>
              <w:jc w:val="both"/>
            </w:pPr>
            <w:r>
              <w:t>Géza fejedelemsége és Szent István államszervezi tevékenysége.</w:t>
            </w:r>
          </w:p>
        </w:tc>
        <w:tc>
          <w:tcPr>
            <w:tcW w:w="3269" w:type="dxa"/>
            <w:tcBorders>
              <w:top w:val="single" w:sz="4" w:space="0" w:color="auto"/>
              <w:left w:val="single" w:sz="4" w:space="0" w:color="auto"/>
              <w:right w:val="single" w:sz="4" w:space="0" w:color="auto"/>
            </w:tcBorders>
            <w:shd w:val="clear" w:color="auto" w:fill="FFFFFF"/>
          </w:tcPr>
          <w:p w14:paraId="563847CC" w14:textId="77777777" w:rsidR="00345A08" w:rsidRDefault="00000000">
            <w:pPr>
              <w:pStyle w:val="Egyb0"/>
              <w:shd w:val="clear" w:color="auto" w:fill="auto"/>
              <w:jc w:val="both"/>
            </w:pPr>
            <w:r>
              <w:t>A kalandozó magyarok képe a korabeli forrásokban.</w:t>
            </w:r>
          </w:p>
          <w:p w14:paraId="48275020" w14:textId="77777777" w:rsidR="00345A08" w:rsidRDefault="00000000">
            <w:pPr>
              <w:pStyle w:val="Egyb0"/>
              <w:shd w:val="clear" w:color="auto" w:fill="auto"/>
              <w:tabs>
                <w:tab w:val="left" w:pos="950"/>
                <w:tab w:val="left" w:pos="1954"/>
              </w:tabs>
              <w:jc w:val="both"/>
            </w:pPr>
            <w:r>
              <w:t>Szent</w:t>
            </w:r>
            <w:r>
              <w:tab/>
              <w:t>István</w:t>
            </w:r>
            <w:r>
              <w:tab/>
              <w:t>törvényalkotó</w:t>
            </w:r>
          </w:p>
          <w:p w14:paraId="2739AE7F" w14:textId="77777777" w:rsidR="00345A08" w:rsidRDefault="00000000">
            <w:pPr>
              <w:pStyle w:val="Egyb0"/>
              <w:shd w:val="clear" w:color="auto" w:fill="auto"/>
              <w:jc w:val="both"/>
            </w:pPr>
            <w:r>
              <w:t>tevékenysége.</w:t>
            </w:r>
          </w:p>
        </w:tc>
      </w:tr>
      <w:tr w:rsidR="00345A08" w14:paraId="482FA281" w14:textId="77777777">
        <w:tblPrEx>
          <w:tblCellMar>
            <w:top w:w="0" w:type="dxa"/>
            <w:bottom w:w="0" w:type="dxa"/>
          </w:tblCellMar>
        </w:tblPrEx>
        <w:trPr>
          <w:trHeight w:hRule="exact" w:val="782"/>
          <w:jc w:val="center"/>
        </w:trPr>
        <w:tc>
          <w:tcPr>
            <w:tcW w:w="3264" w:type="dxa"/>
            <w:tcBorders>
              <w:top w:val="single" w:sz="4" w:space="0" w:color="auto"/>
              <w:left w:val="single" w:sz="4" w:space="0" w:color="auto"/>
            </w:tcBorders>
            <w:shd w:val="clear" w:color="auto" w:fill="FFFFFF"/>
          </w:tcPr>
          <w:p w14:paraId="64516A79" w14:textId="77777777" w:rsidR="00345A08" w:rsidRDefault="00000000">
            <w:pPr>
              <w:pStyle w:val="Egyb0"/>
              <w:shd w:val="clear" w:color="auto" w:fill="auto"/>
            </w:pPr>
            <w:r>
              <w:t>3.3. Az Árpád-kor</w:t>
            </w:r>
          </w:p>
        </w:tc>
        <w:tc>
          <w:tcPr>
            <w:tcW w:w="3336" w:type="dxa"/>
            <w:tcBorders>
              <w:top w:val="single" w:sz="4" w:space="0" w:color="auto"/>
              <w:left w:val="single" w:sz="4" w:space="0" w:color="auto"/>
            </w:tcBorders>
            <w:shd w:val="clear" w:color="auto" w:fill="FFFFFF"/>
            <w:vAlign w:val="bottom"/>
          </w:tcPr>
          <w:p w14:paraId="226E9C12" w14:textId="77777777" w:rsidR="00345A08" w:rsidRDefault="00000000">
            <w:pPr>
              <w:pStyle w:val="Egyb0"/>
              <w:shd w:val="clear" w:color="auto" w:fill="auto"/>
              <w:jc w:val="both"/>
            </w:pPr>
            <w:r>
              <w:t>Az Aranybulla.</w:t>
            </w:r>
          </w:p>
          <w:p w14:paraId="0866188A" w14:textId="77777777" w:rsidR="00345A08" w:rsidRDefault="00000000">
            <w:pPr>
              <w:pStyle w:val="Egyb0"/>
              <w:shd w:val="clear" w:color="auto" w:fill="auto"/>
              <w:jc w:val="both"/>
            </w:pPr>
            <w:r>
              <w:t>A tatárjárás és az ország újjáépítése IV. Béla idején.</w:t>
            </w:r>
          </w:p>
        </w:tc>
        <w:tc>
          <w:tcPr>
            <w:tcW w:w="3269" w:type="dxa"/>
            <w:tcBorders>
              <w:top w:val="single" w:sz="4" w:space="0" w:color="auto"/>
              <w:left w:val="single" w:sz="4" w:space="0" w:color="auto"/>
              <w:right w:val="single" w:sz="4" w:space="0" w:color="auto"/>
            </w:tcBorders>
            <w:shd w:val="clear" w:color="auto" w:fill="FFFFFF"/>
          </w:tcPr>
          <w:p w14:paraId="4FC809DF" w14:textId="77777777" w:rsidR="00345A08" w:rsidRDefault="00000000">
            <w:pPr>
              <w:pStyle w:val="Egyb0"/>
              <w:shd w:val="clear" w:color="auto" w:fill="auto"/>
              <w:jc w:val="both"/>
            </w:pPr>
            <w:r>
              <w:t>Az új rend megszilárdulása Szent László és Könyves Kálmán idején.</w:t>
            </w:r>
          </w:p>
        </w:tc>
      </w:tr>
      <w:tr w:rsidR="00345A08" w14:paraId="4AAEDB1D" w14:textId="77777777">
        <w:tblPrEx>
          <w:tblCellMar>
            <w:top w:w="0" w:type="dxa"/>
            <w:bottom w:w="0" w:type="dxa"/>
          </w:tblCellMar>
        </w:tblPrEx>
        <w:trPr>
          <w:trHeight w:hRule="exact" w:val="1430"/>
          <w:jc w:val="center"/>
        </w:trPr>
        <w:tc>
          <w:tcPr>
            <w:tcW w:w="3264" w:type="dxa"/>
            <w:tcBorders>
              <w:top w:val="single" w:sz="4" w:space="0" w:color="auto"/>
              <w:left w:val="single" w:sz="4" w:space="0" w:color="auto"/>
            </w:tcBorders>
            <w:shd w:val="clear" w:color="auto" w:fill="FFFFFF"/>
          </w:tcPr>
          <w:p w14:paraId="6679F751" w14:textId="77777777" w:rsidR="00345A08" w:rsidRDefault="00000000">
            <w:pPr>
              <w:pStyle w:val="Egyb0"/>
              <w:shd w:val="clear" w:color="auto" w:fill="auto"/>
            </w:pPr>
            <w:r>
              <w:t>3.4. Társadalmi és gazdasági változások Károly Róbert, Nagy Lajos, Luxemburgi Zsigmond idején</w:t>
            </w:r>
          </w:p>
        </w:tc>
        <w:tc>
          <w:tcPr>
            <w:tcW w:w="3336" w:type="dxa"/>
            <w:tcBorders>
              <w:top w:val="single" w:sz="4" w:space="0" w:color="auto"/>
              <w:left w:val="single" w:sz="4" w:space="0" w:color="auto"/>
            </w:tcBorders>
            <w:shd w:val="clear" w:color="auto" w:fill="FFFFFF"/>
          </w:tcPr>
          <w:p w14:paraId="7011D110" w14:textId="77777777" w:rsidR="00345A08" w:rsidRDefault="00000000">
            <w:pPr>
              <w:pStyle w:val="Egyb0"/>
              <w:shd w:val="clear" w:color="auto" w:fill="auto"/>
              <w:jc w:val="both"/>
            </w:pPr>
            <w:r>
              <w:t xml:space="preserve">Károly Róbert gazdasági reformjai. A magyar </w:t>
            </w:r>
            <w:proofErr w:type="spellStart"/>
            <w:r>
              <w:t>városfejlldés</w:t>
            </w:r>
            <w:proofErr w:type="spellEnd"/>
            <w:r>
              <w:t xml:space="preserve"> korai szakasza.</w:t>
            </w:r>
          </w:p>
        </w:tc>
        <w:tc>
          <w:tcPr>
            <w:tcW w:w="3269" w:type="dxa"/>
            <w:tcBorders>
              <w:top w:val="single" w:sz="4" w:space="0" w:color="auto"/>
              <w:left w:val="single" w:sz="4" w:space="0" w:color="auto"/>
              <w:right w:val="single" w:sz="4" w:space="0" w:color="auto"/>
            </w:tcBorders>
            <w:shd w:val="clear" w:color="auto" w:fill="FFFFFF"/>
            <w:vAlign w:val="bottom"/>
          </w:tcPr>
          <w:p w14:paraId="768E4F91" w14:textId="77777777" w:rsidR="00345A08" w:rsidRDefault="00000000">
            <w:pPr>
              <w:pStyle w:val="Egyb0"/>
              <w:shd w:val="clear" w:color="auto" w:fill="auto"/>
              <w:jc w:val="both"/>
            </w:pPr>
            <w:r>
              <w:t>Nagy Lajos törvényei és az Anjou-kori társadalom.</w:t>
            </w:r>
          </w:p>
          <w:p w14:paraId="4C8F5826" w14:textId="77777777" w:rsidR="00345A08" w:rsidRDefault="00000000">
            <w:pPr>
              <w:pStyle w:val="Egyb0"/>
              <w:shd w:val="clear" w:color="auto" w:fill="auto"/>
              <w:tabs>
                <w:tab w:val="left" w:pos="1757"/>
              </w:tabs>
              <w:jc w:val="both"/>
            </w:pPr>
            <w:r>
              <w:t xml:space="preserve">Zsigmond király külpolitikája </w:t>
            </w:r>
            <w:r>
              <w:rPr>
                <w:i/>
                <w:iCs/>
              </w:rPr>
              <w:t>(pl. a nyugati</w:t>
            </w:r>
            <w:r>
              <w:rPr>
                <w:i/>
                <w:iCs/>
              </w:rPr>
              <w:tab/>
              <w:t>egyházszakadás</w:t>
            </w:r>
          </w:p>
          <w:p w14:paraId="323587FE" w14:textId="77777777" w:rsidR="00345A08" w:rsidRDefault="00000000">
            <w:pPr>
              <w:pStyle w:val="Egyb0"/>
              <w:shd w:val="clear" w:color="auto" w:fill="auto"/>
              <w:jc w:val="both"/>
            </w:pPr>
            <w:r>
              <w:rPr>
                <w:i/>
                <w:iCs/>
              </w:rPr>
              <w:t>megszüntetése, a huszita kérdés kezelése, oszmánok elleni védekezés).</w:t>
            </w:r>
          </w:p>
        </w:tc>
      </w:tr>
      <w:tr w:rsidR="00345A08" w14:paraId="6BE52954" w14:textId="77777777">
        <w:tblPrEx>
          <w:tblCellMar>
            <w:top w:w="0" w:type="dxa"/>
            <w:bottom w:w="0" w:type="dxa"/>
          </w:tblCellMar>
        </w:tblPrEx>
        <w:trPr>
          <w:trHeight w:hRule="exact" w:val="782"/>
          <w:jc w:val="center"/>
        </w:trPr>
        <w:tc>
          <w:tcPr>
            <w:tcW w:w="3264" w:type="dxa"/>
            <w:tcBorders>
              <w:top w:val="single" w:sz="4" w:space="0" w:color="auto"/>
              <w:left w:val="single" w:sz="4" w:space="0" w:color="auto"/>
            </w:tcBorders>
            <w:shd w:val="clear" w:color="auto" w:fill="FFFFFF"/>
          </w:tcPr>
          <w:p w14:paraId="3118B816" w14:textId="77777777" w:rsidR="00345A08" w:rsidRDefault="00000000">
            <w:pPr>
              <w:pStyle w:val="Egyb0"/>
              <w:shd w:val="clear" w:color="auto" w:fill="auto"/>
            </w:pPr>
            <w:r>
              <w:t>3.5. A Hunyadiak</w:t>
            </w:r>
          </w:p>
        </w:tc>
        <w:tc>
          <w:tcPr>
            <w:tcW w:w="3336" w:type="dxa"/>
            <w:tcBorders>
              <w:top w:val="single" w:sz="4" w:space="0" w:color="auto"/>
              <w:left w:val="single" w:sz="4" w:space="0" w:color="auto"/>
            </w:tcBorders>
            <w:shd w:val="clear" w:color="auto" w:fill="FFFFFF"/>
            <w:vAlign w:val="bottom"/>
          </w:tcPr>
          <w:p w14:paraId="1C5AE196" w14:textId="77777777" w:rsidR="00345A08" w:rsidRDefault="00000000">
            <w:pPr>
              <w:pStyle w:val="Egyb0"/>
              <w:shd w:val="clear" w:color="auto" w:fill="auto"/>
              <w:spacing w:line="262" w:lineRule="auto"/>
            </w:pPr>
            <w:r>
              <w:t>Hunyadi János harcai a török ellen. Mátyás király uralkodói portréja intézkedései alapján.</w:t>
            </w:r>
          </w:p>
        </w:tc>
        <w:tc>
          <w:tcPr>
            <w:tcW w:w="3269" w:type="dxa"/>
            <w:tcBorders>
              <w:top w:val="single" w:sz="4" w:space="0" w:color="auto"/>
              <w:left w:val="single" w:sz="4" w:space="0" w:color="auto"/>
              <w:right w:val="single" w:sz="4" w:space="0" w:color="auto"/>
            </w:tcBorders>
            <w:shd w:val="clear" w:color="auto" w:fill="FFFFFF"/>
          </w:tcPr>
          <w:p w14:paraId="658CF6CE" w14:textId="77777777" w:rsidR="00345A08" w:rsidRDefault="00000000">
            <w:pPr>
              <w:pStyle w:val="Egyb0"/>
              <w:shd w:val="clear" w:color="auto" w:fill="auto"/>
              <w:jc w:val="both"/>
            </w:pPr>
            <w:r>
              <w:t>Mátyás király bel- és külpolitikája.</w:t>
            </w:r>
          </w:p>
        </w:tc>
      </w:tr>
      <w:tr w:rsidR="00345A08" w14:paraId="42726325" w14:textId="77777777">
        <w:tblPrEx>
          <w:tblCellMar>
            <w:top w:w="0" w:type="dxa"/>
            <w:bottom w:w="0" w:type="dxa"/>
          </w:tblCellMar>
        </w:tblPrEx>
        <w:trPr>
          <w:trHeight w:hRule="exact" w:val="533"/>
          <w:jc w:val="center"/>
        </w:trPr>
        <w:tc>
          <w:tcPr>
            <w:tcW w:w="3264" w:type="dxa"/>
            <w:tcBorders>
              <w:top w:val="single" w:sz="4" w:space="0" w:color="auto"/>
              <w:left w:val="single" w:sz="4" w:space="0" w:color="auto"/>
              <w:bottom w:val="single" w:sz="4" w:space="0" w:color="auto"/>
            </w:tcBorders>
            <w:shd w:val="clear" w:color="auto" w:fill="FFFFFF"/>
          </w:tcPr>
          <w:p w14:paraId="516F7C51" w14:textId="77777777" w:rsidR="00345A08" w:rsidRDefault="00000000">
            <w:pPr>
              <w:pStyle w:val="Egyb0"/>
              <w:shd w:val="clear" w:color="auto" w:fill="auto"/>
            </w:pPr>
            <w:r>
              <w:t xml:space="preserve">3.6. Kultúra és </w:t>
            </w:r>
            <w:proofErr w:type="spellStart"/>
            <w:r>
              <w:t>mővelidés</w:t>
            </w:r>
            <w:proofErr w:type="spellEnd"/>
          </w:p>
        </w:tc>
        <w:tc>
          <w:tcPr>
            <w:tcW w:w="3336" w:type="dxa"/>
            <w:tcBorders>
              <w:top w:val="single" w:sz="4" w:space="0" w:color="auto"/>
              <w:left w:val="single" w:sz="4" w:space="0" w:color="auto"/>
              <w:bottom w:val="single" w:sz="4" w:space="0" w:color="auto"/>
            </w:tcBorders>
            <w:shd w:val="clear" w:color="auto" w:fill="FFFFFF"/>
          </w:tcPr>
          <w:p w14:paraId="3D01128E" w14:textId="77777777" w:rsidR="00345A08" w:rsidRDefault="00000000">
            <w:pPr>
              <w:pStyle w:val="Egyb0"/>
              <w:shd w:val="clear" w:color="auto" w:fill="auto"/>
              <w:tabs>
                <w:tab w:val="left" w:pos="1114"/>
                <w:tab w:val="left" w:pos="2299"/>
              </w:tabs>
              <w:jc w:val="both"/>
            </w:pPr>
            <w:proofErr w:type="spellStart"/>
            <w:r>
              <w:t>Jelentls</w:t>
            </w:r>
            <w:proofErr w:type="spellEnd"/>
            <w:r>
              <w:tab/>
              <w:t>Árpád-és</w:t>
            </w:r>
            <w:r>
              <w:tab/>
              <w:t>Anjou-kori</w:t>
            </w:r>
          </w:p>
          <w:p w14:paraId="6D31B756" w14:textId="77777777" w:rsidR="00345A08" w:rsidRDefault="00000000">
            <w:pPr>
              <w:pStyle w:val="Egyb0"/>
              <w:shd w:val="clear" w:color="auto" w:fill="auto"/>
              <w:jc w:val="both"/>
            </w:pPr>
            <w:proofErr w:type="spellStart"/>
            <w:r>
              <w:t>mővészeti</w:t>
            </w:r>
            <w:proofErr w:type="spellEnd"/>
            <w:r>
              <w:t xml:space="preserve"> emlékek felismerése.</w:t>
            </w:r>
          </w:p>
        </w:tc>
        <w:tc>
          <w:tcPr>
            <w:tcW w:w="3269" w:type="dxa"/>
            <w:tcBorders>
              <w:top w:val="single" w:sz="4" w:space="0" w:color="auto"/>
              <w:left w:val="single" w:sz="4" w:space="0" w:color="auto"/>
              <w:bottom w:val="single" w:sz="4" w:space="0" w:color="auto"/>
              <w:right w:val="single" w:sz="4" w:space="0" w:color="auto"/>
            </w:tcBorders>
            <w:shd w:val="clear" w:color="auto" w:fill="FFFFFF"/>
          </w:tcPr>
          <w:p w14:paraId="275351B5" w14:textId="77777777" w:rsidR="00345A08" w:rsidRDefault="00000000">
            <w:pPr>
              <w:pStyle w:val="Egyb0"/>
              <w:shd w:val="clear" w:color="auto" w:fill="auto"/>
              <w:jc w:val="both"/>
            </w:pPr>
            <w:r>
              <w:t>Mátyás király és a reneszánsz.</w:t>
            </w:r>
          </w:p>
        </w:tc>
      </w:tr>
    </w:tbl>
    <w:p w14:paraId="39526CD7" w14:textId="77777777" w:rsidR="00345A08" w:rsidRDefault="00345A08">
      <w:pPr>
        <w:spacing w:after="219" w:line="1" w:lineRule="exact"/>
      </w:pPr>
    </w:p>
    <w:p w14:paraId="2A264B40" w14:textId="77777777" w:rsidR="00345A08" w:rsidRDefault="00000000">
      <w:pPr>
        <w:pStyle w:val="Cmsor30"/>
        <w:keepNext/>
        <w:keepLines/>
        <w:shd w:val="clear" w:color="auto" w:fill="auto"/>
      </w:pPr>
      <w:bookmarkStart w:id="26" w:name="bookmark26"/>
      <w:bookmarkStart w:id="27" w:name="bookmark27"/>
      <w:r>
        <w:t>Fogalmak</w:t>
      </w:r>
      <w:bookmarkEnd w:id="26"/>
      <w:bookmarkEnd w:id="27"/>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358C8A07"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1A21933F" w14:textId="77777777" w:rsidR="00345A08" w:rsidRDefault="00000000">
            <w:pPr>
              <w:pStyle w:val="Egyb0"/>
              <w:shd w:val="clear" w:color="auto" w:fill="auto"/>
            </w:pPr>
            <w:r>
              <w:t>Aranybulla</w:t>
            </w:r>
          </w:p>
        </w:tc>
        <w:tc>
          <w:tcPr>
            <w:tcW w:w="7891" w:type="dxa"/>
            <w:tcBorders>
              <w:top w:val="single" w:sz="4" w:space="0" w:color="auto"/>
              <w:left w:val="single" w:sz="4" w:space="0" w:color="auto"/>
              <w:right w:val="single" w:sz="4" w:space="0" w:color="auto"/>
            </w:tcBorders>
            <w:shd w:val="clear" w:color="auto" w:fill="FFFFFF"/>
            <w:vAlign w:val="bottom"/>
          </w:tcPr>
          <w:p w14:paraId="151A85D2" w14:textId="77777777" w:rsidR="00345A08" w:rsidRDefault="00000000">
            <w:pPr>
              <w:pStyle w:val="Egyb0"/>
              <w:shd w:val="clear" w:color="auto" w:fill="auto"/>
              <w:jc w:val="both"/>
            </w:pPr>
            <w:r>
              <w:t xml:space="preserve">II. András által több társadalmi csoport (bárók egy része, egyház, </w:t>
            </w:r>
            <w:proofErr w:type="spellStart"/>
            <w:r>
              <w:t>szerviensek</w:t>
            </w:r>
            <w:proofErr w:type="spellEnd"/>
            <w:r>
              <w:t xml:space="preserve">, várjobbágyok) követelésére 1222-ben kiadott törvény. Többek között rögzítette a </w:t>
            </w:r>
            <w:proofErr w:type="spellStart"/>
            <w:r>
              <w:t>szerviensek</w:t>
            </w:r>
            <w:proofErr w:type="spellEnd"/>
            <w:r>
              <w:t xml:space="preserve"> (a </w:t>
            </w:r>
            <w:proofErr w:type="spellStart"/>
            <w:r>
              <w:t>késibbi</w:t>
            </w:r>
            <w:proofErr w:type="spellEnd"/>
            <w:r>
              <w:t xml:space="preserve"> köznemesek) jogait (adómentesség pl.), korlátozta a királyi birtokadományokat, szabályozta a </w:t>
            </w:r>
            <w:proofErr w:type="spellStart"/>
            <w:r>
              <w:t>szerviensek</w:t>
            </w:r>
            <w:proofErr w:type="spellEnd"/>
            <w:r>
              <w:t xml:space="preserve"> birtokainak öröklését.</w:t>
            </w:r>
          </w:p>
        </w:tc>
      </w:tr>
      <w:tr w:rsidR="00345A08" w14:paraId="70B43F77" w14:textId="77777777">
        <w:tblPrEx>
          <w:tblCellMar>
            <w:top w:w="0" w:type="dxa"/>
            <w:bottom w:w="0" w:type="dxa"/>
          </w:tblCellMar>
        </w:tblPrEx>
        <w:trPr>
          <w:trHeight w:hRule="exact" w:val="528"/>
          <w:jc w:val="center"/>
        </w:trPr>
        <w:tc>
          <w:tcPr>
            <w:tcW w:w="1978" w:type="dxa"/>
            <w:tcBorders>
              <w:top w:val="single" w:sz="4" w:space="0" w:color="auto"/>
              <w:left w:val="single" w:sz="4" w:space="0" w:color="auto"/>
            </w:tcBorders>
            <w:shd w:val="clear" w:color="auto" w:fill="FFFFFF"/>
          </w:tcPr>
          <w:p w14:paraId="6B9805FB" w14:textId="77777777" w:rsidR="00345A08" w:rsidRDefault="00000000">
            <w:pPr>
              <w:pStyle w:val="Egyb0"/>
              <w:shd w:val="clear" w:color="auto" w:fill="auto"/>
            </w:pPr>
            <w:r>
              <w:t>Aranyforint</w:t>
            </w:r>
          </w:p>
        </w:tc>
        <w:tc>
          <w:tcPr>
            <w:tcW w:w="7891" w:type="dxa"/>
            <w:tcBorders>
              <w:top w:val="single" w:sz="4" w:space="0" w:color="auto"/>
              <w:left w:val="single" w:sz="4" w:space="0" w:color="auto"/>
              <w:right w:val="single" w:sz="4" w:space="0" w:color="auto"/>
            </w:tcBorders>
            <w:shd w:val="clear" w:color="auto" w:fill="FFFFFF"/>
          </w:tcPr>
          <w:p w14:paraId="422A6D69" w14:textId="77777777" w:rsidR="00345A08" w:rsidRDefault="00000000">
            <w:pPr>
              <w:pStyle w:val="Egyb0"/>
              <w:shd w:val="clear" w:color="auto" w:fill="auto"/>
              <w:jc w:val="both"/>
            </w:pPr>
            <w:r>
              <w:t xml:space="preserve">Károly Róbert által bevezetett értékálló </w:t>
            </w:r>
            <w:proofErr w:type="spellStart"/>
            <w:r>
              <w:t>fizetieszköz</w:t>
            </w:r>
            <w:proofErr w:type="spellEnd"/>
            <w:r>
              <w:t>. Mintaként a firenzei aranypénzt vették, neve is innen származik.</w:t>
            </w:r>
          </w:p>
        </w:tc>
      </w:tr>
      <w:tr w:rsidR="00345A08" w14:paraId="2DB5B2E0" w14:textId="77777777">
        <w:tblPrEx>
          <w:tblCellMar>
            <w:top w:w="0" w:type="dxa"/>
            <w:bottom w:w="0" w:type="dxa"/>
          </w:tblCellMar>
        </w:tblPrEx>
        <w:trPr>
          <w:trHeight w:hRule="exact" w:val="739"/>
          <w:jc w:val="center"/>
        </w:trPr>
        <w:tc>
          <w:tcPr>
            <w:tcW w:w="1978" w:type="dxa"/>
            <w:tcBorders>
              <w:top w:val="single" w:sz="4" w:space="0" w:color="auto"/>
              <w:left w:val="single" w:sz="4" w:space="0" w:color="auto"/>
            </w:tcBorders>
            <w:shd w:val="clear" w:color="auto" w:fill="FFFFFF"/>
          </w:tcPr>
          <w:p w14:paraId="4DF3AEC4" w14:textId="77777777" w:rsidR="00345A08" w:rsidRDefault="00000000">
            <w:pPr>
              <w:pStyle w:val="Egyb0"/>
              <w:shd w:val="clear" w:color="auto" w:fill="auto"/>
            </w:pPr>
            <w:r>
              <w:t>Bán</w:t>
            </w:r>
          </w:p>
        </w:tc>
        <w:tc>
          <w:tcPr>
            <w:tcW w:w="7891" w:type="dxa"/>
            <w:tcBorders>
              <w:top w:val="single" w:sz="4" w:space="0" w:color="auto"/>
              <w:left w:val="single" w:sz="4" w:space="0" w:color="auto"/>
              <w:right w:val="single" w:sz="4" w:space="0" w:color="auto"/>
            </w:tcBorders>
            <w:shd w:val="clear" w:color="auto" w:fill="FFFFFF"/>
            <w:vAlign w:val="bottom"/>
          </w:tcPr>
          <w:p w14:paraId="18847CD5" w14:textId="77777777" w:rsidR="00345A08" w:rsidRDefault="00000000">
            <w:pPr>
              <w:pStyle w:val="Egyb0"/>
              <w:shd w:val="clear" w:color="auto" w:fill="auto"/>
              <w:jc w:val="both"/>
            </w:pPr>
            <w:r>
              <w:t xml:space="preserve">Királyi </w:t>
            </w:r>
            <w:proofErr w:type="spellStart"/>
            <w:r>
              <w:t>tisztségviseli</w:t>
            </w:r>
            <w:proofErr w:type="spellEnd"/>
            <w:r>
              <w:t xml:space="preserve"> a középkori Magyarországon. A déli határokon </w:t>
            </w:r>
            <w:proofErr w:type="spellStart"/>
            <w:r>
              <w:t>lévi</w:t>
            </w:r>
            <w:proofErr w:type="spellEnd"/>
            <w:r>
              <w:t xml:space="preserve"> bánságokat széles (királyt helyettesíti) hatáskörrel irányították a bánok. A középkor után csak a horvát báni méltóság maradt meg.</w:t>
            </w:r>
          </w:p>
        </w:tc>
      </w:tr>
      <w:tr w:rsidR="00345A08" w14:paraId="1F9B2F93"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2E9BF765" w14:textId="77777777" w:rsidR="00345A08" w:rsidRDefault="00000000">
            <w:pPr>
              <w:pStyle w:val="Egyb0"/>
              <w:shd w:val="clear" w:color="auto" w:fill="auto"/>
            </w:pPr>
            <w:r>
              <w:t>Bandérium</w:t>
            </w:r>
          </w:p>
        </w:tc>
        <w:tc>
          <w:tcPr>
            <w:tcW w:w="7891" w:type="dxa"/>
            <w:tcBorders>
              <w:top w:val="single" w:sz="4" w:space="0" w:color="auto"/>
              <w:left w:val="single" w:sz="4" w:space="0" w:color="auto"/>
              <w:right w:val="single" w:sz="4" w:space="0" w:color="auto"/>
            </w:tcBorders>
            <w:shd w:val="clear" w:color="auto" w:fill="FFFFFF"/>
            <w:vAlign w:val="bottom"/>
          </w:tcPr>
          <w:p w14:paraId="306EA420" w14:textId="77777777" w:rsidR="00345A08" w:rsidRDefault="00000000">
            <w:pPr>
              <w:pStyle w:val="Egyb0"/>
              <w:shd w:val="clear" w:color="auto" w:fill="auto"/>
              <w:jc w:val="both"/>
            </w:pPr>
            <w:r>
              <w:t xml:space="preserve">Magyarországon a 14. századtól jelentkezi hadszervezeti forma. Olyan bárói (vagy királyi) csapat, amely a kiállító </w:t>
            </w:r>
            <w:proofErr w:type="spellStart"/>
            <w:r>
              <w:t>fiúr</w:t>
            </w:r>
            <w:proofErr w:type="spellEnd"/>
            <w:r>
              <w:t xml:space="preserve"> </w:t>
            </w:r>
            <w:proofErr w:type="spellStart"/>
            <w:r>
              <w:t>zászlaja</w:t>
            </w:r>
            <w:proofErr w:type="spellEnd"/>
            <w:r>
              <w:t xml:space="preserve"> alatt vonul hadba (a „</w:t>
            </w:r>
            <w:proofErr w:type="spellStart"/>
            <w:r>
              <w:t>banderia</w:t>
            </w:r>
            <w:proofErr w:type="spellEnd"/>
            <w:r>
              <w:t xml:space="preserve">" olaszul zászlót jelent). Károly Róbert a fiurakat kötelezte </w:t>
            </w:r>
            <w:proofErr w:type="spellStart"/>
            <w:r>
              <w:t>magánhaderi</w:t>
            </w:r>
            <w:proofErr w:type="spellEnd"/>
            <w:r>
              <w:t xml:space="preserve"> tartására. A banderiális hadszervezet a középkor végére elvesztette </w:t>
            </w:r>
            <w:proofErr w:type="spellStart"/>
            <w:r>
              <w:t>jelentiségét</w:t>
            </w:r>
            <w:proofErr w:type="spellEnd"/>
            <w:r>
              <w:t>, mivel nem hivatásos katonákból állt. Ennek ellenére - elméletben - 1848-ig létezett.</w:t>
            </w:r>
          </w:p>
        </w:tc>
      </w:tr>
      <w:tr w:rsidR="00345A08" w14:paraId="76D5F828" w14:textId="77777777">
        <w:tblPrEx>
          <w:tblCellMar>
            <w:top w:w="0" w:type="dxa"/>
            <w:bottom w:w="0" w:type="dxa"/>
          </w:tblCellMar>
        </w:tblPrEx>
        <w:trPr>
          <w:trHeight w:hRule="exact" w:val="749"/>
          <w:jc w:val="center"/>
        </w:trPr>
        <w:tc>
          <w:tcPr>
            <w:tcW w:w="1978" w:type="dxa"/>
            <w:tcBorders>
              <w:top w:val="single" w:sz="4" w:space="0" w:color="auto"/>
              <w:left w:val="single" w:sz="4" w:space="0" w:color="auto"/>
              <w:bottom w:val="single" w:sz="4" w:space="0" w:color="auto"/>
            </w:tcBorders>
            <w:shd w:val="clear" w:color="auto" w:fill="FFFFFF"/>
          </w:tcPr>
          <w:p w14:paraId="1F7CECFA" w14:textId="77777777" w:rsidR="00345A08" w:rsidRDefault="00000000">
            <w:pPr>
              <w:pStyle w:val="Egyb0"/>
              <w:shd w:val="clear" w:color="auto" w:fill="auto"/>
            </w:pPr>
            <w:r>
              <w:t>Bányaváros</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169BECBE" w14:textId="77777777" w:rsidR="00345A08" w:rsidRDefault="00000000">
            <w:pPr>
              <w:pStyle w:val="Egyb0"/>
              <w:shd w:val="clear" w:color="auto" w:fill="auto"/>
              <w:jc w:val="both"/>
            </w:pPr>
            <w:r>
              <w:t xml:space="preserve">Magyar történelmi várostípus. Olyan magyarországi városias település, amelynek lakói királyi kiváltság alapján </w:t>
            </w:r>
            <w:proofErr w:type="spellStart"/>
            <w:r>
              <w:t>bányászkodással</w:t>
            </w:r>
            <w:proofErr w:type="spellEnd"/>
            <w:r>
              <w:t xml:space="preserve"> foglalkoztak. A bányavárosok kiváltságai jórészt megegyeztek a szabad királyi városokéval.</w:t>
            </w:r>
          </w:p>
        </w:tc>
      </w:tr>
    </w:tbl>
    <w:p w14:paraId="099E0D25" w14:textId="77777777" w:rsidR="00345A08" w:rsidRDefault="00345A08">
      <w:pPr>
        <w:spacing w:after="539" w:line="1" w:lineRule="exact"/>
      </w:pPr>
    </w:p>
    <w:p w14:paraId="0F6B0C9A"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DEB2328"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8CF205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D18DD3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A2A58D3" w14:textId="77777777">
        <w:tblPrEx>
          <w:tblCellMar>
            <w:top w:w="0" w:type="dxa"/>
            <w:bottom w:w="0" w:type="dxa"/>
          </w:tblCellMar>
        </w:tblPrEx>
        <w:trPr>
          <w:trHeight w:hRule="exact" w:val="245"/>
          <w:jc w:val="center"/>
        </w:trPr>
        <w:tc>
          <w:tcPr>
            <w:tcW w:w="979" w:type="dxa"/>
            <w:shd w:val="clear" w:color="auto" w:fill="FFFFFF"/>
            <w:vAlign w:val="bottom"/>
          </w:tcPr>
          <w:p w14:paraId="60B07465"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6C6E2FBD" w14:textId="77777777" w:rsidR="00345A08" w:rsidRDefault="00000000">
            <w:pPr>
              <w:pStyle w:val="Egyb0"/>
              <w:shd w:val="clear" w:color="auto" w:fill="auto"/>
              <w:tabs>
                <w:tab w:val="left" w:pos="6442"/>
              </w:tabs>
              <w:ind w:firstLine="140"/>
              <w:rPr>
                <w:sz w:val="20"/>
                <w:szCs w:val="20"/>
              </w:rPr>
            </w:pPr>
            <w:hyperlink r:id="rId3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59E7789" w14:textId="77777777" w:rsidR="00345A08" w:rsidRDefault="00345A08">
      <w:pPr>
        <w:spacing w:line="1" w:lineRule="exact"/>
        <w:sectPr w:rsidR="00345A08" w:rsidSect="00690975">
          <w:headerReference w:type="even" r:id="rId31"/>
          <w:headerReference w:type="default" r:id="rId32"/>
          <w:footerReference w:type="even" r:id="rId33"/>
          <w:footerReference w:type="default" r:id="rId34"/>
          <w:pgSz w:w="11900" w:h="16840"/>
          <w:pgMar w:top="1690" w:right="863" w:bottom="260" w:left="1054"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3007511F" w14:textId="77777777">
        <w:tblPrEx>
          <w:tblCellMar>
            <w:top w:w="0" w:type="dxa"/>
            <w:bottom w:w="0" w:type="dxa"/>
          </w:tblCellMar>
        </w:tblPrEx>
        <w:trPr>
          <w:trHeight w:hRule="exact" w:val="480"/>
          <w:jc w:val="center"/>
        </w:trPr>
        <w:tc>
          <w:tcPr>
            <w:tcW w:w="1978" w:type="dxa"/>
            <w:tcBorders>
              <w:top w:val="single" w:sz="4" w:space="0" w:color="auto"/>
              <w:left w:val="single" w:sz="4" w:space="0" w:color="auto"/>
            </w:tcBorders>
            <w:shd w:val="clear" w:color="auto" w:fill="FFFFFF"/>
          </w:tcPr>
          <w:p w14:paraId="4B5C974A" w14:textId="77777777" w:rsidR="00345A08" w:rsidRDefault="00000000">
            <w:pPr>
              <w:pStyle w:val="Egyb0"/>
              <w:shd w:val="clear" w:color="auto" w:fill="auto"/>
            </w:pPr>
            <w:r>
              <w:lastRenderedPageBreak/>
              <w:t>Báró</w:t>
            </w:r>
          </w:p>
        </w:tc>
        <w:tc>
          <w:tcPr>
            <w:tcW w:w="7891" w:type="dxa"/>
            <w:tcBorders>
              <w:top w:val="single" w:sz="4" w:space="0" w:color="auto"/>
              <w:left w:val="single" w:sz="4" w:space="0" w:color="auto"/>
              <w:right w:val="single" w:sz="4" w:space="0" w:color="auto"/>
            </w:tcBorders>
            <w:shd w:val="clear" w:color="auto" w:fill="FFFFFF"/>
          </w:tcPr>
          <w:p w14:paraId="3A24C787" w14:textId="77777777" w:rsidR="00345A08" w:rsidRDefault="00000000">
            <w:pPr>
              <w:pStyle w:val="Egyb0"/>
              <w:shd w:val="clear" w:color="auto" w:fill="auto"/>
              <w:jc w:val="both"/>
            </w:pPr>
            <w:r>
              <w:t xml:space="preserve">A középkori Magyarországon a vezeti </w:t>
            </w:r>
            <w:proofErr w:type="spellStart"/>
            <w:r>
              <w:t>tisztségviselik</w:t>
            </w:r>
            <w:proofErr w:type="spellEnd"/>
            <w:r>
              <w:t xml:space="preserve"> (pl. nádor, országbíró, erdélyi vajda, tárnokmester stb.), a királyi tanács tagjainak megnevezése, késibb </w:t>
            </w:r>
            <w:proofErr w:type="spellStart"/>
            <w:r>
              <w:t>öröklidi</w:t>
            </w:r>
            <w:proofErr w:type="spellEnd"/>
            <w:r>
              <w:t xml:space="preserve"> finemesi rang.</w:t>
            </w:r>
          </w:p>
        </w:tc>
      </w:tr>
      <w:tr w:rsidR="00345A08" w14:paraId="1EC6F312"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23BFEC41" w14:textId="77777777" w:rsidR="00345A08" w:rsidRDefault="00000000">
            <w:pPr>
              <w:pStyle w:val="Egyb0"/>
              <w:shd w:val="clear" w:color="auto" w:fill="auto"/>
            </w:pPr>
            <w:r>
              <w:t>Corvina</w:t>
            </w:r>
          </w:p>
        </w:tc>
        <w:tc>
          <w:tcPr>
            <w:tcW w:w="7891" w:type="dxa"/>
            <w:tcBorders>
              <w:top w:val="single" w:sz="4" w:space="0" w:color="auto"/>
              <w:left w:val="single" w:sz="4" w:space="0" w:color="auto"/>
              <w:right w:val="single" w:sz="4" w:space="0" w:color="auto"/>
            </w:tcBorders>
            <w:shd w:val="clear" w:color="auto" w:fill="FFFFFF"/>
            <w:vAlign w:val="bottom"/>
          </w:tcPr>
          <w:p w14:paraId="14D732DD" w14:textId="77777777" w:rsidR="00345A08" w:rsidRDefault="00000000">
            <w:pPr>
              <w:pStyle w:val="Egyb0"/>
              <w:shd w:val="clear" w:color="auto" w:fill="auto"/>
              <w:jc w:val="both"/>
            </w:pPr>
            <w:r>
              <w:t>Hunyadi Mátyás könyvtárából származó kódexek elnevezése.</w:t>
            </w:r>
          </w:p>
        </w:tc>
      </w:tr>
      <w:tr w:rsidR="00345A08" w14:paraId="0BE526E4"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5167C883" w14:textId="77777777" w:rsidR="00345A08" w:rsidRDefault="00000000">
            <w:pPr>
              <w:pStyle w:val="Egyb0"/>
              <w:shd w:val="clear" w:color="auto" w:fill="auto"/>
            </w:pPr>
            <w:r>
              <w:t>Familiaritás</w:t>
            </w:r>
          </w:p>
        </w:tc>
        <w:tc>
          <w:tcPr>
            <w:tcW w:w="7891" w:type="dxa"/>
            <w:tcBorders>
              <w:top w:val="single" w:sz="4" w:space="0" w:color="auto"/>
              <w:left w:val="single" w:sz="4" w:space="0" w:color="auto"/>
              <w:right w:val="single" w:sz="4" w:space="0" w:color="auto"/>
            </w:tcBorders>
            <w:shd w:val="clear" w:color="auto" w:fill="FFFFFF"/>
            <w:vAlign w:val="bottom"/>
          </w:tcPr>
          <w:p w14:paraId="158434AA" w14:textId="77777777" w:rsidR="00345A08" w:rsidRDefault="00000000">
            <w:pPr>
              <w:pStyle w:val="Egyb0"/>
              <w:shd w:val="clear" w:color="auto" w:fill="auto"/>
              <w:jc w:val="both"/>
            </w:pPr>
            <w:r>
              <w:t>A 13. század folyamán kialakult társadalmi rendszer, amely bizonyos fokig emlékeztet a nyugat</w:t>
            </w:r>
            <w:r>
              <w:softHyphen/>
              <w:t xml:space="preserve">európai </w:t>
            </w:r>
            <w:proofErr w:type="spellStart"/>
            <w:r>
              <w:t>hőbériségre</w:t>
            </w:r>
            <w:proofErr w:type="spellEnd"/>
            <w:r>
              <w:t>, de alapjaiban eltér attól. Lényege: a kisebb nemesek szolgálatot vállaltak egy bárónál (akinek birtokai igazgatásához, valamint katonai ereje növeléséhez sok emberre volt szüksége), és cserébe pénzt vagy más juttatást kaptak. Az egyezség rendszerint nem járt birtokadománnyal, és nem élethosszig szólt ellentétben a hőbéri rendszerrel.</w:t>
            </w:r>
          </w:p>
        </w:tc>
      </w:tr>
      <w:tr w:rsidR="00345A08" w14:paraId="44B7FC85"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7111B717" w14:textId="77777777" w:rsidR="00345A08" w:rsidRDefault="00000000">
            <w:pPr>
              <w:pStyle w:val="Egyb0"/>
              <w:shd w:val="clear" w:color="auto" w:fill="auto"/>
            </w:pPr>
            <w:r>
              <w:t>Fejedelem</w:t>
            </w:r>
          </w:p>
        </w:tc>
        <w:tc>
          <w:tcPr>
            <w:tcW w:w="7891" w:type="dxa"/>
            <w:tcBorders>
              <w:top w:val="single" w:sz="4" w:space="0" w:color="auto"/>
              <w:left w:val="single" w:sz="4" w:space="0" w:color="auto"/>
              <w:right w:val="single" w:sz="4" w:space="0" w:color="auto"/>
            </w:tcBorders>
            <w:shd w:val="clear" w:color="auto" w:fill="FFFFFF"/>
            <w:vAlign w:val="bottom"/>
          </w:tcPr>
          <w:p w14:paraId="4FA9EB62" w14:textId="77777777" w:rsidR="00345A08" w:rsidRDefault="00000000">
            <w:pPr>
              <w:pStyle w:val="Egyb0"/>
              <w:shd w:val="clear" w:color="auto" w:fill="auto"/>
              <w:jc w:val="both"/>
            </w:pPr>
            <w:r>
              <w:t xml:space="preserve">Uralkodó, a hatalmat az uralma alatt álló területen ténylegesen gyakorolja. A magyar történelemben I. István </w:t>
            </w:r>
            <w:proofErr w:type="spellStart"/>
            <w:r>
              <w:t>elitt</w:t>
            </w:r>
            <w:proofErr w:type="spellEnd"/>
            <w:r>
              <w:t xml:space="preserve"> fejedelmek álltak a törzsszövetség, majd a Kárpát-medencében letelepedett magyarság élén. A 16-18. században az Erdélyi Fejedelemség élén álltak fejedelmek.</w:t>
            </w:r>
          </w:p>
        </w:tc>
      </w:tr>
      <w:tr w:rsidR="00345A08" w14:paraId="30640426"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615F6610" w14:textId="77777777" w:rsidR="00345A08" w:rsidRDefault="00000000">
            <w:pPr>
              <w:pStyle w:val="Egyb0"/>
              <w:shd w:val="clear" w:color="auto" w:fill="auto"/>
            </w:pPr>
            <w:r>
              <w:t>Fekete sereg</w:t>
            </w:r>
          </w:p>
        </w:tc>
        <w:tc>
          <w:tcPr>
            <w:tcW w:w="7891" w:type="dxa"/>
            <w:tcBorders>
              <w:top w:val="single" w:sz="4" w:space="0" w:color="auto"/>
              <w:left w:val="single" w:sz="4" w:space="0" w:color="auto"/>
              <w:right w:val="single" w:sz="4" w:space="0" w:color="auto"/>
            </w:tcBorders>
            <w:shd w:val="clear" w:color="auto" w:fill="FFFFFF"/>
            <w:vAlign w:val="bottom"/>
          </w:tcPr>
          <w:p w14:paraId="23DB554C" w14:textId="77777777" w:rsidR="00345A08" w:rsidRDefault="00000000">
            <w:pPr>
              <w:pStyle w:val="Egyb0"/>
              <w:shd w:val="clear" w:color="auto" w:fill="auto"/>
              <w:jc w:val="both"/>
            </w:pPr>
            <w:r>
              <w:t xml:space="preserve">Hunyadi Mátyás zsoldos serege, Mátyás 1460 körül hozta létre, az 1480-as években 8-10 ezer </w:t>
            </w:r>
            <w:proofErr w:type="spellStart"/>
            <w:r>
              <w:t>fibil</w:t>
            </w:r>
            <w:proofErr w:type="spellEnd"/>
            <w:r>
              <w:t xml:space="preserve"> állt. A kor egyik </w:t>
            </w:r>
            <w:proofErr w:type="spellStart"/>
            <w:r>
              <w:t>legerisebb</w:t>
            </w:r>
            <w:proofErr w:type="spellEnd"/>
            <w:r>
              <w:t xml:space="preserve"> hadereje volt, Mátyás halála után felbomlott.</w:t>
            </w:r>
          </w:p>
        </w:tc>
      </w:tr>
      <w:tr w:rsidR="00345A08" w14:paraId="7712B4AC"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080000D9" w14:textId="77777777" w:rsidR="00345A08" w:rsidRDefault="00000000">
            <w:pPr>
              <w:pStyle w:val="Egyb0"/>
              <w:shd w:val="clear" w:color="auto" w:fill="auto"/>
            </w:pPr>
            <w:r>
              <w:t>Finnugor</w:t>
            </w:r>
          </w:p>
        </w:tc>
        <w:tc>
          <w:tcPr>
            <w:tcW w:w="7891" w:type="dxa"/>
            <w:tcBorders>
              <w:top w:val="single" w:sz="4" w:space="0" w:color="auto"/>
              <w:left w:val="single" w:sz="4" w:space="0" w:color="auto"/>
              <w:right w:val="single" w:sz="4" w:space="0" w:color="auto"/>
            </w:tcBorders>
            <w:shd w:val="clear" w:color="auto" w:fill="FFFFFF"/>
            <w:vAlign w:val="bottom"/>
          </w:tcPr>
          <w:p w14:paraId="032D2C8C" w14:textId="77777777" w:rsidR="00345A08" w:rsidRDefault="00000000">
            <w:pPr>
              <w:pStyle w:val="Egyb0"/>
              <w:shd w:val="clear" w:color="auto" w:fill="auto"/>
              <w:jc w:val="both"/>
            </w:pPr>
            <w:r>
              <w:t xml:space="preserve">Az uráli nyelvcsaládhoz tartozó nyelvcsalád, 15 éli és 2 holt </w:t>
            </w:r>
            <w:proofErr w:type="spellStart"/>
            <w:r>
              <w:t>nyelvbil</w:t>
            </w:r>
            <w:proofErr w:type="spellEnd"/>
            <w:r>
              <w:t xml:space="preserve"> áll, amelyek alapszókincsüket és nyelvtani szerkezetüket tekintve rokonok. A magyar nyelv a nyelvcsaládon belül az ugor nyelvek csoportjába tartozik.</w:t>
            </w:r>
          </w:p>
        </w:tc>
      </w:tr>
      <w:tr w:rsidR="00345A08" w14:paraId="7618536D"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23AA2512" w14:textId="77777777" w:rsidR="00345A08" w:rsidRDefault="00000000">
            <w:pPr>
              <w:pStyle w:val="Egyb0"/>
              <w:shd w:val="clear" w:color="auto" w:fill="auto"/>
            </w:pPr>
            <w:proofErr w:type="spellStart"/>
            <w:r>
              <w:t>Flnemes</w:t>
            </w:r>
            <w:proofErr w:type="spellEnd"/>
          </w:p>
        </w:tc>
        <w:tc>
          <w:tcPr>
            <w:tcW w:w="7891" w:type="dxa"/>
            <w:tcBorders>
              <w:top w:val="single" w:sz="4" w:space="0" w:color="auto"/>
              <w:left w:val="single" w:sz="4" w:space="0" w:color="auto"/>
              <w:right w:val="single" w:sz="4" w:space="0" w:color="auto"/>
            </w:tcBorders>
            <w:shd w:val="clear" w:color="auto" w:fill="FFFFFF"/>
            <w:vAlign w:val="bottom"/>
          </w:tcPr>
          <w:p w14:paraId="515CF463" w14:textId="77777777" w:rsidR="00345A08" w:rsidRDefault="00000000">
            <w:pPr>
              <w:pStyle w:val="Egyb0"/>
              <w:shd w:val="clear" w:color="auto" w:fill="auto"/>
              <w:jc w:val="both"/>
            </w:pPr>
            <w:r>
              <w:t xml:space="preserve">Olyan nemes, aki bárói vagy magasabb rangú címet (gróf, </w:t>
            </w:r>
            <w:proofErr w:type="spellStart"/>
            <w:r>
              <w:t>irgróf</w:t>
            </w:r>
            <w:proofErr w:type="spellEnd"/>
            <w:r>
              <w:t>, herceg stb.) visel.</w:t>
            </w:r>
          </w:p>
        </w:tc>
      </w:tr>
      <w:tr w:rsidR="00345A08" w14:paraId="506F1D7B"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1E457828" w14:textId="77777777" w:rsidR="00345A08" w:rsidRDefault="00000000">
            <w:pPr>
              <w:pStyle w:val="Egyb0"/>
              <w:shd w:val="clear" w:color="auto" w:fill="auto"/>
            </w:pPr>
            <w:r>
              <w:t>Harmincad</w:t>
            </w:r>
          </w:p>
        </w:tc>
        <w:tc>
          <w:tcPr>
            <w:tcW w:w="7891" w:type="dxa"/>
            <w:tcBorders>
              <w:top w:val="single" w:sz="4" w:space="0" w:color="auto"/>
              <w:left w:val="single" w:sz="4" w:space="0" w:color="auto"/>
              <w:right w:val="single" w:sz="4" w:space="0" w:color="auto"/>
            </w:tcBorders>
            <w:shd w:val="clear" w:color="auto" w:fill="FFFFFF"/>
            <w:vAlign w:val="bottom"/>
          </w:tcPr>
          <w:p w14:paraId="6A1F5E3C" w14:textId="77777777" w:rsidR="00345A08" w:rsidRDefault="00000000">
            <w:pPr>
              <w:pStyle w:val="Egyb0"/>
              <w:shd w:val="clear" w:color="auto" w:fill="auto"/>
              <w:jc w:val="both"/>
            </w:pPr>
            <w:r>
              <w:t xml:space="preserve">Károly Róbert uralkodásától kezdve az importált vagy exportált árukra kivetett vám, amelyet az országhatáron kívül nagyobb városoknál (pl. Buda, </w:t>
            </w:r>
            <w:proofErr w:type="spellStart"/>
            <w:r>
              <w:t>Székesfehárvár</w:t>
            </w:r>
            <w:proofErr w:type="spellEnd"/>
            <w:r>
              <w:t>) is szedtek.</w:t>
            </w:r>
          </w:p>
        </w:tc>
      </w:tr>
      <w:tr w:rsidR="00345A08" w14:paraId="4989ADF6"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51CAD0EC" w14:textId="77777777" w:rsidR="00345A08" w:rsidRDefault="00000000">
            <w:pPr>
              <w:pStyle w:val="Egyb0"/>
              <w:shd w:val="clear" w:color="auto" w:fill="auto"/>
            </w:pPr>
            <w:r>
              <w:t>Honfoglalás</w:t>
            </w:r>
          </w:p>
        </w:tc>
        <w:tc>
          <w:tcPr>
            <w:tcW w:w="7891" w:type="dxa"/>
            <w:tcBorders>
              <w:top w:val="single" w:sz="4" w:space="0" w:color="auto"/>
              <w:left w:val="single" w:sz="4" w:space="0" w:color="auto"/>
              <w:right w:val="single" w:sz="4" w:space="0" w:color="auto"/>
            </w:tcBorders>
            <w:shd w:val="clear" w:color="auto" w:fill="FFFFFF"/>
          </w:tcPr>
          <w:p w14:paraId="6CBDD462" w14:textId="77777777" w:rsidR="00345A08" w:rsidRDefault="00000000">
            <w:pPr>
              <w:pStyle w:val="Egyb0"/>
              <w:shd w:val="clear" w:color="auto" w:fill="auto"/>
              <w:jc w:val="both"/>
            </w:pPr>
            <w:r>
              <w:t>Az a folyamat, amelynek során 895 és 902 között a magyar nép birtokba vette a Kárpát</w:t>
            </w:r>
            <w:r>
              <w:softHyphen/>
              <w:t>medencét.</w:t>
            </w:r>
          </w:p>
        </w:tc>
      </w:tr>
      <w:tr w:rsidR="00345A08" w14:paraId="2226A8B3"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41E381AC" w14:textId="77777777" w:rsidR="00345A08" w:rsidRDefault="00000000">
            <w:pPr>
              <w:pStyle w:val="Egyb0"/>
              <w:shd w:val="clear" w:color="auto" w:fill="auto"/>
            </w:pPr>
            <w:r>
              <w:t>Ispán</w:t>
            </w:r>
          </w:p>
        </w:tc>
        <w:tc>
          <w:tcPr>
            <w:tcW w:w="7891" w:type="dxa"/>
            <w:tcBorders>
              <w:top w:val="single" w:sz="4" w:space="0" w:color="auto"/>
              <w:left w:val="single" w:sz="4" w:space="0" w:color="auto"/>
              <w:right w:val="single" w:sz="4" w:space="0" w:color="auto"/>
            </w:tcBorders>
            <w:shd w:val="clear" w:color="auto" w:fill="FFFFFF"/>
            <w:vAlign w:val="bottom"/>
          </w:tcPr>
          <w:p w14:paraId="4FF26C04" w14:textId="77777777" w:rsidR="00345A08" w:rsidRDefault="00000000">
            <w:pPr>
              <w:pStyle w:val="Egyb0"/>
              <w:shd w:val="clear" w:color="auto" w:fill="auto"/>
              <w:jc w:val="both"/>
            </w:pPr>
            <w:r>
              <w:t xml:space="preserve">A király által kinevezett </w:t>
            </w:r>
            <w:proofErr w:type="spellStart"/>
            <w:r>
              <w:t>tisztségviseli</w:t>
            </w:r>
            <w:proofErr w:type="spellEnd"/>
            <w:r>
              <w:t xml:space="preserve"> I. István korától, általában egy vármegye irányítója közigazgatási, bírói, katonai hatalommal. Ispánnak nevezték a királyi várak parancsnokait is. Késibb az alispán lett a megye tényleges irányítója, akit a helyi nemesség választott, a fiispáni cím pedig konkrét hatalom nélküli </w:t>
            </w:r>
            <w:proofErr w:type="spellStart"/>
            <w:r>
              <w:t>öröklidi</w:t>
            </w:r>
            <w:proofErr w:type="spellEnd"/>
            <w:r>
              <w:t xml:space="preserve"> címmé vált.</w:t>
            </w:r>
          </w:p>
        </w:tc>
      </w:tr>
      <w:tr w:rsidR="00345A08" w14:paraId="1676AE39"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4022AD4D" w14:textId="77777777" w:rsidR="00345A08" w:rsidRDefault="00000000">
            <w:pPr>
              <w:pStyle w:val="Egyb0"/>
              <w:shd w:val="clear" w:color="auto" w:fill="auto"/>
            </w:pPr>
            <w:r>
              <w:t>Kalandozások</w:t>
            </w:r>
          </w:p>
        </w:tc>
        <w:tc>
          <w:tcPr>
            <w:tcW w:w="7891" w:type="dxa"/>
            <w:tcBorders>
              <w:top w:val="single" w:sz="4" w:space="0" w:color="auto"/>
              <w:left w:val="single" w:sz="4" w:space="0" w:color="auto"/>
              <w:right w:val="single" w:sz="4" w:space="0" w:color="auto"/>
            </w:tcBorders>
            <w:shd w:val="clear" w:color="auto" w:fill="FFFFFF"/>
            <w:vAlign w:val="bottom"/>
          </w:tcPr>
          <w:p w14:paraId="0D5F2763" w14:textId="77777777" w:rsidR="00345A08" w:rsidRDefault="00000000">
            <w:pPr>
              <w:pStyle w:val="Egyb0"/>
              <w:shd w:val="clear" w:color="auto" w:fill="auto"/>
              <w:jc w:val="both"/>
            </w:pPr>
            <w:r>
              <w:t xml:space="preserve">A 10. századi, Európa különbözi részeire vezetett magyar rablóhadjáratok elnevezése. A Nyugat-Európába vezetett hadjáratoknak a 955-ös augsburgi, a Bizánci Birodalomba vezetetteknek pedig a 970-es </w:t>
            </w:r>
            <w:proofErr w:type="spellStart"/>
            <w:r>
              <w:t>arkadiupoliszi</w:t>
            </w:r>
            <w:proofErr w:type="spellEnd"/>
            <w:r>
              <w:t xml:space="preserve"> vereség vetett véget.</w:t>
            </w:r>
          </w:p>
        </w:tc>
      </w:tr>
      <w:tr w:rsidR="00345A08" w14:paraId="76DC08F9"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62068F74" w14:textId="77777777" w:rsidR="00345A08" w:rsidRDefault="00000000">
            <w:pPr>
              <w:pStyle w:val="Egyb0"/>
              <w:shd w:val="clear" w:color="auto" w:fill="auto"/>
            </w:pPr>
            <w:r>
              <w:t>Kapuadó</w:t>
            </w:r>
          </w:p>
        </w:tc>
        <w:tc>
          <w:tcPr>
            <w:tcW w:w="7891" w:type="dxa"/>
            <w:tcBorders>
              <w:top w:val="single" w:sz="4" w:space="0" w:color="auto"/>
              <w:left w:val="single" w:sz="4" w:space="0" w:color="auto"/>
              <w:right w:val="single" w:sz="4" w:space="0" w:color="auto"/>
            </w:tcBorders>
            <w:shd w:val="clear" w:color="auto" w:fill="FFFFFF"/>
            <w:vAlign w:val="bottom"/>
          </w:tcPr>
          <w:p w14:paraId="30BA51AC" w14:textId="77777777" w:rsidR="00345A08" w:rsidRDefault="00000000">
            <w:pPr>
              <w:pStyle w:val="Egyb0"/>
              <w:shd w:val="clear" w:color="auto" w:fill="auto"/>
              <w:jc w:val="both"/>
            </w:pPr>
            <w:r>
              <w:t>Károly Róbert uralkodásától kezdve a jobbágyokra kivetett állami adó. Az olyan telkek után kellett adót fizetni, amelynek kapuján egy megrakott szénásszekér be tudott menni.</w:t>
            </w:r>
          </w:p>
        </w:tc>
      </w:tr>
      <w:tr w:rsidR="00345A08" w14:paraId="33012A89" w14:textId="77777777">
        <w:tblPrEx>
          <w:tblCellMar>
            <w:top w:w="0" w:type="dxa"/>
            <w:bottom w:w="0" w:type="dxa"/>
          </w:tblCellMar>
        </w:tblPrEx>
        <w:trPr>
          <w:trHeight w:hRule="exact" w:val="1392"/>
          <w:jc w:val="center"/>
        </w:trPr>
        <w:tc>
          <w:tcPr>
            <w:tcW w:w="1978" w:type="dxa"/>
            <w:tcBorders>
              <w:top w:val="single" w:sz="4" w:space="0" w:color="auto"/>
              <w:left w:val="single" w:sz="4" w:space="0" w:color="auto"/>
            </w:tcBorders>
            <w:shd w:val="clear" w:color="auto" w:fill="FFFFFF"/>
          </w:tcPr>
          <w:p w14:paraId="72514253" w14:textId="77777777" w:rsidR="00345A08" w:rsidRDefault="00000000">
            <w:pPr>
              <w:pStyle w:val="Egyb0"/>
              <w:shd w:val="clear" w:color="auto" w:fill="auto"/>
            </w:pPr>
            <w:proofErr w:type="spellStart"/>
            <w:r>
              <w:t>Kettls</w:t>
            </w:r>
            <w:proofErr w:type="spellEnd"/>
            <w:r>
              <w:t xml:space="preserve"> fejedelemség</w:t>
            </w:r>
          </w:p>
        </w:tc>
        <w:tc>
          <w:tcPr>
            <w:tcW w:w="7891" w:type="dxa"/>
            <w:tcBorders>
              <w:top w:val="single" w:sz="4" w:space="0" w:color="auto"/>
              <w:left w:val="single" w:sz="4" w:space="0" w:color="auto"/>
              <w:right w:val="single" w:sz="4" w:space="0" w:color="auto"/>
            </w:tcBorders>
            <w:shd w:val="clear" w:color="auto" w:fill="FFFFFF"/>
            <w:vAlign w:val="bottom"/>
          </w:tcPr>
          <w:p w14:paraId="326A4C62" w14:textId="77777777" w:rsidR="00345A08" w:rsidRDefault="00000000">
            <w:pPr>
              <w:pStyle w:val="Egyb0"/>
              <w:shd w:val="clear" w:color="auto" w:fill="auto"/>
              <w:jc w:val="both"/>
            </w:pPr>
            <w:proofErr w:type="spellStart"/>
            <w:r>
              <w:t>Valószínőleg</w:t>
            </w:r>
            <w:proofErr w:type="spellEnd"/>
            <w:r>
              <w:t xml:space="preserve"> Levédiában a 8-9. században a kazár birodalomtól átvett uralkodási rendszer, amelyben a </w:t>
            </w:r>
            <w:proofErr w:type="spellStart"/>
            <w:r>
              <w:t>kende</w:t>
            </w:r>
            <w:proofErr w:type="spellEnd"/>
            <w:r>
              <w:t xml:space="preserve"> (</w:t>
            </w:r>
            <w:proofErr w:type="spellStart"/>
            <w:r>
              <w:t>kündü</w:t>
            </w:r>
            <w:proofErr w:type="spellEnd"/>
            <w:r>
              <w:t xml:space="preserve">) a szakrális fifejedelem tisztét tölti be, a gyula pedig a hatalom tényleges birtokosa, a </w:t>
            </w:r>
            <w:proofErr w:type="spellStart"/>
            <w:r>
              <w:t>haderi</w:t>
            </w:r>
            <w:proofErr w:type="spellEnd"/>
            <w:r>
              <w:t xml:space="preserve"> parancsnoka. A kendét, ha megöregedett, vagy ha katonai kudarcot idézett elő (azaz nem élvezte többet az istenek támogatását), megölték. A </w:t>
            </w:r>
            <w:proofErr w:type="spellStart"/>
            <w:r>
              <w:t>kettis</w:t>
            </w:r>
            <w:proofErr w:type="spellEnd"/>
            <w:r>
              <w:t xml:space="preserve"> fejedelemség rendje 904-ig Kurszán (Árpád fejedelemtársa) haláláig állhatott fenn a magyar törzsszövetségben.</w:t>
            </w:r>
          </w:p>
        </w:tc>
      </w:tr>
      <w:tr w:rsidR="00345A08" w14:paraId="42DB8C98"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4EC9A8EE" w14:textId="77777777" w:rsidR="00345A08" w:rsidRDefault="00000000">
            <w:pPr>
              <w:pStyle w:val="Egyb0"/>
              <w:shd w:val="clear" w:color="auto" w:fill="auto"/>
            </w:pPr>
            <w:r>
              <w:t>Kilenced</w:t>
            </w:r>
          </w:p>
        </w:tc>
        <w:tc>
          <w:tcPr>
            <w:tcW w:w="7891" w:type="dxa"/>
            <w:tcBorders>
              <w:top w:val="single" w:sz="4" w:space="0" w:color="auto"/>
              <w:left w:val="single" w:sz="4" w:space="0" w:color="auto"/>
              <w:right w:val="single" w:sz="4" w:space="0" w:color="auto"/>
            </w:tcBorders>
            <w:shd w:val="clear" w:color="auto" w:fill="FFFFFF"/>
            <w:vAlign w:val="bottom"/>
          </w:tcPr>
          <w:p w14:paraId="2962802A" w14:textId="77777777" w:rsidR="00345A08" w:rsidRDefault="00000000">
            <w:pPr>
              <w:pStyle w:val="Egyb0"/>
              <w:shd w:val="clear" w:color="auto" w:fill="auto"/>
              <w:jc w:val="both"/>
            </w:pPr>
            <w:r>
              <w:t xml:space="preserve">I. (Nagy) Lajos király 1351-es törvényeiben </w:t>
            </w:r>
            <w:proofErr w:type="spellStart"/>
            <w:r>
              <w:t>kötelezivé</w:t>
            </w:r>
            <w:proofErr w:type="spellEnd"/>
            <w:r>
              <w:t xml:space="preserve"> tette a földesuraknak, hogy jobbágyaiktól azok terményeinek kilencedik tizedét szedjék be. Erre azért volt szükség, mivel korábban a nagybirtokosok kevésbé adóztatták jobbágyaik, mint a kisnemesek, így a jobbágyok hajlamosak voltak a nagybirtokra költözni. Az adók egységesítésével ezt a folyamatot akarta Lajos megállítani (a kisnemesség követelésére).</w:t>
            </w:r>
          </w:p>
        </w:tc>
      </w:tr>
      <w:tr w:rsidR="00345A08" w14:paraId="46938AEF" w14:textId="77777777">
        <w:tblPrEx>
          <w:tblCellMar>
            <w:top w:w="0" w:type="dxa"/>
            <w:bottom w:w="0" w:type="dxa"/>
          </w:tblCellMar>
        </w:tblPrEx>
        <w:trPr>
          <w:trHeight w:hRule="exact" w:val="739"/>
          <w:jc w:val="center"/>
        </w:trPr>
        <w:tc>
          <w:tcPr>
            <w:tcW w:w="1978" w:type="dxa"/>
            <w:tcBorders>
              <w:top w:val="single" w:sz="4" w:space="0" w:color="auto"/>
              <w:left w:val="single" w:sz="4" w:space="0" w:color="auto"/>
            </w:tcBorders>
            <w:shd w:val="clear" w:color="auto" w:fill="FFFFFF"/>
          </w:tcPr>
          <w:p w14:paraId="7BAD8C0A" w14:textId="77777777" w:rsidR="00345A08" w:rsidRDefault="00000000">
            <w:pPr>
              <w:pStyle w:val="Egyb0"/>
              <w:shd w:val="clear" w:color="auto" w:fill="auto"/>
            </w:pPr>
            <w:r>
              <w:t>Kormányzó</w:t>
            </w:r>
          </w:p>
        </w:tc>
        <w:tc>
          <w:tcPr>
            <w:tcW w:w="7891" w:type="dxa"/>
            <w:tcBorders>
              <w:top w:val="single" w:sz="4" w:space="0" w:color="auto"/>
              <w:left w:val="single" w:sz="4" w:space="0" w:color="auto"/>
              <w:right w:val="single" w:sz="4" w:space="0" w:color="auto"/>
            </w:tcBorders>
            <w:shd w:val="clear" w:color="auto" w:fill="FFFFFF"/>
            <w:vAlign w:val="bottom"/>
          </w:tcPr>
          <w:p w14:paraId="4BE26041" w14:textId="77777777" w:rsidR="00345A08" w:rsidRDefault="00000000">
            <w:pPr>
              <w:pStyle w:val="Egyb0"/>
              <w:shd w:val="clear" w:color="auto" w:fill="auto"/>
              <w:jc w:val="both"/>
            </w:pPr>
            <w:r>
              <w:t xml:space="preserve">Az országot király hiányában (vagy kiskorú király esetén) teljhatalommal irányító választott </w:t>
            </w:r>
            <w:proofErr w:type="spellStart"/>
            <w:r>
              <w:t>tisztségviseli</w:t>
            </w:r>
            <w:proofErr w:type="spellEnd"/>
            <w:r>
              <w:t>. A fontosabb kormányzók: Hunyadi János (1445-1452), Szilágyi Mihály (1458), Kossuth Lajos (kormányzó-elnök, 1849), Horthy Miklós (1920-1944).</w:t>
            </w:r>
          </w:p>
        </w:tc>
      </w:tr>
      <w:tr w:rsidR="00345A08" w14:paraId="2A7EA596"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2545CD31" w14:textId="77777777" w:rsidR="00345A08" w:rsidRDefault="00000000">
            <w:pPr>
              <w:pStyle w:val="Egyb0"/>
              <w:shd w:val="clear" w:color="auto" w:fill="auto"/>
            </w:pPr>
            <w:r>
              <w:t>Köznemes</w:t>
            </w:r>
          </w:p>
        </w:tc>
        <w:tc>
          <w:tcPr>
            <w:tcW w:w="7891" w:type="dxa"/>
            <w:tcBorders>
              <w:top w:val="single" w:sz="4" w:space="0" w:color="auto"/>
              <w:left w:val="single" w:sz="4" w:space="0" w:color="auto"/>
              <w:right w:val="single" w:sz="4" w:space="0" w:color="auto"/>
            </w:tcBorders>
            <w:shd w:val="clear" w:color="auto" w:fill="FFFFFF"/>
            <w:vAlign w:val="bottom"/>
          </w:tcPr>
          <w:p w14:paraId="01DD8687" w14:textId="77777777" w:rsidR="00345A08" w:rsidRDefault="00000000">
            <w:pPr>
              <w:pStyle w:val="Egyb0"/>
              <w:shd w:val="clear" w:color="auto" w:fill="auto"/>
              <w:jc w:val="both"/>
            </w:pPr>
            <w:r>
              <w:t xml:space="preserve">A magyar nemesség alsóbb rétege. Rendszerint kisbirtokosok voltak, bár nem feltétlenül. Jogilag az 1351. évi </w:t>
            </w:r>
            <w:proofErr w:type="spellStart"/>
            <w:r>
              <w:t>törvényektil</w:t>
            </w:r>
            <w:proofErr w:type="spellEnd"/>
            <w:r>
              <w:t xml:space="preserve"> kezdve egyenrangúnak számítottak a finemesekkel, de magasabb nemesi ranggal nem rendelkeztek.</w:t>
            </w:r>
          </w:p>
        </w:tc>
      </w:tr>
      <w:tr w:rsidR="00345A08" w14:paraId="65119307"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57A33C57" w14:textId="77777777" w:rsidR="00345A08" w:rsidRDefault="00000000">
            <w:pPr>
              <w:pStyle w:val="Egyb0"/>
              <w:shd w:val="clear" w:color="auto" w:fill="auto"/>
            </w:pPr>
            <w:r>
              <w:t>Kunok</w:t>
            </w:r>
          </w:p>
        </w:tc>
        <w:tc>
          <w:tcPr>
            <w:tcW w:w="7891" w:type="dxa"/>
            <w:tcBorders>
              <w:top w:val="single" w:sz="4" w:space="0" w:color="auto"/>
              <w:left w:val="single" w:sz="4" w:space="0" w:color="auto"/>
              <w:right w:val="single" w:sz="4" w:space="0" w:color="auto"/>
            </w:tcBorders>
            <w:shd w:val="clear" w:color="auto" w:fill="FFFFFF"/>
            <w:vAlign w:val="bottom"/>
          </w:tcPr>
          <w:p w14:paraId="2C4EC613" w14:textId="77777777" w:rsidR="00345A08" w:rsidRDefault="00000000">
            <w:pPr>
              <w:pStyle w:val="Egyb0"/>
              <w:shd w:val="clear" w:color="auto" w:fill="auto"/>
              <w:jc w:val="both"/>
            </w:pPr>
            <w:r>
              <w:t xml:space="preserve">Török </w:t>
            </w:r>
            <w:proofErr w:type="spellStart"/>
            <w:r>
              <w:t>eredető</w:t>
            </w:r>
            <w:proofErr w:type="spellEnd"/>
            <w:r>
              <w:t xml:space="preserve"> nomád népcsoport, a 13. század folyamán költöztek Magyarországra.</w:t>
            </w:r>
          </w:p>
        </w:tc>
      </w:tr>
      <w:tr w:rsidR="00345A08" w14:paraId="1E267A5B" w14:textId="77777777">
        <w:tblPrEx>
          <w:tblCellMar>
            <w:top w:w="0" w:type="dxa"/>
            <w:bottom w:w="0" w:type="dxa"/>
          </w:tblCellMar>
        </w:tblPrEx>
        <w:trPr>
          <w:trHeight w:hRule="exact" w:val="739"/>
          <w:jc w:val="center"/>
        </w:trPr>
        <w:tc>
          <w:tcPr>
            <w:tcW w:w="1978" w:type="dxa"/>
            <w:tcBorders>
              <w:top w:val="single" w:sz="4" w:space="0" w:color="auto"/>
              <w:left w:val="single" w:sz="4" w:space="0" w:color="auto"/>
            </w:tcBorders>
            <w:shd w:val="clear" w:color="auto" w:fill="FFFFFF"/>
          </w:tcPr>
          <w:p w14:paraId="6E42625C" w14:textId="77777777" w:rsidR="00345A08" w:rsidRDefault="00000000">
            <w:pPr>
              <w:pStyle w:val="Egyb0"/>
              <w:shd w:val="clear" w:color="auto" w:fill="auto"/>
            </w:pPr>
            <w:proofErr w:type="spellStart"/>
            <w:r>
              <w:t>Mezlváros</w:t>
            </w:r>
            <w:proofErr w:type="spellEnd"/>
          </w:p>
        </w:tc>
        <w:tc>
          <w:tcPr>
            <w:tcW w:w="7891" w:type="dxa"/>
            <w:tcBorders>
              <w:top w:val="single" w:sz="4" w:space="0" w:color="auto"/>
              <w:left w:val="single" w:sz="4" w:space="0" w:color="auto"/>
              <w:right w:val="single" w:sz="4" w:space="0" w:color="auto"/>
            </w:tcBorders>
            <w:shd w:val="clear" w:color="auto" w:fill="FFFFFF"/>
            <w:vAlign w:val="bottom"/>
          </w:tcPr>
          <w:p w14:paraId="03C45611" w14:textId="77777777" w:rsidR="00345A08" w:rsidRDefault="00000000">
            <w:pPr>
              <w:pStyle w:val="Egyb0"/>
              <w:shd w:val="clear" w:color="auto" w:fill="auto"/>
              <w:jc w:val="both"/>
            </w:pPr>
            <w:r>
              <w:t xml:space="preserve">Magyar történelmi várostípus. A 14-15. században jelent meg. Városi kiváltságokkal rendelkezett, viszont nem vált királyi tulajdonná, hanem megmaradt egy földesúr kezében. A lakosság </w:t>
            </w:r>
            <w:proofErr w:type="spellStart"/>
            <w:r>
              <w:t>fileg</w:t>
            </w:r>
            <w:proofErr w:type="spellEnd"/>
            <w:r>
              <w:t xml:space="preserve"> mezigazdasági tevékenységet folytatott.</w:t>
            </w:r>
          </w:p>
        </w:tc>
      </w:tr>
      <w:tr w:rsidR="00345A08" w14:paraId="529F5EF0" w14:textId="77777777">
        <w:tblPrEx>
          <w:tblCellMar>
            <w:top w:w="0" w:type="dxa"/>
            <w:bottom w:w="0" w:type="dxa"/>
          </w:tblCellMar>
        </w:tblPrEx>
        <w:trPr>
          <w:trHeight w:hRule="exact" w:val="528"/>
          <w:jc w:val="center"/>
        </w:trPr>
        <w:tc>
          <w:tcPr>
            <w:tcW w:w="1978" w:type="dxa"/>
            <w:tcBorders>
              <w:top w:val="single" w:sz="4" w:space="0" w:color="auto"/>
              <w:left w:val="single" w:sz="4" w:space="0" w:color="auto"/>
            </w:tcBorders>
            <w:shd w:val="clear" w:color="auto" w:fill="FFFFFF"/>
          </w:tcPr>
          <w:p w14:paraId="4530C708" w14:textId="77777777" w:rsidR="00345A08" w:rsidRDefault="00000000">
            <w:pPr>
              <w:pStyle w:val="Egyb0"/>
              <w:shd w:val="clear" w:color="auto" w:fill="auto"/>
            </w:pPr>
            <w:r>
              <w:t>Nádor</w:t>
            </w:r>
          </w:p>
        </w:tc>
        <w:tc>
          <w:tcPr>
            <w:tcW w:w="7891" w:type="dxa"/>
            <w:tcBorders>
              <w:top w:val="single" w:sz="4" w:space="0" w:color="auto"/>
              <w:left w:val="single" w:sz="4" w:space="0" w:color="auto"/>
              <w:right w:val="single" w:sz="4" w:space="0" w:color="auto"/>
            </w:tcBorders>
            <w:shd w:val="clear" w:color="auto" w:fill="FFFFFF"/>
            <w:vAlign w:val="bottom"/>
          </w:tcPr>
          <w:p w14:paraId="7B504CCD" w14:textId="77777777" w:rsidR="00345A08" w:rsidRDefault="00000000">
            <w:pPr>
              <w:pStyle w:val="Egyb0"/>
              <w:shd w:val="clear" w:color="auto" w:fill="auto"/>
              <w:jc w:val="both"/>
            </w:pPr>
            <w:r>
              <w:t>Kezdetben a királyi udvar ispánja, késibb a király utáni második legnagyobb országos méltóság (a király helyettese) volt Magyarországon I. Istvántól 1848-ig.</w:t>
            </w:r>
          </w:p>
        </w:tc>
      </w:tr>
      <w:tr w:rsidR="00345A08" w14:paraId="17DEF6C3" w14:textId="77777777">
        <w:tblPrEx>
          <w:tblCellMar>
            <w:top w:w="0" w:type="dxa"/>
            <w:bottom w:w="0" w:type="dxa"/>
          </w:tblCellMar>
        </w:tblPrEx>
        <w:trPr>
          <w:trHeight w:hRule="exact" w:val="312"/>
          <w:jc w:val="center"/>
        </w:trPr>
        <w:tc>
          <w:tcPr>
            <w:tcW w:w="1978" w:type="dxa"/>
            <w:tcBorders>
              <w:top w:val="single" w:sz="4" w:space="0" w:color="auto"/>
              <w:left w:val="single" w:sz="4" w:space="0" w:color="auto"/>
              <w:bottom w:val="single" w:sz="4" w:space="0" w:color="auto"/>
            </w:tcBorders>
            <w:shd w:val="clear" w:color="auto" w:fill="FFFFFF"/>
            <w:vAlign w:val="bottom"/>
          </w:tcPr>
          <w:p w14:paraId="470A10CD" w14:textId="77777777" w:rsidR="00345A08" w:rsidRDefault="00000000">
            <w:pPr>
              <w:pStyle w:val="Egyb0"/>
              <w:shd w:val="clear" w:color="auto" w:fill="auto"/>
            </w:pPr>
            <w:r>
              <w:t>Nemes</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68336CB9" w14:textId="77777777" w:rsidR="00345A08" w:rsidRDefault="00000000">
            <w:pPr>
              <w:pStyle w:val="Egyb0"/>
              <w:shd w:val="clear" w:color="auto" w:fill="auto"/>
              <w:jc w:val="both"/>
            </w:pPr>
            <w:r>
              <w:t>A történelmi magyar társadalom egyik kiváltságos, az országot vezeti rétegének tagja.</w:t>
            </w:r>
          </w:p>
        </w:tc>
      </w:tr>
    </w:tbl>
    <w:p w14:paraId="5FAD4C7D" w14:textId="77777777" w:rsidR="00345A08" w:rsidRDefault="00345A08">
      <w:pPr>
        <w:spacing w:after="399" w:line="1" w:lineRule="exact"/>
      </w:pPr>
    </w:p>
    <w:p w14:paraId="165C335A"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08CF78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A2AB24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3070D1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2CF5431" w14:textId="77777777">
        <w:tblPrEx>
          <w:tblCellMar>
            <w:top w:w="0" w:type="dxa"/>
            <w:bottom w:w="0" w:type="dxa"/>
          </w:tblCellMar>
        </w:tblPrEx>
        <w:trPr>
          <w:trHeight w:hRule="exact" w:val="245"/>
          <w:jc w:val="center"/>
        </w:trPr>
        <w:tc>
          <w:tcPr>
            <w:tcW w:w="979" w:type="dxa"/>
            <w:shd w:val="clear" w:color="auto" w:fill="FFFFFF"/>
            <w:vAlign w:val="bottom"/>
          </w:tcPr>
          <w:p w14:paraId="7B00D24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698FF5A3" w14:textId="77777777" w:rsidR="00345A08" w:rsidRDefault="00000000">
            <w:pPr>
              <w:pStyle w:val="Egyb0"/>
              <w:shd w:val="clear" w:color="auto" w:fill="auto"/>
              <w:tabs>
                <w:tab w:val="left" w:pos="6442"/>
              </w:tabs>
              <w:ind w:firstLine="140"/>
              <w:rPr>
                <w:sz w:val="20"/>
                <w:szCs w:val="20"/>
              </w:rPr>
            </w:pPr>
            <w:hyperlink r:id="rId3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76DDBDCE"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2C16EDC7"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33C77828" w14:textId="77777777" w:rsidR="00345A08" w:rsidRDefault="00000000">
            <w:pPr>
              <w:pStyle w:val="Egyb0"/>
              <w:shd w:val="clear" w:color="auto" w:fill="auto"/>
            </w:pPr>
            <w:r>
              <w:lastRenderedPageBreak/>
              <w:t>Nemes</w:t>
            </w:r>
          </w:p>
        </w:tc>
        <w:tc>
          <w:tcPr>
            <w:tcW w:w="7891" w:type="dxa"/>
            <w:tcBorders>
              <w:top w:val="single" w:sz="4" w:space="0" w:color="auto"/>
              <w:left w:val="single" w:sz="4" w:space="0" w:color="auto"/>
              <w:right w:val="single" w:sz="4" w:space="0" w:color="auto"/>
            </w:tcBorders>
            <w:shd w:val="clear" w:color="auto" w:fill="FFFFFF"/>
            <w:vAlign w:val="bottom"/>
          </w:tcPr>
          <w:p w14:paraId="065954CD" w14:textId="77777777" w:rsidR="00345A08" w:rsidRDefault="00000000">
            <w:pPr>
              <w:pStyle w:val="Egyb0"/>
              <w:shd w:val="clear" w:color="auto" w:fill="auto"/>
              <w:jc w:val="both"/>
            </w:pPr>
            <w:r>
              <w:t xml:space="preserve">Kiváltságokkal rendelkezi társadalmi csoport tagja. A nemesség a középkor és az újkor folyamán az európai társadalmak vezeti rétegét alkotta, birtokolta a politikai és gazdasági hatalmat. Több európai országban ma is vannak nemesek, bár szerepük, </w:t>
            </w:r>
            <w:proofErr w:type="spellStart"/>
            <w:r>
              <w:t>jelentiségük</w:t>
            </w:r>
            <w:proofErr w:type="spellEnd"/>
            <w:r>
              <w:t xml:space="preserve"> csak jelképes.</w:t>
            </w:r>
          </w:p>
        </w:tc>
      </w:tr>
      <w:tr w:rsidR="00345A08" w14:paraId="67B9AD77" w14:textId="77777777">
        <w:tblPrEx>
          <w:tblCellMar>
            <w:top w:w="0" w:type="dxa"/>
            <w:bottom w:w="0" w:type="dxa"/>
          </w:tblCellMar>
        </w:tblPrEx>
        <w:trPr>
          <w:trHeight w:hRule="exact" w:val="528"/>
          <w:jc w:val="center"/>
        </w:trPr>
        <w:tc>
          <w:tcPr>
            <w:tcW w:w="1978" w:type="dxa"/>
            <w:tcBorders>
              <w:top w:val="single" w:sz="4" w:space="0" w:color="auto"/>
              <w:left w:val="single" w:sz="4" w:space="0" w:color="auto"/>
            </w:tcBorders>
            <w:shd w:val="clear" w:color="auto" w:fill="FFFFFF"/>
          </w:tcPr>
          <w:p w14:paraId="06ACB2B4" w14:textId="77777777" w:rsidR="00345A08" w:rsidRDefault="00000000">
            <w:pPr>
              <w:pStyle w:val="Egyb0"/>
              <w:shd w:val="clear" w:color="auto" w:fill="auto"/>
            </w:pPr>
            <w:r>
              <w:t>Nemzetség</w:t>
            </w:r>
          </w:p>
        </w:tc>
        <w:tc>
          <w:tcPr>
            <w:tcW w:w="7891" w:type="dxa"/>
            <w:tcBorders>
              <w:top w:val="single" w:sz="4" w:space="0" w:color="auto"/>
              <w:left w:val="single" w:sz="4" w:space="0" w:color="auto"/>
              <w:right w:val="single" w:sz="4" w:space="0" w:color="auto"/>
            </w:tcBorders>
            <w:shd w:val="clear" w:color="auto" w:fill="FFFFFF"/>
            <w:vAlign w:val="bottom"/>
          </w:tcPr>
          <w:p w14:paraId="2A505AD7" w14:textId="77777777" w:rsidR="00345A08" w:rsidRDefault="00000000">
            <w:pPr>
              <w:pStyle w:val="Egyb0"/>
              <w:shd w:val="clear" w:color="auto" w:fill="auto"/>
              <w:jc w:val="both"/>
            </w:pPr>
            <w:r>
              <w:t>Társadalmi csoport, amelynek tagjai rokonsági kapcsolatban állnak egymással. Egy nemzetség több családból áll. A honfoglalás idején a nemzetség élén a nemzetségfi (</w:t>
            </w:r>
            <w:proofErr w:type="spellStart"/>
            <w:r>
              <w:t>bl</w:t>
            </w:r>
            <w:proofErr w:type="spellEnd"/>
            <w:r>
              <w:t>) állt.</w:t>
            </w:r>
          </w:p>
        </w:tc>
      </w:tr>
      <w:tr w:rsidR="00345A08" w14:paraId="78EB227E"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59409362" w14:textId="77777777" w:rsidR="00345A08" w:rsidRDefault="00000000">
            <w:pPr>
              <w:pStyle w:val="Egyb0"/>
              <w:shd w:val="clear" w:color="auto" w:fill="auto"/>
            </w:pPr>
            <w:proofErr w:type="spellStart"/>
            <w:r>
              <w:t>Nomadizmus</w:t>
            </w:r>
            <w:proofErr w:type="spellEnd"/>
          </w:p>
        </w:tc>
        <w:tc>
          <w:tcPr>
            <w:tcW w:w="7891" w:type="dxa"/>
            <w:tcBorders>
              <w:top w:val="single" w:sz="4" w:space="0" w:color="auto"/>
              <w:left w:val="single" w:sz="4" w:space="0" w:color="auto"/>
              <w:right w:val="single" w:sz="4" w:space="0" w:color="auto"/>
            </w:tcBorders>
            <w:shd w:val="clear" w:color="auto" w:fill="FFFFFF"/>
          </w:tcPr>
          <w:p w14:paraId="1D62F8AF" w14:textId="77777777" w:rsidR="00345A08" w:rsidRDefault="00000000">
            <w:pPr>
              <w:pStyle w:val="Egyb0"/>
              <w:shd w:val="clear" w:color="auto" w:fill="auto"/>
              <w:jc w:val="both"/>
            </w:pPr>
            <w:r>
              <w:t>Életforma, amely a háziállatok vándorló legeltetésén alapul. A közösség az állatokat követve vándorol.</w:t>
            </w:r>
          </w:p>
        </w:tc>
      </w:tr>
      <w:tr w:rsidR="00345A08" w14:paraId="24977C7D"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6F974291" w14:textId="0D33AFCA" w:rsidR="00345A08" w:rsidRDefault="00CD73F2">
            <w:pPr>
              <w:pStyle w:val="Egyb0"/>
              <w:shd w:val="clear" w:color="auto" w:fill="auto"/>
            </w:pPr>
            <w:r>
              <w:t>őshaza</w:t>
            </w:r>
          </w:p>
        </w:tc>
        <w:tc>
          <w:tcPr>
            <w:tcW w:w="7891" w:type="dxa"/>
            <w:tcBorders>
              <w:top w:val="single" w:sz="4" w:space="0" w:color="auto"/>
              <w:left w:val="single" w:sz="4" w:space="0" w:color="auto"/>
              <w:right w:val="single" w:sz="4" w:space="0" w:color="auto"/>
            </w:tcBorders>
            <w:shd w:val="clear" w:color="auto" w:fill="FFFFFF"/>
            <w:vAlign w:val="bottom"/>
          </w:tcPr>
          <w:p w14:paraId="18E1AC30" w14:textId="77777777" w:rsidR="00345A08" w:rsidRDefault="00000000">
            <w:pPr>
              <w:pStyle w:val="Egyb0"/>
              <w:shd w:val="clear" w:color="auto" w:fill="auto"/>
              <w:jc w:val="both"/>
            </w:pPr>
            <w:r>
              <w:t xml:space="preserve">Az a földrajzi terület, ahol egy nyelv és a hozzá tartozó nép kialakult, létrejött. A magyar </w:t>
            </w:r>
            <w:proofErr w:type="spellStart"/>
            <w:r>
              <w:t>ishaza</w:t>
            </w:r>
            <w:proofErr w:type="spellEnd"/>
            <w:r>
              <w:t xml:space="preserve"> helyére vonatkozó tudományos nézetek eltériek (általában az Urál hegység lábaihoz helyezik).</w:t>
            </w:r>
          </w:p>
        </w:tc>
      </w:tr>
      <w:tr w:rsidR="00345A08" w14:paraId="676A3AC9"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628F9316" w14:textId="77777777" w:rsidR="00345A08" w:rsidRDefault="00000000">
            <w:pPr>
              <w:pStyle w:val="Egyb0"/>
              <w:shd w:val="clear" w:color="auto" w:fill="auto"/>
            </w:pPr>
            <w:r>
              <w:t>isiség</w:t>
            </w:r>
          </w:p>
        </w:tc>
        <w:tc>
          <w:tcPr>
            <w:tcW w:w="7891" w:type="dxa"/>
            <w:tcBorders>
              <w:top w:val="single" w:sz="4" w:space="0" w:color="auto"/>
              <w:left w:val="single" w:sz="4" w:space="0" w:color="auto"/>
              <w:right w:val="single" w:sz="4" w:space="0" w:color="auto"/>
            </w:tcBorders>
            <w:shd w:val="clear" w:color="auto" w:fill="FFFFFF"/>
            <w:vAlign w:val="bottom"/>
          </w:tcPr>
          <w:p w14:paraId="390A9E5D" w14:textId="77777777" w:rsidR="00345A08" w:rsidRDefault="00000000">
            <w:pPr>
              <w:pStyle w:val="Egyb0"/>
              <w:shd w:val="clear" w:color="auto" w:fill="auto"/>
              <w:jc w:val="both"/>
            </w:pPr>
            <w:r>
              <w:t xml:space="preserve">Az 1351. évi törvények egyik legmaradandóbbja (az 1848-as áprilisi törvényekig volt hatályban). I. (Nagy) Lajos megváltoztatta az Aranybullának a szabad végrendelkezést engedélyezi cikkelyét (a fiúgyermek nélkül elhalálozott nemesek birtokait érintette a törvény). Az új rendelkezés szerint a fiúgyermek nélkül elhunyt nemes birtokait a rokonai </w:t>
            </w:r>
            <w:proofErr w:type="spellStart"/>
            <w:r>
              <w:t>öröklik</w:t>
            </w:r>
            <w:proofErr w:type="spellEnd"/>
            <w:r>
              <w:t>, ezek hiányában a birtok az uralkodóra száll vissza.</w:t>
            </w:r>
          </w:p>
        </w:tc>
      </w:tr>
      <w:tr w:rsidR="00345A08" w14:paraId="7CBFD815"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715E2B86" w14:textId="77777777" w:rsidR="00345A08" w:rsidRDefault="00000000">
            <w:pPr>
              <w:pStyle w:val="Egyb0"/>
              <w:shd w:val="clear" w:color="auto" w:fill="auto"/>
            </w:pPr>
            <w:r>
              <w:t>Regálé</w:t>
            </w:r>
          </w:p>
        </w:tc>
        <w:tc>
          <w:tcPr>
            <w:tcW w:w="7891" w:type="dxa"/>
            <w:tcBorders>
              <w:top w:val="single" w:sz="4" w:space="0" w:color="auto"/>
              <w:left w:val="single" w:sz="4" w:space="0" w:color="auto"/>
              <w:right w:val="single" w:sz="4" w:space="0" w:color="auto"/>
            </w:tcBorders>
            <w:shd w:val="clear" w:color="auto" w:fill="FFFFFF"/>
            <w:vAlign w:val="bottom"/>
          </w:tcPr>
          <w:p w14:paraId="44B8B335" w14:textId="77777777" w:rsidR="00345A08" w:rsidRDefault="00000000">
            <w:pPr>
              <w:pStyle w:val="Egyb0"/>
              <w:shd w:val="clear" w:color="auto" w:fill="auto"/>
              <w:jc w:val="both"/>
            </w:pPr>
            <w:r>
              <w:t>Olyan állami jövedelmek, amelyeket királyi felségjogon szedtek.</w:t>
            </w:r>
          </w:p>
        </w:tc>
      </w:tr>
      <w:tr w:rsidR="00345A08" w14:paraId="73B5E607"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66D1AA0B" w14:textId="77777777" w:rsidR="00345A08" w:rsidRDefault="00000000">
            <w:pPr>
              <w:pStyle w:val="Egyb0"/>
              <w:shd w:val="clear" w:color="auto" w:fill="auto"/>
            </w:pPr>
            <w:r>
              <w:t>Rendkívüli hadiadó</w:t>
            </w:r>
          </w:p>
        </w:tc>
        <w:tc>
          <w:tcPr>
            <w:tcW w:w="7891" w:type="dxa"/>
            <w:tcBorders>
              <w:top w:val="single" w:sz="4" w:space="0" w:color="auto"/>
              <w:left w:val="single" w:sz="4" w:space="0" w:color="auto"/>
              <w:right w:val="single" w:sz="4" w:space="0" w:color="auto"/>
            </w:tcBorders>
            <w:shd w:val="clear" w:color="auto" w:fill="FFFFFF"/>
            <w:vAlign w:val="bottom"/>
          </w:tcPr>
          <w:p w14:paraId="14755120" w14:textId="77777777" w:rsidR="00345A08" w:rsidRDefault="00000000">
            <w:pPr>
              <w:pStyle w:val="Egyb0"/>
              <w:shd w:val="clear" w:color="auto" w:fill="auto"/>
              <w:jc w:val="both"/>
            </w:pPr>
            <w:r>
              <w:t xml:space="preserve">I. Mátyás által kivetett adónem, Mátyás bevételeinek fi forrását jelentette. </w:t>
            </w:r>
            <w:proofErr w:type="spellStart"/>
            <w:r>
              <w:t>Jobbágyportánként</w:t>
            </w:r>
            <w:proofErr w:type="spellEnd"/>
            <w:r>
              <w:t xml:space="preserve"> egy aranyforintot tett ki egy évben, mivel nevével ellentétben Mátyás rendszeresen beszedte, gyakran egy évben kétszer is.</w:t>
            </w:r>
          </w:p>
        </w:tc>
      </w:tr>
      <w:tr w:rsidR="00345A08" w14:paraId="7F7AA78D"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24469D98" w14:textId="77777777" w:rsidR="00345A08" w:rsidRDefault="00000000">
            <w:pPr>
              <w:pStyle w:val="Egyb0"/>
              <w:shd w:val="clear" w:color="auto" w:fill="auto"/>
            </w:pPr>
            <w:r>
              <w:t>Szabad királyi város</w:t>
            </w:r>
          </w:p>
        </w:tc>
        <w:tc>
          <w:tcPr>
            <w:tcW w:w="7891" w:type="dxa"/>
            <w:tcBorders>
              <w:top w:val="single" w:sz="4" w:space="0" w:color="auto"/>
              <w:left w:val="single" w:sz="4" w:space="0" w:color="auto"/>
              <w:right w:val="single" w:sz="4" w:space="0" w:color="auto"/>
            </w:tcBorders>
            <w:shd w:val="clear" w:color="auto" w:fill="FFFFFF"/>
            <w:vAlign w:val="bottom"/>
          </w:tcPr>
          <w:p w14:paraId="44189E38" w14:textId="77777777" w:rsidR="00345A08" w:rsidRDefault="00000000">
            <w:pPr>
              <w:pStyle w:val="Egyb0"/>
              <w:shd w:val="clear" w:color="auto" w:fill="auto"/>
              <w:jc w:val="both"/>
            </w:pPr>
            <w:r>
              <w:t xml:space="preserve">A legtöbb kiváltsággal (pl. falépítési, vásártartási, plébánosválasztási, önkormányzati jog stb.) rendelkezi várostípus a történelmi Magyarországon. Tulajdonosuk a király volt, csak neki voltak alávetve. A lakosság </w:t>
            </w:r>
            <w:proofErr w:type="spellStart"/>
            <w:r>
              <w:t>fileg</w:t>
            </w:r>
            <w:proofErr w:type="spellEnd"/>
            <w:r>
              <w:t xml:space="preserve"> kereskedelmi és ipari tevékenységet folytatott. A szabad királyi városi rang 1876-ban </w:t>
            </w:r>
            <w:proofErr w:type="spellStart"/>
            <w:r>
              <w:t>szőnt</w:t>
            </w:r>
            <w:proofErr w:type="spellEnd"/>
            <w:r>
              <w:t xml:space="preserve"> meg.</w:t>
            </w:r>
          </w:p>
        </w:tc>
      </w:tr>
      <w:tr w:rsidR="00345A08" w14:paraId="3F012183"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1F7ACAEE" w14:textId="77777777" w:rsidR="00345A08" w:rsidRDefault="00000000">
            <w:pPr>
              <w:pStyle w:val="Egyb0"/>
              <w:shd w:val="clear" w:color="auto" w:fill="auto"/>
            </w:pPr>
            <w:r>
              <w:t>Szászok</w:t>
            </w:r>
          </w:p>
        </w:tc>
        <w:tc>
          <w:tcPr>
            <w:tcW w:w="7891" w:type="dxa"/>
            <w:tcBorders>
              <w:top w:val="single" w:sz="4" w:space="0" w:color="auto"/>
              <w:left w:val="single" w:sz="4" w:space="0" w:color="auto"/>
              <w:right w:val="single" w:sz="4" w:space="0" w:color="auto"/>
            </w:tcBorders>
            <w:shd w:val="clear" w:color="auto" w:fill="FFFFFF"/>
            <w:vAlign w:val="bottom"/>
          </w:tcPr>
          <w:p w14:paraId="44C7C5EE" w14:textId="77777777" w:rsidR="00345A08" w:rsidRDefault="00000000">
            <w:pPr>
              <w:pStyle w:val="Egyb0"/>
              <w:shd w:val="clear" w:color="auto" w:fill="auto"/>
              <w:jc w:val="both"/>
            </w:pPr>
            <w:r>
              <w:t xml:space="preserve">A Magyarországra a 12-13. században beköltözi németek. </w:t>
            </w:r>
            <w:proofErr w:type="spellStart"/>
            <w:r>
              <w:t>Elsisorban</w:t>
            </w:r>
            <w:proofErr w:type="spellEnd"/>
            <w:r>
              <w:t xml:space="preserve"> Erdélybe és felvidéki (szepességi) városokba költöztek.</w:t>
            </w:r>
          </w:p>
        </w:tc>
      </w:tr>
      <w:tr w:rsidR="00345A08" w14:paraId="4051CEB5" w14:textId="77777777">
        <w:tblPrEx>
          <w:tblCellMar>
            <w:top w:w="0" w:type="dxa"/>
            <w:bottom w:w="0" w:type="dxa"/>
          </w:tblCellMar>
        </w:tblPrEx>
        <w:trPr>
          <w:trHeight w:hRule="exact" w:val="1214"/>
          <w:jc w:val="center"/>
        </w:trPr>
        <w:tc>
          <w:tcPr>
            <w:tcW w:w="1978" w:type="dxa"/>
            <w:tcBorders>
              <w:top w:val="single" w:sz="4" w:space="0" w:color="auto"/>
              <w:left w:val="single" w:sz="4" w:space="0" w:color="auto"/>
            </w:tcBorders>
            <w:shd w:val="clear" w:color="auto" w:fill="FFFFFF"/>
          </w:tcPr>
          <w:p w14:paraId="296F8791" w14:textId="77777777" w:rsidR="00345A08" w:rsidRDefault="00000000">
            <w:pPr>
              <w:pStyle w:val="Egyb0"/>
              <w:shd w:val="clear" w:color="auto" w:fill="auto"/>
            </w:pPr>
            <w:r>
              <w:t>Székely</w:t>
            </w:r>
          </w:p>
        </w:tc>
        <w:tc>
          <w:tcPr>
            <w:tcW w:w="7891" w:type="dxa"/>
            <w:tcBorders>
              <w:top w:val="single" w:sz="4" w:space="0" w:color="auto"/>
              <w:left w:val="single" w:sz="4" w:space="0" w:color="auto"/>
              <w:right w:val="single" w:sz="4" w:space="0" w:color="auto"/>
            </w:tcBorders>
            <w:shd w:val="clear" w:color="auto" w:fill="FFFFFF"/>
            <w:vAlign w:val="bottom"/>
          </w:tcPr>
          <w:p w14:paraId="36B08B83" w14:textId="77777777" w:rsidR="00345A08" w:rsidRDefault="00000000">
            <w:pPr>
              <w:pStyle w:val="Egyb0"/>
              <w:shd w:val="clear" w:color="auto" w:fill="auto"/>
              <w:jc w:val="both"/>
            </w:pPr>
            <w:r>
              <w:t xml:space="preserve">Vitatott származású magyar népcsoport Erdélyben. A középkorban nemesi kiváltságokkal bírtak hadkötelezettség fejében, és területileg is elkülönültek a </w:t>
            </w:r>
            <w:proofErr w:type="spellStart"/>
            <w:r>
              <w:t>megyerendszertil</w:t>
            </w:r>
            <w:proofErr w:type="spellEnd"/>
            <w:r>
              <w:t>.</w:t>
            </w:r>
          </w:p>
          <w:p w14:paraId="2DE4DF28" w14:textId="77777777" w:rsidR="00345A08" w:rsidRDefault="00000000">
            <w:pPr>
              <w:pStyle w:val="Egyb0"/>
              <w:shd w:val="clear" w:color="auto" w:fill="auto"/>
              <w:jc w:val="both"/>
            </w:pPr>
            <w:r>
              <w:t xml:space="preserve">Társadalmuk eltért a feudális magyar társadalomtól. A 15. századtól a magyar és a szász mellett a harmadik rendi nemzetnek számítottak Erdélyben. A 16. századtól egyre több székely került jobbágysorba. Területi különállásuk a kiegyezés után </w:t>
            </w:r>
            <w:proofErr w:type="spellStart"/>
            <w:r>
              <w:t>megszőnt</w:t>
            </w:r>
            <w:proofErr w:type="spellEnd"/>
            <w:r>
              <w:t>.</w:t>
            </w:r>
          </w:p>
        </w:tc>
      </w:tr>
      <w:tr w:rsidR="00345A08" w14:paraId="2114CA31" w14:textId="77777777">
        <w:tblPrEx>
          <w:tblCellMar>
            <w:top w:w="0" w:type="dxa"/>
            <w:bottom w:w="0" w:type="dxa"/>
          </w:tblCellMar>
        </w:tblPrEx>
        <w:trPr>
          <w:trHeight w:hRule="exact" w:val="528"/>
          <w:jc w:val="center"/>
        </w:trPr>
        <w:tc>
          <w:tcPr>
            <w:tcW w:w="1978" w:type="dxa"/>
            <w:tcBorders>
              <w:top w:val="single" w:sz="4" w:space="0" w:color="auto"/>
              <w:left w:val="single" w:sz="4" w:space="0" w:color="auto"/>
            </w:tcBorders>
            <w:shd w:val="clear" w:color="auto" w:fill="FFFFFF"/>
          </w:tcPr>
          <w:p w14:paraId="1D73D30B" w14:textId="77777777" w:rsidR="00345A08" w:rsidRDefault="00000000">
            <w:pPr>
              <w:pStyle w:val="Egyb0"/>
              <w:shd w:val="clear" w:color="auto" w:fill="auto"/>
            </w:pPr>
            <w:proofErr w:type="spellStart"/>
            <w:r>
              <w:t>Szeniorátus</w:t>
            </w:r>
            <w:proofErr w:type="spellEnd"/>
          </w:p>
        </w:tc>
        <w:tc>
          <w:tcPr>
            <w:tcW w:w="7891" w:type="dxa"/>
            <w:tcBorders>
              <w:top w:val="single" w:sz="4" w:space="0" w:color="auto"/>
              <w:left w:val="single" w:sz="4" w:space="0" w:color="auto"/>
              <w:right w:val="single" w:sz="4" w:space="0" w:color="auto"/>
            </w:tcBorders>
            <w:shd w:val="clear" w:color="auto" w:fill="FFFFFF"/>
            <w:vAlign w:val="bottom"/>
          </w:tcPr>
          <w:p w14:paraId="7F7405F0" w14:textId="77777777" w:rsidR="00345A08" w:rsidRDefault="00000000">
            <w:pPr>
              <w:pStyle w:val="Egyb0"/>
              <w:shd w:val="clear" w:color="auto" w:fill="auto"/>
              <w:jc w:val="both"/>
            </w:pPr>
            <w:r>
              <w:t xml:space="preserve">Olyan </w:t>
            </w:r>
            <w:proofErr w:type="spellStart"/>
            <w:r>
              <w:t>öröklidési</w:t>
            </w:r>
            <w:proofErr w:type="spellEnd"/>
            <w:r>
              <w:t xml:space="preserve"> rend, amely szerint a </w:t>
            </w:r>
            <w:proofErr w:type="spellStart"/>
            <w:r>
              <w:t>vezetit</w:t>
            </w:r>
            <w:proofErr w:type="spellEnd"/>
            <w:r>
              <w:t xml:space="preserve"> családjának </w:t>
            </w:r>
            <w:proofErr w:type="spellStart"/>
            <w:r>
              <w:t>legidisebb</w:t>
            </w:r>
            <w:proofErr w:type="spellEnd"/>
            <w:r>
              <w:t>, irányításra alkalmas férfitagja követi a hatalomban.</w:t>
            </w:r>
          </w:p>
        </w:tc>
      </w:tr>
      <w:tr w:rsidR="00345A08" w14:paraId="4FFD344F" w14:textId="77777777">
        <w:tblPrEx>
          <w:tblCellMar>
            <w:top w:w="0" w:type="dxa"/>
            <w:bottom w:w="0" w:type="dxa"/>
          </w:tblCellMar>
        </w:tblPrEx>
        <w:trPr>
          <w:trHeight w:hRule="exact" w:val="739"/>
          <w:jc w:val="center"/>
        </w:trPr>
        <w:tc>
          <w:tcPr>
            <w:tcW w:w="1978" w:type="dxa"/>
            <w:tcBorders>
              <w:top w:val="single" w:sz="4" w:space="0" w:color="auto"/>
              <w:left w:val="single" w:sz="4" w:space="0" w:color="auto"/>
            </w:tcBorders>
            <w:shd w:val="clear" w:color="auto" w:fill="FFFFFF"/>
          </w:tcPr>
          <w:p w14:paraId="359D72F9" w14:textId="77777777" w:rsidR="00345A08" w:rsidRDefault="00000000">
            <w:pPr>
              <w:pStyle w:val="Egyb0"/>
              <w:shd w:val="clear" w:color="auto" w:fill="auto"/>
            </w:pPr>
            <w:r>
              <w:t>Szent Korona</w:t>
            </w:r>
          </w:p>
        </w:tc>
        <w:tc>
          <w:tcPr>
            <w:tcW w:w="7891" w:type="dxa"/>
            <w:tcBorders>
              <w:top w:val="single" w:sz="4" w:space="0" w:color="auto"/>
              <w:left w:val="single" w:sz="4" w:space="0" w:color="auto"/>
              <w:right w:val="single" w:sz="4" w:space="0" w:color="auto"/>
            </w:tcBorders>
            <w:shd w:val="clear" w:color="auto" w:fill="FFFFFF"/>
            <w:vAlign w:val="bottom"/>
          </w:tcPr>
          <w:p w14:paraId="745084A2" w14:textId="77777777" w:rsidR="00345A08" w:rsidRDefault="00000000">
            <w:pPr>
              <w:pStyle w:val="Egyb0"/>
              <w:shd w:val="clear" w:color="auto" w:fill="auto"/>
              <w:jc w:val="both"/>
            </w:pPr>
            <w:r>
              <w:t xml:space="preserve">A magyar királyok koronázásakor használt korona. </w:t>
            </w:r>
            <w:proofErr w:type="spellStart"/>
            <w:r>
              <w:t>Valószínőleg</w:t>
            </w:r>
            <w:proofErr w:type="spellEnd"/>
            <w:r>
              <w:t xml:space="preserve"> a 12. században illesztették össze két, korábban készült darabból. Szerepe azért különleges, mert a magyar jog szerint csak a Szent Koronával történt koronázás számított érvényesnek.</w:t>
            </w:r>
          </w:p>
        </w:tc>
      </w:tr>
      <w:tr w:rsidR="00345A08" w14:paraId="563E8A84"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3FCCA579" w14:textId="77777777" w:rsidR="00345A08" w:rsidRDefault="00000000">
            <w:pPr>
              <w:pStyle w:val="Egyb0"/>
              <w:shd w:val="clear" w:color="auto" w:fill="auto"/>
            </w:pPr>
            <w:r>
              <w:t>Táltos</w:t>
            </w:r>
          </w:p>
        </w:tc>
        <w:tc>
          <w:tcPr>
            <w:tcW w:w="7891" w:type="dxa"/>
            <w:tcBorders>
              <w:top w:val="single" w:sz="4" w:space="0" w:color="auto"/>
              <w:left w:val="single" w:sz="4" w:space="0" w:color="auto"/>
              <w:right w:val="single" w:sz="4" w:space="0" w:color="auto"/>
            </w:tcBorders>
            <w:shd w:val="clear" w:color="auto" w:fill="FFFFFF"/>
            <w:vAlign w:val="bottom"/>
          </w:tcPr>
          <w:p w14:paraId="28F4E694" w14:textId="77777777" w:rsidR="00345A08" w:rsidRDefault="00000000">
            <w:pPr>
              <w:pStyle w:val="Egyb0"/>
              <w:shd w:val="clear" w:color="auto" w:fill="auto"/>
              <w:jc w:val="both"/>
            </w:pPr>
            <w:r>
              <w:t xml:space="preserve">A magyar népi hitvilágban természetfeletti </w:t>
            </w:r>
            <w:proofErr w:type="spellStart"/>
            <w:r>
              <w:t>erivel</w:t>
            </w:r>
            <w:proofErr w:type="spellEnd"/>
            <w:r>
              <w:t xml:space="preserve"> rendelkezi személy.</w:t>
            </w:r>
          </w:p>
        </w:tc>
      </w:tr>
      <w:tr w:rsidR="00345A08" w14:paraId="14E9E19F"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3854C01F" w14:textId="77777777" w:rsidR="00345A08" w:rsidRDefault="00000000">
            <w:pPr>
              <w:pStyle w:val="Egyb0"/>
              <w:shd w:val="clear" w:color="auto" w:fill="auto"/>
            </w:pPr>
            <w:r>
              <w:t>Tatár</w:t>
            </w:r>
          </w:p>
        </w:tc>
        <w:tc>
          <w:tcPr>
            <w:tcW w:w="7891" w:type="dxa"/>
            <w:tcBorders>
              <w:top w:val="single" w:sz="4" w:space="0" w:color="auto"/>
              <w:left w:val="single" w:sz="4" w:space="0" w:color="auto"/>
              <w:right w:val="single" w:sz="4" w:space="0" w:color="auto"/>
            </w:tcBorders>
            <w:shd w:val="clear" w:color="auto" w:fill="FFFFFF"/>
            <w:vAlign w:val="bottom"/>
          </w:tcPr>
          <w:p w14:paraId="265B3AC2" w14:textId="77777777" w:rsidR="00345A08" w:rsidRDefault="00000000">
            <w:pPr>
              <w:pStyle w:val="Egyb0"/>
              <w:shd w:val="clear" w:color="auto" w:fill="auto"/>
              <w:jc w:val="both"/>
            </w:pPr>
            <w:r>
              <w:t>A mongolok középkori megnevezése. A 13. században betörtek Európába, Magyarországra is (tatárjárás), és még a 17. században is játszottak szerepet a magyar történelemben.</w:t>
            </w:r>
          </w:p>
        </w:tc>
      </w:tr>
      <w:tr w:rsidR="00345A08" w14:paraId="07057DAD"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6B814CA1" w14:textId="77777777" w:rsidR="00345A08" w:rsidRDefault="00000000">
            <w:pPr>
              <w:pStyle w:val="Egyb0"/>
              <w:shd w:val="clear" w:color="auto" w:fill="auto"/>
            </w:pPr>
            <w:r>
              <w:t>Tized</w:t>
            </w:r>
          </w:p>
        </w:tc>
        <w:tc>
          <w:tcPr>
            <w:tcW w:w="7891" w:type="dxa"/>
            <w:tcBorders>
              <w:top w:val="single" w:sz="4" w:space="0" w:color="auto"/>
              <w:left w:val="single" w:sz="4" w:space="0" w:color="auto"/>
              <w:right w:val="single" w:sz="4" w:space="0" w:color="auto"/>
            </w:tcBorders>
            <w:shd w:val="clear" w:color="auto" w:fill="FFFFFF"/>
            <w:vAlign w:val="bottom"/>
          </w:tcPr>
          <w:p w14:paraId="5A659B59" w14:textId="77777777" w:rsidR="00345A08" w:rsidRDefault="00000000">
            <w:pPr>
              <w:pStyle w:val="Egyb0"/>
              <w:shd w:val="clear" w:color="auto" w:fill="auto"/>
              <w:jc w:val="both"/>
            </w:pPr>
            <w:r>
              <w:t xml:space="preserve">I. István </w:t>
            </w:r>
            <w:proofErr w:type="spellStart"/>
            <w:r>
              <w:t>törvényeitil</w:t>
            </w:r>
            <w:proofErr w:type="spellEnd"/>
            <w:r>
              <w:t xml:space="preserve"> az áprilisi törvényekig az egyháznak </w:t>
            </w:r>
            <w:proofErr w:type="spellStart"/>
            <w:r>
              <w:t>fizetendi</w:t>
            </w:r>
            <w:proofErr w:type="spellEnd"/>
            <w:r>
              <w:t xml:space="preserve"> adó, a termés egy tizede.</w:t>
            </w:r>
          </w:p>
        </w:tc>
      </w:tr>
      <w:tr w:rsidR="00345A08" w14:paraId="63F0D37A"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78B30F3D" w14:textId="77777777" w:rsidR="00345A08" w:rsidRDefault="00000000">
            <w:pPr>
              <w:pStyle w:val="Egyb0"/>
              <w:shd w:val="clear" w:color="auto" w:fill="auto"/>
            </w:pPr>
            <w:r>
              <w:t>Törzs</w:t>
            </w:r>
          </w:p>
        </w:tc>
        <w:tc>
          <w:tcPr>
            <w:tcW w:w="7891" w:type="dxa"/>
            <w:tcBorders>
              <w:top w:val="single" w:sz="4" w:space="0" w:color="auto"/>
              <w:left w:val="single" w:sz="4" w:space="0" w:color="auto"/>
              <w:right w:val="single" w:sz="4" w:space="0" w:color="auto"/>
            </w:tcBorders>
            <w:shd w:val="clear" w:color="auto" w:fill="FFFFFF"/>
            <w:vAlign w:val="bottom"/>
          </w:tcPr>
          <w:p w14:paraId="085C9C9C" w14:textId="77777777" w:rsidR="00345A08" w:rsidRDefault="00000000">
            <w:pPr>
              <w:pStyle w:val="Egyb0"/>
              <w:shd w:val="clear" w:color="auto" w:fill="auto"/>
              <w:jc w:val="both"/>
            </w:pPr>
            <w:r>
              <w:t xml:space="preserve">Társadalmi csoport, amelynek tagjai rokonsági kapcsolatban állnak egymással. Egy honfoglaló magyar törzs több </w:t>
            </w:r>
            <w:proofErr w:type="spellStart"/>
            <w:r>
              <w:t>nemzetségbil</w:t>
            </w:r>
            <w:proofErr w:type="spellEnd"/>
            <w:r>
              <w:t xml:space="preserve"> állt. Élén a törzsfi állt. A honfoglaló magyaroknak hét törzse volt (nevük: Nyék, Megyer, Kürtgyarmat, Tarján, Jeni, Kér, Keszi), ehhez csatlakozott a kabarok törzse.</w:t>
            </w:r>
          </w:p>
        </w:tc>
      </w:tr>
      <w:tr w:rsidR="00345A08" w14:paraId="5A3980A8"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28EDE21D" w14:textId="77777777" w:rsidR="00345A08" w:rsidRDefault="00000000">
            <w:pPr>
              <w:pStyle w:val="Egyb0"/>
              <w:shd w:val="clear" w:color="auto" w:fill="auto"/>
            </w:pPr>
            <w:r>
              <w:t>Törzsszövetség</w:t>
            </w:r>
          </w:p>
        </w:tc>
        <w:tc>
          <w:tcPr>
            <w:tcW w:w="7891" w:type="dxa"/>
            <w:tcBorders>
              <w:top w:val="single" w:sz="4" w:space="0" w:color="auto"/>
              <w:left w:val="single" w:sz="4" w:space="0" w:color="auto"/>
              <w:right w:val="single" w:sz="4" w:space="0" w:color="auto"/>
            </w:tcBorders>
            <w:shd w:val="clear" w:color="auto" w:fill="FFFFFF"/>
            <w:vAlign w:val="bottom"/>
          </w:tcPr>
          <w:p w14:paraId="49083080" w14:textId="77777777" w:rsidR="00345A08" w:rsidRDefault="00000000">
            <w:pPr>
              <w:pStyle w:val="Egyb0"/>
              <w:shd w:val="clear" w:color="auto" w:fill="auto"/>
              <w:jc w:val="both"/>
            </w:pPr>
            <w:r>
              <w:t xml:space="preserve">A vándorló magyarok törzsei által kötött közös </w:t>
            </w:r>
            <w:proofErr w:type="spellStart"/>
            <w:r>
              <w:t>vezetéső</w:t>
            </w:r>
            <w:proofErr w:type="spellEnd"/>
            <w:r>
              <w:t xml:space="preserve"> katonai szövetség.</w:t>
            </w:r>
          </w:p>
        </w:tc>
      </w:tr>
      <w:tr w:rsidR="00345A08" w14:paraId="311C53CF"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6B0984EB" w14:textId="77777777" w:rsidR="00345A08" w:rsidRDefault="00000000">
            <w:pPr>
              <w:pStyle w:val="Egyb0"/>
              <w:shd w:val="clear" w:color="auto" w:fill="auto"/>
            </w:pPr>
            <w:r>
              <w:t>Úriszék</w:t>
            </w:r>
          </w:p>
        </w:tc>
        <w:tc>
          <w:tcPr>
            <w:tcW w:w="7891" w:type="dxa"/>
            <w:tcBorders>
              <w:top w:val="single" w:sz="4" w:space="0" w:color="auto"/>
              <w:left w:val="single" w:sz="4" w:space="0" w:color="auto"/>
              <w:right w:val="single" w:sz="4" w:space="0" w:color="auto"/>
            </w:tcBorders>
            <w:shd w:val="clear" w:color="auto" w:fill="FFFFFF"/>
            <w:vAlign w:val="bottom"/>
          </w:tcPr>
          <w:p w14:paraId="673D2E0B" w14:textId="77777777" w:rsidR="00345A08" w:rsidRDefault="00000000">
            <w:pPr>
              <w:pStyle w:val="Egyb0"/>
              <w:shd w:val="clear" w:color="auto" w:fill="auto"/>
              <w:jc w:val="both"/>
            </w:pPr>
            <w:r>
              <w:t>Földesúri bíróság, amely a földesúr birtokán élik (jobbágyok, zsellérek stb.) felett rendelkezett joghatósággal. Az úriszék intézménye a 1848-ig létezett.</w:t>
            </w:r>
          </w:p>
        </w:tc>
      </w:tr>
      <w:tr w:rsidR="00345A08" w14:paraId="6468C9E2"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26C7F0AF" w14:textId="77777777" w:rsidR="00345A08" w:rsidRDefault="00000000">
            <w:pPr>
              <w:pStyle w:val="Egyb0"/>
              <w:shd w:val="clear" w:color="auto" w:fill="auto"/>
            </w:pPr>
            <w:r>
              <w:t>Vajda</w:t>
            </w:r>
          </w:p>
        </w:tc>
        <w:tc>
          <w:tcPr>
            <w:tcW w:w="7891" w:type="dxa"/>
            <w:tcBorders>
              <w:top w:val="single" w:sz="4" w:space="0" w:color="auto"/>
              <w:left w:val="single" w:sz="4" w:space="0" w:color="auto"/>
              <w:right w:val="single" w:sz="4" w:space="0" w:color="auto"/>
            </w:tcBorders>
            <w:shd w:val="clear" w:color="auto" w:fill="FFFFFF"/>
            <w:vAlign w:val="bottom"/>
          </w:tcPr>
          <w:p w14:paraId="5F694429" w14:textId="77777777" w:rsidR="00345A08" w:rsidRDefault="00000000">
            <w:pPr>
              <w:pStyle w:val="Egyb0"/>
              <w:shd w:val="clear" w:color="auto" w:fill="auto"/>
              <w:jc w:val="both"/>
            </w:pPr>
            <w:r>
              <w:t xml:space="preserve">A középkorban az egyik legfontosabb </w:t>
            </w:r>
            <w:proofErr w:type="spellStart"/>
            <w:r>
              <w:t>tisztségviseli</w:t>
            </w:r>
            <w:proofErr w:type="spellEnd"/>
            <w:r>
              <w:t>, Erdély széles (királyt helyettesíti) jogkörrel rendelkezi irányítója.</w:t>
            </w:r>
          </w:p>
        </w:tc>
      </w:tr>
      <w:tr w:rsidR="00345A08" w14:paraId="33EC67EE" w14:textId="77777777">
        <w:tblPrEx>
          <w:tblCellMar>
            <w:top w:w="0" w:type="dxa"/>
            <w:bottom w:w="0" w:type="dxa"/>
          </w:tblCellMar>
        </w:tblPrEx>
        <w:trPr>
          <w:trHeight w:hRule="exact" w:val="528"/>
          <w:jc w:val="center"/>
        </w:trPr>
        <w:tc>
          <w:tcPr>
            <w:tcW w:w="1978" w:type="dxa"/>
            <w:tcBorders>
              <w:top w:val="single" w:sz="4" w:space="0" w:color="auto"/>
              <w:left w:val="single" w:sz="4" w:space="0" w:color="auto"/>
            </w:tcBorders>
            <w:shd w:val="clear" w:color="auto" w:fill="FFFFFF"/>
          </w:tcPr>
          <w:p w14:paraId="2315E002" w14:textId="77777777" w:rsidR="00345A08" w:rsidRDefault="00000000">
            <w:pPr>
              <w:pStyle w:val="Egyb0"/>
              <w:shd w:val="clear" w:color="auto" w:fill="auto"/>
            </w:pPr>
            <w:r>
              <w:t>Várjobbágyok</w:t>
            </w:r>
          </w:p>
        </w:tc>
        <w:tc>
          <w:tcPr>
            <w:tcW w:w="7891" w:type="dxa"/>
            <w:tcBorders>
              <w:top w:val="single" w:sz="4" w:space="0" w:color="auto"/>
              <w:left w:val="single" w:sz="4" w:space="0" w:color="auto"/>
              <w:right w:val="single" w:sz="4" w:space="0" w:color="auto"/>
            </w:tcBorders>
            <w:shd w:val="clear" w:color="auto" w:fill="FFFFFF"/>
            <w:vAlign w:val="bottom"/>
          </w:tcPr>
          <w:p w14:paraId="193F7EB3" w14:textId="77777777" w:rsidR="00345A08" w:rsidRDefault="00000000">
            <w:pPr>
              <w:pStyle w:val="Egyb0"/>
              <w:shd w:val="clear" w:color="auto" w:fill="auto"/>
              <w:jc w:val="both"/>
            </w:pPr>
            <w:r>
              <w:t xml:space="preserve">Az I. István idején </w:t>
            </w:r>
            <w:proofErr w:type="spellStart"/>
            <w:r>
              <w:t>létrejövi</w:t>
            </w:r>
            <w:proofErr w:type="spellEnd"/>
            <w:r>
              <w:t xml:space="preserve"> királyi várak katonái. A 13. századtól, mikor a királyi várak rendszere a birtokadományok miatt szétesett, nagy részük a jobbágyok közé került.</w:t>
            </w:r>
          </w:p>
        </w:tc>
      </w:tr>
      <w:tr w:rsidR="00345A08" w14:paraId="46FD2C55" w14:textId="77777777">
        <w:tblPrEx>
          <w:tblCellMar>
            <w:top w:w="0" w:type="dxa"/>
            <w:bottom w:w="0" w:type="dxa"/>
          </w:tblCellMar>
        </w:tblPrEx>
        <w:trPr>
          <w:trHeight w:hRule="exact" w:val="739"/>
          <w:jc w:val="center"/>
        </w:trPr>
        <w:tc>
          <w:tcPr>
            <w:tcW w:w="1978" w:type="dxa"/>
            <w:tcBorders>
              <w:top w:val="single" w:sz="4" w:space="0" w:color="auto"/>
              <w:left w:val="single" w:sz="4" w:space="0" w:color="auto"/>
            </w:tcBorders>
            <w:shd w:val="clear" w:color="auto" w:fill="FFFFFF"/>
          </w:tcPr>
          <w:p w14:paraId="0F5BD335" w14:textId="77777777" w:rsidR="00345A08" w:rsidRDefault="00000000">
            <w:pPr>
              <w:pStyle w:val="Egyb0"/>
              <w:shd w:val="clear" w:color="auto" w:fill="auto"/>
            </w:pPr>
            <w:r>
              <w:t>Vármegye</w:t>
            </w:r>
          </w:p>
        </w:tc>
        <w:tc>
          <w:tcPr>
            <w:tcW w:w="7891" w:type="dxa"/>
            <w:tcBorders>
              <w:top w:val="single" w:sz="4" w:space="0" w:color="auto"/>
              <w:left w:val="single" w:sz="4" w:space="0" w:color="auto"/>
              <w:right w:val="single" w:sz="4" w:space="0" w:color="auto"/>
            </w:tcBorders>
            <w:shd w:val="clear" w:color="auto" w:fill="FFFFFF"/>
            <w:vAlign w:val="bottom"/>
          </w:tcPr>
          <w:p w14:paraId="50C23F24" w14:textId="77777777" w:rsidR="00345A08" w:rsidRDefault="00000000">
            <w:pPr>
              <w:pStyle w:val="Egyb0"/>
              <w:shd w:val="clear" w:color="auto" w:fill="auto"/>
              <w:jc w:val="both"/>
            </w:pPr>
            <w:r>
              <w:t xml:space="preserve">A Magyar Királyság területi közigazgatási egysége. I. István idején királyi vármegyék jöttek létre a megye </w:t>
            </w:r>
            <w:proofErr w:type="spellStart"/>
            <w:r>
              <w:t>vezetijét</w:t>
            </w:r>
            <w:proofErr w:type="spellEnd"/>
            <w:r>
              <w:t xml:space="preserve">, az ispánt a király nevezte ki. A 13. században a megyék kezdtek átalakulni nemesi vármegyékké, és a </w:t>
            </w:r>
            <w:proofErr w:type="spellStart"/>
            <w:r>
              <w:t>vezetiket</w:t>
            </w:r>
            <w:proofErr w:type="spellEnd"/>
            <w:r>
              <w:t xml:space="preserve"> (alispán) a helyi nemesség választotta.</w:t>
            </w:r>
          </w:p>
        </w:tc>
      </w:tr>
      <w:tr w:rsidR="00345A08" w14:paraId="3EBF0960" w14:textId="77777777">
        <w:tblPrEx>
          <w:tblCellMar>
            <w:top w:w="0" w:type="dxa"/>
            <w:bottom w:w="0" w:type="dxa"/>
          </w:tblCellMar>
        </w:tblPrEx>
        <w:trPr>
          <w:trHeight w:hRule="exact" w:val="533"/>
          <w:jc w:val="center"/>
        </w:trPr>
        <w:tc>
          <w:tcPr>
            <w:tcW w:w="1978" w:type="dxa"/>
            <w:tcBorders>
              <w:top w:val="single" w:sz="4" w:space="0" w:color="auto"/>
              <w:left w:val="single" w:sz="4" w:space="0" w:color="auto"/>
              <w:bottom w:val="single" w:sz="4" w:space="0" w:color="auto"/>
            </w:tcBorders>
            <w:shd w:val="clear" w:color="auto" w:fill="FFFFFF"/>
          </w:tcPr>
          <w:p w14:paraId="799A9410" w14:textId="77777777" w:rsidR="00345A08" w:rsidRDefault="00000000">
            <w:pPr>
              <w:pStyle w:val="Egyb0"/>
              <w:shd w:val="clear" w:color="auto" w:fill="auto"/>
            </w:pPr>
            <w:r>
              <w:t>Várnépek</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3A2F2C30" w14:textId="77777777" w:rsidR="00345A08" w:rsidRDefault="00000000">
            <w:pPr>
              <w:pStyle w:val="Egyb0"/>
              <w:shd w:val="clear" w:color="auto" w:fill="auto"/>
              <w:jc w:val="both"/>
            </w:pPr>
            <w:r>
              <w:t xml:space="preserve">Az I. István idején </w:t>
            </w:r>
            <w:proofErr w:type="spellStart"/>
            <w:r>
              <w:t>létrejövi</w:t>
            </w:r>
            <w:proofErr w:type="spellEnd"/>
            <w:r>
              <w:t xml:space="preserve"> királyi várakhoz tartozó szolganépek. A 13. századtól, mikor a királyi várak rendszere a birtokadományok miatt szétesett, fokozatosan jobbágyokká váltak.</w:t>
            </w:r>
          </w:p>
        </w:tc>
      </w:tr>
    </w:tbl>
    <w:p w14:paraId="41D77CD8" w14:textId="77777777" w:rsidR="00345A08" w:rsidRDefault="00345A08">
      <w:pPr>
        <w:spacing w:after="159" w:line="1" w:lineRule="exact"/>
      </w:pPr>
    </w:p>
    <w:p w14:paraId="02DD4390" w14:textId="77777777" w:rsidR="00345A08" w:rsidRDefault="00000000">
      <w:pPr>
        <w:pStyle w:val="Szvegtrzs20"/>
        <w:shd w:val="clear" w:color="auto" w:fill="auto"/>
        <w:jc w:val="both"/>
      </w:pPr>
      <w:r>
        <w:t xml:space="preserve">Készítette: </w:t>
      </w:r>
      <w:proofErr w:type="spellStart"/>
      <w:r>
        <w:t>IBCnet</w:t>
      </w:r>
      <w:proofErr w:type="spellEnd"/>
      <w:r>
        <w:t xml:space="preserve"> Magyarország Kft. 4. oldal, összesen: 10 1023 Budapest, Zsigmond tér 10., Telefon: +36(1)345-2222, Fax: +36(1)345-2211 Minden jog fenntartva E-mail: </w:t>
      </w:r>
      <w:hyperlink r:id="rId36" w:history="1">
        <w:r>
          <w:t>diakkapu@ibcnet.hu</w:t>
        </w:r>
      </w:hyperlink>
      <w:r>
        <w:t xml:space="preserve"> © 2008 </w:t>
      </w:r>
      <w:proofErr w:type="spellStart"/>
      <w:r>
        <w:t>IBCnet</w:t>
      </w:r>
      <w:proofErr w:type="spellEnd"/>
      <w:r>
        <w:t xml:space="preserve"> Magyarország Kft.</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21FF3E1F" w14:textId="77777777">
        <w:tblPrEx>
          <w:tblCellMar>
            <w:top w:w="0" w:type="dxa"/>
            <w:bottom w:w="0" w:type="dxa"/>
          </w:tblCellMar>
        </w:tblPrEx>
        <w:trPr>
          <w:trHeight w:hRule="exact" w:val="480"/>
          <w:jc w:val="center"/>
        </w:trPr>
        <w:tc>
          <w:tcPr>
            <w:tcW w:w="1978" w:type="dxa"/>
            <w:tcBorders>
              <w:top w:val="single" w:sz="4" w:space="0" w:color="auto"/>
              <w:left w:val="single" w:sz="4" w:space="0" w:color="auto"/>
            </w:tcBorders>
            <w:shd w:val="clear" w:color="auto" w:fill="FFFFFF"/>
          </w:tcPr>
          <w:p w14:paraId="7D759DA9" w14:textId="77777777" w:rsidR="00345A08" w:rsidRDefault="00000000">
            <w:pPr>
              <w:pStyle w:val="Egyb0"/>
              <w:shd w:val="clear" w:color="auto" w:fill="auto"/>
            </w:pPr>
            <w:r>
              <w:lastRenderedPageBreak/>
              <w:t>Végvár</w:t>
            </w:r>
          </w:p>
        </w:tc>
        <w:tc>
          <w:tcPr>
            <w:tcW w:w="7891" w:type="dxa"/>
            <w:tcBorders>
              <w:top w:val="single" w:sz="4" w:space="0" w:color="auto"/>
              <w:left w:val="single" w:sz="4" w:space="0" w:color="auto"/>
              <w:right w:val="single" w:sz="4" w:space="0" w:color="auto"/>
            </w:tcBorders>
            <w:shd w:val="clear" w:color="auto" w:fill="FFFFFF"/>
          </w:tcPr>
          <w:p w14:paraId="242E5F00" w14:textId="77777777" w:rsidR="00345A08" w:rsidRDefault="00000000">
            <w:pPr>
              <w:pStyle w:val="Egyb0"/>
              <w:shd w:val="clear" w:color="auto" w:fill="auto"/>
              <w:jc w:val="both"/>
            </w:pPr>
            <w:r>
              <w:t>A magyar történelemben az Oszmán-török Birodalom elleni védekezés céljából a határvidéken épített várak elnevezése</w:t>
            </w:r>
          </w:p>
        </w:tc>
      </w:tr>
      <w:tr w:rsidR="00345A08" w14:paraId="51AE90AA" w14:textId="77777777">
        <w:tblPrEx>
          <w:tblCellMar>
            <w:top w:w="0" w:type="dxa"/>
            <w:bottom w:w="0" w:type="dxa"/>
          </w:tblCellMar>
        </w:tblPrEx>
        <w:trPr>
          <w:trHeight w:hRule="exact" w:val="965"/>
          <w:jc w:val="center"/>
        </w:trPr>
        <w:tc>
          <w:tcPr>
            <w:tcW w:w="1978" w:type="dxa"/>
            <w:tcBorders>
              <w:top w:val="single" w:sz="4" w:space="0" w:color="auto"/>
              <w:left w:val="single" w:sz="4" w:space="0" w:color="auto"/>
              <w:bottom w:val="single" w:sz="4" w:space="0" w:color="auto"/>
            </w:tcBorders>
            <w:shd w:val="clear" w:color="auto" w:fill="FFFFFF"/>
          </w:tcPr>
          <w:p w14:paraId="57FEEACD" w14:textId="77777777" w:rsidR="00345A08" w:rsidRDefault="00000000">
            <w:pPr>
              <w:pStyle w:val="Egyb0"/>
              <w:shd w:val="clear" w:color="auto" w:fill="auto"/>
            </w:pPr>
            <w:r>
              <w:t>Végvári rendszer</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69829582" w14:textId="77777777" w:rsidR="00345A08" w:rsidRDefault="00000000">
            <w:pPr>
              <w:pStyle w:val="Egyb0"/>
              <w:shd w:val="clear" w:color="auto" w:fill="auto"/>
              <w:jc w:val="both"/>
            </w:pPr>
            <w:r>
              <w:t xml:space="preserve">Az Oszmán-török Birodalom elleni védekezés céljából épített végvárak által alkotott </w:t>
            </w:r>
            <w:proofErr w:type="spellStart"/>
            <w:r>
              <w:t>védlvonal</w:t>
            </w:r>
            <w:proofErr w:type="spellEnd"/>
            <w:r>
              <w:t xml:space="preserve"> elnevezése. Három végvárvonal épült. Az </w:t>
            </w:r>
            <w:proofErr w:type="spellStart"/>
            <w:r>
              <w:t>elsi</w:t>
            </w:r>
            <w:proofErr w:type="spellEnd"/>
            <w:r>
              <w:t xml:space="preserve"> Luxemburgi Zsigmond idején a déli bánságok területén, a második Hunyadi Mátyás uralkodása alatt a déli határok mentén, a harmadik a 16. században a Dunántúli- és az Északi-középhegység vonalában.</w:t>
            </w:r>
          </w:p>
        </w:tc>
      </w:tr>
    </w:tbl>
    <w:p w14:paraId="30F0ADF0" w14:textId="77777777" w:rsidR="00345A08" w:rsidRDefault="00345A08">
      <w:pPr>
        <w:spacing w:after="239" w:line="1" w:lineRule="exact"/>
      </w:pPr>
    </w:p>
    <w:p w14:paraId="1C4DA469" w14:textId="77777777" w:rsidR="00345A08" w:rsidRDefault="00000000">
      <w:pPr>
        <w:pStyle w:val="Cmsor30"/>
        <w:keepNext/>
        <w:keepLines/>
        <w:shd w:val="clear" w:color="auto" w:fill="auto"/>
      </w:pPr>
      <w:bookmarkStart w:id="28" w:name="bookmark28"/>
      <w:bookmarkStart w:id="29" w:name="bookmark29"/>
      <w:r>
        <w:t>Személyek</w:t>
      </w:r>
      <w:bookmarkEnd w:id="28"/>
      <w:bookmarkEnd w:id="29"/>
    </w:p>
    <w:tbl>
      <w:tblPr>
        <w:tblOverlap w:val="never"/>
        <w:tblW w:w="0" w:type="auto"/>
        <w:jc w:val="center"/>
        <w:tblLayout w:type="fixed"/>
        <w:tblCellMar>
          <w:left w:w="10" w:type="dxa"/>
          <w:right w:w="10" w:type="dxa"/>
        </w:tblCellMar>
        <w:tblLook w:val="0000" w:firstRow="0" w:lastRow="0" w:firstColumn="0" w:lastColumn="0" w:noHBand="0" w:noVBand="0"/>
      </w:tblPr>
      <w:tblGrid>
        <w:gridCol w:w="2050"/>
        <w:gridCol w:w="7819"/>
      </w:tblGrid>
      <w:tr w:rsidR="00345A08" w14:paraId="10F08688" w14:textId="77777777">
        <w:tblPrEx>
          <w:tblCellMar>
            <w:top w:w="0" w:type="dxa"/>
            <w:bottom w:w="0" w:type="dxa"/>
          </w:tblCellMar>
        </w:tblPrEx>
        <w:trPr>
          <w:trHeight w:hRule="exact" w:val="965"/>
          <w:jc w:val="center"/>
        </w:trPr>
        <w:tc>
          <w:tcPr>
            <w:tcW w:w="2050" w:type="dxa"/>
            <w:tcBorders>
              <w:top w:val="single" w:sz="4" w:space="0" w:color="auto"/>
              <w:left w:val="single" w:sz="4" w:space="0" w:color="auto"/>
            </w:tcBorders>
            <w:shd w:val="clear" w:color="auto" w:fill="FFFFFF"/>
          </w:tcPr>
          <w:p w14:paraId="69A909E9" w14:textId="77777777" w:rsidR="00345A08" w:rsidRDefault="00000000">
            <w:pPr>
              <w:pStyle w:val="Egyb0"/>
              <w:shd w:val="clear" w:color="auto" w:fill="auto"/>
            </w:pPr>
            <w:r>
              <w:t>Álmos</w:t>
            </w:r>
          </w:p>
        </w:tc>
        <w:tc>
          <w:tcPr>
            <w:tcW w:w="7819" w:type="dxa"/>
            <w:tcBorders>
              <w:top w:val="single" w:sz="4" w:space="0" w:color="auto"/>
              <w:left w:val="single" w:sz="4" w:space="0" w:color="auto"/>
              <w:right w:val="single" w:sz="4" w:space="0" w:color="auto"/>
            </w:tcBorders>
            <w:shd w:val="clear" w:color="auto" w:fill="FFFFFF"/>
          </w:tcPr>
          <w:p w14:paraId="14EE3193" w14:textId="77777777" w:rsidR="00345A08" w:rsidRDefault="00000000">
            <w:pPr>
              <w:pStyle w:val="Egyb0"/>
              <w:shd w:val="clear" w:color="auto" w:fill="auto"/>
              <w:jc w:val="both"/>
            </w:pPr>
            <w:r>
              <w:t xml:space="preserve">A monda szerint Emese és Ügyek fia, Árpád fejedelem apja. Nevét onnan kapta, hogy anyja megálmodta születését, valamint azt, hogy királyok fognak </w:t>
            </w:r>
            <w:proofErr w:type="spellStart"/>
            <w:r>
              <w:t>tile</w:t>
            </w:r>
            <w:proofErr w:type="spellEnd"/>
            <w:r>
              <w:t xml:space="preserve"> származni. Etelközben a magyar törzsszövetség </w:t>
            </w:r>
            <w:proofErr w:type="spellStart"/>
            <w:r>
              <w:t>vezetlje</w:t>
            </w:r>
            <w:proofErr w:type="spellEnd"/>
            <w:r>
              <w:t xml:space="preserve"> lett. A honfoglalás során 896-ban Erdélyben meghalt (elképzelheti, hogy a </w:t>
            </w:r>
            <w:proofErr w:type="spellStart"/>
            <w:r>
              <w:t>kettls</w:t>
            </w:r>
            <w:proofErr w:type="spellEnd"/>
            <w:r>
              <w:t xml:space="preserve"> fejedelemség rendjének értelmében feláldozták).</w:t>
            </w:r>
          </w:p>
        </w:tc>
      </w:tr>
      <w:tr w:rsidR="00345A08" w14:paraId="641D076B" w14:textId="77777777">
        <w:tblPrEx>
          <w:tblCellMar>
            <w:top w:w="0" w:type="dxa"/>
            <w:bottom w:w="0" w:type="dxa"/>
          </w:tblCellMar>
        </w:tblPrEx>
        <w:trPr>
          <w:trHeight w:hRule="exact" w:val="744"/>
          <w:jc w:val="center"/>
        </w:trPr>
        <w:tc>
          <w:tcPr>
            <w:tcW w:w="2050" w:type="dxa"/>
            <w:tcBorders>
              <w:top w:val="single" w:sz="4" w:space="0" w:color="auto"/>
              <w:left w:val="single" w:sz="4" w:space="0" w:color="auto"/>
            </w:tcBorders>
            <w:shd w:val="clear" w:color="auto" w:fill="FFFFFF"/>
          </w:tcPr>
          <w:p w14:paraId="7665D6BC" w14:textId="77777777" w:rsidR="00345A08" w:rsidRDefault="00000000">
            <w:pPr>
              <w:pStyle w:val="Egyb0"/>
              <w:shd w:val="clear" w:color="auto" w:fill="auto"/>
            </w:pPr>
            <w:r>
              <w:t>Anonymus</w:t>
            </w:r>
          </w:p>
        </w:tc>
        <w:tc>
          <w:tcPr>
            <w:tcW w:w="7819" w:type="dxa"/>
            <w:tcBorders>
              <w:top w:val="single" w:sz="4" w:space="0" w:color="auto"/>
              <w:left w:val="single" w:sz="4" w:space="0" w:color="auto"/>
              <w:right w:val="single" w:sz="4" w:space="0" w:color="auto"/>
            </w:tcBorders>
            <w:shd w:val="clear" w:color="auto" w:fill="FFFFFF"/>
            <w:vAlign w:val="bottom"/>
          </w:tcPr>
          <w:p w14:paraId="3BEBE781" w14:textId="77777777" w:rsidR="00345A08" w:rsidRDefault="00000000">
            <w:pPr>
              <w:pStyle w:val="Egyb0"/>
              <w:shd w:val="clear" w:color="auto" w:fill="auto"/>
              <w:jc w:val="both"/>
            </w:pPr>
            <w:proofErr w:type="spellStart"/>
            <w:r>
              <w:t>Valószínőleg</w:t>
            </w:r>
            <w:proofErr w:type="spellEnd"/>
            <w:r>
              <w:t xml:space="preserve"> III. Béla király </w:t>
            </w:r>
            <w:proofErr w:type="spellStart"/>
            <w:r>
              <w:t>jegyzije</w:t>
            </w:r>
            <w:proofErr w:type="spellEnd"/>
            <w:r>
              <w:t xml:space="preserve"> volt, majd a 13. század elején megírta a magyarok honfoglalásáról szóló </w:t>
            </w:r>
            <w:proofErr w:type="spellStart"/>
            <w:r>
              <w:t>mővét</w:t>
            </w:r>
            <w:proofErr w:type="spellEnd"/>
            <w:r>
              <w:t xml:space="preserve"> (Gesta Hungarorum). Munkáját a történészek nem tekintik hitelesnek. Nevét nem ismerjük, csak annyit tudunk, hogy P-vel </w:t>
            </w:r>
            <w:proofErr w:type="spellStart"/>
            <w:r>
              <w:t>kezdidött</w:t>
            </w:r>
            <w:proofErr w:type="spellEnd"/>
            <w:r>
              <w:t>.</w:t>
            </w:r>
          </w:p>
        </w:tc>
      </w:tr>
      <w:tr w:rsidR="00345A08" w14:paraId="0172EAA5" w14:textId="77777777">
        <w:tblPrEx>
          <w:tblCellMar>
            <w:top w:w="0" w:type="dxa"/>
            <w:bottom w:w="0" w:type="dxa"/>
          </w:tblCellMar>
        </w:tblPrEx>
        <w:trPr>
          <w:trHeight w:hRule="exact" w:val="523"/>
          <w:jc w:val="center"/>
        </w:trPr>
        <w:tc>
          <w:tcPr>
            <w:tcW w:w="2050" w:type="dxa"/>
            <w:tcBorders>
              <w:top w:val="single" w:sz="4" w:space="0" w:color="auto"/>
              <w:left w:val="single" w:sz="4" w:space="0" w:color="auto"/>
            </w:tcBorders>
            <w:shd w:val="clear" w:color="auto" w:fill="FFFFFF"/>
          </w:tcPr>
          <w:p w14:paraId="48B27F9E" w14:textId="77777777" w:rsidR="00345A08" w:rsidRDefault="00000000">
            <w:pPr>
              <w:pStyle w:val="Egyb0"/>
              <w:shd w:val="clear" w:color="auto" w:fill="auto"/>
            </w:pPr>
            <w:r>
              <w:t>Árpád</w:t>
            </w:r>
          </w:p>
        </w:tc>
        <w:tc>
          <w:tcPr>
            <w:tcW w:w="7819" w:type="dxa"/>
            <w:tcBorders>
              <w:top w:val="single" w:sz="4" w:space="0" w:color="auto"/>
              <w:left w:val="single" w:sz="4" w:space="0" w:color="auto"/>
              <w:right w:val="single" w:sz="4" w:space="0" w:color="auto"/>
            </w:tcBorders>
            <w:shd w:val="clear" w:color="auto" w:fill="FFFFFF"/>
          </w:tcPr>
          <w:p w14:paraId="02D6B1E2" w14:textId="77777777" w:rsidR="00345A08" w:rsidRDefault="00000000">
            <w:pPr>
              <w:pStyle w:val="Egyb0"/>
              <w:shd w:val="clear" w:color="auto" w:fill="auto"/>
              <w:jc w:val="both"/>
            </w:pPr>
            <w:r>
              <w:t xml:space="preserve">Álmos fia. A honfoglalás alatt a magyar törzsszövetség egyik, Kurszán halála után egyetlen fejedelme. </w:t>
            </w:r>
            <w:proofErr w:type="spellStart"/>
            <w:r>
              <w:t>Tile</w:t>
            </w:r>
            <w:proofErr w:type="spellEnd"/>
            <w:r>
              <w:t xml:space="preserve"> származtatják az Árpád-ház uralkodóit.</w:t>
            </w:r>
          </w:p>
        </w:tc>
      </w:tr>
      <w:tr w:rsidR="00345A08" w14:paraId="15BBE3EE" w14:textId="77777777">
        <w:tblPrEx>
          <w:tblCellMar>
            <w:top w:w="0" w:type="dxa"/>
            <w:bottom w:w="0" w:type="dxa"/>
          </w:tblCellMar>
        </w:tblPrEx>
        <w:trPr>
          <w:trHeight w:hRule="exact" w:val="960"/>
          <w:jc w:val="center"/>
        </w:trPr>
        <w:tc>
          <w:tcPr>
            <w:tcW w:w="2050" w:type="dxa"/>
            <w:tcBorders>
              <w:top w:val="single" w:sz="4" w:space="0" w:color="auto"/>
              <w:left w:val="single" w:sz="4" w:space="0" w:color="auto"/>
            </w:tcBorders>
            <w:shd w:val="clear" w:color="auto" w:fill="FFFFFF"/>
          </w:tcPr>
          <w:p w14:paraId="30A0709F" w14:textId="77777777" w:rsidR="00345A08" w:rsidRDefault="00000000">
            <w:pPr>
              <w:pStyle w:val="Egyb0"/>
              <w:shd w:val="clear" w:color="auto" w:fill="auto"/>
            </w:pPr>
            <w:r>
              <w:t>Csák Máté</w:t>
            </w:r>
          </w:p>
        </w:tc>
        <w:tc>
          <w:tcPr>
            <w:tcW w:w="7819" w:type="dxa"/>
            <w:tcBorders>
              <w:top w:val="single" w:sz="4" w:space="0" w:color="auto"/>
              <w:left w:val="single" w:sz="4" w:space="0" w:color="auto"/>
              <w:right w:val="single" w:sz="4" w:space="0" w:color="auto"/>
            </w:tcBorders>
            <w:shd w:val="clear" w:color="auto" w:fill="FFFFFF"/>
            <w:vAlign w:val="bottom"/>
          </w:tcPr>
          <w:p w14:paraId="160D4279" w14:textId="77777777" w:rsidR="00345A08" w:rsidRDefault="00000000">
            <w:pPr>
              <w:pStyle w:val="Egyb0"/>
              <w:shd w:val="clear" w:color="auto" w:fill="auto"/>
              <w:jc w:val="both"/>
            </w:pPr>
            <w:r>
              <w:t xml:space="preserve">Az Árpád-ház kihalása (1301) idején az egyik </w:t>
            </w:r>
            <w:proofErr w:type="spellStart"/>
            <w:r>
              <w:t>legerisebb</w:t>
            </w:r>
            <w:proofErr w:type="spellEnd"/>
            <w:r>
              <w:t xml:space="preserve"> tartományúr Magyarországon. Az ország északnyugati részét birtokolta, Trencsén volt a központja. Az 1312-es rozgonyi csata után, ahol az Abákkal szövetségben harcoló csapatai vereséget szenvedtek I. Károly Róberttól, hatalma csökkent, de </w:t>
            </w:r>
            <w:proofErr w:type="spellStart"/>
            <w:r>
              <w:t>legyizni</w:t>
            </w:r>
            <w:proofErr w:type="spellEnd"/>
            <w:r>
              <w:t xml:space="preserve"> haláláig nem tudta a király.</w:t>
            </w:r>
          </w:p>
        </w:tc>
      </w:tr>
      <w:tr w:rsidR="00345A08" w14:paraId="6F6BB042" w14:textId="77777777">
        <w:tblPrEx>
          <w:tblCellMar>
            <w:top w:w="0" w:type="dxa"/>
            <w:bottom w:w="0" w:type="dxa"/>
          </w:tblCellMar>
        </w:tblPrEx>
        <w:trPr>
          <w:trHeight w:hRule="exact" w:val="739"/>
          <w:jc w:val="center"/>
        </w:trPr>
        <w:tc>
          <w:tcPr>
            <w:tcW w:w="2050" w:type="dxa"/>
            <w:tcBorders>
              <w:top w:val="single" w:sz="4" w:space="0" w:color="auto"/>
              <w:left w:val="single" w:sz="4" w:space="0" w:color="auto"/>
            </w:tcBorders>
            <w:shd w:val="clear" w:color="auto" w:fill="FFFFFF"/>
          </w:tcPr>
          <w:p w14:paraId="6423D3A0" w14:textId="77777777" w:rsidR="00345A08" w:rsidRDefault="00000000">
            <w:pPr>
              <w:pStyle w:val="Egyb0"/>
              <w:shd w:val="clear" w:color="auto" w:fill="auto"/>
            </w:pPr>
            <w:r>
              <w:t>Géza fejedelem</w:t>
            </w:r>
          </w:p>
        </w:tc>
        <w:tc>
          <w:tcPr>
            <w:tcW w:w="7819" w:type="dxa"/>
            <w:tcBorders>
              <w:top w:val="single" w:sz="4" w:space="0" w:color="auto"/>
              <w:left w:val="single" w:sz="4" w:space="0" w:color="auto"/>
              <w:right w:val="single" w:sz="4" w:space="0" w:color="auto"/>
            </w:tcBorders>
            <w:shd w:val="clear" w:color="auto" w:fill="FFFFFF"/>
            <w:vAlign w:val="bottom"/>
          </w:tcPr>
          <w:p w14:paraId="4D7A7F1F" w14:textId="77777777" w:rsidR="00345A08" w:rsidRDefault="00000000">
            <w:pPr>
              <w:pStyle w:val="Egyb0"/>
              <w:shd w:val="clear" w:color="auto" w:fill="auto"/>
              <w:jc w:val="both"/>
            </w:pPr>
            <w:r>
              <w:t xml:space="preserve">Magyar fejedelem (kb. 972-997), követek útján 973-ban </w:t>
            </w:r>
            <w:proofErr w:type="spellStart"/>
            <w:r>
              <w:t>Quedlinburgban</w:t>
            </w:r>
            <w:proofErr w:type="spellEnd"/>
            <w:r>
              <w:t xml:space="preserve"> békét kötött I. (Nagy) Ottó császárral. Elkezdte a magyar nép keresztény hitre térítését. Az ellenálló </w:t>
            </w:r>
            <w:proofErr w:type="spellStart"/>
            <w:r>
              <w:t>törzsfiket</w:t>
            </w:r>
            <w:proofErr w:type="spellEnd"/>
            <w:r>
              <w:t xml:space="preserve"> </w:t>
            </w:r>
            <w:proofErr w:type="spellStart"/>
            <w:r>
              <w:t>legyizte</w:t>
            </w:r>
            <w:proofErr w:type="spellEnd"/>
            <w:r>
              <w:t>. Törekvéseit fia, I. István követte.</w:t>
            </w:r>
          </w:p>
        </w:tc>
      </w:tr>
      <w:tr w:rsidR="00345A08" w14:paraId="5CB3CC4D" w14:textId="77777777">
        <w:tblPrEx>
          <w:tblCellMar>
            <w:top w:w="0" w:type="dxa"/>
            <w:bottom w:w="0" w:type="dxa"/>
          </w:tblCellMar>
        </w:tblPrEx>
        <w:trPr>
          <w:trHeight w:hRule="exact" w:val="1397"/>
          <w:jc w:val="center"/>
        </w:trPr>
        <w:tc>
          <w:tcPr>
            <w:tcW w:w="2050" w:type="dxa"/>
            <w:tcBorders>
              <w:top w:val="single" w:sz="4" w:space="0" w:color="auto"/>
              <w:left w:val="single" w:sz="4" w:space="0" w:color="auto"/>
            </w:tcBorders>
            <w:shd w:val="clear" w:color="auto" w:fill="FFFFFF"/>
          </w:tcPr>
          <w:p w14:paraId="1155D8AE" w14:textId="77777777" w:rsidR="00345A08" w:rsidRDefault="00000000">
            <w:pPr>
              <w:pStyle w:val="Egyb0"/>
              <w:shd w:val="clear" w:color="auto" w:fill="auto"/>
            </w:pPr>
            <w:r>
              <w:t>Hunyadi János</w:t>
            </w:r>
          </w:p>
        </w:tc>
        <w:tc>
          <w:tcPr>
            <w:tcW w:w="7819" w:type="dxa"/>
            <w:tcBorders>
              <w:top w:val="single" w:sz="4" w:space="0" w:color="auto"/>
              <w:left w:val="single" w:sz="4" w:space="0" w:color="auto"/>
              <w:right w:val="single" w:sz="4" w:space="0" w:color="auto"/>
            </w:tcBorders>
            <w:shd w:val="clear" w:color="auto" w:fill="FFFFFF"/>
            <w:vAlign w:val="bottom"/>
          </w:tcPr>
          <w:p w14:paraId="256632B3" w14:textId="77777777" w:rsidR="00345A08" w:rsidRDefault="00000000">
            <w:pPr>
              <w:pStyle w:val="Egyb0"/>
              <w:shd w:val="clear" w:color="auto" w:fill="auto"/>
              <w:jc w:val="both"/>
            </w:pPr>
            <w:r>
              <w:t xml:space="preserve">15. századi magyar </w:t>
            </w:r>
            <w:proofErr w:type="spellStart"/>
            <w:r>
              <w:t>fiúr</w:t>
            </w:r>
            <w:proofErr w:type="spellEnd"/>
            <w:r>
              <w:t xml:space="preserve">, az Oszmán Birodalom elleni harcok fi szervezije. Több csatában </w:t>
            </w:r>
            <w:proofErr w:type="spellStart"/>
            <w:r>
              <w:t>legyizte</w:t>
            </w:r>
            <w:proofErr w:type="spellEnd"/>
            <w:r>
              <w:t xml:space="preserve"> az oszmán </w:t>
            </w:r>
            <w:proofErr w:type="spellStart"/>
            <w:r>
              <w:t>haderit</w:t>
            </w:r>
            <w:proofErr w:type="spellEnd"/>
            <w:r>
              <w:t xml:space="preserve"> (téli hadjárat); támadó hadjáratai során azonban több vereséget (Várna, Rigómezi) is szenvedett. Fokozatosan növelte hatalmát és birtokait Magyarországon, az egyik legfontosabb báróvá vált. Megszerezte az erdélyi vajdai címet, majd 1445-1452-ben kormányzóként irányította Magyarországot. Mindezzel több </w:t>
            </w:r>
            <w:proofErr w:type="spellStart"/>
            <w:r>
              <w:t>fiúr</w:t>
            </w:r>
            <w:proofErr w:type="spellEnd"/>
            <w:r>
              <w:t xml:space="preserve"> ellenszenvét is kivívta. Legnagyobb </w:t>
            </w:r>
            <w:proofErr w:type="spellStart"/>
            <w:r>
              <w:t>gyizelmét</w:t>
            </w:r>
            <w:proofErr w:type="spellEnd"/>
            <w:r>
              <w:t xml:space="preserve"> az oszmán-török hadsereg felett 1456-ban Nándorfehérvárnál alatta.</w:t>
            </w:r>
          </w:p>
        </w:tc>
      </w:tr>
      <w:tr w:rsidR="00345A08" w14:paraId="557FB158" w14:textId="77777777">
        <w:tblPrEx>
          <w:tblCellMar>
            <w:top w:w="0" w:type="dxa"/>
            <w:bottom w:w="0" w:type="dxa"/>
          </w:tblCellMar>
        </w:tblPrEx>
        <w:trPr>
          <w:trHeight w:hRule="exact" w:val="1176"/>
          <w:jc w:val="center"/>
        </w:trPr>
        <w:tc>
          <w:tcPr>
            <w:tcW w:w="2050" w:type="dxa"/>
            <w:tcBorders>
              <w:top w:val="single" w:sz="4" w:space="0" w:color="auto"/>
              <w:left w:val="single" w:sz="4" w:space="0" w:color="auto"/>
            </w:tcBorders>
            <w:shd w:val="clear" w:color="auto" w:fill="FFFFFF"/>
          </w:tcPr>
          <w:p w14:paraId="78B1868D" w14:textId="77777777" w:rsidR="00345A08" w:rsidRDefault="00000000">
            <w:pPr>
              <w:pStyle w:val="Egyb0"/>
              <w:shd w:val="clear" w:color="auto" w:fill="auto"/>
            </w:pPr>
            <w:r>
              <w:t>Hunyadi Mátyás</w:t>
            </w:r>
          </w:p>
        </w:tc>
        <w:tc>
          <w:tcPr>
            <w:tcW w:w="7819" w:type="dxa"/>
            <w:tcBorders>
              <w:top w:val="single" w:sz="4" w:space="0" w:color="auto"/>
              <w:left w:val="single" w:sz="4" w:space="0" w:color="auto"/>
              <w:right w:val="single" w:sz="4" w:space="0" w:color="auto"/>
            </w:tcBorders>
            <w:shd w:val="clear" w:color="auto" w:fill="FFFFFF"/>
            <w:vAlign w:val="bottom"/>
          </w:tcPr>
          <w:p w14:paraId="4D83D498" w14:textId="77777777" w:rsidR="00345A08" w:rsidRDefault="00000000">
            <w:pPr>
              <w:pStyle w:val="Egyb0"/>
              <w:shd w:val="clear" w:color="auto" w:fill="auto"/>
              <w:jc w:val="both"/>
            </w:pPr>
            <w:r>
              <w:t xml:space="preserve">Magyar király (1458-1490). </w:t>
            </w:r>
            <w:proofErr w:type="spellStart"/>
            <w:r>
              <w:t>Erisen</w:t>
            </w:r>
            <w:proofErr w:type="spellEnd"/>
            <w:r>
              <w:t xml:space="preserve"> központosított hatalmat épített ki, megnövelte az adókat (pl. rendkívüli hadiadó). Az Oszmán Birodalommal szemben kiépítette a második végvári rendszert. Megszerezte a cseh királyi címet, valamint Morvaországot és Sziléziát. Sokat hadakozott III. Frigyes német-római császárral, e harcok során elfoglalta Bécset és Alsó- Ausztriát. Háborúihoz hozta létre zsoldosokból a fekete sereget.</w:t>
            </w:r>
          </w:p>
        </w:tc>
      </w:tr>
      <w:tr w:rsidR="00345A08" w14:paraId="16DF8E26" w14:textId="77777777">
        <w:tblPrEx>
          <w:tblCellMar>
            <w:top w:w="0" w:type="dxa"/>
            <w:bottom w:w="0" w:type="dxa"/>
          </w:tblCellMar>
        </w:tblPrEx>
        <w:trPr>
          <w:trHeight w:hRule="exact" w:val="955"/>
          <w:jc w:val="center"/>
        </w:trPr>
        <w:tc>
          <w:tcPr>
            <w:tcW w:w="2050" w:type="dxa"/>
            <w:tcBorders>
              <w:top w:val="single" w:sz="4" w:space="0" w:color="auto"/>
              <w:left w:val="single" w:sz="4" w:space="0" w:color="auto"/>
            </w:tcBorders>
            <w:shd w:val="clear" w:color="auto" w:fill="FFFFFF"/>
          </w:tcPr>
          <w:p w14:paraId="1EC36CEA" w14:textId="77777777" w:rsidR="00345A08" w:rsidRDefault="00000000">
            <w:pPr>
              <w:pStyle w:val="Egyb0"/>
              <w:shd w:val="clear" w:color="auto" w:fill="auto"/>
            </w:pPr>
            <w:r>
              <w:t>I. (Nagy) Lajos</w:t>
            </w:r>
          </w:p>
        </w:tc>
        <w:tc>
          <w:tcPr>
            <w:tcW w:w="7819" w:type="dxa"/>
            <w:tcBorders>
              <w:top w:val="single" w:sz="4" w:space="0" w:color="auto"/>
              <w:left w:val="single" w:sz="4" w:space="0" w:color="auto"/>
              <w:right w:val="single" w:sz="4" w:space="0" w:color="auto"/>
            </w:tcBorders>
            <w:shd w:val="clear" w:color="auto" w:fill="FFFFFF"/>
            <w:vAlign w:val="bottom"/>
          </w:tcPr>
          <w:p w14:paraId="4A360EB8" w14:textId="77777777" w:rsidR="00345A08" w:rsidRDefault="00000000">
            <w:pPr>
              <w:pStyle w:val="Egyb0"/>
              <w:shd w:val="clear" w:color="auto" w:fill="auto"/>
              <w:jc w:val="both"/>
            </w:pPr>
            <w:r>
              <w:t xml:space="preserve">Magyar király (1342-82). </w:t>
            </w:r>
            <w:proofErr w:type="spellStart"/>
            <w:r>
              <w:t>Fileg</w:t>
            </w:r>
            <w:proofErr w:type="spellEnd"/>
            <w:r>
              <w:t xml:space="preserve"> hadjáratairól (Itália, Balkán) ismert, valamint az 1351. évi </w:t>
            </w:r>
            <w:proofErr w:type="spellStart"/>
            <w:r>
              <w:t>törvényekril</w:t>
            </w:r>
            <w:proofErr w:type="spellEnd"/>
            <w:r>
              <w:t xml:space="preserve">, amelyekben szabályozta a nemesi birtokok öröklését (isiség) és a földesuraknak </w:t>
            </w:r>
            <w:proofErr w:type="spellStart"/>
            <w:r>
              <w:t>fizetendi</w:t>
            </w:r>
            <w:proofErr w:type="spellEnd"/>
            <w:r>
              <w:t xml:space="preserve"> adókat (kilenced). 1372-től lengyel király is. </w:t>
            </w:r>
            <w:proofErr w:type="spellStart"/>
            <w:r>
              <w:t>Elsiként</w:t>
            </w:r>
            <w:proofErr w:type="spellEnd"/>
            <w:r>
              <w:t xml:space="preserve"> ismerte fel az oszmán-török hatalom elleni védekezés szükségességét.</w:t>
            </w:r>
          </w:p>
        </w:tc>
      </w:tr>
      <w:tr w:rsidR="00345A08" w14:paraId="497C700B" w14:textId="77777777">
        <w:tblPrEx>
          <w:tblCellMar>
            <w:top w:w="0" w:type="dxa"/>
            <w:bottom w:w="0" w:type="dxa"/>
          </w:tblCellMar>
        </w:tblPrEx>
        <w:trPr>
          <w:trHeight w:hRule="exact" w:val="1176"/>
          <w:jc w:val="center"/>
        </w:trPr>
        <w:tc>
          <w:tcPr>
            <w:tcW w:w="2050" w:type="dxa"/>
            <w:tcBorders>
              <w:top w:val="single" w:sz="4" w:space="0" w:color="auto"/>
              <w:left w:val="single" w:sz="4" w:space="0" w:color="auto"/>
            </w:tcBorders>
            <w:shd w:val="clear" w:color="auto" w:fill="FFFFFF"/>
          </w:tcPr>
          <w:p w14:paraId="195D1176" w14:textId="77777777" w:rsidR="00345A08" w:rsidRDefault="00000000">
            <w:pPr>
              <w:pStyle w:val="Egyb0"/>
              <w:shd w:val="clear" w:color="auto" w:fill="auto"/>
            </w:pPr>
            <w:r>
              <w:t>I. István király</w:t>
            </w:r>
          </w:p>
        </w:tc>
        <w:tc>
          <w:tcPr>
            <w:tcW w:w="7819" w:type="dxa"/>
            <w:tcBorders>
              <w:top w:val="single" w:sz="4" w:space="0" w:color="auto"/>
              <w:left w:val="single" w:sz="4" w:space="0" w:color="auto"/>
              <w:right w:val="single" w:sz="4" w:space="0" w:color="auto"/>
            </w:tcBorders>
            <w:shd w:val="clear" w:color="auto" w:fill="FFFFFF"/>
            <w:vAlign w:val="bottom"/>
          </w:tcPr>
          <w:p w14:paraId="2273A48D" w14:textId="77777777" w:rsidR="00345A08" w:rsidRDefault="00000000">
            <w:pPr>
              <w:pStyle w:val="Egyb0"/>
              <w:shd w:val="clear" w:color="auto" w:fill="auto"/>
              <w:jc w:val="both"/>
            </w:pPr>
            <w:r>
              <w:t xml:space="preserve">Magyarország </w:t>
            </w:r>
            <w:proofErr w:type="spellStart"/>
            <w:r>
              <w:t>elsi</w:t>
            </w:r>
            <w:proofErr w:type="spellEnd"/>
            <w:r>
              <w:t xml:space="preserve"> királya, Géza fejedelem fia. 997-til fejedelem, </w:t>
            </w:r>
            <w:proofErr w:type="spellStart"/>
            <w:r>
              <w:t>legyizte</w:t>
            </w:r>
            <w:proofErr w:type="spellEnd"/>
            <w:r>
              <w:t xml:space="preserve"> Koppányt, majd 1000-1038 között király. Nevéhez </w:t>
            </w:r>
            <w:proofErr w:type="spellStart"/>
            <w:r>
              <w:t>főzidik</w:t>
            </w:r>
            <w:proofErr w:type="spellEnd"/>
            <w:r>
              <w:t xml:space="preserve"> az államalapítás, a feudális társadalmi rend, a keresztény egyház megszervezése és a keresztény hit elterjesztése Magyarországon (apját, Gézát követve). Mindezek érdekében több törvényt hozott. Az országot vármegyékre osztotta. Létrehozott két érsekséget és nyolc püspökséget. 1083-ban szentté avatták.</w:t>
            </w:r>
          </w:p>
        </w:tc>
      </w:tr>
      <w:tr w:rsidR="00345A08" w14:paraId="6A26D2F7" w14:textId="77777777">
        <w:tblPrEx>
          <w:tblCellMar>
            <w:top w:w="0" w:type="dxa"/>
            <w:bottom w:w="0" w:type="dxa"/>
          </w:tblCellMar>
        </w:tblPrEx>
        <w:trPr>
          <w:trHeight w:hRule="exact" w:val="960"/>
          <w:jc w:val="center"/>
        </w:trPr>
        <w:tc>
          <w:tcPr>
            <w:tcW w:w="2050" w:type="dxa"/>
            <w:tcBorders>
              <w:top w:val="single" w:sz="4" w:space="0" w:color="auto"/>
              <w:left w:val="single" w:sz="4" w:space="0" w:color="auto"/>
            </w:tcBorders>
            <w:shd w:val="clear" w:color="auto" w:fill="FFFFFF"/>
          </w:tcPr>
          <w:p w14:paraId="45E32006" w14:textId="77777777" w:rsidR="00345A08" w:rsidRDefault="00000000">
            <w:pPr>
              <w:pStyle w:val="Egyb0"/>
              <w:shd w:val="clear" w:color="auto" w:fill="auto"/>
            </w:pPr>
            <w:r>
              <w:t>I. Károly Róbert</w:t>
            </w:r>
          </w:p>
        </w:tc>
        <w:tc>
          <w:tcPr>
            <w:tcW w:w="7819" w:type="dxa"/>
            <w:tcBorders>
              <w:top w:val="single" w:sz="4" w:space="0" w:color="auto"/>
              <w:left w:val="single" w:sz="4" w:space="0" w:color="auto"/>
              <w:right w:val="single" w:sz="4" w:space="0" w:color="auto"/>
            </w:tcBorders>
            <w:shd w:val="clear" w:color="auto" w:fill="FFFFFF"/>
            <w:vAlign w:val="bottom"/>
          </w:tcPr>
          <w:p w14:paraId="355071B4" w14:textId="77777777" w:rsidR="00345A08" w:rsidRDefault="00000000">
            <w:pPr>
              <w:pStyle w:val="Egyb0"/>
              <w:shd w:val="clear" w:color="auto" w:fill="auto"/>
              <w:jc w:val="both"/>
            </w:pPr>
            <w:r>
              <w:t xml:space="preserve">Magyar király (1308-42). Francia és nápolyi származású (rokona volt az Árpád-háznak). </w:t>
            </w:r>
            <w:proofErr w:type="spellStart"/>
            <w:r>
              <w:t>Legyizte</w:t>
            </w:r>
            <w:proofErr w:type="spellEnd"/>
            <w:r>
              <w:t xml:space="preserve"> a tartományurakat, és </w:t>
            </w:r>
            <w:proofErr w:type="spellStart"/>
            <w:r>
              <w:t>megerisítette</w:t>
            </w:r>
            <w:proofErr w:type="spellEnd"/>
            <w:r>
              <w:t xml:space="preserve"> a királyi hatalmat. Több gazdasági intézkedést hozott (pl. aranyforint, kapuadó, bányabér). Bevezette a banderiális hadszervezetet. Aktív külpolitikát folytatott (visegrádi királytalálkozó, 1335).</w:t>
            </w:r>
          </w:p>
        </w:tc>
      </w:tr>
      <w:tr w:rsidR="00345A08" w14:paraId="14FB40DE" w14:textId="77777777">
        <w:tblPrEx>
          <w:tblCellMar>
            <w:top w:w="0" w:type="dxa"/>
            <w:bottom w:w="0" w:type="dxa"/>
          </w:tblCellMar>
        </w:tblPrEx>
        <w:trPr>
          <w:trHeight w:hRule="exact" w:val="739"/>
          <w:jc w:val="center"/>
        </w:trPr>
        <w:tc>
          <w:tcPr>
            <w:tcW w:w="2050" w:type="dxa"/>
            <w:tcBorders>
              <w:top w:val="single" w:sz="4" w:space="0" w:color="auto"/>
              <w:left w:val="single" w:sz="4" w:space="0" w:color="auto"/>
            </w:tcBorders>
            <w:shd w:val="clear" w:color="auto" w:fill="FFFFFF"/>
          </w:tcPr>
          <w:p w14:paraId="6E783FFE" w14:textId="77777777" w:rsidR="00345A08" w:rsidRDefault="00000000">
            <w:pPr>
              <w:pStyle w:val="Egyb0"/>
              <w:shd w:val="clear" w:color="auto" w:fill="auto"/>
            </w:pPr>
            <w:r>
              <w:t>I. László</w:t>
            </w:r>
          </w:p>
        </w:tc>
        <w:tc>
          <w:tcPr>
            <w:tcW w:w="7819" w:type="dxa"/>
            <w:tcBorders>
              <w:top w:val="single" w:sz="4" w:space="0" w:color="auto"/>
              <w:left w:val="single" w:sz="4" w:space="0" w:color="auto"/>
              <w:right w:val="single" w:sz="4" w:space="0" w:color="auto"/>
            </w:tcBorders>
            <w:shd w:val="clear" w:color="auto" w:fill="FFFFFF"/>
            <w:vAlign w:val="bottom"/>
          </w:tcPr>
          <w:p w14:paraId="163BF38E" w14:textId="77777777" w:rsidR="00345A08" w:rsidRDefault="00000000">
            <w:pPr>
              <w:pStyle w:val="Egyb0"/>
              <w:shd w:val="clear" w:color="auto" w:fill="auto"/>
              <w:jc w:val="both"/>
            </w:pPr>
            <w:r>
              <w:t xml:space="preserve">Magyar király (1077-95). Az uralkodását </w:t>
            </w:r>
            <w:proofErr w:type="spellStart"/>
            <w:r>
              <w:t>megelizi</w:t>
            </w:r>
            <w:proofErr w:type="spellEnd"/>
            <w:r>
              <w:t xml:space="preserve"> belviszályok után </w:t>
            </w:r>
            <w:proofErr w:type="spellStart"/>
            <w:r>
              <w:t>megerisítette</w:t>
            </w:r>
            <w:proofErr w:type="spellEnd"/>
            <w:r>
              <w:t xml:space="preserve"> a feudális berendezkedést, szigorú törvényeket hozott a tolvajok ellen, letelepítette a </w:t>
            </w:r>
            <w:proofErr w:type="spellStart"/>
            <w:r>
              <w:t>kóborlókat</w:t>
            </w:r>
            <w:proofErr w:type="spellEnd"/>
            <w:r>
              <w:t>, támogatta az egyházat. Elfoglalta Horvátországot. 1190-ben szentté avatták.</w:t>
            </w:r>
          </w:p>
        </w:tc>
      </w:tr>
      <w:tr w:rsidR="00345A08" w14:paraId="091D02AC" w14:textId="77777777">
        <w:tblPrEx>
          <w:tblCellMar>
            <w:top w:w="0" w:type="dxa"/>
            <w:bottom w:w="0" w:type="dxa"/>
          </w:tblCellMar>
        </w:tblPrEx>
        <w:trPr>
          <w:trHeight w:hRule="exact" w:val="1181"/>
          <w:jc w:val="center"/>
        </w:trPr>
        <w:tc>
          <w:tcPr>
            <w:tcW w:w="2050" w:type="dxa"/>
            <w:tcBorders>
              <w:top w:val="single" w:sz="4" w:space="0" w:color="auto"/>
              <w:left w:val="single" w:sz="4" w:space="0" w:color="auto"/>
              <w:bottom w:val="single" w:sz="4" w:space="0" w:color="auto"/>
            </w:tcBorders>
            <w:shd w:val="clear" w:color="auto" w:fill="FFFFFF"/>
          </w:tcPr>
          <w:p w14:paraId="05F4338F" w14:textId="77777777" w:rsidR="00345A08" w:rsidRDefault="00000000">
            <w:pPr>
              <w:pStyle w:val="Egyb0"/>
              <w:shd w:val="clear" w:color="auto" w:fill="auto"/>
            </w:pPr>
            <w:r>
              <w:t>II. András</w:t>
            </w:r>
          </w:p>
        </w:tc>
        <w:tc>
          <w:tcPr>
            <w:tcW w:w="7819" w:type="dxa"/>
            <w:tcBorders>
              <w:top w:val="single" w:sz="4" w:space="0" w:color="auto"/>
              <w:left w:val="single" w:sz="4" w:space="0" w:color="auto"/>
              <w:bottom w:val="single" w:sz="4" w:space="0" w:color="auto"/>
              <w:right w:val="single" w:sz="4" w:space="0" w:color="auto"/>
            </w:tcBorders>
            <w:shd w:val="clear" w:color="auto" w:fill="FFFFFF"/>
            <w:vAlign w:val="bottom"/>
          </w:tcPr>
          <w:p w14:paraId="046A9D31" w14:textId="77777777" w:rsidR="00345A08" w:rsidRDefault="00000000">
            <w:pPr>
              <w:pStyle w:val="Egyb0"/>
              <w:shd w:val="clear" w:color="auto" w:fill="auto"/>
              <w:jc w:val="both"/>
            </w:pPr>
            <w:r>
              <w:t xml:space="preserve">Magyar király (1205-1235). A királyi birtokok nagy részét elosztogatta hívei között, ezzel párhuzamosan csökkent a királyi hatalom, és </w:t>
            </w:r>
            <w:proofErr w:type="spellStart"/>
            <w:r>
              <w:t>megerisödtek</w:t>
            </w:r>
            <w:proofErr w:type="spellEnd"/>
            <w:r>
              <w:t xml:space="preserve"> a nagybirtokosok. A megváltozott helyzettel elégedetlenek (bárók egy része, egyház, </w:t>
            </w:r>
            <w:proofErr w:type="spellStart"/>
            <w:r>
              <w:t>szerviensek</w:t>
            </w:r>
            <w:proofErr w:type="spellEnd"/>
            <w:r>
              <w:t xml:space="preserve">, várjobbágyok) követelésére adta ki 1222-ben az Aranybullát. Több hadjáratot vezetett </w:t>
            </w:r>
            <w:proofErr w:type="spellStart"/>
            <w:r>
              <w:t>Halicsba</w:t>
            </w:r>
            <w:proofErr w:type="spellEnd"/>
            <w:r>
              <w:t>, valamint egy keresztes hadjáratot a Szentföldre.</w:t>
            </w:r>
          </w:p>
        </w:tc>
      </w:tr>
    </w:tbl>
    <w:p w14:paraId="38FC37DB" w14:textId="77777777" w:rsidR="00345A08" w:rsidRDefault="00345A08">
      <w:pPr>
        <w:spacing w:after="459" w:line="1" w:lineRule="exact"/>
      </w:pPr>
    </w:p>
    <w:p w14:paraId="3EF7AF51"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18E73BA"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F0D7956"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2F4B9F4"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E4AB969" w14:textId="77777777">
        <w:tblPrEx>
          <w:tblCellMar>
            <w:top w:w="0" w:type="dxa"/>
            <w:bottom w:w="0" w:type="dxa"/>
          </w:tblCellMar>
        </w:tblPrEx>
        <w:trPr>
          <w:trHeight w:hRule="exact" w:val="245"/>
          <w:jc w:val="center"/>
        </w:trPr>
        <w:tc>
          <w:tcPr>
            <w:tcW w:w="979" w:type="dxa"/>
            <w:shd w:val="clear" w:color="auto" w:fill="FFFFFF"/>
            <w:vAlign w:val="bottom"/>
          </w:tcPr>
          <w:p w14:paraId="50FA4EE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DB11A4D" w14:textId="77777777" w:rsidR="00345A08" w:rsidRDefault="00000000">
            <w:pPr>
              <w:pStyle w:val="Egyb0"/>
              <w:shd w:val="clear" w:color="auto" w:fill="auto"/>
              <w:tabs>
                <w:tab w:val="left" w:pos="6442"/>
              </w:tabs>
              <w:ind w:firstLine="140"/>
              <w:rPr>
                <w:sz w:val="20"/>
                <w:szCs w:val="20"/>
              </w:rPr>
            </w:pPr>
            <w:hyperlink r:id="rId3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3B7EF40"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50"/>
        <w:gridCol w:w="7819"/>
      </w:tblGrid>
      <w:tr w:rsidR="00345A08" w14:paraId="179B1E8E" w14:textId="77777777">
        <w:tblPrEx>
          <w:tblCellMar>
            <w:top w:w="0" w:type="dxa"/>
            <w:bottom w:w="0" w:type="dxa"/>
          </w:tblCellMar>
        </w:tblPrEx>
        <w:trPr>
          <w:trHeight w:hRule="exact" w:val="528"/>
          <w:jc w:val="center"/>
        </w:trPr>
        <w:tc>
          <w:tcPr>
            <w:tcW w:w="2050" w:type="dxa"/>
            <w:tcBorders>
              <w:top w:val="single" w:sz="4" w:space="0" w:color="auto"/>
              <w:left w:val="single" w:sz="4" w:space="0" w:color="auto"/>
            </w:tcBorders>
            <w:shd w:val="clear" w:color="auto" w:fill="FFFFFF"/>
          </w:tcPr>
          <w:p w14:paraId="126238B4" w14:textId="77777777" w:rsidR="00345A08" w:rsidRDefault="00000000">
            <w:pPr>
              <w:pStyle w:val="Egyb0"/>
              <w:shd w:val="clear" w:color="auto" w:fill="auto"/>
            </w:pPr>
            <w:r>
              <w:lastRenderedPageBreak/>
              <w:t>III. Béla</w:t>
            </w:r>
          </w:p>
        </w:tc>
        <w:tc>
          <w:tcPr>
            <w:tcW w:w="7819" w:type="dxa"/>
            <w:tcBorders>
              <w:top w:val="single" w:sz="4" w:space="0" w:color="auto"/>
              <w:left w:val="single" w:sz="4" w:space="0" w:color="auto"/>
              <w:right w:val="single" w:sz="4" w:space="0" w:color="auto"/>
            </w:tcBorders>
            <w:shd w:val="clear" w:color="auto" w:fill="FFFFFF"/>
            <w:vAlign w:val="bottom"/>
          </w:tcPr>
          <w:p w14:paraId="5D260BAF" w14:textId="77777777" w:rsidR="00345A08" w:rsidRDefault="00000000">
            <w:pPr>
              <w:pStyle w:val="Egyb0"/>
              <w:shd w:val="clear" w:color="auto" w:fill="auto"/>
              <w:jc w:val="both"/>
            </w:pPr>
            <w:r>
              <w:t xml:space="preserve">Magyar király (1172-1196). Nevéhez </w:t>
            </w:r>
            <w:proofErr w:type="spellStart"/>
            <w:r>
              <w:t>főzldik</w:t>
            </w:r>
            <w:proofErr w:type="spellEnd"/>
            <w:r>
              <w:t xml:space="preserve"> a bizánci befolyás </w:t>
            </w:r>
            <w:proofErr w:type="spellStart"/>
            <w:r>
              <w:t>idlszaka</w:t>
            </w:r>
            <w:proofErr w:type="spellEnd"/>
            <w:r>
              <w:t xml:space="preserve"> után az ország </w:t>
            </w:r>
            <w:proofErr w:type="spellStart"/>
            <w:r>
              <w:t>megerlsítése</w:t>
            </w:r>
            <w:proofErr w:type="spellEnd"/>
            <w:r>
              <w:t>, valamint a kancellária megalapítása.</w:t>
            </w:r>
          </w:p>
        </w:tc>
      </w:tr>
      <w:tr w:rsidR="00345A08" w14:paraId="2E402885" w14:textId="77777777">
        <w:tblPrEx>
          <w:tblCellMar>
            <w:top w:w="0" w:type="dxa"/>
            <w:bottom w:w="0" w:type="dxa"/>
          </w:tblCellMar>
        </w:tblPrEx>
        <w:trPr>
          <w:trHeight w:hRule="exact" w:val="528"/>
          <w:jc w:val="center"/>
        </w:trPr>
        <w:tc>
          <w:tcPr>
            <w:tcW w:w="2050" w:type="dxa"/>
            <w:tcBorders>
              <w:top w:val="single" w:sz="4" w:space="0" w:color="auto"/>
              <w:left w:val="single" w:sz="4" w:space="0" w:color="auto"/>
            </w:tcBorders>
            <w:shd w:val="clear" w:color="auto" w:fill="FFFFFF"/>
          </w:tcPr>
          <w:p w14:paraId="34EFE93B" w14:textId="77777777" w:rsidR="00345A08" w:rsidRDefault="00000000">
            <w:pPr>
              <w:pStyle w:val="Egyb0"/>
              <w:shd w:val="clear" w:color="auto" w:fill="auto"/>
            </w:pPr>
            <w:r>
              <w:t>Imre herceg</w:t>
            </w:r>
          </w:p>
        </w:tc>
        <w:tc>
          <w:tcPr>
            <w:tcW w:w="7819" w:type="dxa"/>
            <w:tcBorders>
              <w:top w:val="single" w:sz="4" w:space="0" w:color="auto"/>
              <w:right w:val="single" w:sz="4" w:space="0" w:color="auto"/>
            </w:tcBorders>
            <w:shd w:val="clear" w:color="auto" w:fill="FFFFFF"/>
          </w:tcPr>
          <w:p w14:paraId="72D34663" w14:textId="77777777" w:rsidR="00345A08" w:rsidRDefault="00000000">
            <w:pPr>
              <w:pStyle w:val="Egyb0"/>
              <w:shd w:val="clear" w:color="auto" w:fill="auto"/>
              <w:jc w:val="both"/>
            </w:pPr>
            <w:r>
              <w:t>I. István fia és örököse. Nevelője Szent Gellért volt. 1031-ben meghalt. 1083-ban szentté avatták.</w:t>
            </w:r>
          </w:p>
        </w:tc>
      </w:tr>
      <w:tr w:rsidR="00345A08" w14:paraId="41AE618D" w14:textId="77777777">
        <w:tblPrEx>
          <w:tblCellMar>
            <w:top w:w="0" w:type="dxa"/>
            <w:bottom w:w="0" w:type="dxa"/>
          </w:tblCellMar>
        </w:tblPrEx>
        <w:trPr>
          <w:trHeight w:hRule="exact" w:val="1171"/>
          <w:jc w:val="center"/>
        </w:trPr>
        <w:tc>
          <w:tcPr>
            <w:tcW w:w="2050" w:type="dxa"/>
            <w:tcBorders>
              <w:top w:val="single" w:sz="4" w:space="0" w:color="auto"/>
              <w:left w:val="single" w:sz="4" w:space="0" w:color="auto"/>
            </w:tcBorders>
            <w:shd w:val="clear" w:color="auto" w:fill="FFFFFF"/>
          </w:tcPr>
          <w:p w14:paraId="6E5F4729" w14:textId="77777777" w:rsidR="00345A08" w:rsidRDefault="00000000">
            <w:pPr>
              <w:pStyle w:val="Egyb0"/>
              <w:shd w:val="clear" w:color="auto" w:fill="auto"/>
            </w:pPr>
            <w:r>
              <w:t>IV. Béla</w:t>
            </w:r>
          </w:p>
        </w:tc>
        <w:tc>
          <w:tcPr>
            <w:tcW w:w="7819" w:type="dxa"/>
            <w:tcBorders>
              <w:top w:val="single" w:sz="4" w:space="0" w:color="auto"/>
              <w:left w:val="single" w:sz="4" w:space="0" w:color="auto"/>
              <w:right w:val="single" w:sz="4" w:space="0" w:color="auto"/>
            </w:tcBorders>
            <w:shd w:val="clear" w:color="auto" w:fill="FFFFFF"/>
            <w:vAlign w:val="bottom"/>
          </w:tcPr>
          <w:p w14:paraId="5839EFB9" w14:textId="77777777" w:rsidR="00345A08" w:rsidRDefault="00000000">
            <w:pPr>
              <w:pStyle w:val="Egyb0"/>
              <w:shd w:val="clear" w:color="auto" w:fill="auto"/>
              <w:jc w:val="both"/>
            </w:pPr>
            <w:r>
              <w:t xml:space="preserve">Magyar király (1235-70). Uralkodásához </w:t>
            </w:r>
            <w:proofErr w:type="spellStart"/>
            <w:r>
              <w:t>főzldik</w:t>
            </w:r>
            <w:proofErr w:type="spellEnd"/>
            <w:r>
              <w:t xml:space="preserve"> a tatárjárás, valamint az azt követi újjáépítés („második honalapítás"). Támogatta a </w:t>
            </w:r>
            <w:proofErr w:type="spellStart"/>
            <w:r>
              <w:t>városfejlldést</w:t>
            </w:r>
            <w:proofErr w:type="spellEnd"/>
            <w:r>
              <w:t xml:space="preserve">, betelepítette a kunokat. Uralkodása kezdetén vissza akarta venni az apja, II. András által elosztogatott királyi birtokokat, de </w:t>
            </w:r>
            <w:proofErr w:type="spellStart"/>
            <w:r>
              <w:t>errll</w:t>
            </w:r>
            <w:proofErr w:type="spellEnd"/>
            <w:r>
              <w:t xml:space="preserve"> a tatárjárás után letett, és maga is adományozott birtokokat, kivár építését szabva feltételül (ezzel az ország védelmi képességét akarta növelni egy újabb tatár támadás esetére).</w:t>
            </w:r>
          </w:p>
        </w:tc>
      </w:tr>
      <w:tr w:rsidR="00345A08" w14:paraId="444FCDAB" w14:textId="77777777">
        <w:tblPrEx>
          <w:tblCellMar>
            <w:top w:w="0" w:type="dxa"/>
            <w:bottom w:w="0" w:type="dxa"/>
          </w:tblCellMar>
        </w:tblPrEx>
        <w:trPr>
          <w:trHeight w:hRule="exact" w:val="960"/>
          <w:jc w:val="center"/>
        </w:trPr>
        <w:tc>
          <w:tcPr>
            <w:tcW w:w="2050" w:type="dxa"/>
            <w:tcBorders>
              <w:top w:val="single" w:sz="4" w:space="0" w:color="auto"/>
              <w:left w:val="single" w:sz="4" w:space="0" w:color="auto"/>
            </w:tcBorders>
            <w:shd w:val="clear" w:color="auto" w:fill="FFFFFF"/>
          </w:tcPr>
          <w:p w14:paraId="59E133CA" w14:textId="77777777" w:rsidR="00345A08" w:rsidRDefault="00000000">
            <w:pPr>
              <w:pStyle w:val="Egyb0"/>
              <w:shd w:val="clear" w:color="auto" w:fill="auto"/>
            </w:pPr>
            <w:r>
              <w:t>Julianus barát</w:t>
            </w:r>
          </w:p>
        </w:tc>
        <w:tc>
          <w:tcPr>
            <w:tcW w:w="7819" w:type="dxa"/>
            <w:tcBorders>
              <w:top w:val="single" w:sz="4" w:space="0" w:color="auto"/>
              <w:left w:val="single" w:sz="4" w:space="0" w:color="auto"/>
              <w:right w:val="single" w:sz="4" w:space="0" w:color="auto"/>
            </w:tcBorders>
            <w:shd w:val="clear" w:color="auto" w:fill="FFFFFF"/>
            <w:vAlign w:val="bottom"/>
          </w:tcPr>
          <w:p w14:paraId="2F8CB6DB" w14:textId="77777777" w:rsidR="00345A08" w:rsidRDefault="00000000">
            <w:pPr>
              <w:pStyle w:val="Egyb0"/>
              <w:shd w:val="clear" w:color="auto" w:fill="auto"/>
              <w:jc w:val="both"/>
            </w:pPr>
            <w:r>
              <w:t xml:space="preserve">Domonkos rendi szerzetes, 1235-1236-ban utat tett Kelet-Európába, hogy megtalálja a magyar nép vándorlása során a Volga környékén maradt magyarokat. Útja sikerrel járt. Hírt hozott a tatárok </w:t>
            </w:r>
            <w:proofErr w:type="spellStart"/>
            <w:r>
              <w:t>közeledésérll</w:t>
            </w:r>
            <w:proofErr w:type="spellEnd"/>
            <w:r>
              <w:t xml:space="preserve">. IV. Béla kérésére ismét elindult, hogy behívja az országba a keleti magyarokat, azonban </w:t>
            </w:r>
            <w:proofErr w:type="spellStart"/>
            <w:r>
              <w:t>iket</w:t>
            </w:r>
            <w:proofErr w:type="spellEnd"/>
            <w:r>
              <w:t xml:space="preserve"> eddigre már elpusztították a tatárok (1237).</w:t>
            </w:r>
          </w:p>
        </w:tc>
      </w:tr>
      <w:tr w:rsidR="00345A08" w14:paraId="0423B627" w14:textId="77777777">
        <w:tblPrEx>
          <w:tblCellMar>
            <w:top w:w="0" w:type="dxa"/>
            <w:bottom w:w="0" w:type="dxa"/>
          </w:tblCellMar>
        </w:tblPrEx>
        <w:trPr>
          <w:trHeight w:hRule="exact" w:val="744"/>
          <w:jc w:val="center"/>
        </w:trPr>
        <w:tc>
          <w:tcPr>
            <w:tcW w:w="2050" w:type="dxa"/>
            <w:tcBorders>
              <w:top w:val="single" w:sz="4" w:space="0" w:color="auto"/>
              <w:left w:val="single" w:sz="4" w:space="0" w:color="auto"/>
            </w:tcBorders>
            <w:shd w:val="clear" w:color="auto" w:fill="FFFFFF"/>
          </w:tcPr>
          <w:p w14:paraId="4491F85B" w14:textId="77777777" w:rsidR="00345A08" w:rsidRDefault="00000000">
            <w:pPr>
              <w:pStyle w:val="Egyb0"/>
              <w:shd w:val="clear" w:color="auto" w:fill="auto"/>
            </w:pPr>
            <w:r>
              <w:t>Kinizsi Pál</w:t>
            </w:r>
          </w:p>
        </w:tc>
        <w:tc>
          <w:tcPr>
            <w:tcW w:w="7819" w:type="dxa"/>
            <w:tcBorders>
              <w:top w:val="single" w:sz="4" w:space="0" w:color="auto"/>
              <w:left w:val="single" w:sz="4" w:space="0" w:color="auto"/>
              <w:right w:val="single" w:sz="4" w:space="0" w:color="auto"/>
            </w:tcBorders>
            <w:shd w:val="clear" w:color="auto" w:fill="FFFFFF"/>
          </w:tcPr>
          <w:p w14:paraId="2EF18FBB" w14:textId="77777777" w:rsidR="00345A08" w:rsidRDefault="00000000">
            <w:pPr>
              <w:pStyle w:val="Egyb0"/>
              <w:shd w:val="clear" w:color="auto" w:fill="auto"/>
              <w:jc w:val="both"/>
            </w:pPr>
            <w:r>
              <w:t xml:space="preserve">Hunyadi Mátyás hadvezére, több </w:t>
            </w:r>
            <w:proofErr w:type="spellStart"/>
            <w:r>
              <w:t>gylzelmet</w:t>
            </w:r>
            <w:proofErr w:type="spellEnd"/>
            <w:r>
              <w:t xml:space="preserve"> aratott a török felett (pl. </w:t>
            </w:r>
            <w:proofErr w:type="spellStart"/>
            <w:r>
              <w:t>Kenyérmezl</w:t>
            </w:r>
            <w:proofErr w:type="spellEnd"/>
            <w:r>
              <w:t>, 1479). Az ország egyik legtekintélyesebb bárója volt. Rendkívüli testi ereje, hadvezéri képességei nyomán mondai alakká vált.</w:t>
            </w:r>
          </w:p>
        </w:tc>
      </w:tr>
      <w:tr w:rsidR="00345A08" w14:paraId="7CDD5C02" w14:textId="77777777">
        <w:tblPrEx>
          <w:tblCellMar>
            <w:top w:w="0" w:type="dxa"/>
            <w:bottom w:w="0" w:type="dxa"/>
          </w:tblCellMar>
        </w:tblPrEx>
        <w:trPr>
          <w:trHeight w:hRule="exact" w:val="739"/>
          <w:jc w:val="center"/>
        </w:trPr>
        <w:tc>
          <w:tcPr>
            <w:tcW w:w="2050" w:type="dxa"/>
            <w:tcBorders>
              <w:top w:val="single" w:sz="4" w:space="0" w:color="auto"/>
              <w:left w:val="single" w:sz="4" w:space="0" w:color="auto"/>
            </w:tcBorders>
            <w:shd w:val="clear" w:color="auto" w:fill="FFFFFF"/>
          </w:tcPr>
          <w:p w14:paraId="690FB900" w14:textId="77777777" w:rsidR="00345A08" w:rsidRDefault="00000000">
            <w:pPr>
              <w:pStyle w:val="Egyb0"/>
              <w:shd w:val="clear" w:color="auto" w:fill="auto"/>
            </w:pPr>
            <w:r>
              <w:t>Koppány</w:t>
            </w:r>
          </w:p>
        </w:tc>
        <w:tc>
          <w:tcPr>
            <w:tcW w:w="7819" w:type="dxa"/>
            <w:tcBorders>
              <w:top w:val="single" w:sz="4" w:space="0" w:color="auto"/>
              <w:left w:val="single" w:sz="4" w:space="0" w:color="auto"/>
              <w:right w:val="single" w:sz="4" w:space="0" w:color="auto"/>
            </w:tcBorders>
            <w:shd w:val="clear" w:color="auto" w:fill="FFFFFF"/>
            <w:vAlign w:val="bottom"/>
          </w:tcPr>
          <w:p w14:paraId="1B39361B" w14:textId="77777777" w:rsidR="00345A08" w:rsidRDefault="00000000">
            <w:pPr>
              <w:pStyle w:val="Egyb0"/>
              <w:shd w:val="clear" w:color="auto" w:fill="auto"/>
              <w:jc w:val="both"/>
            </w:pPr>
            <w:r>
              <w:t xml:space="preserve">Géza fejedelem és I. István rokona. Géza halálakor (997) a </w:t>
            </w:r>
            <w:proofErr w:type="spellStart"/>
            <w:r>
              <w:t>szeniorátus</w:t>
            </w:r>
            <w:proofErr w:type="spellEnd"/>
            <w:r>
              <w:t xml:space="preserve"> elve alapján neki járt volna a fejedelmi cím. Ezért Istvánnal szemben magának követelte a hatalmat, majd felkelést indított, azonban vereséget </w:t>
            </w:r>
            <w:proofErr w:type="spellStart"/>
            <w:r>
              <w:t>szenvedet</w:t>
            </w:r>
            <w:proofErr w:type="spellEnd"/>
            <w:r>
              <w:t>, fogságba esett, és kivégezték.</w:t>
            </w:r>
          </w:p>
        </w:tc>
      </w:tr>
      <w:tr w:rsidR="00345A08" w14:paraId="4E7DA273" w14:textId="77777777">
        <w:tblPrEx>
          <w:tblCellMar>
            <w:top w:w="0" w:type="dxa"/>
            <w:bottom w:w="0" w:type="dxa"/>
          </w:tblCellMar>
        </w:tblPrEx>
        <w:trPr>
          <w:trHeight w:hRule="exact" w:val="744"/>
          <w:jc w:val="center"/>
        </w:trPr>
        <w:tc>
          <w:tcPr>
            <w:tcW w:w="2050" w:type="dxa"/>
            <w:tcBorders>
              <w:top w:val="single" w:sz="4" w:space="0" w:color="auto"/>
              <w:left w:val="single" w:sz="4" w:space="0" w:color="auto"/>
            </w:tcBorders>
            <w:shd w:val="clear" w:color="auto" w:fill="FFFFFF"/>
          </w:tcPr>
          <w:p w14:paraId="531FAD64" w14:textId="77777777" w:rsidR="00345A08" w:rsidRDefault="00000000">
            <w:pPr>
              <w:pStyle w:val="Egyb0"/>
              <w:shd w:val="clear" w:color="auto" w:fill="auto"/>
            </w:pPr>
            <w:r>
              <w:t>Könyves Kálmán</w:t>
            </w:r>
          </w:p>
        </w:tc>
        <w:tc>
          <w:tcPr>
            <w:tcW w:w="7819" w:type="dxa"/>
            <w:tcBorders>
              <w:top w:val="single" w:sz="4" w:space="0" w:color="auto"/>
              <w:left w:val="single" w:sz="4" w:space="0" w:color="auto"/>
              <w:right w:val="single" w:sz="4" w:space="0" w:color="auto"/>
            </w:tcBorders>
            <w:shd w:val="clear" w:color="auto" w:fill="FFFFFF"/>
            <w:vAlign w:val="bottom"/>
          </w:tcPr>
          <w:p w14:paraId="014BA821" w14:textId="77777777" w:rsidR="00345A08" w:rsidRDefault="00000000">
            <w:pPr>
              <w:pStyle w:val="Egyb0"/>
              <w:shd w:val="clear" w:color="auto" w:fill="auto"/>
              <w:jc w:val="both"/>
            </w:pPr>
            <w:r>
              <w:t xml:space="preserve">Magyar király (1095-1116). Eredetileg </w:t>
            </w:r>
            <w:proofErr w:type="spellStart"/>
            <w:r>
              <w:t>váradi</w:t>
            </w:r>
            <w:proofErr w:type="spellEnd"/>
            <w:r>
              <w:t xml:space="preserve"> püspök, majd I. László halála után király. Folytatta </w:t>
            </w:r>
            <w:proofErr w:type="spellStart"/>
            <w:r>
              <w:t>elldje</w:t>
            </w:r>
            <w:proofErr w:type="spellEnd"/>
            <w:r>
              <w:t xml:space="preserve"> munkáját, nevéhez </w:t>
            </w:r>
            <w:proofErr w:type="spellStart"/>
            <w:r>
              <w:t>főzldik</w:t>
            </w:r>
            <w:proofErr w:type="spellEnd"/>
            <w:r>
              <w:t xml:space="preserve"> az államalapítás befejezése. Enyhített I. László szigorú törvényein.</w:t>
            </w:r>
          </w:p>
        </w:tc>
      </w:tr>
      <w:tr w:rsidR="00345A08" w14:paraId="38215555" w14:textId="77777777">
        <w:tblPrEx>
          <w:tblCellMar>
            <w:top w:w="0" w:type="dxa"/>
            <w:bottom w:w="0" w:type="dxa"/>
          </w:tblCellMar>
        </w:tblPrEx>
        <w:trPr>
          <w:trHeight w:hRule="exact" w:val="1392"/>
          <w:jc w:val="center"/>
        </w:trPr>
        <w:tc>
          <w:tcPr>
            <w:tcW w:w="2050" w:type="dxa"/>
            <w:tcBorders>
              <w:top w:val="single" w:sz="4" w:space="0" w:color="auto"/>
              <w:left w:val="single" w:sz="4" w:space="0" w:color="auto"/>
            </w:tcBorders>
            <w:shd w:val="clear" w:color="auto" w:fill="FFFFFF"/>
          </w:tcPr>
          <w:p w14:paraId="44CDF2EA" w14:textId="77777777" w:rsidR="00345A08" w:rsidRDefault="00000000">
            <w:pPr>
              <w:pStyle w:val="Egyb0"/>
              <w:shd w:val="clear" w:color="auto" w:fill="auto"/>
            </w:pPr>
            <w:r>
              <w:t>Luxemburgi Zsigmond</w:t>
            </w:r>
          </w:p>
        </w:tc>
        <w:tc>
          <w:tcPr>
            <w:tcW w:w="7819" w:type="dxa"/>
            <w:tcBorders>
              <w:top w:val="single" w:sz="4" w:space="0" w:color="auto"/>
              <w:left w:val="single" w:sz="4" w:space="0" w:color="auto"/>
              <w:right w:val="single" w:sz="4" w:space="0" w:color="auto"/>
            </w:tcBorders>
            <w:shd w:val="clear" w:color="auto" w:fill="FFFFFF"/>
          </w:tcPr>
          <w:p w14:paraId="2BECD7D8" w14:textId="77777777" w:rsidR="00345A08" w:rsidRDefault="00000000">
            <w:pPr>
              <w:pStyle w:val="Egyb0"/>
              <w:shd w:val="clear" w:color="auto" w:fill="auto"/>
              <w:jc w:val="both"/>
            </w:pPr>
            <w:r>
              <w:t xml:space="preserve">Magyar király (1387-1437). Uralkodása kezdetén bárói túlhatalom volt az országban, </w:t>
            </w:r>
            <w:proofErr w:type="spellStart"/>
            <w:r>
              <w:t>késlbb</w:t>
            </w:r>
            <w:proofErr w:type="spellEnd"/>
            <w:r>
              <w:t xml:space="preserve"> megszerezte a teljhatalmat. Támogatta a </w:t>
            </w:r>
            <w:proofErr w:type="spellStart"/>
            <w:r>
              <w:t>városfejlldést</w:t>
            </w:r>
            <w:proofErr w:type="spellEnd"/>
            <w:r>
              <w:t xml:space="preserve">. Uralkodása alatt </w:t>
            </w:r>
            <w:proofErr w:type="spellStart"/>
            <w:r>
              <w:t>megerlsödött</w:t>
            </w:r>
            <w:proofErr w:type="spellEnd"/>
            <w:r>
              <w:t xml:space="preserve"> a rendiség Magyarországon. Kiépítette a nikápolyi vereség (1396) után az </w:t>
            </w:r>
            <w:proofErr w:type="spellStart"/>
            <w:r>
              <w:t>elsl</w:t>
            </w:r>
            <w:proofErr w:type="spellEnd"/>
            <w:r>
              <w:t xml:space="preserve"> végvári rendszert. 1410-től német király (koronázása után német-római császár is), </w:t>
            </w:r>
            <w:proofErr w:type="spellStart"/>
            <w:r>
              <w:t>késlbb</w:t>
            </w:r>
            <w:proofErr w:type="spellEnd"/>
            <w:r>
              <w:t xml:space="preserve"> cseh király. Sokat hadakozott a huszitákkal. Neki </w:t>
            </w:r>
            <w:proofErr w:type="spellStart"/>
            <w:r>
              <w:t>köszönhetl</w:t>
            </w:r>
            <w:proofErr w:type="spellEnd"/>
            <w:r>
              <w:t xml:space="preserve"> az egyházszakadás </w:t>
            </w:r>
            <w:proofErr w:type="spellStart"/>
            <w:r>
              <w:t>megszőnése</w:t>
            </w:r>
            <w:proofErr w:type="spellEnd"/>
            <w:r>
              <w:t xml:space="preserve"> a </w:t>
            </w:r>
            <w:proofErr w:type="spellStart"/>
            <w:r>
              <w:t>konstanz</w:t>
            </w:r>
            <w:proofErr w:type="spellEnd"/>
            <w:r>
              <w:t>-i zsinaton.</w:t>
            </w:r>
          </w:p>
        </w:tc>
      </w:tr>
      <w:tr w:rsidR="00345A08" w14:paraId="2F13099F" w14:textId="77777777">
        <w:tblPrEx>
          <w:tblCellMar>
            <w:top w:w="0" w:type="dxa"/>
            <w:bottom w:w="0" w:type="dxa"/>
          </w:tblCellMar>
        </w:tblPrEx>
        <w:trPr>
          <w:trHeight w:hRule="exact" w:val="744"/>
          <w:jc w:val="center"/>
        </w:trPr>
        <w:tc>
          <w:tcPr>
            <w:tcW w:w="2050" w:type="dxa"/>
            <w:tcBorders>
              <w:top w:val="single" w:sz="4" w:space="0" w:color="auto"/>
              <w:left w:val="single" w:sz="4" w:space="0" w:color="auto"/>
            </w:tcBorders>
            <w:shd w:val="clear" w:color="auto" w:fill="FFFFFF"/>
          </w:tcPr>
          <w:p w14:paraId="71D36BE0" w14:textId="77777777" w:rsidR="00345A08" w:rsidRDefault="00000000">
            <w:pPr>
              <w:pStyle w:val="Egyb0"/>
              <w:shd w:val="clear" w:color="auto" w:fill="auto"/>
            </w:pPr>
            <w:r>
              <w:t>Szent Gellért püspök</w:t>
            </w:r>
          </w:p>
        </w:tc>
        <w:tc>
          <w:tcPr>
            <w:tcW w:w="7819" w:type="dxa"/>
            <w:tcBorders>
              <w:top w:val="single" w:sz="4" w:space="0" w:color="auto"/>
              <w:left w:val="single" w:sz="4" w:space="0" w:color="auto"/>
              <w:right w:val="single" w:sz="4" w:space="0" w:color="auto"/>
            </w:tcBorders>
            <w:shd w:val="clear" w:color="auto" w:fill="FFFFFF"/>
          </w:tcPr>
          <w:p w14:paraId="56DE73F3" w14:textId="77777777" w:rsidR="00345A08" w:rsidRDefault="00000000">
            <w:pPr>
              <w:pStyle w:val="Egyb0"/>
              <w:shd w:val="clear" w:color="auto" w:fill="auto"/>
              <w:jc w:val="both"/>
            </w:pPr>
            <w:r>
              <w:t xml:space="preserve">Itáliai származású szerzetes, Magyarországon püspök, Imre herceg </w:t>
            </w:r>
            <w:proofErr w:type="spellStart"/>
            <w:r>
              <w:t>nevellje</w:t>
            </w:r>
            <w:proofErr w:type="spellEnd"/>
            <w:r>
              <w:t xml:space="preserve">. Az 1046-os pogánylázadás során vértanúhalált halt a </w:t>
            </w:r>
            <w:proofErr w:type="spellStart"/>
            <w:r>
              <w:t>késlbb</w:t>
            </w:r>
            <w:proofErr w:type="spellEnd"/>
            <w:r>
              <w:t xml:space="preserve"> róla elnevezett hegyen. 1083-ban szentté avatták.</w:t>
            </w:r>
          </w:p>
        </w:tc>
      </w:tr>
      <w:tr w:rsidR="00345A08" w14:paraId="71FF9F21" w14:textId="77777777">
        <w:tblPrEx>
          <w:tblCellMar>
            <w:top w:w="0" w:type="dxa"/>
            <w:bottom w:w="0" w:type="dxa"/>
          </w:tblCellMar>
        </w:tblPrEx>
        <w:trPr>
          <w:trHeight w:hRule="exact" w:val="739"/>
          <w:jc w:val="center"/>
        </w:trPr>
        <w:tc>
          <w:tcPr>
            <w:tcW w:w="2050" w:type="dxa"/>
            <w:tcBorders>
              <w:top w:val="single" w:sz="4" w:space="0" w:color="auto"/>
              <w:left w:val="single" w:sz="4" w:space="0" w:color="auto"/>
            </w:tcBorders>
            <w:shd w:val="clear" w:color="auto" w:fill="FFFFFF"/>
          </w:tcPr>
          <w:p w14:paraId="0864D229" w14:textId="77777777" w:rsidR="00345A08" w:rsidRDefault="00000000">
            <w:pPr>
              <w:pStyle w:val="Egyb0"/>
              <w:shd w:val="clear" w:color="auto" w:fill="auto"/>
            </w:pPr>
            <w:r>
              <w:t>V. László</w:t>
            </w:r>
          </w:p>
        </w:tc>
        <w:tc>
          <w:tcPr>
            <w:tcW w:w="7819" w:type="dxa"/>
            <w:tcBorders>
              <w:top w:val="single" w:sz="4" w:space="0" w:color="auto"/>
              <w:left w:val="single" w:sz="4" w:space="0" w:color="auto"/>
              <w:right w:val="single" w:sz="4" w:space="0" w:color="auto"/>
            </w:tcBorders>
            <w:shd w:val="clear" w:color="auto" w:fill="FFFFFF"/>
            <w:vAlign w:val="bottom"/>
          </w:tcPr>
          <w:p w14:paraId="1EDF279E" w14:textId="77777777" w:rsidR="00345A08" w:rsidRDefault="00000000">
            <w:pPr>
              <w:pStyle w:val="Egyb0"/>
              <w:shd w:val="clear" w:color="auto" w:fill="auto"/>
              <w:jc w:val="both"/>
            </w:pPr>
            <w:r>
              <w:t xml:space="preserve">Magyar király (1453-1457). A Habsburg-dinasztia tagja. Hunyadi János halála után fellépett a Hunyadi-család ellen. Kivégeztette Hunyadi Lászlót, Hunyadi János </w:t>
            </w:r>
            <w:proofErr w:type="spellStart"/>
            <w:r>
              <w:t>idlsebb</w:t>
            </w:r>
            <w:proofErr w:type="spellEnd"/>
            <w:r>
              <w:t xml:space="preserve"> fiát, Mátyást pedig foglyul ejtette. A Hunyadi-pártiak lázadása után Prágába menekült, majd meghalt.</w:t>
            </w:r>
          </w:p>
        </w:tc>
      </w:tr>
      <w:tr w:rsidR="00345A08" w14:paraId="4EB15B08" w14:textId="77777777">
        <w:tblPrEx>
          <w:tblCellMar>
            <w:top w:w="0" w:type="dxa"/>
            <w:bottom w:w="0" w:type="dxa"/>
          </w:tblCellMar>
        </w:tblPrEx>
        <w:trPr>
          <w:trHeight w:hRule="exact" w:val="749"/>
          <w:jc w:val="center"/>
        </w:trPr>
        <w:tc>
          <w:tcPr>
            <w:tcW w:w="2050" w:type="dxa"/>
            <w:tcBorders>
              <w:top w:val="single" w:sz="4" w:space="0" w:color="auto"/>
              <w:left w:val="single" w:sz="4" w:space="0" w:color="auto"/>
              <w:bottom w:val="single" w:sz="4" w:space="0" w:color="auto"/>
            </w:tcBorders>
            <w:shd w:val="clear" w:color="auto" w:fill="FFFFFF"/>
          </w:tcPr>
          <w:p w14:paraId="7688A0CF" w14:textId="77777777" w:rsidR="00345A08" w:rsidRDefault="00000000">
            <w:pPr>
              <w:pStyle w:val="Egyb0"/>
              <w:shd w:val="clear" w:color="auto" w:fill="auto"/>
            </w:pPr>
            <w:r>
              <w:t>Vitéz János</w:t>
            </w:r>
          </w:p>
        </w:tc>
        <w:tc>
          <w:tcPr>
            <w:tcW w:w="7819" w:type="dxa"/>
            <w:tcBorders>
              <w:top w:val="single" w:sz="4" w:space="0" w:color="auto"/>
              <w:left w:val="single" w:sz="4" w:space="0" w:color="auto"/>
              <w:bottom w:val="single" w:sz="4" w:space="0" w:color="auto"/>
              <w:right w:val="single" w:sz="4" w:space="0" w:color="auto"/>
            </w:tcBorders>
            <w:shd w:val="clear" w:color="auto" w:fill="FFFFFF"/>
            <w:vAlign w:val="bottom"/>
          </w:tcPr>
          <w:p w14:paraId="728E0DB9" w14:textId="77777777" w:rsidR="00345A08" w:rsidRDefault="00000000">
            <w:pPr>
              <w:pStyle w:val="Egyb0"/>
              <w:shd w:val="clear" w:color="auto" w:fill="auto"/>
              <w:jc w:val="both"/>
            </w:pPr>
            <w:r>
              <w:t xml:space="preserve">15. századi </w:t>
            </w:r>
            <w:proofErr w:type="spellStart"/>
            <w:r>
              <w:t>váradi</w:t>
            </w:r>
            <w:proofErr w:type="spellEnd"/>
            <w:r>
              <w:t xml:space="preserve"> püspök, majd esztergomi érsek, Hunyadi Mátyás </w:t>
            </w:r>
            <w:proofErr w:type="spellStart"/>
            <w:r>
              <w:t>nevellje</w:t>
            </w:r>
            <w:proofErr w:type="spellEnd"/>
            <w:r>
              <w:t xml:space="preserve">. Mátyás </w:t>
            </w:r>
            <w:proofErr w:type="spellStart"/>
            <w:r>
              <w:t>trónralépése</w:t>
            </w:r>
            <w:proofErr w:type="spellEnd"/>
            <w:r>
              <w:t xml:space="preserve"> után kancellárrá nevezte ki. </w:t>
            </w:r>
            <w:proofErr w:type="spellStart"/>
            <w:r>
              <w:t>Késlbb</w:t>
            </w:r>
            <w:proofErr w:type="spellEnd"/>
            <w:r>
              <w:t xml:space="preserve"> többször is összeesküdött Mátyás ellen, aki </w:t>
            </w:r>
            <w:proofErr w:type="spellStart"/>
            <w:r>
              <w:t>lrizetbe</w:t>
            </w:r>
            <w:proofErr w:type="spellEnd"/>
            <w:r>
              <w:t xml:space="preserve"> helyezte, majd az egri püspök felügyelete alá helyezte.</w:t>
            </w:r>
          </w:p>
        </w:tc>
      </w:tr>
    </w:tbl>
    <w:p w14:paraId="04FE203F" w14:textId="77777777" w:rsidR="00345A08" w:rsidRDefault="00345A08">
      <w:pPr>
        <w:spacing w:after="239" w:line="1" w:lineRule="exact"/>
      </w:pPr>
    </w:p>
    <w:p w14:paraId="2427B84D" w14:textId="77777777" w:rsidR="00345A08" w:rsidRDefault="00000000">
      <w:pPr>
        <w:pStyle w:val="Cmsor30"/>
        <w:keepNext/>
        <w:keepLines/>
        <w:shd w:val="clear" w:color="auto" w:fill="auto"/>
        <w:spacing w:after="60"/>
      </w:pPr>
      <w:bookmarkStart w:id="30" w:name="bookmark30"/>
      <w:bookmarkStart w:id="31" w:name="bookmark31"/>
      <w:r>
        <w:t>Kronológia</w:t>
      </w:r>
      <w:bookmarkEnd w:id="30"/>
      <w:bookmarkEnd w:id="31"/>
    </w:p>
    <w:tbl>
      <w:tblPr>
        <w:tblOverlap w:val="never"/>
        <w:tblW w:w="0" w:type="auto"/>
        <w:jc w:val="center"/>
        <w:tblLayout w:type="fixed"/>
        <w:tblCellMar>
          <w:left w:w="10" w:type="dxa"/>
          <w:right w:w="10" w:type="dxa"/>
        </w:tblCellMar>
        <w:tblLook w:val="0000" w:firstRow="0" w:lastRow="0" w:firstColumn="0" w:lastColumn="0" w:noHBand="0" w:noVBand="0"/>
      </w:tblPr>
      <w:tblGrid>
        <w:gridCol w:w="1603"/>
        <w:gridCol w:w="8266"/>
      </w:tblGrid>
      <w:tr w:rsidR="00345A08" w14:paraId="3E0548C6" w14:textId="77777777">
        <w:tblPrEx>
          <w:tblCellMar>
            <w:top w:w="0" w:type="dxa"/>
            <w:bottom w:w="0" w:type="dxa"/>
          </w:tblCellMar>
        </w:tblPrEx>
        <w:trPr>
          <w:trHeight w:hRule="exact" w:val="374"/>
          <w:jc w:val="center"/>
        </w:trPr>
        <w:tc>
          <w:tcPr>
            <w:tcW w:w="1603" w:type="dxa"/>
            <w:shd w:val="clear" w:color="auto" w:fill="FFFFFF"/>
            <w:vAlign w:val="bottom"/>
          </w:tcPr>
          <w:p w14:paraId="22D62A48" w14:textId="77777777" w:rsidR="00345A08" w:rsidRDefault="00000000">
            <w:pPr>
              <w:pStyle w:val="Egyb0"/>
              <w:shd w:val="clear" w:color="auto" w:fill="auto"/>
            </w:pPr>
            <w:r>
              <w:t>895</w:t>
            </w:r>
          </w:p>
        </w:tc>
        <w:tc>
          <w:tcPr>
            <w:tcW w:w="8266" w:type="dxa"/>
            <w:shd w:val="clear" w:color="auto" w:fill="FFFFFF"/>
            <w:vAlign w:val="bottom"/>
          </w:tcPr>
          <w:p w14:paraId="0D20CA80" w14:textId="77777777" w:rsidR="00345A08" w:rsidRDefault="00000000">
            <w:pPr>
              <w:pStyle w:val="Egyb0"/>
              <w:shd w:val="clear" w:color="auto" w:fill="auto"/>
            </w:pPr>
            <w:r>
              <w:t>A honfoglalás kezdete.</w:t>
            </w:r>
          </w:p>
        </w:tc>
      </w:tr>
      <w:tr w:rsidR="00345A08" w14:paraId="3B84EC89" w14:textId="77777777">
        <w:tblPrEx>
          <w:tblCellMar>
            <w:top w:w="0" w:type="dxa"/>
            <w:bottom w:w="0" w:type="dxa"/>
          </w:tblCellMar>
        </w:tblPrEx>
        <w:trPr>
          <w:trHeight w:hRule="exact" w:val="307"/>
          <w:jc w:val="center"/>
        </w:trPr>
        <w:tc>
          <w:tcPr>
            <w:tcW w:w="1603" w:type="dxa"/>
            <w:shd w:val="clear" w:color="auto" w:fill="FFFFFF"/>
          </w:tcPr>
          <w:p w14:paraId="6BC59737" w14:textId="77777777" w:rsidR="00345A08" w:rsidRDefault="00000000">
            <w:pPr>
              <w:pStyle w:val="Egyb0"/>
              <w:shd w:val="clear" w:color="auto" w:fill="auto"/>
            </w:pPr>
            <w:r>
              <w:t>955</w:t>
            </w:r>
          </w:p>
        </w:tc>
        <w:tc>
          <w:tcPr>
            <w:tcW w:w="8266" w:type="dxa"/>
            <w:shd w:val="clear" w:color="auto" w:fill="FFFFFF"/>
          </w:tcPr>
          <w:p w14:paraId="1646F72B" w14:textId="77777777" w:rsidR="00345A08" w:rsidRDefault="00000000">
            <w:pPr>
              <w:pStyle w:val="Egyb0"/>
              <w:shd w:val="clear" w:color="auto" w:fill="auto"/>
            </w:pPr>
            <w:r>
              <w:t>Az augsburgi vereség dátuma.</w:t>
            </w:r>
          </w:p>
        </w:tc>
      </w:tr>
      <w:tr w:rsidR="00345A08" w14:paraId="52F025D2" w14:textId="77777777">
        <w:tblPrEx>
          <w:tblCellMar>
            <w:top w:w="0" w:type="dxa"/>
            <w:bottom w:w="0" w:type="dxa"/>
          </w:tblCellMar>
        </w:tblPrEx>
        <w:trPr>
          <w:trHeight w:hRule="exact" w:val="509"/>
          <w:jc w:val="center"/>
        </w:trPr>
        <w:tc>
          <w:tcPr>
            <w:tcW w:w="1603" w:type="dxa"/>
            <w:tcBorders>
              <w:left w:val="single" w:sz="4" w:space="0" w:color="auto"/>
            </w:tcBorders>
            <w:shd w:val="clear" w:color="auto" w:fill="FFFFFF"/>
          </w:tcPr>
          <w:p w14:paraId="75731B48" w14:textId="77777777" w:rsidR="00345A08" w:rsidRDefault="00000000">
            <w:pPr>
              <w:pStyle w:val="Egyb0"/>
              <w:shd w:val="clear" w:color="auto" w:fill="auto"/>
            </w:pPr>
            <w:r>
              <w:t>973</w:t>
            </w:r>
          </w:p>
        </w:tc>
        <w:tc>
          <w:tcPr>
            <w:tcW w:w="8266" w:type="dxa"/>
            <w:tcBorders>
              <w:right w:val="single" w:sz="4" w:space="0" w:color="auto"/>
            </w:tcBorders>
            <w:shd w:val="clear" w:color="auto" w:fill="FFFFFF"/>
          </w:tcPr>
          <w:p w14:paraId="5BEA9F5A" w14:textId="77777777" w:rsidR="00345A08" w:rsidRDefault="00000000">
            <w:pPr>
              <w:pStyle w:val="Egyb0"/>
              <w:shd w:val="clear" w:color="auto" w:fill="auto"/>
            </w:pPr>
            <w:r>
              <w:t xml:space="preserve">A </w:t>
            </w:r>
            <w:proofErr w:type="spellStart"/>
            <w:r>
              <w:t>quedlinburgi</w:t>
            </w:r>
            <w:proofErr w:type="spellEnd"/>
            <w:r>
              <w:t xml:space="preserve"> birodalmi </w:t>
            </w:r>
            <w:proofErr w:type="spellStart"/>
            <w:r>
              <w:t>győlés</w:t>
            </w:r>
            <w:proofErr w:type="spellEnd"/>
            <w:r>
              <w:t xml:space="preserve"> </w:t>
            </w:r>
            <w:proofErr w:type="spellStart"/>
            <w:r>
              <w:t>idlpontja</w:t>
            </w:r>
            <w:proofErr w:type="spellEnd"/>
            <w:r>
              <w:t>. Itt kötöttek békét Géza fejedelem követei I. (Nagy) Ottó császárral.</w:t>
            </w:r>
          </w:p>
        </w:tc>
      </w:tr>
      <w:tr w:rsidR="00345A08" w14:paraId="1D9F2488" w14:textId="77777777">
        <w:tblPrEx>
          <w:tblCellMar>
            <w:top w:w="0" w:type="dxa"/>
            <w:bottom w:w="0" w:type="dxa"/>
          </w:tblCellMar>
        </w:tblPrEx>
        <w:trPr>
          <w:trHeight w:hRule="exact" w:val="307"/>
          <w:jc w:val="center"/>
        </w:trPr>
        <w:tc>
          <w:tcPr>
            <w:tcW w:w="1603" w:type="dxa"/>
            <w:tcBorders>
              <w:top w:val="single" w:sz="4" w:space="0" w:color="auto"/>
              <w:left w:val="single" w:sz="4" w:space="0" w:color="auto"/>
            </w:tcBorders>
            <w:shd w:val="clear" w:color="auto" w:fill="FFFFFF"/>
            <w:vAlign w:val="bottom"/>
          </w:tcPr>
          <w:p w14:paraId="61E7D93B" w14:textId="77777777" w:rsidR="00345A08" w:rsidRDefault="00000000">
            <w:pPr>
              <w:pStyle w:val="Egyb0"/>
              <w:shd w:val="clear" w:color="auto" w:fill="auto"/>
            </w:pPr>
            <w:r>
              <w:t>997-1000-1038</w:t>
            </w:r>
          </w:p>
        </w:tc>
        <w:tc>
          <w:tcPr>
            <w:tcW w:w="8266" w:type="dxa"/>
            <w:tcBorders>
              <w:top w:val="single" w:sz="4" w:space="0" w:color="auto"/>
              <w:right w:val="single" w:sz="4" w:space="0" w:color="auto"/>
            </w:tcBorders>
            <w:shd w:val="clear" w:color="auto" w:fill="FFFFFF"/>
            <w:vAlign w:val="bottom"/>
          </w:tcPr>
          <w:p w14:paraId="16859483" w14:textId="77777777" w:rsidR="00345A08" w:rsidRDefault="00000000">
            <w:pPr>
              <w:pStyle w:val="Egyb0"/>
              <w:shd w:val="clear" w:color="auto" w:fill="auto"/>
            </w:pPr>
            <w:r>
              <w:t>I. István uralkodása. 997-1000 között fejedelem, 1000-tll király.</w:t>
            </w:r>
          </w:p>
        </w:tc>
      </w:tr>
      <w:tr w:rsidR="00345A08" w14:paraId="237CF01B" w14:textId="77777777">
        <w:tblPrEx>
          <w:tblCellMar>
            <w:top w:w="0" w:type="dxa"/>
            <w:bottom w:w="0" w:type="dxa"/>
          </w:tblCellMar>
        </w:tblPrEx>
        <w:trPr>
          <w:trHeight w:hRule="exact" w:val="307"/>
          <w:jc w:val="center"/>
        </w:trPr>
        <w:tc>
          <w:tcPr>
            <w:tcW w:w="1603" w:type="dxa"/>
            <w:tcBorders>
              <w:top w:val="single" w:sz="4" w:space="0" w:color="auto"/>
              <w:left w:val="single" w:sz="4" w:space="0" w:color="auto"/>
            </w:tcBorders>
            <w:shd w:val="clear" w:color="auto" w:fill="FFFFFF"/>
          </w:tcPr>
          <w:p w14:paraId="7D493F0F" w14:textId="77777777" w:rsidR="00345A08" w:rsidRDefault="00000000">
            <w:pPr>
              <w:pStyle w:val="Egyb0"/>
              <w:shd w:val="clear" w:color="auto" w:fill="auto"/>
            </w:pPr>
            <w:r>
              <w:t>1077-1095</w:t>
            </w:r>
          </w:p>
        </w:tc>
        <w:tc>
          <w:tcPr>
            <w:tcW w:w="8266" w:type="dxa"/>
            <w:tcBorders>
              <w:top w:val="single" w:sz="4" w:space="0" w:color="auto"/>
              <w:right w:val="single" w:sz="4" w:space="0" w:color="auto"/>
            </w:tcBorders>
            <w:shd w:val="clear" w:color="auto" w:fill="FFFFFF"/>
          </w:tcPr>
          <w:p w14:paraId="7E05117D" w14:textId="77777777" w:rsidR="00345A08" w:rsidRDefault="00000000">
            <w:pPr>
              <w:pStyle w:val="Egyb0"/>
              <w:shd w:val="clear" w:color="auto" w:fill="auto"/>
            </w:pPr>
            <w:r>
              <w:t>I. László uralkodása.</w:t>
            </w:r>
          </w:p>
        </w:tc>
      </w:tr>
      <w:tr w:rsidR="00345A08" w14:paraId="6AD52CD5" w14:textId="77777777">
        <w:tblPrEx>
          <w:tblCellMar>
            <w:top w:w="0" w:type="dxa"/>
            <w:bottom w:w="0" w:type="dxa"/>
          </w:tblCellMar>
        </w:tblPrEx>
        <w:trPr>
          <w:trHeight w:hRule="exact" w:val="307"/>
          <w:jc w:val="center"/>
        </w:trPr>
        <w:tc>
          <w:tcPr>
            <w:tcW w:w="1603" w:type="dxa"/>
            <w:tcBorders>
              <w:top w:val="single" w:sz="4" w:space="0" w:color="auto"/>
              <w:left w:val="single" w:sz="4" w:space="0" w:color="auto"/>
            </w:tcBorders>
            <w:shd w:val="clear" w:color="auto" w:fill="FFFFFF"/>
            <w:vAlign w:val="bottom"/>
          </w:tcPr>
          <w:p w14:paraId="0B1413DA" w14:textId="77777777" w:rsidR="00345A08" w:rsidRDefault="00000000">
            <w:pPr>
              <w:pStyle w:val="Egyb0"/>
              <w:shd w:val="clear" w:color="auto" w:fill="auto"/>
            </w:pPr>
            <w:r>
              <w:t>1095-1116</w:t>
            </w:r>
          </w:p>
        </w:tc>
        <w:tc>
          <w:tcPr>
            <w:tcW w:w="8266" w:type="dxa"/>
            <w:tcBorders>
              <w:top w:val="single" w:sz="4" w:space="0" w:color="auto"/>
              <w:right w:val="single" w:sz="4" w:space="0" w:color="auto"/>
            </w:tcBorders>
            <w:shd w:val="clear" w:color="auto" w:fill="FFFFFF"/>
            <w:vAlign w:val="bottom"/>
          </w:tcPr>
          <w:p w14:paraId="1C4A5615" w14:textId="77777777" w:rsidR="00345A08" w:rsidRDefault="00000000">
            <w:pPr>
              <w:pStyle w:val="Egyb0"/>
              <w:shd w:val="clear" w:color="auto" w:fill="auto"/>
            </w:pPr>
            <w:r>
              <w:t>Könyves Kálmán uralkodása.</w:t>
            </w:r>
          </w:p>
        </w:tc>
      </w:tr>
      <w:tr w:rsidR="00345A08" w14:paraId="7217A1ED" w14:textId="77777777">
        <w:tblPrEx>
          <w:tblCellMar>
            <w:top w:w="0" w:type="dxa"/>
            <w:bottom w:w="0" w:type="dxa"/>
          </w:tblCellMar>
        </w:tblPrEx>
        <w:trPr>
          <w:trHeight w:hRule="exact" w:val="307"/>
          <w:jc w:val="center"/>
        </w:trPr>
        <w:tc>
          <w:tcPr>
            <w:tcW w:w="1603" w:type="dxa"/>
            <w:shd w:val="clear" w:color="auto" w:fill="FFFFFF"/>
          </w:tcPr>
          <w:p w14:paraId="0F25D2FB" w14:textId="77777777" w:rsidR="00345A08" w:rsidRDefault="00000000">
            <w:pPr>
              <w:pStyle w:val="Egyb0"/>
              <w:shd w:val="clear" w:color="auto" w:fill="auto"/>
            </w:pPr>
            <w:r>
              <w:t>1205-1235</w:t>
            </w:r>
          </w:p>
        </w:tc>
        <w:tc>
          <w:tcPr>
            <w:tcW w:w="8266" w:type="dxa"/>
            <w:shd w:val="clear" w:color="auto" w:fill="FFFFFF"/>
          </w:tcPr>
          <w:p w14:paraId="391B945E" w14:textId="77777777" w:rsidR="00345A08" w:rsidRDefault="00000000">
            <w:pPr>
              <w:pStyle w:val="Egyb0"/>
              <w:shd w:val="clear" w:color="auto" w:fill="auto"/>
            </w:pPr>
            <w:r>
              <w:t>II. András uralkodása.</w:t>
            </w:r>
          </w:p>
        </w:tc>
      </w:tr>
      <w:tr w:rsidR="00345A08" w14:paraId="2FF3C68C" w14:textId="77777777">
        <w:tblPrEx>
          <w:tblCellMar>
            <w:top w:w="0" w:type="dxa"/>
            <w:bottom w:w="0" w:type="dxa"/>
          </w:tblCellMar>
        </w:tblPrEx>
        <w:trPr>
          <w:trHeight w:hRule="exact" w:val="317"/>
          <w:jc w:val="center"/>
        </w:trPr>
        <w:tc>
          <w:tcPr>
            <w:tcW w:w="1603" w:type="dxa"/>
            <w:tcBorders>
              <w:left w:val="single" w:sz="4" w:space="0" w:color="auto"/>
            </w:tcBorders>
            <w:shd w:val="clear" w:color="auto" w:fill="FFFFFF"/>
            <w:vAlign w:val="bottom"/>
          </w:tcPr>
          <w:p w14:paraId="0FAC01C1" w14:textId="77777777" w:rsidR="00345A08" w:rsidRDefault="00000000">
            <w:pPr>
              <w:pStyle w:val="Egyb0"/>
              <w:shd w:val="clear" w:color="auto" w:fill="auto"/>
            </w:pPr>
            <w:r>
              <w:t>1222</w:t>
            </w:r>
          </w:p>
        </w:tc>
        <w:tc>
          <w:tcPr>
            <w:tcW w:w="8266" w:type="dxa"/>
            <w:tcBorders>
              <w:right w:val="single" w:sz="4" w:space="0" w:color="auto"/>
            </w:tcBorders>
            <w:shd w:val="clear" w:color="auto" w:fill="FFFFFF"/>
            <w:vAlign w:val="center"/>
          </w:tcPr>
          <w:p w14:paraId="54CBF7F1" w14:textId="77777777" w:rsidR="00345A08" w:rsidRDefault="00000000">
            <w:pPr>
              <w:pStyle w:val="Egyb0"/>
              <w:shd w:val="clear" w:color="auto" w:fill="auto"/>
            </w:pPr>
            <w:r>
              <w:t>Az Aranybulla kiadása.</w:t>
            </w:r>
          </w:p>
        </w:tc>
      </w:tr>
      <w:tr w:rsidR="00345A08" w14:paraId="58EA1E19" w14:textId="77777777">
        <w:tblPrEx>
          <w:tblCellMar>
            <w:top w:w="0" w:type="dxa"/>
            <w:bottom w:w="0" w:type="dxa"/>
          </w:tblCellMar>
        </w:tblPrEx>
        <w:trPr>
          <w:trHeight w:hRule="exact" w:val="302"/>
          <w:jc w:val="center"/>
        </w:trPr>
        <w:tc>
          <w:tcPr>
            <w:tcW w:w="1603" w:type="dxa"/>
            <w:tcBorders>
              <w:top w:val="single" w:sz="4" w:space="0" w:color="auto"/>
              <w:left w:val="single" w:sz="4" w:space="0" w:color="auto"/>
            </w:tcBorders>
            <w:shd w:val="clear" w:color="auto" w:fill="FFFFFF"/>
          </w:tcPr>
          <w:p w14:paraId="3614B536" w14:textId="77777777" w:rsidR="00345A08" w:rsidRDefault="00000000">
            <w:pPr>
              <w:pStyle w:val="Egyb0"/>
              <w:shd w:val="clear" w:color="auto" w:fill="auto"/>
            </w:pPr>
            <w:r>
              <w:t>1235-1270</w:t>
            </w:r>
          </w:p>
        </w:tc>
        <w:tc>
          <w:tcPr>
            <w:tcW w:w="8266" w:type="dxa"/>
            <w:tcBorders>
              <w:top w:val="single" w:sz="4" w:space="0" w:color="auto"/>
              <w:right w:val="single" w:sz="4" w:space="0" w:color="auto"/>
            </w:tcBorders>
            <w:shd w:val="clear" w:color="auto" w:fill="FFFFFF"/>
          </w:tcPr>
          <w:p w14:paraId="5378B5FA" w14:textId="77777777" w:rsidR="00345A08" w:rsidRDefault="00000000">
            <w:pPr>
              <w:pStyle w:val="Egyb0"/>
              <w:shd w:val="clear" w:color="auto" w:fill="auto"/>
            </w:pPr>
            <w:r>
              <w:t>IV. Béla uralkodása.</w:t>
            </w:r>
          </w:p>
        </w:tc>
      </w:tr>
      <w:tr w:rsidR="00345A08" w14:paraId="0E529D90" w14:textId="77777777">
        <w:tblPrEx>
          <w:tblCellMar>
            <w:top w:w="0" w:type="dxa"/>
            <w:bottom w:w="0" w:type="dxa"/>
          </w:tblCellMar>
        </w:tblPrEx>
        <w:trPr>
          <w:trHeight w:hRule="exact" w:val="317"/>
          <w:jc w:val="center"/>
        </w:trPr>
        <w:tc>
          <w:tcPr>
            <w:tcW w:w="1603" w:type="dxa"/>
            <w:tcBorders>
              <w:top w:val="single" w:sz="4" w:space="0" w:color="auto"/>
              <w:left w:val="single" w:sz="4" w:space="0" w:color="auto"/>
            </w:tcBorders>
            <w:shd w:val="clear" w:color="auto" w:fill="FFFFFF"/>
            <w:vAlign w:val="bottom"/>
          </w:tcPr>
          <w:p w14:paraId="28917C9A" w14:textId="77777777" w:rsidR="00345A08" w:rsidRDefault="00000000">
            <w:pPr>
              <w:pStyle w:val="Egyb0"/>
              <w:shd w:val="clear" w:color="auto" w:fill="auto"/>
            </w:pPr>
            <w:r>
              <w:t>1241-1242</w:t>
            </w:r>
          </w:p>
        </w:tc>
        <w:tc>
          <w:tcPr>
            <w:tcW w:w="8266" w:type="dxa"/>
            <w:tcBorders>
              <w:top w:val="single" w:sz="4" w:space="0" w:color="auto"/>
              <w:right w:val="single" w:sz="4" w:space="0" w:color="auto"/>
            </w:tcBorders>
            <w:shd w:val="clear" w:color="auto" w:fill="FFFFFF"/>
            <w:vAlign w:val="bottom"/>
          </w:tcPr>
          <w:p w14:paraId="7065D96A" w14:textId="77777777" w:rsidR="00345A08" w:rsidRDefault="00000000">
            <w:pPr>
              <w:pStyle w:val="Egyb0"/>
              <w:shd w:val="clear" w:color="auto" w:fill="auto"/>
            </w:pPr>
            <w:r>
              <w:t>A tatárjárás.</w:t>
            </w:r>
          </w:p>
        </w:tc>
      </w:tr>
      <w:tr w:rsidR="00345A08" w14:paraId="0DD67F2D" w14:textId="77777777">
        <w:tblPrEx>
          <w:tblCellMar>
            <w:top w:w="0" w:type="dxa"/>
            <w:bottom w:w="0" w:type="dxa"/>
          </w:tblCellMar>
        </w:tblPrEx>
        <w:trPr>
          <w:trHeight w:hRule="exact" w:val="302"/>
          <w:jc w:val="center"/>
        </w:trPr>
        <w:tc>
          <w:tcPr>
            <w:tcW w:w="1603" w:type="dxa"/>
            <w:tcBorders>
              <w:top w:val="single" w:sz="4" w:space="0" w:color="auto"/>
              <w:left w:val="single" w:sz="4" w:space="0" w:color="auto"/>
            </w:tcBorders>
            <w:shd w:val="clear" w:color="auto" w:fill="FFFFFF"/>
          </w:tcPr>
          <w:p w14:paraId="12736014" w14:textId="77777777" w:rsidR="00345A08" w:rsidRDefault="00000000">
            <w:pPr>
              <w:pStyle w:val="Egyb0"/>
              <w:shd w:val="clear" w:color="auto" w:fill="auto"/>
            </w:pPr>
            <w:r>
              <w:t>1301</w:t>
            </w:r>
          </w:p>
        </w:tc>
        <w:tc>
          <w:tcPr>
            <w:tcW w:w="8266" w:type="dxa"/>
            <w:tcBorders>
              <w:top w:val="single" w:sz="4" w:space="0" w:color="auto"/>
              <w:right w:val="single" w:sz="4" w:space="0" w:color="auto"/>
            </w:tcBorders>
            <w:shd w:val="clear" w:color="auto" w:fill="FFFFFF"/>
          </w:tcPr>
          <w:p w14:paraId="6F398CAB" w14:textId="77777777" w:rsidR="00345A08" w:rsidRDefault="00000000">
            <w:pPr>
              <w:pStyle w:val="Egyb0"/>
              <w:shd w:val="clear" w:color="auto" w:fill="auto"/>
            </w:pPr>
            <w:r>
              <w:t>III. András király halála, az Árpád-ház kihalása.</w:t>
            </w:r>
          </w:p>
        </w:tc>
      </w:tr>
      <w:tr w:rsidR="00345A08" w14:paraId="7481D2D0" w14:textId="77777777">
        <w:tblPrEx>
          <w:tblCellMar>
            <w:top w:w="0" w:type="dxa"/>
            <w:bottom w:w="0" w:type="dxa"/>
          </w:tblCellMar>
        </w:tblPrEx>
        <w:trPr>
          <w:trHeight w:hRule="exact" w:val="302"/>
          <w:jc w:val="center"/>
        </w:trPr>
        <w:tc>
          <w:tcPr>
            <w:tcW w:w="1603" w:type="dxa"/>
            <w:tcBorders>
              <w:top w:val="single" w:sz="4" w:space="0" w:color="auto"/>
              <w:left w:val="single" w:sz="4" w:space="0" w:color="auto"/>
            </w:tcBorders>
            <w:shd w:val="clear" w:color="auto" w:fill="FFFFFF"/>
            <w:vAlign w:val="bottom"/>
          </w:tcPr>
          <w:p w14:paraId="78D988FB" w14:textId="77777777" w:rsidR="00345A08" w:rsidRDefault="00000000">
            <w:pPr>
              <w:pStyle w:val="Egyb0"/>
              <w:shd w:val="clear" w:color="auto" w:fill="auto"/>
            </w:pPr>
            <w:r>
              <w:t>1308-1342</w:t>
            </w:r>
          </w:p>
        </w:tc>
        <w:tc>
          <w:tcPr>
            <w:tcW w:w="8266" w:type="dxa"/>
            <w:tcBorders>
              <w:top w:val="single" w:sz="4" w:space="0" w:color="auto"/>
              <w:right w:val="single" w:sz="4" w:space="0" w:color="auto"/>
            </w:tcBorders>
            <w:shd w:val="clear" w:color="auto" w:fill="FFFFFF"/>
            <w:vAlign w:val="bottom"/>
          </w:tcPr>
          <w:p w14:paraId="4C6908C2" w14:textId="77777777" w:rsidR="00345A08" w:rsidRDefault="00000000">
            <w:pPr>
              <w:pStyle w:val="Egyb0"/>
              <w:shd w:val="clear" w:color="auto" w:fill="auto"/>
            </w:pPr>
            <w:r>
              <w:t>I. Károly Róbert uralkodása.</w:t>
            </w:r>
          </w:p>
        </w:tc>
      </w:tr>
      <w:tr w:rsidR="00345A08" w14:paraId="136824DF" w14:textId="77777777">
        <w:tblPrEx>
          <w:tblCellMar>
            <w:top w:w="0" w:type="dxa"/>
            <w:bottom w:w="0" w:type="dxa"/>
          </w:tblCellMar>
        </w:tblPrEx>
        <w:trPr>
          <w:trHeight w:hRule="exact" w:val="283"/>
          <w:jc w:val="center"/>
        </w:trPr>
        <w:tc>
          <w:tcPr>
            <w:tcW w:w="1603" w:type="dxa"/>
            <w:tcBorders>
              <w:top w:val="single" w:sz="4" w:space="0" w:color="auto"/>
              <w:left w:val="single" w:sz="4" w:space="0" w:color="auto"/>
              <w:bottom w:val="single" w:sz="4" w:space="0" w:color="auto"/>
            </w:tcBorders>
            <w:shd w:val="clear" w:color="auto" w:fill="FFFFFF"/>
            <w:vAlign w:val="bottom"/>
          </w:tcPr>
          <w:p w14:paraId="33817BAF" w14:textId="77777777" w:rsidR="00345A08" w:rsidRDefault="00000000">
            <w:pPr>
              <w:pStyle w:val="Egyb0"/>
              <w:shd w:val="clear" w:color="auto" w:fill="auto"/>
            </w:pPr>
            <w:r>
              <w:t>1342-1382</w:t>
            </w:r>
          </w:p>
        </w:tc>
        <w:tc>
          <w:tcPr>
            <w:tcW w:w="8266" w:type="dxa"/>
            <w:tcBorders>
              <w:top w:val="single" w:sz="4" w:space="0" w:color="auto"/>
              <w:bottom w:val="single" w:sz="4" w:space="0" w:color="auto"/>
              <w:right w:val="single" w:sz="4" w:space="0" w:color="auto"/>
            </w:tcBorders>
            <w:shd w:val="clear" w:color="auto" w:fill="FFFFFF"/>
            <w:vAlign w:val="bottom"/>
          </w:tcPr>
          <w:p w14:paraId="0972C7D0" w14:textId="77777777" w:rsidR="00345A08" w:rsidRDefault="00000000">
            <w:pPr>
              <w:pStyle w:val="Egyb0"/>
              <w:shd w:val="clear" w:color="auto" w:fill="auto"/>
            </w:pPr>
            <w:r>
              <w:t>I. (Nagy) Lajos uralkodása.</w:t>
            </w:r>
          </w:p>
        </w:tc>
      </w:tr>
    </w:tbl>
    <w:p w14:paraId="1D5B3C3B" w14:textId="77777777" w:rsidR="00345A08" w:rsidRDefault="00345A08">
      <w:pPr>
        <w:spacing w:after="239" w:line="1" w:lineRule="exact"/>
      </w:pPr>
    </w:p>
    <w:p w14:paraId="50226645"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CE62FB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2BA3FC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E2E9A67"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6.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875B4AA" w14:textId="77777777">
        <w:tblPrEx>
          <w:tblCellMar>
            <w:top w:w="0" w:type="dxa"/>
            <w:bottom w:w="0" w:type="dxa"/>
          </w:tblCellMar>
        </w:tblPrEx>
        <w:trPr>
          <w:trHeight w:hRule="exact" w:val="245"/>
          <w:jc w:val="center"/>
        </w:trPr>
        <w:tc>
          <w:tcPr>
            <w:tcW w:w="979" w:type="dxa"/>
            <w:shd w:val="clear" w:color="auto" w:fill="FFFFFF"/>
            <w:vAlign w:val="bottom"/>
          </w:tcPr>
          <w:p w14:paraId="55C1789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7A3B1A87" w14:textId="77777777" w:rsidR="00345A08" w:rsidRDefault="00000000">
            <w:pPr>
              <w:pStyle w:val="Egyb0"/>
              <w:shd w:val="clear" w:color="auto" w:fill="auto"/>
              <w:tabs>
                <w:tab w:val="left" w:pos="6442"/>
              </w:tabs>
              <w:ind w:firstLine="140"/>
              <w:rPr>
                <w:sz w:val="20"/>
                <w:szCs w:val="20"/>
              </w:rPr>
            </w:pPr>
            <w:hyperlink r:id="rId38"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6A0AEE7"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584"/>
        <w:gridCol w:w="8285"/>
      </w:tblGrid>
      <w:tr w:rsidR="00345A08" w14:paraId="67470211" w14:textId="77777777">
        <w:tblPrEx>
          <w:tblCellMar>
            <w:top w:w="0" w:type="dxa"/>
            <w:bottom w:w="0" w:type="dxa"/>
          </w:tblCellMar>
        </w:tblPrEx>
        <w:trPr>
          <w:trHeight w:hRule="exact" w:val="312"/>
          <w:jc w:val="center"/>
        </w:trPr>
        <w:tc>
          <w:tcPr>
            <w:tcW w:w="1584" w:type="dxa"/>
            <w:tcBorders>
              <w:top w:val="single" w:sz="4" w:space="0" w:color="auto"/>
              <w:left w:val="single" w:sz="4" w:space="0" w:color="auto"/>
            </w:tcBorders>
            <w:shd w:val="clear" w:color="auto" w:fill="FFFFFF"/>
            <w:vAlign w:val="bottom"/>
          </w:tcPr>
          <w:p w14:paraId="3D62C942" w14:textId="77777777" w:rsidR="00345A08" w:rsidRDefault="00000000">
            <w:pPr>
              <w:pStyle w:val="Egyb0"/>
              <w:shd w:val="clear" w:color="auto" w:fill="auto"/>
            </w:pPr>
            <w:r>
              <w:lastRenderedPageBreak/>
              <w:t>1351</w:t>
            </w:r>
          </w:p>
        </w:tc>
        <w:tc>
          <w:tcPr>
            <w:tcW w:w="8285" w:type="dxa"/>
            <w:tcBorders>
              <w:top w:val="single" w:sz="4" w:space="0" w:color="auto"/>
              <w:left w:val="single" w:sz="4" w:space="0" w:color="auto"/>
              <w:right w:val="single" w:sz="4" w:space="0" w:color="auto"/>
            </w:tcBorders>
            <w:shd w:val="clear" w:color="auto" w:fill="FFFFFF"/>
            <w:vAlign w:val="bottom"/>
          </w:tcPr>
          <w:p w14:paraId="11CFADB0" w14:textId="77777777" w:rsidR="00345A08" w:rsidRDefault="00000000">
            <w:pPr>
              <w:pStyle w:val="Egyb0"/>
              <w:shd w:val="clear" w:color="auto" w:fill="auto"/>
            </w:pPr>
            <w:r>
              <w:t>I. (Nagy) Lajos törvényei.</w:t>
            </w:r>
          </w:p>
        </w:tc>
      </w:tr>
      <w:tr w:rsidR="00345A08" w14:paraId="4FC73445" w14:textId="77777777">
        <w:tblPrEx>
          <w:tblCellMar>
            <w:top w:w="0" w:type="dxa"/>
            <w:bottom w:w="0" w:type="dxa"/>
          </w:tblCellMar>
        </w:tblPrEx>
        <w:trPr>
          <w:trHeight w:hRule="exact" w:val="307"/>
          <w:jc w:val="center"/>
        </w:trPr>
        <w:tc>
          <w:tcPr>
            <w:tcW w:w="1584" w:type="dxa"/>
            <w:tcBorders>
              <w:top w:val="single" w:sz="4" w:space="0" w:color="auto"/>
              <w:left w:val="single" w:sz="4" w:space="0" w:color="auto"/>
            </w:tcBorders>
            <w:shd w:val="clear" w:color="auto" w:fill="FFFFFF"/>
            <w:vAlign w:val="bottom"/>
          </w:tcPr>
          <w:p w14:paraId="2A272ACE" w14:textId="77777777" w:rsidR="00345A08" w:rsidRDefault="00000000">
            <w:pPr>
              <w:pStyle w:val="Egyb0"/>
              <w:shd w:val="clear" w:color="auto" w:fill="auto"/>
            </w:pPr>
            <w:r>
              <w:t>1387-1437</w:t>
            </w:r>
          </w:p>
        </w:tc>
        <w:tc>
          <w:tcPr>
            <w:tcW w:w="8285" w:type="dxa"/>
            <w:tcBorders>
              <w:top w:val="single" w:sz="4" w:space="0" w:color="auto"/>
              <w:left w:val="single" w:sz="4" w:space="0" w:color="auto"/>
              <w:right w:val="single" w:sz="4" w:space="0" w:color="auto"/>
            </w:tcBorders>
            <w:shd w:val="clear" w:color="auto" w:fill="FFFFFF"/>
            <w:vAlign w:val="bottom"/>
          </w:tcPr>
          <w:p w14:paraId="3BA1F881" w14:textId="77777777" w:rsidR="00345A08" w:rsidRDefault="00000000">
            <w:pPr>
              <w:pStyle w:val="Egyb0"/>
              <w:shd w:val="clear" w:color="auto" w:fill="auto"/>
            </w:pPr>
            <w:r>
              <w:t>Luxemburgi Zsigmond uralkodása.</w:t>
            </w:r>
          </w:p>
        </w:tc>
      </w:tr>
      <w:tr w:rsidR="00345A08" w14:paraId="1F552B3D" w14:textId="77777777">
        <w:tblPrEx>
          <w:tblCellMar>
            <w:top w:w="0" w:type="dxa"/>
            <w:bottom w:w="0" w:type="dxa"/>
          </w:tblCellMar>
        </w:tblPrEx>
        <w:trPr>
          <w:trHeight w:hRule="exact" w:val="307"/>
          <w:jc w:val="center"/>
        </w:trPr>
        <w:tc>
          <w:tcPr>
            <w:tcW w:w="1584" w:type="dxa"/>
            <w:tcBorders>
              <w:top w:val="single" w:sz="4" w:space="0" w:color="auto"/>
              <w:left w:val="single" w:sz="4" w:space="0" w:color="auto"/>
            </w:tcBorders>
            <w:shd w:val="clear" w:color="auto" w:fill="FFFFFF"/>
            <w:vAlign w:val="bottom"/>
          </w:tcPr>
          <w:p w14:paraId="282D18E1" w14:textId="77777777" w:rsidR="00345A08" w:rsidRDefault="00000000">
            <w:pPr>
              <w:pStyle w:val="Egyb0"/>
              <w:shd w:val="clear" w:color="auto" w:fill="auto"/>
            </w:pPr>
            <w:r>
              <w:t>1396</w:t>
            </w:r>
          </w:p>
        </w:tc>
        <w:tc>
          <w:tcPr>
            <w:tcW w:w="8285" w:type="dxa"/>
            <w:tcBorders>
              <w:top w:val="single" w:sz="4" w:space="0" w:color="auto"/>
              <w:left w:val="single" w:sz="4" w:space="0" w:color="auto"/>
              <w:right w:val="single" w:sz="4" w:space="0" w:color="auto"/>
            </w:tcBorders>
            <w:shd w:val="clear" w:color="auto" w:fill="FFFFFF"/>
            <w:vAlign w:val="bottom"/>
          </w:tcPr>
          <w:p w14:paraId="65203319" w14:textId="77777777" w:rsidR="00345A08" w:rsidRDefault="00000000">
            <w:pPr>
              <w:pStyle w:val="Egyb0"/>
              <w:shd w:val="clear" w:color="auto" w:fill="auto"/>
            </w:pPr>
            <w:r>
              <w:t xml:space="preserve">A nikápolyi csata, Luxemburgi Zsigmond súlyos veresége az oszmán-török </w:t>
            </w:r>
            <w:proofErr w:type="spellStart"/>
            <w:r>
              <w:t>hadseregtll</w:t>
            </w:r>
            <w:proofErr w:type="spellEnd"/>
            <w:r>
              <w:t>.</w:t>
            </w:r>
          </w:p>
        </w:tc>
      </w:tr>
      <w:tr w:rsidR="00345A08" w14:paraId="454E89D4" w14:textId="77777777">
        <w:tblPrEx>
          <w:tblCellMar>
            <w:top w:w="0" w:type="dxa"/>
            <w:bottom w:w="0" w:type="dxa"/>
          </w:tblCellMar>
        </w:tblPrEx>
        <w:trPr>
          <w:trHeight w:hRule="exact" w:val="307"/>
          <w:jc w:val="center"/>
        </w:trPr>
        <w:tc>
          <w:tcPr>
            <w:tcW w:w="1584" w:type="dxa"/>
            <w:tcBorders>
              <w:top w:val="single" w:sz="4" w:space="0" w:color="auto"/>
              <w:left w:val="single" w:sz="4" w:space="0" w:color="auto"/>
            </w:tcBorders>
            <w:shd w:val="clear" w:color="auto" w:fill="FFFFFF"/>
            <w:vAlign w:val="bottom"/>
          </w:tcPr>
          <w:p w14:paraId="21687EE1" w14:textId="77777777" w:rsidR="00345A08" w:rsidRDefault="00000000">
            <w:pPr>
              <w:pStyle w:val="Egyb0"/>
              <w:shd w:val="clear" w:color="auto" w:fill="auto"/>
            </w:pPr>
            <w:r>
              <w:t>1456</w:t>
            </w:r>
          </w:p>
        </w:tc>
        <w:tc>
          <w:tcPr>
            <w:tcW w:w="8285" w:type="dxa"/>
            <w:tcBorders>
              <w:top w:val="single" w:sz="4" w:space="0" w:color="auto"/>
              <w:left w:val="single" w:sz="4" w:space="0" w:color="auto"/>
              <w:right w:val="single" w:sz="4" w:space="0" w:color="auto"/>
            </w:tcBorders>
            <w:shd w:val="clear" w:color="auto" w:fill="FFFFFF"/>
            <w:vAlign w:val="bottom"/>
          </w:tcPr>
          <w:p w14:paraId="40D84EA9" w14:textId="77777777" w:rsidR="00345A08" w:rsidRDefault="00000000">
            <w:pPr>
              <w:pStyle w:val="Egyb0"/>
              <w:shd w:val="clear" w:color="auto" w:fill="auto"/>
            </w:pPr>
            <w:r>
              <w:t>A nándorfehérvári csata Hunyadi János diadala az oszmán-török hadsereg felett.</w:t>
            </w:r>
          </w:p>
        </w:tc>
      </w:tr>
      <w:tr w:rsidR="00345A08" w14:paraId="23EC3DB1" w14:textId="77777777">
        <w:tblPrEx>
          <w:tblCellMar>
            <w:top w:w="0" w:type="dxa"/>
            <w:bottom w:w="0" w:type="dxa"/>
          </w:tblCellMar>
        </w:tblPrEx>
        <w:trPr>
          <w:trHeight w:hRule="exact" w:val="312"/>
          <w:jc w:val="center"/>
        </w:trPr>
        <w:tc>
          <w:tcPr>
            <w:tcW w:w="1584" w:type="dxa"/>
            <w:tcBorders>
              <w:top w:val="single" w:sz="4" w:space="0" w:color="auto"/>
              <w:left w:val="single" w:sz="4" w:space="0" w:color="auto"/>
              <w:bottom w:val="single" w:sz="4" w:space="0" w:color="auto"/>
            </w:tcBorders>
            <w:shd w:val="clear" w:color="auto" w:fill="FFFFFF"/>
            <w:vAlign w:val="bottom"/>
          </w:tcPr>
          <w:p w14:paraId="710A5B16" w14:textId="77777777" w:rsidR="00345A08" w:rsidRDefault="00000000">
            <w:pPr>
              <w:pStyle w:val="Egyb0"/>
              <w:shd w:val="clear" w:color="auto" w:fill="auto"/>
            </w:pPr>
            <w:r>
              <w:t>1458-1490</w:t>
            </w:r>
          </w:p>
        </w:tc>
        <w:tc>
          <w:tcPr>
            <w:tcW w:w="8285" w:type="dxa"/>
            <w:tcBorders>
              <w:top w:val="single" w:sz="4" w:space="0" w:color="auto"/>
              <w:left w:val="single" w:sz="4" w:space="0" w:color="auto"/>
              <w:bottom w:val="single" w:sz="4" w:space="0" w:color="auto"/>
              <w:right w:val="single" w:sz="4" w:space="0" w:color="auto"/>
            </w:tcBorders>
            <w:shd w:val="clear" w:color="auto" w:fill="FFFFFF"/>
            <w:vAlign w:val="bottom"/>
          </w:tcPr>
          <w:p w14:paraId="3555495D" w14:textId="77777777" w:rsidR="00345A08" w:rsidRDefault="00000000">
            <w:pPr>
              <w:pStyle w:val="Egyb0"/>
              <w:shd w:val="clear" w:color="auto" w:fill="auto"/>
            </w:pPr>
            <w:r>
              <w:t>Hunyadi Mátyás uralkodása.</w:t>
            </w:r>
          </w:p>
        </w:tc>
      </w:tr>
    </w:tbl>
    <w:p w14:paraId="39077F06" w14:textId="77777777" w:rsidR="00345A08" w:rsidRDefault="00345A08">
      <w:pPr>
        <w:spacing w:after="239" w:line="1" w:lineRule="exact"/>
      </w:pPr>
    </w:p>
    <w:p w14:paraId="6FA0ED35" w14:textId="77777777" w:rsidR="00345A08" w:rsidRDefault="00000000">
      <w:pPr>
        <w:pStyle w:val="Cmsor30"/>
        <w:keepNext/>
        <w:keepLines/>
        <w:shd w:val="clear" w:color="auto" w:fill="auto"/>
        <w:spacing w:after="100"/>
      </w:pPr>
      <w:bookmarkStart w:id="32" w:name="bookmark32"/>
      <w:bookmarkStart w:id="33" w:name="bookmark33"/>
      <w:r>
        <w:t>Topográfia</w:t>
      </w:r>
      <w:bookmarkEnd w:id="32"/>
      <w:bookmarkEnd w:id="33"/>
    </w:p>
    <w:tbl>
      <w:tblPr>
        <w:tblOverlap w:val="never"/>
        <w:tblW w:w="0" w:type="auto"/>
        <w:jc w:val="center"/>
        <w:tblLayout w:type="fixed"/>
        <w:tblCellMar>
          <w:left w:w="10" w:type="dxa"/>
          <w:right w:w="10" w:type="dxa"/>
        </w:tblCellMar>
        <w:tblLook w:val="0000" w:firstRow="0" w:lastRow="0" w:firstColumn="0" w:lastColumn="0" w:noHBand="0" w:noVBand="0"/>
      </w:tblPr>
      <w:tblGrid>
        <w:gridCol w:w="1805"/>
        <w:gridCol w:w="8064"/>
      </w:tblGrid>
      <w:tr w:rsidR="00345A08" w14:paraId="4F5CEE04" w14:textId="77777777">
        <w:tblPrEx>
          <w:tblCellMar>
            <w:top w:w="0" w:type="dxa"/>
            <w:bottom w:w="0" w:type="dxa"/>
          </w:tblCellMar>
        </w:tblPrEx>
        <w:trPr>
          <w:trHeight w:hRule="exact" w:val="528"/>
          <w:jc w:val="center"/>
        </w:trPr>
        <w:tc>
          <w:tcPr>
            <w:tcW w:w="1805" w:type="dxa"/>
            <w:tcBorders>
              <w:top w:val="single" w:sz="4" w:space="0" w:color="auto"/>
              <w:left w:val="single" w:sz="4" w:space="0" w:color="auto"/>
            </w:tcBorders>
            <w:shd w:val="clear" w:color="auto" w:fill="FFFFFF"/>
          </w:tcPr>
          <w:p w14:paraId="0BB8F6E7" w14:textId="77777777" w:rsidR="00345A08" w:rsidRDefault="00000000">
            <w:pPr>
              <w:pStyle w:val="Egyb0"/>
              <w:shd w:val="clear" w:color="auto" w:fill="auto"/>
            </w:pPr>
            <w:r>
              <w:t>Augsburg</w:t>
            </w:r>
          </w:p>
        </w:tc>
        <w:tc>
          <w:tcPr>
            <w:tcW w:w="8064" w:type="dxa"/>
            <w:tcBorders>
              <w:top w:val="single" w:sz="4" w:space="0" w:color="auto"/>
              <w:left w:val="single" w:sz="4" w:space="0" w:color="auto"/>
              <w:right w:val="single" w:sz="4" w:space="0" w:color="auto"/>
            </w:tcBorders>
            <w:shd w:val="clear" w:color="auto" w:fill="FFFFFF"/>
            <w:vAlign w:val="bottom"/>
          </w:tcPr>
          <w:p w14:paraId="51E4BE14" w14:textId="77777777" w:rsidR="00345A08" w:rsidRDefault="00000000">
            <w:pPr>
              <w:pStyle w:val="Egyb0"/>
              <w:shd w:val="clear" w:color="auto" w:fill="auto"/>
              <w:jc w:val="both"/>
            </w:pPr>
            <w:r>
              <w:t xml:space="preserve">Város Bajorországban, a Lech folyó közelében. 955-ben itt </w:t>
            </w:r>
            <w:proofErr w:type="spellStart"/>
            <w:r>
              <w:t>gylzte</w:t>
            </w:r>
            <w:proofErr w:type="spellEnd"/>
            <w:r>
              <w:t xml:space="preserve"> le I. (Nagy) Ottó a magyar csapatokat. Ez a vereség vetett véget a nyugat-európai kalandozó hadjáratoknak</w:t>
            </w:r>
          </w:p>
        </w:tc>
      </w:tr>
      <w:tr w:rsidR="00345A08" w14:paraId="28DE077B" w14:textId="77777777">
        <w:tblPrEx>
          <w:tblCellMar>
            <w:top w:w="0" w:type="dxa"/>
            <w:bottom w:w="0" w:type="dxa"/>
          </w:tblCellMar>
        </w:tblPrEx>
        <w:trPr>
          <w:trHeight w:hRule="exact" w:val="1397"/>
          <w:jc w:val="center"/>
        </w:trPr>
        <w:tc>
          <w:tcPr>
            <w:tcW w:w="1805" w:type="dxa"/>
            <w:tcBorders>
              <w:top w:val="single" w:sz="4" w:space="0" w:color="auto"/>
              <w:left w:val="single" w:sz="4" w:space="0" w:color="auto"/>
            </w:tcBorders>
            <w:shd w:val="clear" w:color="auto" w:fill="FFFFFF"/>
          </w:tcPr>
          <w:p w14:paraId="3B23E6BF" w14:textId="77777777" w:rsidR="00345A08" w:rsidRDefault="00000000">
            <w:pPr>
              <w:pStyle w:val="Egyb0"/>
              <w:shd w:val="clear" w:color="auto" w:fill="auto"/>
            </w:pPr>
            <w:r>
              <w:t>Bécs</w:t>
            </w:r>
          </w:p>
        </w:tc>
        <w:tc>
          <w:tcPr>
            <w:tcW w:w="8064" w:type="dxa"/>
            <w:tcBorders>
              <w:top w:val="single" w:sz="4" w:space="0" w:color="auto"/>
              <w:left w:val="single" w:sz="4" w:space="0" w:color="auto"/>
              <w:right w:val="single" w:sz="4" w:space="0" w:color="auto"/>
            </w:tcBorders>
            <w:shd w:val="clear" w:color="auto" w:fill="FFFFFF"/>
            <w:vAlign w:val="bottom"/>
          </w:tcPr>
          <w:p w14:paraId="6B57F850" w14:textId="77777777" w:rsidR="00345A08" w:rsidRDefault="00000000">
            <w:pPr>
              <w:pStyle w:val="Egyb0"/>
              <w:shd w:val="clear" w:color="auto" w:fill="auto"/>
              <w:jc w:val="both"/>
            </w:pPr>
            <w:r>
              <w:t xml:space="preserve">Ausztria </w:t>
            </w:r>
            <w:proofErr w:type="spellStart"/>
            <w:r>
              <w:t>flvárosa</w:t>
            </w:r>
            <w:proofErr w:type="spellEnd"/>
            <w:r>
              <w:t xml:space="preserve"> a Duna partján, az Alpok és a Kárpátok között a Bécsi-medencében. A Római Birodalom idején </w:t>
            </w:r>
            <w:proofErr w:type="spellStart"/>
            <w:r>
              <w:t>Vindobona</w:t>
            </w:r>
            <w:proofErr w:type="spellEnd"/>
            <w:r>
              <w:t xml:space="preserve"> néven lakott település. A középkorban a Német-Római birodalom fontos </w:t>
            </w:r>
            <w:proofErr w:type="spellStart"/>
            <w:r>
              <w:t>kereskedlvárosa</w:t>
            </w:r>
            <w:proofErr w:type="spellEnd"/>
            <w:r>
              <w:t xml:space="preserve">. A 13. század </w:t>
            </w:r>
            <w:proofErr w:type="spellStart"/>
            <w:r>
              <w:t>végétll</w:t>
            </w:r>
            <w:proofErr w:type="spellEnd"/>
            <w:r>
              <w:t xml:space="preserve"> Habsburg-birtok, a dinasztia székhelye. A Habsburg- birodalom </w:t>
            </w:r>
            <w:proofErr w:type="spellStart"/>
            <w:r>
              <w:t>flvárosaként</w:t>
            </w:r>
            <w:proofErr w:type="spellEnd"/>
            <w:r>
              <w:t xml:space="preserve"> egyre nagyobb </w:t>
            </w:r>
            <w:proofErr w:type="spellStart"/>
            <w:r>
              <w:t>jelentlségre</w:t>
            </w:r>
            <w:proofErr w:type="spellEnd"/>
            <w:r>
              <w:t xml:space="preserve"> tett szert. 1529-ben és 1683-ban sikertelenül ostromolták az Oszmán Birodalom csapatai. A 17-18. századtól virágzó barokk kulturális központ lett. 1814-1815-ben itt tartották a napóleoni háborúkat lezáró béketárgyalásokat.</w:t>
            </w:r>
          </w:p>
        </w:tc>
      </w:tr>
      <w:tr w:rsidR="00345A08" w14:paraId="69998A82" w14:textId="77777777">
        <w:tblPrEx>
          <w:tblCellMar>
            <w:top w:w="0" w:type="dxa"/>
            <w:bottom w:w="0" w:type="dxa"/>
          </w:tblCellMar>
        </w:tblPrEx>
        <w:trPr>
          <w:trHeight w:hRule="exact" w:val="960"/>
          <w:jc w:val="center"/>
        </w:trPr>
        <w:tc>
          <w:tcPr>
            <w:tcW w:w="1805" w:type="dxa"/>
            <w:tcBorders>
              <w:top w:val="single" w:sz="4" w:space="0" w:color="auto"/>
              <w:left w:val="single" w:sz="4" w:space="0" w:color="auto"/>
            </w:tcBorders>
            <w:shd w:val="clear" w:color="auto" w:fill="FFFFFF"/>
          </w:tcPr>
          <w:p w14:paraId="68D1BB3E" w14:textId="77777777" w:rsidR="00345A08" w:rsidRDefault="00000000">
            <w:pPr>
              <w:pStyle w:val="Egyb0"/>
              <w:shd w:val="clear" w:color="auto" w:fill="auto"/>
            </w:pPr>
            <w:r>
              <w:t>Besztercebánya</w:t>
            </w:r>
          </w:p>
        </w:tc>
        <w:tc>
          <w:tcPr>
            <w:tcW w:w="8064" w:type="dxa"/>
            <w:tcBorders>
              <w:top w:val="single" w:sz="4" w:space="0" w:color="auto"/>
              <w:left w:val="single" w:sz="4" w:space="0" w:color="auto"/>
              <w:right w:val="single" w:sz="4" w:space="0" w:color="auto"/>
            </w:tcBorders>
            <w:shd w:val="clear" w:color="auto" w:fill="FFFFFF"/>
          </w:tcPr>
          <w:p w14:paraId="51093741" w14:textId="77777777" w:rsidR="00345A08" w:rsidRDefault="00000000">
            <w:pPr>
              <w:pStyle w:val="Egyb0"/>
              <w:shd w:val="clear" w:color="auto" w:fill="auto"/>
              <w:jc w:val="both"/>
            </w:pPr>
            <w:r>
              <w:t xml:space="preserve">Szlovákiai város a Garam völgyében, a 12. században német telepesek alapították, az egyik legfontosabb magyarországi bányaváros volt. Az 1620-ban itt tartott </w:t>
            </w:r>
            <w:proofErr w:type="spellStart"/>
            <w:r>
              <w:t>országgyőlésen</w:t>
            </w:r>
            <w:proofErr w:type="spellEnd"/>
            <w:r>
              <w:t xml:space="preserve"> mondták ki a Habsburg-ház trónfosztását, és választották meg királynak Bethlen Gábort. A trianoni </w:t>
            </w:r>
            <w:proofErr w:type="spellStart"/>
            <w:r>
              <w:t>békeszerzldés</w:t>
            </w:r>
            <w:proofErr w:type="spellEnd"/>
            <w:r>
              <w:t xml:space="preserve"> Csehszlovákiához csatolta.</w:t>
            </w:r>
          </w:p>
        </w:tc>
      </w:tr>
      <w:tr w:rsidR="00345A08" w14:paraId="289A8260" w14:textId="77777777">
        <w:tblPrEx>
          <w:tblCellMar>
            <w:top w:w="0" w:type="dxa"/>
            <w:bottom w:w="0" w:type="dxa"/>
          </w:tblCellMar>
        </w:tblPrEx>
        <w:trPr>
          <w:trHeight w:hRule="exact" w:val="1392"/>
          <w:jc w:val="center"/>
        </w:trPr>
        <w:tc>
          <w:tcPr>
            <w:tcW w:w="1805" w:type="dxa"/>
            <w:tcBorders>
              <w:top w:val="single" w:sz="4" w:space="0" w:color="auto"/>
              <w:left w:val="single" w:sz="4" w:space="0" w:color="auto"/>
            </w:tcBorders>
            <w:shd w:val="clear" w:color="auto" w:fill="FFFFFF"/>
          </w:tcPr>
          <w:p w14:paraId="42638B85" w14:textId="77777777" w:rsidR="00345A08" w:rsidRDefault="00000000">
            <w:pPr>
              <w:pStyle w:val="Egyb0"/>
              <w:shd w:val="clear" w:color="auto" w:fill="auto"/>
            </w:pPr>
            <w:r>
              <w:t>Buda</w:t>
            </w:r>
          </w:p>
        </w:tc>
        <w:tc>
          <w:tcPr>
            <w:tcW w:w="8064" w:type="dxa"/>
            <w:tcBorders>
              <w:top w:val="single" w:sz="4" w:space="0" w:color="auto"/>
              <w:left w:val="single" w:sz="4" w:space="0" w:color="auto"/>
              <w:right w:val="single" w:sz="4" w:space="0" w:color="auto"/>
            </w:tcBorders>
            <w:shd w:val="clear" w:color="auto" w:fill="FFFFFF"/>
          </w:tcPr>
          <w:p w14:paraId="7FEC558A" w14:textId="77777777" w:rsidR="00345A08" w:rsidRDefault="00000000">
            <w:pPr>
              <w:pStyle w:val="Egyb0"/>
              <w:shd w:val="clear" w:color="auto" w:fill="auto"/>
              <w:jc w:val="both"/>
            </w:pPr>
            <w:r>
              <w:t xml:space="preserve">Magyarország </w:t>
            </w:r>
            <w:proofErr w:type="spellStart"/>
            <w:r>
              <w:t>flvárosának</w:t>
            </w:r>
            <w:proofErr w:type="spellEnd"/>
            <w:r>
              <w:t xml:space="preserve"> (Budapest) Duna-jobbparti része. Már az </w:t>
            </w:r>
            <w:proofErr w:type="spellStart"/>
            <w:r>
              <w:t>Iskortól</w:t>
            </w:r>
            <w:proofErr w:type="spellEnd"/>
            <w:r>
              <w:t xml:space="preserve"> lakott hely, a Római Birodalom idején a </w:t>
            </w:r>
            <w:proofErr w:type="spellStart"/>
            <w:r>
              <w:t>késlbbi</w:t>
            </w:r>
            <w:proofErr w:type="spellEnd"/>
            <w:r>
              <w:t xml:space="preserve"> Budától északra (Óbuda) helyezkedett el Aquincum, Pannónia provincia központja. A 13. században, IV. Béla uralkodásától kezdett fejlődni, az ország legfontosabb központja lett, különösen a 15. században. A török hódoltság korában 145 évig volt megszállás alatt. A 18. század </w:t>
            </w:r>
            <w:proofErr w:type="spellStart"/>
            <w:r>
              <w:t>végétll</w:t>
            </w:r>
            <w:proofErr w:type="spellEnd"/>
            <w:r>
              <w:t xml:space="preserve"> a Helytartótanács székhelye. 1873-ban egyesítették Pesttel és Óbudával.</w:t>
            </w:r>
          </w:p>
        </w:tc>
      </w:tr>
      <w:tr w:rsidR="00345A08" w14:paraId="2F09D8FC" w14:textId="77777777">
        <w:tblPrEx>
          <w:tblCellMar>
            <w:top w:w="0" w:type="dxa"/>
            <w:bottom w:w="0" w:type="dxa"/>
          </w:tblCellMar>
        </w:tblPrEx>
        <w:trPr>
          <w:trHeight w:hRule="exact" w:val="1613"/>
          <w:jc w:val="center"/>
        </w:trPr>
        <w:tc>
          <w:tcPr>
            <w:tcW w:w="1805" w:type="dxa"/>
            <w:tcBorders>
              <w:top w:val="single" w:sz="4" w:space="0" w:color="auto"/>
              <w:left w:val="single" w:sz="4" w:space="0" w:color="auto"/>
            </w:tcBorders>
            <w:shd w:val="clear" w:color="auto" w:fill="FFFFFF"/>
          </w:tcPr>
          <w:p w14:paraId="4A885E70" w14:textId="77777777" w:rsidR="00345A08" w:rsidRDefault="00000000">
            <w:pPr>
              <w:pStyle w:val="Egyb0"/>
              <w:shd w:val="clear" w:color="auto" w:fill="auto"/>
            </w:pPr>
            <w:r>
              <w:t>Dalmácia</w:t>
            </w:r>
          </w:p>
        </w:tc>
        <w:tc>
          <w:tcPr>
            <w:tcW w:w="8064" w:type="dxa"/>
            <w:tcBorders>
              <w:top w:val="single" w:sz="4" w:space="0" w:color="auto"/>
              <w:left w:val="single" w:sz="4" w:space="0" w:color="auto"/>
              <w:right w:val="single" w:sz="4" w:space="0" w:color="auto"/>
            </w:tcBorders>
            <w:shd w:val="clear" w:color="auto" w:fill="FFFFFF"/>
            <w:vAlign w:val="bottom"/>
          </w:tcPr>
          <w:p w14:paraId="6C9BC60D" w14:textId="77777777" w:rsidR="00345A08" w:rsidRDefault="00000000">
            <w:pPr>
              <w:pStyle w:val="Egyb0"/>
              <w:shd w:val="clear" w:color="auto" w:fill="auto"/>
              <w:jc w:val="both"/>
            </w:pPr>
            <w:r>
              <w:t xml:space="preserve">Horvátország déli része, amely a Dinári-hegység egy </w:t>
            </w:r>
            <w:proofErr w:type="spellStart"/>
            <w:r>
              <w:t>részébll</w:t>
            </w:r>
            <w:proofErr w:type="spellEnd"/>
            <w:r>
              <w:t xml:space="preserve"> és az Adriai-tenger parti sávjából áll. A környék az ókorban a Római Birodalom része volt. A középkorban egy ideig a Bizánci Birodalom fennhatósága alatt állt, majd a 11. század </w:t>
            </w:r>
            <w:proofErr w:type="spellStart"/>
            <w:r>
              <w:t>végétll</w:t>
            </w:r>
            <w:proofErr w:type="spellEnd"/>
            <w:r>
              <w:t xml:space="preserve"> a Magyar Királyság és Velence hadakozott </w:t>
            </w:r>
            <w:proofErr w:type="spellStart"/>
            <w:r>
              <w:t>idlrll</w:t>
            </w:r>
            <w:proofErr w:type="spellEnd"/>
            <w:r>
              <w:t xml:space="preserve"> </w:t>
            </w:r>
            <w:proofErr w:type="spellStart"/>
            <w:r>
              <w:t>idlre</w:t>
            </w:r>
            <w:proofErr w:type="spellEnd"/>
            <w:r>
              <w:t xml:space="preserve"> a terület birtoklásáért váltakozó sikerrel, a 15. században került Velence kezébe. A 16-17. században részben az Oszmán Birodalom kezébe került Dalmácia. A 18. században ismét Velence birtoka, majd a század </w:t>
            </w:r>
            <w:proofErr w:type="spellStart"/>
            <w:r>
              <w:t>végétll</w:t>
            </w:r>
            <w:proofErr w:type="spellEnd"/>
            <w:r>
              <w:t xml:space="preserve"> a Habsburg birodalom része (nem számítva a napóleoni háborúk korát). Az </w:t>
            </w:r>
            <w:proofErr w:type="spellStart"/>
            <w:r>
              <w:t>elsl</w:t>
            </w:r>
            <w:proofErr w:type="spellEnd"/>
            <w:r>
              <w:t xml:space="preserve"> világháborút lezáró békék óta Jugoszlávia, illetve Horvátország része.</w:t>
            </w:r>
          </w:p>
        </w:tc>
      </w:tr>
      <w:tr w:rsidR="00345A08" w14:paraId="091BFCA1" w14:textId="77777777">
        <w:tblPrEx>
          <w:tblCellMar>
            <w:top w:w="0" w:type="dxa"/>
            <w:bottom w:w="0" w:type="dxa"/>
          </w:tblCellMar>
        </w:tblPrEx>
        <w:trPr>
          <w:trHeight w:hRule="exact" w:val="1608"/>
          <w:jc w:val="center"/>
        </w:trPr>
        <w:tc>
          <w:tcPr>
            <w:tcW w:w="1805" w:type="dxa"/>
            <w:tcBorders>
              <w:top w:val="single" w:sz="4" w:space="0" w:color="auto"/>
              <w:left w:val="single" w:sz="4" w:space="0" w:color="auto"/>
            </w:tcBorders>
            <w:shd w:val="clear" w:color="auto" w:fill="FFFFFF"/>
          </w:tcPr>
          <w:p w14:paraId="27D6038E" w14:textId="77777777" w:rsidR="00345A08" w:rsidRDefault="00000000">
            <w:pPr>
              <w:pStyle w:val="Egyb0"/>
              <w:shd w:val="clear" w:color="auto" w:fill="auto"/>
            </w:pPr>
            <w:r>
              <w:t>Erdély</w:t>
            </w:r>
          </w:p>
        </w:tc>
        <w:tc>
          <w:tcPr>
            <w:tcW w:w="8064" w:type="dxa"/>
            <w:tcBorders>
              <w:top w:val="single" w:sz="4" w:space="0" w:color="auto"/>
              <w:left w:val="single" w:sz="4" w:space="0" w:color="auto"/>
              <w:right w:val="single" w:sz="4" w:space="0" w:color="auto"/>
            </w:tcBorders>
            <w:shd w:val="clear" w:color="auto" w:fill="FFFFFF"/>
            <w:vAlign w:val="bottom"/>
          </w:tcPr>
          <w:p w14:paraId="5853276A" w14:textId="77777777" w:rsidR="00345A08" w:rsidRDefault="00000000">
            <w:pPr>
              <w:pStyle w:val="Egyb0"/>
              <w:shd w:val="clear" w:color="auto" w:fill="auto"/>
              <w:jc w:val="both"/>
            </w:pPr>
            <w:r>
              <w:t>A Kárpát-medence keleti részmedencéje a Keleti- és a Déli-Kárpátok, valamint az Erdélyi</w:t>
            </w:r>
            <w:r>
              <w:softHyphen/>
              <w:t>középhegység között. Az ókorban római provincia (Dacia). A honfoglaláskor magyar fennhatóság alá került, majd a középkori Magyar Királyságnak bizonyos különállással rendelkezi része lett (</w:t>
            </w:r>
            <w:proofErr w:type="spellStart"/>
            <w:r>
              <w:t>vezetlje</w:t>
            </w:r>
            <w:proofErr w:type="spellEnd"/>
            <w:r>
              <w:t xml:space="preserve">, az erdélyi vajda széles </w:t>
            </w:r>
            <w:proofErr w:type="spellStart"/>
            <w:r>
              <w:t>körő</w:t>
            </w:r>
            <w:proofErr w:type="spellEnd"/>
            <w:r>
              <w:t xml:space="preserve"> önállósággal bírt). A 16-17. században a török hőbérben </w:t>
            </w:r>
            <w:proofErr w:type="spellStart"/>
            <w:r>
              <w:t>lévl</w:t>
            </w:r>
            <w:proofErr w:type="spellEnd"/>
            <w:r>
              <w:t xml:space="preserve"> Erdélyi Fejedelemség </w:t>
            </w:r>
            <w:proofErr w:type="spellStart"/>
            <w:r>
              <w:t>magva</w:t>
            </w:r>
            <w:proofErr w:type="spellEnd"/>
            <w:r>
              <w:t xml:space="preserve"> volt. A 17. században a Habsburg-birodalom része lett, de csak 1867-ben csatolták vissza Magyarországhoz. A trianoni béke óta Románia része (a II. világháború idején északi részét ideiglenesen Magyarországhoz csatolták).</w:t>
            </w:r>
          </w:p>
        </w:tc>
      </w:tr>
      <w:tr w:rsidR="00345A08" w14:paraId="537A41EC" w14:textId="77777777">
        <w:tblPrEx>
          <w:tblCellMar>
            <w:top w:w="0" w:type="dxa"/>
            <w:bottom w:w="0" w:type="dxa"/>
          </w:tblCellMar>
        </w:tblPrEx>
        <w:trPr>
          <w:trHeight w:hRule="exact" w:val="955"/>
          <w:jc w:val="center"/>
        </w:trPr>
        <w:tc>
          <w:tcPr>
            <w:tcW w:w="1805" w:type="dxa"/>
            <w:tcBorders>
              <w:top w:val="single" w:sz="4" w:space="0" w:color="auto"/>
              <w:left w:val="single" w:sz="4" w:space="0" w:color="auto"/>
            </w:tcBorders>
            <w:shd w:val="clear" w:color="auto" w:fill="FFFFFF"/>
          </w:tcPr>
          <w:p w14:paraId="11B76E47" w14:textId="77777777" w:rsidR="00345A08" w:rsidRDefault="00000000">
            <w:pPr>
              <w:pStyle w:val="Egyb0"/>
              <w:shd w:val="clear" w:color="auto" w:fill="auto"/>
            </w:pPr>
            <w:r>
              <w:t>Esztergom</w:t>
            </w:r>
          </w:p>
        </w:tc>
        <w:tc>
          <w:tcPr>
            <w:tcW w:w="8064" w:type="dxa"/>
            <w:tcBorders>
              <w:top w:val="single" w:sz="4" w:space="0" w:color="auto"/>
              <w:left w:val="single" w:sz="4" w:space="0" w:color="auto"/>
              <w:right w:val="single" w:sz="4" w:space="0" w:color="auto"/>
            </w:tcBorders>
            <w:shd w:val="clear" w:color="auto" w:fill="FFFFFF"/>
            <w:vAlign w:val="bottom"/>
          </w:tcPr>
          <w:p w14:paraId="450E5FB3" w14:textId="77777777" w:rsidR="00345A08" w:rsidRDefault="00000000">
            <w:pPr>
              <w:pStyle w:val="Egyb0"/>
              <w:shd w:val="clear" w:color="auto" w:fill="auto"/>
              <w:jc w:val="both"/>
            </w:pPr>
            <w:r>
              <w:t xml:space="preserve">Magyar város a Duna partján, a Pilis-hegység lábánál. Az </w:t>
            </w:r>
            <w:proofErr w:type="spellStart"/>
            <w:r>
              <w:t>iskortól</w:t>
            </w:r>
            <w:proofErr w:type="spellEnd"/>
            <w:r>
              <w:t xml:space="preserve"> lakott hely. I. István óta érseki székhely, a magyar katolikus egyház központja. 1543-1683 között (pár éves megszakítással) török megszállás alatt volt, az érsek Nagyszombatra költözött, és csak a 19. században tért vissza. A 19. században épült klasszicista stílusban bazilikája.</w:t>
            </w:r>
          </w:p>
        </w:tc>
      </w:tr>
      <w:tr w:rsidR="00345A08" w14:paraId="63C71BCD" w14:textId="77777777">
        <w:tblPrEx>
          <w:tblCellMar>
            <w:top w:w="0" w:type="dxa"/>
            <w:bottom w:w="0" w:type="dxa"/>
          </w:tblCellMar>
        </w:tblPrEx>
        <w:trPr>
          <w:trHeight w:hRule="exact" w:val="744"/>
          <w:jc w:val="center"/>
        </w:trPr>
        <w:tc>
          <w:tcPr>
            <w:tcW w:w="1805" w:type="dxa"/>
            <w:tcBorders>
              <w:top w:val="single" w:sz="4" w:space="0" w:color="auto"/>
              <w:left w:val="single" w:sz="4" w:space="0" w:color="auto"/>
            </w:tcBorders>
            <w:shd w:val="clear" w:color="auto" w:fill="FFFFFF"/>
          </w:tcPr>
          <w:p w14:paraId="143FEA28" w14:textId="77777777" w:rsidR="00345A08" w:rsidRDefault="00000000">
            <w:pPr>
              <w:pStyle w:val="Egyb0"/>
              <w:shd w:val="clear" w:color="auto" w:fill="auto"/>
            </w:pPr>
            <w:r>
              <w:t>Etelköz</w:t>
            </w:r>
          </w:p>
        </w:tc>
        <w:tc>
          <w:tcPr>
            <w:tcW w:w="8064" w:type="dxa"/>
            <w:tcBorders>
              <w:top w:val="single" w:sz="4" w:space="0" w:color="auto"/>
              <w:left w:val="single" w:sz="4" w:space="0" w:color="auto"/>
              <w:right w:val="single" w:sz="4" w:space="0" w:color="auto"/>
            </w:tcBorders>
            <w:shd w:val="clear" w:color="auto" w:fill="FFFFFF"/>
            <w:vAlign w:val="bottom"/>
          </w:tcPr>
          <w:p w14:paraId="7306B7D3" w14:textId="77777777" w:rsidR="00345A08" w:rsidRDefault="00000000">
            <w:pPr>
              <w:pStyle w:val="Egyb0"/>
              <w:shd w:val="clear" w:color="auto" w:fill="auto"/>
              <w:jc w:val="both"/>
            </w:pPr>
            <w:r>
              <w:t xml:space="preserve">A Kelet-európai-síkság déli részén </w:t>
            </w:r>
            <w:proofErr w:type="spellStart"/>
            <w:r>
              <w:t>elhelyezkedl</w:t>
            </w:r>
            <w:proofErr w:type="spellEnd"/>
            <w:r>
              <w:t xml:space="preserve"> történelmi földrajzi terület a Don és a Dnyeper folyók vidékén, pontos helye vitatott. A magyarság szálláshelye volt a 9. században, a honfoglalást </w:t>
            </w:r>
            <w:proofErr w:type="spellStart"/>
            <w:r>
              <w:t>megellzlen</w:t>
            </w:r>
            <w:proofErr w:type="spellEnd"/>
            <w:r>
              <w:t xml:space="preserve">. Itt történt meg a </w:t>
            </w:r>
            <w:proofErr w:type="spellStart"/>
            <w:r>
              <w:t>vérszerzldés</w:t>
            </w:r>
            <w:proofErr w:type="spellEnd"/>
            <w:r>
              <w:t>.</w:t>
            </w:r>
          </w:p>
        </w:tc>
      </w:tr>
      <w:tr w:rsidR="00345A08" w14:paraId="2CCB640B" w14:textId="77777777">
        <w:tblPrEx>
          <w:tblCellMar>
            <w:top w:w="0" w:type="dxa"/>
            <w:bottom w:w="0" w:type="dxa"/>
          </w:tblCellMar>
        </w:tblPrEx>
        <w:trPr>
          <w:trHeight w:hRule="exact" w:val="744"/>
          <w:jc w:val="center"/>
        </w:trPr>
        <w:tc>
          <w:tcPr>
            <w:tcW w:w="1805" w:type="dxa"/>
            <w:tcBorders>
              <w:top w:val="single" w:sz="4" w:space="0" w:color="auto"/>
              <w:left w:val="single" w:sz="4" w:space="0" w:color="auto"/>
            </w:tcBorders>
            <w:shd w:val="clear" w:color="auto" w:fill="FFFFFF"/>
          </w:tcPr>
          <w:p w14:paraId="688274F1" w14:textId="77777777" w:rsidR="00345A08" w:rsidRDefault="00000000">
            <w:pPr>
              <w:pStyle w:val="Egyb0"/>
              <w:shd w:val="clear" w:color="auto" w:fill="auto"/>
            </w:pPr>
            <w:r>
              <w:t>Havasalföld</w:t>
            </w:r>
          </w:p>
        </w:tc>
        <w:tc>
          <w:tcPr>
            <w:tcW w:w="8064" w:type="dxa"/>
            <w:tcBorders>
              <w:top w:val="single" w:sz="4" w:space="0" w:color="auto"/>
              <w:left w:val="single" w:sz="4" w:space="0" w:color="auto"/>
              <w:right w:val="single" w:sz="4" w:space="0" w:color="auto"/>
            </w:tcBorders>
            <w:shd w:val="clear" w:color="auto" w:fill="FFFFFF"/>
            <w:vAlign w:val="bottom"/>
          </w:tcPr>
          <w:p w14:paraId="6FCD29D9" w14:textId="77777777" w:rsidR="00345A08" w:rsidRDefault="00000000">
            <w:pPr>
              <w:pStyle w:val="Egyb0"/>
              <w:shd w:val="clear" w:color="auto" w:fill="auto"/>
              <w:jc w:val="both"/>
            </w:pPr>
            <w:r>
              <w:t>Románia része, a Déli-Kárpátoktól a Dunáig elterüli alföld. A 14. században (magyar hőbéres) román fejedelemség jött a területen létre, amely a 15. századtól török hőbéressé vált. Csak a 19. században vált függetlenné, és lett Románia része.</w:t>
            </w:r>
          </w:p>
        </w:tc>
      </w:tr>
      <w:tr w:rsidR="00345A08" w14:paraId="58D5AF72" w14:textId="77777777">
        <w:tblPrEx>
          <w:tblCellMar>
            <w:top w:w="0" w:type="dxa"/>
            <w:bottom w:w="0" w:type="dxa"/>
          </w:tblCellMar>
        </w:tblPrEx>
        <w:trPr>
          <w:trHeight w:hRule="exact" w:val="960"/>
          <w:jc w:val="center"/>
        </w:trPr>
        <w:tc>
          <w:tcPr>
            <w:tcW w:w="1805" w:type="dxa"/>
            <w:tcBorders>
              <w:top w:val="single" w:sz="4" w:space="0" w:color="auto"/>
              <w:left w:val="single" w:sz="4" w:space="0" w:color="auto"/>
              <w:bottom w:val="single" w:sz="4" w:space="0" w:color="auto"/>
            </w:tcBorders>
            <w:shd w:val="clear" w:color="auto" w:fill="FFFFFF"/>
          </w:tcPr>
          <w:p w14:paraId="11C9B75E" w14:textId="77777777" w:rsidR="00345A08" w:rsidRDefault="00000000">
            <w:pPr>
              <w:pStyle w:val="Egyb0"/>
              <w:shd w:val="clear" w:color="auto" w:fill="auto"/>
            </w:pPr>
            <w:r>
              <w:t>Horvátország</w:t>
            </w:r>
          </w:p>
        </w:tc>
        <w:tc>
          <w:tcPr>
            <w:tcW w:w="8064" w:type="dxa"/>
            <w:tcBorders>
              <w:top w:val="single" w:sz="4" w:space="0" w:color="auto"/>
              <w:left w:val="single" w:sz="4" w:space="0" w:color="auto"/>
              <w:bottom w:val="single" w:sz="4" w:space="0" w:color="auto"/>
              <w:right w:val="single" w:sz="4" w:space="0" w:color="auto"/>
            </w:tcBorders>
            <w:shd w:val="clear" w:color="auto" w:fill="FFFFFF"/>
            <w:vAlign w:val="bottom"/>
          </w:tcPr>
          <w:p w14:paraId="028C3B90" w14:textId="77777777" w:rsidR="00345A08" w:rsidRDefault="00000000">
            <w:pPr>
              <w:pStyle w:val="Egyb0"/>
              <w:shd w:val="clear" w:color="auto" w:fill="auto"/>
              <w:jc w:val="both"/>
            </w:pPr>
            <w:r>
              <w:t>Délszláv ország Magyarországtól délre. Az ókorban a terület római provincia volt. A 7. században érkeztek ide a horvát törzsek, amelyek a kilencedik századra megkeresztelkedtek, majd a 10. században létrejött a Horvát Királyság. I. László 1091-ben megszállta Horvátországot, és ekkortól Horvátország perszonálunióban volt Magyarországgal 1918-ig.</w:t>
            </w:r>
          </w:p>
        </w:tc>
      </w:tr>
    </w:tbl>
    <w:p w14:paraId="18B881BC" w14:textId="77777777" w:rsidR="00345A08" w:rsidRDefault="00345A08">
      <w:pPr>
        <w:spacing w:after="1019" w:line="1" w:lineRule="exact"/>
      </w:pPr>
    </w:p>
    <w:p w14:paraId="7955C131"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521FF74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9E161F8"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67859F6"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DDA7810" w14:textId="77777777">
        <w:tblPrEx>
          <w:tblCellMar>
            <w:top w:w="0" w:type="dxa"/>
            <w:bottom w:w="0" w:type="dxa"/>
          </w:tblCellMar>
        </w:tblPrEx>
        <w:trPr>
          <w:trHeight w:hRule="exact" w:val="245"/>
          <w:jc w:val="center"/>
        </w:trPr>
        <w:tc>
          <w:tcPr>
            <w:tcW w:w="979" w:type="dxa"/>
            <w:shd w:val="clear" w:color="auto" w:fill="FFFFFF"/>
            <w:vAlign w:val="bottom"/>
          </w:tcPr>
          <w:p w14:paraId="2F5F230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6FCEDBFD" w14:textId="77777777" w:rsidR="00345A08" w:rsidRDefault="00000000">
            <w:pPr>
              <w:pStyle w:val="Egyb0"/>
              <w:shd w:val="clear" w:color="auto" w:fill="auto"/>
              <w:tabs>
                <w:tab w:val="left" w:pos="6442"/>
              </w:tabs>
              <w:ind w:firstLine="140"/>
              <w:rPr>
                <w:sz w:val="20"/>
                <w:szCs w:val="20"/>
              </w:rPr>
            </w:pPr>
            <w:hyperlink r:id="rId39"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713CE117"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805"/>
        <w:gridCol w:w="8064"/>
      </w:tblGrid>
      <w:tr w:rsidR="00345A08" w14:paraId="3555AD2C" w14:textId="77777777">
        <w:tblPrEx>
          <w:tblCellMar>
            <w:top w:w="0" w:type="dxa"/>
            <w:bottom w:w="0" w:type="dxa"/>
          </w:tblCellMar>
        </w:tblPrEx>
        <w:trPr>
          <w:trHeight w:hRule="exact" w:val="912"/>
          <w:jc w:val="center"/>
        </w:trPr>
        <w:tc>
          <w:tcPr>
            <w:tcW w:w="1805" w:type="dxa"/>
            <w:tcBorders>
              <w:top w:val="single" w:sz="4" w:space="0" w:color="auto"/>
              <w:left w:val="single" w:sz="4" w:space="0" w:color="auto"/>
            </w:tcBorders>
            <w:shd w:val="clear" w:color="auto" w:fill="FFFFFF"/>
          </w:tcPr>
          <w:p w14:paraId="4794231F" w14:textId="77777777" w:rsidR="00345A08" w:rsidRDefault="00000000">
            <w:pPr>
              <w:pStyle w:val="Egyb0"/>
              <w:shd w:val="clear" w:color="auto" w:fill="auto"/>
            </w:pPr>
            <w:r>
              <w:lastRenderedPageBreak/>
              <w:t>Kárpát-medence</w:t>
            </w:r>
          </w:p>
        </w:tc>
        <w:tc>
          <w:tcPr>
            <w:tcW w:w="8064" w:type="dxa"/>
            <w:tcBorders>
              <w:top w:val="single" w:sz="4" w:space="0" w:color="auto"/>
              <w:left w:val="single" w:sz="4" w:space="0" w:color="auto"/>
              <w:right w:val="single" w:sz="4" w:space="0" w:color="auto"/>
            </w:tcBorders>
            <w:shd w:val="clear" w:color="auto" w:fill="FFFFFF"/>
          </w:tcPr>
          <w:p w14:paraId="1914282B" w14:textId="77777777" w:rsidR="00345A08" w:rsidRDefault="00000000">
            <w:pPr>
              <w:pStyle w:val="Egyb0"/>
              <w:shd w:val="clear" w:color="auto" w:fill="auto"/>
              <w:jc w:val="both"/>
            </w:pPr>
            <w:r>
              <w:t xml:space="preserve">Földrajzi terület Közép-Európában, melyet három irányból a Kárpátok hegyláncai határolnak, </w:t>
            </w:r>
            <w:proofErr w:type="spellStart"/>
            <w:r>
              <w:t>délrll</w:t>
            </w:r>
            <w:proofErr w:type="spellEnd"/>
            <w:r>
              <w:t xml:space="preserve"> pedig a Száva és a Duna. Az ókorban a terület nagy része a Római Birodalom része volt, a magyar honfoglalástól (895) a trianoni békéig (1920) pedig magyar fennhatóság alatt állt, kivéve a 16-17. századot, amikor a terület </w:t>
            </w:r>
            <w:proofErr w:type="spellStart"/>
            <w:r>
              <w:t>középsl</w:t>
            </w:r>
            <w:proofErr w:type="spellEnd"/>
            <w:r>
              <w:t xml:space="preserve"> része az Oszmán Birodalomhoz tartozott (hódoltság).</w:t>
            </w:r>
          </w:p>
        </w:tc>
      </w:tr>
      <w:tr w:rsidR="00345A08" w14:paraId="2AFC754B" w14:textId="77777777">
        <w:tblPrEx>
          <w:tblCellMar>
            <w:top w:w="0" w:type="dxa"/>
            <w:bottom w:w="0" w:type="dxa"/>
          </w:tblCellMar>
        </w:tblPrEx>
        <w:trPr>
          <w:trHeight w:hRule="exact" w:val="1176"/>
          <w:jc w:val="center"/>
        </w:trPr>
        <w:tc>
          <w:tcPr>
            <w:tcW w:w="1805" w:type="dxa"/>
            <w:tcBorders>
              <w:top w:val="single" w:sz="4" w:space="0" w:color="auto"/>
              <w:left w:val="single" w:sz="4" w:space="0" w:color="auto"/>
            </w:tcBorders>
            <w:shd w:val="clear" w:color="auto" w:fill="FFFFFF"/>
          </w:tcPr>
          <w:p w14:paraId="32E149A0" w14:textId="77777777" w:rsidR="00345A08" w:rsidRDefault="00000000">
            <w:pPr>
              <w:pStyle w:val="Egyb0"/>
              <w:shd w:val="clear" w:color="auto" w:fill="auto"/>
            </w:pPr>
            <w:r>
              <w:t>Kassa</w:t>
            </w:r>
          </w:p>
        </w:tc>
        <w:tc>
          <w:tcPr>
            <w:tcW w:w="8064" w:type="dxa"/>
            <w:tcBorders>
              <w:top w:val="single" w:sz="4" w:space="0" w:color="auto"/>
              <w:left w:val="single" w:sz="4" w:space="0" w:color="auto"/>
              <w:right w:val="single" w:sz="4" w:space="0" w:color="auto"/>
            </w:tcBorders>
            <w:shd w:val="clear" w:color="auto" w:fill="FFFFFF"/>
            <w:vAlign w:val="bottom"/>
          </w:tcPr>
          <w:p w14:paraId="07D25466" w14:textId="77777777" w:rsidR="00345A08" w:rsidRDefault="00000000">
            <w:pPr>
              <w:pStyle w:val="Egyb0"/>
              <w:shd w:val="clear" w:color="auto" w:fill="auto"/>
              <w:jc w:val="both"/>
            </w:pPr>
            <w:r>
              <w:t xml:space="preserve">Város Szlovákiában a Hernád partján. A 13. században szászok telepedtek itt le. A 14. században szabad királyi városi rangot kapott. A 17. században több felkelés (Bocskai-szabadságharc, Thököly-felkelés) központja volt. 1906-óta itt nyugszik II. Rákóczi Ferenc. A trianoni békében Csehszlovákiához került, az I. bécsi döntés (1938) visszacsatolta Magyarországhoz. Az 1947-s párizsi </w:t>
            </w:r>
            <w:proofErr w:type="spellStart"/>
            <w:r>
              <w:t>békeszerzldésben</w:t>
            </w:r>
            <w:proofErr w:type="spellEnd"/>
            <w:r>
              <w:t xml:space="preserve"> ismét elcsatolták.</w:t>
            </w:r>
          </w:p>
        </w:tc>
      </w:tr>
      <w:tr w:rsidR="00345A08" w14:paraId="52E6FFD7" w14:textId="77777777">
        <w:tblPrEx>
          <w:tblCellMar>
            <w:top w:w="0" w:type="dxa"/>
            <w:bottom w:w="0" w:type="dxa"/>
          </w:tblCellMar>
        </w:tblPrEx>
        <w:trPr>
          <w:trHeight w:hRule="exact" w:val="744"/>
          <w:jc w:val="center"/>
        </w:trPr>
        <w:tc>
          <w:tcPr>
            <w:tcW w:w="1805" w:type="dxa"/>
            <w:tcBorders>
              <w:top w:val="single" w:sz="4" w:space="0" w:color="auto"/>
              <w:left w:val="single" w:sz="4" w:space="0" w:color="auto"/>
            </w:tcBorders>
            <w:shd w:val="clear" w:color="auto" w:fill="FFFFFF"/>
          </w:tcPr>
          <w:p w14:paraId="322C867A" w14:textId="77777777" w:rsidR="00345A08" w:rsidRDefault="00000000">
            <w:pPr>
              <w:pStyle w:val="Egyb0"/>
              <w:shd w:val="clear" w:color="auto" w:fill="auto"/>
            </w:pPr>
            <w:r>
              <w:t>Körmöcbánya</w:t>
            </w:r>
          </w:p>
        </w:tc>
        <w:tc>
          <w:tcPr>
            <w:tcW w:w="8064" w:type="dxa"/>
            <w:tcBorders>
              <w:top w:val="single" w:sz="4" w:space="0" w:color="auto"/>
              <w:left w:val="single" w:sz="4" w:space="0" w:color="auto"/>
              <w:right w:val="single" w:sz="4" w:space="0" w:color="auto"/>
            </w:tcBorders>
            <w:shd w:val="clear" w:color="auto" w:fill="FFFFFF"/>
          </w:tcPr>
          <w:p w14:paraId="712FD40E" w14:textId="77777777" w:rsidR="00345A08" w:rsidRDefault="00000000">
            <w:pPr>
              <w:pStyle w:val="Egyb0"/>
              <w:shd w:val="clear" w:color="auto" w:fill="auto"/>
              <w:jc w:val="both"/>
            </w:pPr>
            <w:r>
              <w:t xml:space="preserve">Szlovákiai város a Garam völgyében, a 12. században alapították, bányaváros, a magyarországi aranybányászat központja és </w:t>
            </w:r>
            <w:proofErr w:type="spellStart"/>
            <w:r>
              <w:t>pénzverlhely</w:t>
            </w:r>
            <w:proofErr w:type="spellEnd"/>
            <w:r>
              <w:t xml:space="preserve"> volt. A trianoni </w:t>
            </w:r>
            <w:proofErr w:type="spellStart"/>
            <w:r>
              <w:t>békeszerzldés</w:t>
            </w:r>
            <w:proofErr w:type="spellEnd"/>
            <w:r>
              <w:t xml:space="preserve"> Csehszlovákiához csatolta.</w:t>
            </w:r>
          </w:p>
        </w:tc>
      </w:tr>
      <w:tr w:rsidR="00345A08" w14:paraId="6BF65224" w14:textId="77777777">
        <w:tblPrEx>
          <w:tblCellMar>
            <w:top w:w="0" w:type="dxa"/>
            <w:bottom w:w="0" w:type="dxa"/>
          </w:tblCellMar>
        </w:tblPrEx>
        <w:trPr>
          <w:trHeight w:hRule="exact" w:val="523"/>
          <w:jc w:val="center"/>
        </w:trPr>
        <w:tc>
          <w:tcPr>
            <w:tcW w:w="1805" w:type="dxa"/>
            <w:tcBorders>
              <w:top w:val="single" w:sz="4" w:space="0" w:color="auto"/>
              <w:left w:val="single" w:sz="4" w:space="0" w:color="auto"/>
            </w:tcBorders>
            <w:shd w:val="clear" w:color="auto" w:fill="FFFFFF"/>
          </w:tcPr>
          <w:p w14:paraId="02F1C489" w14:textId="77777777" w:rsidR="00345A08" w:rsidRDefault="00000000">
            <w:pPr>
              <w:pStyle w:val="Egyb0"/>
              <w:shd w:val="clear" w:color="auto" w:fill="auto"/>
            </w:pPr>
            <w:r>
              <w:t>Levédia</w:t>
            </w:r>
          </w:p>
        </w:tc>
        <w:tc>
          <w:tcPr>
            <w:tcW w:w="8064" w:type="dxa"/>
            <w:tcBorders>
              <w:top w:val="single" w:sz="4" w:space="0" w:color="auto"/>
              <w:left w:val="single" w:sz="4" w:space="0" w:color="auto"/>
              <w:right w:val="single" w:sz="4" w:space="0" w:color="auto"/>
            </w:tcBorders>
            <w:shd w:val="clear" w:color="auto" w:fill="FFFFFF"/>
            <w:vAlign w:val="bottom"/>
          </w:tcPr>
          <w:p w14:paraId="100D5EB0" w14:textId="77777777" w:rsidR="00345A08" w:rsidRDefault="00000000">
            <w:pPr>
              <w:pStyle w:val="Egyb0"/>
              <w:shd w:val="clear" w:color="auto" w:fill="auto"/>
              <w:jc w:val="both"/>
            </w:pPr>
            <w:r>
              <w:t xml:space="preserve">A Kelet-európai-síkság déli részén </w:t>
            </w:r>
            <w:proofErr w:type="spellStart"/>
            <w:r>
              <w:t>elhelyezkedl</w:t>
            </w:r>
            <w:proofErr w:type="spellEnd"/>
            <w:r>
              <w:t xml:space="preserve"> történelmi földrajzi terület </w:t>
            </w:r>
            <w:proofErr w:type="spellStart"/>
            <w:r>
              <w:t>valószínőleg</w:t>
            </w:r>
            <w:proofErr w:type="spellEnd"/>
            <w:r>
              <w:t xml:space="preserve"> a Volga és a Don folyók vidékén. A magyarság szálláshelye volt a 8-9. században.</w:t>
            </w:r>
          </w:p>
        </w:tc>
      </w:tr>
      <w:tr w:rsidR="00345A08" w14:paraId="180869E4" w14:textId="77777777">
        <w:tblPrEx>
          <w:tblCellMar>
            <w:top w:w="0" w:type="dxa"/>
            <w:bottom w:w="0" w:type="dxa"/>
          </w:tblCellMar>
        </w:tblPrEx>
        <w:trPr>
          <w:trHeight w:hRule="exact" w:val="1613"/>
          <w:jc w:val="center"/>
        </w:trPr>
        <w:tc>
          <w:tcPr>
            <w:tcW w:w="1805" w:type="dxa"/>
            <w:tcBorders>
              <w:top w:val="single" w:sz="4" w:space="0" w:color="auto"/>
              <w:left w:val="single" w:sz="4" w:space="0" w:color="auto"/>
            </w:tcBorders>
            <w:shd w:val="clear" w:color="auto" w:fill="FFFFFF"/>
          </w:tcPr>
          <w:p w14:paraId="63BA1581" w14:textId="77777777" w:rsidR="00345A08" w:rsidRDefault="00000000">
            <w:pPr>
              <w:pStyle w:val="Egyb0"/>
              <w:shd w:val="clear" w:color="auto" w:fill="auto"/>
            </w:pPr>
            <w:r>
              <w:t>Mohács</w:t>
            </w:r>
          </w:p>
        </w:tc>
        <w:tc>
          <w:tcPr>
            <w:tcW w:w="8064" w:type="dxa"/>
            <w:tcBorders>
              <w:top w:val="single" w:sz="4" w:space="0" w:color="auto"/>
              <w:left w:val="single" w:sz="4" w:space="0" w:color="auto"/>
              <w:right w:val="single" w:sz="4" w:space="0" w:color="auto"/>
            </w:tcBorders>
            <w:shd w:val="clear" w:color="auto" w:fill="FFFFFF"/>
            <w:vAlign w:val="bottom"/>
          </w:tcPr>
          <w:p w14:paraId="74D7DB63" w14:textId="77777777" w:rsidR="00345A08" w:rsidRDefault="00000000">
            <w:pPr>
              <w:pStyle w:val="Egyb0"/>
              <w:shd w:val="clear" w:color="auto" w:fill="auto"/>
              <w:jc w:val="both"/>
            </w:pPr>
            <w:r>
              <w:t xml:space="preserve">A </w:t>
            </w:r>
            <w:proofErr w:type="spellStart"/>
            <w:r>
              <w:t>legdélebbi</w:t>
            </w:r>
            <w:proofErr w:type="spellEnd"/>
            <w:r>
              <w:t xml:space="preserve"> magyarországi Duna-parti település. Az </w:t>
            </w:r>
            <w:proofErr w:type="spellStart"/>
            <w:r>
              <w:t>Iskortól</w:t>
            </w:r>
            <w:proofErr w:type="spellEnd"/>
            <w:r>
              <w:t xml:space="preserve"> lakott. Az ókorban erre húzódott a Római Birodalom határvonala (limes). A 11. századtól ismerik írott forrásaink. A város közelében történt 1526. augusztus 29-én a mohácsi csata, amelyben II. Lajos magyar király csapatai dönti vereséget szenvedtek I. Szulejmán </w:t>
            </w:r>
            <w:proofErr w:type="spellStart"/>
            <w:r>
              <w:t>seregétil</w:t>
            </w:r>
            <w:proofErr w:type="spellEnd"/>
            <w:r>
              <w:t xml:space="preserve">, és Magyarország elvesztette képességét a további védekezésre az Oszmán Birodalommal szemben. A csata után Mohácsot is elpusztították a török csapatok. 1687-ben a közelben vívták a </w:t>
            </w:r>
            <w:proofErr w:type="spellStart"/>
            <w:r>
              <w:t>nagyharsányi</w:t>
            </w:r>
            <w:proofErr w:type="spellEnd"/>
            <w:r>
              <w:t xml:space="preserve"> vagy II. mohácsi csatát, amelyben a császári csapatok ugyancsak dönti vereséget mértek a török </w:t>
            </w:r>
            <w:proofErr w:type="spellStart"/>
            <w:r>
              <w:t>erikre</w:t>
            </w:r>
            <w:proofErr w:type="spellEnd"/>
            <w:r>
              <w:t>.</w:t>
            </w:r>
          </w:p>
        </w:tc>
      </w:tr>
      <w:tr w:rsidR="00345A08" w14:paraId="70265DFE" w14:textId="77777777">
        <w:tblPrEx>
          <w:tblCellMar>
            <w:top w:w="0" w:type="dxa"/>
            <w:bottom w:w="0" w:type="dxa"/>
          </w:tblCellMar>
        </w:tblPrEx>
        <w:trPr>
          <w:trHeight w:hRule="exact" w:val="739"/>
          <w:jc w:val="center"/>
        </w:trPr>
        <w:tc>
          <w:tcPr>
            <w:tcW w:w="1805" w:type="dxa"/>
            <w:tcBorders>
              <w:top w:val="single" w:sz="4" w:space="0" w:color="auto"/>
              <w:left w:val="single" w:sz="4" w:space="0" w:color="auto"/>
            </w:tcBorders>
            <w:shd w:val="clear" w:color="auto" w:fill="FFFFFF"/>
          </w:tcPr>
          <w:p w14:paraId="15D30C4C" w14:textId="77777777" w:rsidR="00345A08" w:rsidRDefault="00000000">
            <w:pPr>
              <w:pStyle w:val="Egyb0"/>
              <w:shd w:val="clear" w:color="auto" w:fill="auto"/>
            </w:pPr>
            <w:r>
              <w:t>Moldva</w:t>
            </w:r>
          </w:p>
        </w:tc>
        <w:tc>
          <w:tcPr>
            <w:tcW w:w="8064" w:type="dxa"/>
            <w:tcBorders>
              <w:top w:val="single" w:sz="4" w:space="0" w:color="auto"/>
              <w:left w:val="single" w:sz="4" w:space="0" w:color="auto"/>
              <w:right w:val="single" w:sz="4" w:space="0" w:color="auto"/>
            </w:tcBorders>
            <w:shd w:val="clear" w:color="auto" w:fill="FFFFFF"/>
            <w:vAlign w:val="bottom"/>
          </w:tcPr>
          <w:p w14:paraId="5C8B897D" w14:textId="77777777" w:rsidR="00345A08" w:rsidRDefault="00000000">
            <w:pPr>
              <w:pStyle w:val="Egyb0"/>
              <w:shd w:val="clear" w:color="auto" w:fill="auto"/>
              <w:jc w:val="both"/>
            </w:pPr>
            <w:r>
              <w:t>Románia része, a Keleti-Kárpátoktól keletre elterüli terület (a Prut-folyóig). A 14. században (magyar hőbéres) román fejedelemség jött a területen létre, amely a 15. századtól török hőbéressé vált. Csak a 19. században vált függetlenné, és lett Románia része.</w:t>
            </w:r>
          </w:p>
        </w:tc>
      </w:tr>
      <w:tr w:rsidR="00345A08" w14:paraId="0516A8FE" w14:textId="77777777">
        <w:tblPrEx>
          <w:tblCellMar>
            <w:top w:w="0" w:type="dxa"/>
            <w:bottom w:w="0" w:type="dxa"/>
          </w:tblCellMar>
        </w:tblPrEx>
        <w:trPr>
          <w:trHeight w:hRule="exact" w:val="744"/>
          <w:jc w:val="center"/>
        </w:trPr>
        <w:tc>
          <w:tcPr>
            <w:tcW w:w="1805" w:type="dxa"/>
            <w:tcBorders>
              <w:top w:val="single" w:sz="4" w:space="0" w:color="auto"/>
              <w:left w:val="single" w:sz="4" w:space="0" w:color="auto"/>
            </w:tcBorders>
            <w:shd w:val="clear" w:color="auto" w:fill="FFFFFF"/>
          </w:tcPr>
          <w:p w14:paraId="0AF0D476" w14:textId="77777777" w:rsidR="00345A08" w:rsidRDefault="00000000">
            <w:pPr>
              <w:pStyle w:val="Egyb0"/>
              <w:shd w:val="clear" w:color="auto" w:fill="auto"/>
            </w:pPr>
            <w:r>
              <w:t>Muhi</w:t>
            </w:r>
          </w:p>
        </w:tc>
        <w:tc>
          <w:tcPr>
            <w:tcW w:w="8064" w:type="dxa"/>
            <w:tcBorders>
              <w:top w:val="single" w:sz="4" w:space="0" w:color="auto"/>
              <w:left w:val="single" w:sz="4" w:space="0" w:color="auto"/>
              <w:right w:val="single" w:sz="4" w:space="0" w:color="auto"/>
            </w:tcBorders>
            <w:shd w:val="clear" w:color="auto" w:fill="FFFFFF"/>
            <w:vAlign w:val="bottom"/>
          </w:tcPr>
          <w:p w14:paraId="541357A8" w14:textId="77777777" w:rsidR="00345A08" w:rsidRDefault="00000000">
            <w:pPr>
              <w:pStyle w:val="Egyb0"/>
              <w:shd w:val="clear" w:color="auto" w:fill="auto"/>
              <w:jc w:val="both"/>
            </w:pPr>
            <w:r>
              <w:t xml:space="preserve">Középkori magyar település a Sajó-folyó partján. 1241-ben a település mellett vívtál a muhi csatát, amelyben a mongol csapatok dönti vereséget mértek IV. Béla seregére. A falu elpusztult a csata idején. A mai Muhit eredetileg </w:t>
            </w:r>
            <w:proofErr w:type="spellStart"/>
            <w:r>
              <w:t>Pogának</w:t>
            </w:r>
            <w:proofErr w:type="spellEnd"/>
            <w:r>
              <w:t xml:space="preserve"> hívták, és a 20. században kapta a Muhi nevet.</w:t>
            </w:r>
          </w:p>
        </w:tc>
      </w:tr>
      <w:tr w:rsidR="00345A08" w14:paraId="36336038" w14:textId="77777777">
        <w:tblPrEx>
          <w:tblCellMar>
            <w:top w:w="0" w:type="dxa"/>
            <w:bottom w:w="0" w:type="dxa"/>
          </w:tblCellMar>
        </w:tblPrEx>
        <w:trPr>
          <w:trHeight w:hRule="exact" w:val="2045"/>
          <w:jc w:val="center"/>
        </w:trPr>
        <w:tc>
          <w:tcPr>
            <w:tcW w:w="1805" w:type="dxa"/>
            <w:tcBorders>
              <w:top w:val="single" w:sz="4" w:space="0" w:color="auto"/>
              <w:left w:val="single" w:sz="4" w:space="0" w:color="auto"/>
            </w:tcBorders>
            <w:shd w:val="clear" w:color="auto" w:fill="FFFFFF"/>
          </w:tcPr>
          <w:p w14:paraId="515DCD66" w14:textId="77777777" w:rsidR="00345A08" w:rsidRDefault="00000000">
            <w:pPr>
              <w:pStyle w:val="Egyb0"/>
              <w:shd w:val="clear" w:color="auto" w:fill="auto"/>
            </w:pPr>
            <w:r>
              <w:t>Nándorfehérvár</w:t>
            </w:r>
          </w:p>
        </w:tc>
        <w:tc>
          <w:tcPr>
            <w:tcW w:w="8064" w:type="dxa"/>
            <w:tcBorders>
              <w:top w:val="single" w:sz="4" w:space="0" w:color="auto"/>
              <w:left w:val="single" w:sz="4" w:space="0" w:color="auto"/>
              <w:right w:val="single" w:sz="4" w:space="0" w:color="auto"/>
            </w:tcBorders>
            <w:shd w:val="clear" w:color="auto" w:fill="FFFFFF"/>
            <w:vAlign w:val="bottom"/>
          </w:tcPr>
          <w:p w14:paraId="169D9394" w14:textId="77777777" w:rsidR="00345A08" w:rsidRDefault="00000000">
            <w:pPr>
              <w:pStyle w:val="Egyb0"/>
              <w:shd w:val="clear" w:color="auto" w:fill="auto"/>
              <w:jc w:val="both"/>
            </w:pPr>
            <w:r>
              <w:t xml:space="preserve">Ma Belgrád, Szerbia fivárosa a Duna és a Száva találkozásánál. Az ókorban kelta, majd római település </w:t>
            </w:r>
            <w:proofErr w:type="spellStart"/>
            <w:r>
              <w:t>Singidunum</w:t>
            </w:r>
            <w:proofErr w:type="spellEnd"/>
            <w:r>
              <w:t xml:space="preserve"> néven. A középkorban a 11. században a Bizánci Birodalom, késibb váltakozva magyar és szerb fennhatóság alatt állt. A 15. századtól az </w:t>
            </w:r>
            <w:proofErr w:type="spellStart"/>
            <w:r>
              <w:t>elsi</w:t>
            </w:r>
            <w:proofErr w:type="spellEnd"/>
            <w:r>
              <w:t xml:space="preserve"> végvárvonal központi vára. 1456-ban II. Mohamed szultán ostromolta, de kudarcot vallott a Hunyadi János vezette </w:t>
            </w:r>
            <w:proofErr w:type="spellStart"/>
            <w:r>
              <w:t>védikkel</w:t>
            </w:r>
            <w:proofErr w:type="spellEnd"/>
            <w:r>
              <w:t xml:space="preserve"> szemben. 1521-ben azonban elesett a vár, aminek következtében Magyarország védtelenül állt a török támadások elitt. A 17-18. században a Habsburg csapatok kétszer is elfoglalták, de egyszer sem tartósan. A 19. században az Oszmán birodalomtól függetlenedi Szerbia fivárosa lett, 1867-ben vonultak ki a török csapatok. Az </w:t>
            </w:r>
            <w:proofErr w:type="spellStart"/>
            <w:r>
              <w:t>elsi</w:t>
            </w:r>
            <w:proofErr w:type="spellEnd"/>
            <w:r>
              <w:t xml:space="preserve"> világháború után (a II. világháború kivételével) Jugoszlávia fivárosa. Jugoszlávia </w:t>
            </w:r>
            <w:proofErr w:type="spellStart"/>
            <w:r>
              <w:t>megszőnése</w:t>
            </w:r>
            <w:proofErr w:type="spellEnd"/>
            <w:r>
              <w:t xml:space="preserve"> óta ismét szerb fiváros.</w:t>
            </w:r>
          </w:p>
        </w:tc>
      </w:tr>
      <w:tr w:rsidR="00345A08" w14:paraId="081C55C6" w14:textId="77777777">
        <w:tblPrEx>
          <w:tblCellMar>
            <w:top w:w="0" w:type="dxa"/>
            <w:bottom w:w="0" w:type="dxa"/>
          </w:tblCellMar>
        </w:tblPrEx>
        <w:trPr>
          <w:trHeight w:hRule="exact" w:val="960"/>
          <w:jc w:val="center"/>
        </w:trPr>
        <w:tc>
          <w:tcPr>
            <w:tcW w:w="1805" w:type="dxa"/>
            <w:tcBorders>
              <w:top w:val="single" w:sz="4" w:space="0" w:color="auto"/>
              <w:left w:val="single" w:sz="4" w:space="0" w:color="auto"/>
            </w:tcBorders>
            <w:shd w:val="clear" w:color="auto" w:fill="FFFFFF"/>
          </w:tcPr>
          <w:p w14:paraId="6BFF1ACF" w14:textId="77777777" w:rsidR="00345A08" w:rsidRDefault="00000000">
            <w:pPr>
              <w:pStyle w:val="Egyb0"/>
              <w:shd w:val="clear" w:color="auto" w:fill="auto"/>
            </w:pPr>
            <w:r>
              <w:t>Nikápoly</w:t>
            </w:r>
          </w:p>
        </w:tc>
        <w:tc>
          <w:tcPr>
            <w:tcW w:w="8064" w:type="dxa"/>
            <w:tcBorders>
              <w:top w:val="single" w:sz="4" w:space="0" w:color="auto"/>
              <w:left w:val="single" w:sz="4" w:space="0" w:color="auto"/>
              <w:right w:val="single" w:sz="4" w:space="0" w:color="auto"/>
            </w:tcBorders>
            <w:shd w:val="clear" w:color="auto" w:fill="FFFFFF"/>
            <w:vAlign w:val="bottom"/>
          </w:tcPr>
          <w:p w14:paraId="34B46891" w14:textId="77777777" w:rsidR="00345A08" w:rsidRDefault="00000000">
            <w:pPr>
              <w:pStyle w:val="Egyb0"/>
              <w:shd w:val="clear" w:color="auto" w:fill="auto"/>
              <w:jc w:val="both"/>
            </w:pPr>
            <w:r>
              <w:t xml:space="preserve">A Duna jobb partján </w:t>
            </w:r>
            <w:proofErr w:type="spellStart"/>
            <w:r>
              <w:t>fekvi</w:t>
            </w:r>
            <w:proofErr w:type="spellEnd"/>
            <w:r>
              <w:t xml:space="preserve"> bolgár település. A 7. században alapították. A Bizánci Birodalomhoz, majd Bulgáriához tartozott. A bolgárok törökök általi </w:t>
            </w:r>
            <w:proofErr w:type="spellStart"/>
            <w:r>
              <w:t>legyizése</w:t>
            </w:r>
            <w:proofErr w:type="spellEnd"/>
            <w:r>
              <w:t xml:space="preserve"> után Luxemburgi Zsigmond magyar király keresztes hadjáratot szervezett a törökök </w:t>
            </w:r>
            <w:proofErr w:type="spellStart"/>
            <w:r>
              <w:t>kiőzésére</w:t>
            </w:r>
            <w:proofErr w:type="spellEnd"/>
            <w:r>
              <w:t xml:space="preserve">, de serege a város mellett 1396- </w:t>
            </w:r>
            <w:proofErr w:type="spellStart"/>
            <w:r>
              <w:t>ban</w:t>
            </w:r>
            <w:proofErr w:type="spellEnd"/>
            <w:r>
              <w:t xml:space="preserve"> vereséget szenvedett.</w:t>
            </w:r>
          </w:p>
        </w:tc>
      </w:tr>
      <w:tr w:rsidR="00345A08" w14:paraId="6EF9F7ED" w14:textId="77777777">
        <w:tblPrEx>
          <w:tblCellMar>
            <w:top w:w="0" w:type="dxa"/>
            <w:bottom w:w="0" w:type="dxa"/>
          </w:tblCellMar>
        </w:tblPrEx>
        <w:trPr>
          <w:trHeight w:hRule="exact" w:val="1171"/>
          <w:jc w:val="center"/>
        </w:trPr>
        <w:tc>
          <w:tcPr>
            <w:tcW w:w="1805" w:type="dxa"/>
            <w:tcBorders>
              <w:top w:val="single" w:sz="4" w:space="0" w:color="auto"/>
              <w:left w:val="single" w:sz="4" w:space="0" w:color="auto"/>
            </w:tcBorders>
            <w:shd w:val="clear" w:color="auto" w:fill="FFFFFF"/>
          </w:tcPr>
          <w:p w14:paraId="42135144" w14:textId="77777777" w:rsidR="00345A08" w:rsidRDefault="00000000">
            <w:pPr>
              <w:pStyle w:val="Egyb0"/>
              <w:shd w:val="clear" w:color="auto" w:fill="auto"/>
            </w:pPr>
            <w:r>
              <w:t>Pannonhalma</w:t>
            </w:r>
          </w:p>
        </w:tc>
        <w:tc>
          <w:tcPr>
            <w:tcW w:w="8064" w:type="dxa"/>
            <w:tcBorders>
              <w:top w:val="single" w:sz="4" w:space="0" w:color="auto"/>
              <w:left w:val="single" w:sz="4" w:space="0" w:color="auto"/>
              <w:right w:val="single" w:sz="4" w:space="0" w:color="auto"/>
            </w:tcBorders>
            <w:shd w:val="clear" w:color="auto" w:fill="FFFFFF"/>
            <w:vAlign w:val="bottom"/>
          </w:tcPr>
          <w:p w14:paraId="7A216A5A" w14:textId="77777777" w:rsidR="00345A08" w:rsidRDefault="00000000">
            <w:pPr>
              <w:pStyle w:val="Egyb0"/>
              <w:shd w:val="clear" w:color="auto" w:fill="auto"/>
              <w:jc w:val="both"/>
            </w:pPr>
            <w:r>
              <w:t xml:space="preserve">Magyar település </w:t>
            </w:r>
            <w:proofErr w:type="spellStart"/>
            <w:r>
              <w:t>Gyirtil</w:t>
            </w:r>
            <w:proofErr w:type="spellEnd"/>
            <w:r>
              <w:t xml:space="preserve"> délkeletre a Sokorói-</w:t>
            </w:r>
            <w:proofErr w:type="spellStart"/>
            <w:r>
              <w:t>dombságban</w:t>
            </w:r>
            <w:proofErr w:type="spellEnd"/>
            <w:r>
              <w:t xml:space="preserve">. </w:t>
            </w:r>
            <w:proofErr w:type="spellStart"/>
            <w:r>
              <w:t>iskor</w:t>
            </w:r>
            <w:proofErr w:type="spellEnd"/>
            <w:r>
              <w:t xml:space="preserve"> óta lakott hely. 996-ban bencés kolostor létesült a településen a Géza fejedelem által adományozott földbirtokon. Az apátság a középkortól máig </w:t>
            </w:r>
            <w:proofErr w:type="spellStart"/>
            <w:r>
              <w:t>jelentis</w:t>
            </w:r>
            <w:proofErr w:type="spellEnd"/>
            <w:r>
              <w:t xml:space="preserve"> szerepet játszott a magyar katolikus egyház életében. A település mai nevét 1965-ben kapta (</w:t>
            </w:r>
            <w:proofErr w:type="spellStart"/>
            <w:r>
              <w:t>elitte</w:t>
            </w:r>
            <w:proofErr w:type="spellEnd"/>
            <w:r>
              <w:t xml:space="preserve"> </w:t>
            </w:r>
            <w:proofErr w:type="spellStart"/>
            <w:r>
              <w:t>Gyirszentmárton</w:t>
            </w:r>
            <w:proofErr w:type="spellEnd"/>
            <w:r>
              <w:t xml:space="preserve"> volt, legenda szerint ugyanis Szent Márton itt született a 4. században,)</w:t>
            </w:r>
          </w:p>
        </w:tc>
      </w:tr>
      <w:tr w:rsidR="00345A08" w14:paraId="599B76E3" w14:textId="77777777">
        <w:tblPrEx>
          <w:tblCellMar>
            <w:top w:w="0" w:type="dxa"/>
            <w:bottom w:w="0" w:type="dxa"/>
          </w:tblCellMar>
        </w:tblPrEx>
        <w:trPr>
          <w:trHeight w:hRule="exact" w:val="1397"/>
          <w:jc w:val="center"/>
        </w:trPr>
        <w:tc>
          <w:tcPr>
            <w:tcW w:w="1805" w:type="dxa"/>
            <w:tcBorders>
              <w:top w:val="single" w:sz="4" w:space="0" w:color="auto"/>
              <w:left w:val="single" w:sz="4" w:space="0" w:color="auto"/>
            </w:tcBorders>
            <w:shd w:val="clear" w:color="auto" w:fill="FFFFFF"/>
          </w:tcPr>
          <w:p w14:paraId="06A93B68" w14:textId="77777777" w:rsidR="00345A08" w:rsidRDefault="00000000">
            <w:pPr>
              <w:pStyle w:val="Egyb0"/>
              <w:shd w:val="clear" w:color="auto" w:fill="auto"/>
            </w:pPr>
            <w:r>
              <w:t>Pozsony</w:t>
            </w:r>
          </w:p>
        </w:tc>
        <w:tc>
          <w:tcPr>
            <w:tcW w:w="8064" w:type="dxa"/>
            <w:tcBorders>
              <w:top w:val="single" w:sz="4" w:space="0" w:color="auto"/>
              <w:left w:val="single" w:sz="4" w:space="0" w:color="auto"/>
              <w:right w:val="single" w:sz="4" w:space="0" w:color="auto"/>
            </w:tcBorders>
            <w:shd w:val="clear" w:color="auto" w:fill="FFFFFF"/>
            <w:vAlign w:val="bottom"/>
          </w:tcPr>
          <w:p w14:paraId="2558C572" w14:textId="77777777" w:rsidR="00345A08" w:rsidRDefault="00000000">
            <w:pPr>
              <w:pStyle w:val="Egyb0"/>
              <w:shd w:val="clear" w:color="auto" w:fill="auto"/>
              <w:jc w:val="both"/>
            </w:pPr>
            <w:r>
              <w:t xml:space="preserve">Szlovákia fivárosa. A Duna partján, Ausztria és Magyarország határainak közelében fekszik. Már az </w:t>
            </w:r>
            <w:proofErr w:type="spellStart"/>
            <w:r>
              <w:t>iskortól</w:t>
            </w:r>
            <w:proofErr w:type="spellEnd"/>
            <w:r>
              <w:t xml:space="preserve"> lakott. A magyar történelemben fontos határváros. Itt süllyesztette el a támadó német hajókat Búvár Kund (1051). A 15. századtól szabad királyi város. A török hódoltság korában az ország fivárosa, itt </w:t>
            </w:r>
            <w:proofErr w:type="spellStart"/>
            <w:r>
              <w:t>irizték</w:t>
            </w:r>
            <w:proofErr w:type="spellEnd"/>
            <w:r>
              <w:t xml:space="preserve"> a Szent Koronát, itt tartották a koronázásokat, és több </w:t>
            </w:r>
            <w:proofErr w:type="spellStart"/>
            <w:r>
              <w:t>országgyőlés</w:t>
            </w:r>
            <w:proofErr w:type="spellEnd"/>
            <w:r>
              <w:t xml:space="preserve"> színhelye is volt (a 18. századtól 1848-ig minden </w:t>
            </w:r>
            <w:proofErr w:type="spellStart"/>
            <w:r>
              <w:t>országgyőlést</w:t>
            </w:r>
            <w:proofErr w:type="spellEnd"/>
            <w:r>
              <w:t xml:space="preserve"> itt tartottak). A trianoni békében csatolták el Magyarországtól.</w:t>
            </w:r>
          </w:p>
        </w:tc>
      </w:tr>
      <w:tr w:rsidR="00345A08" w14:paraId="37B95B86" w14:textId="77777777">
        <w:tblPrEx>
          <w:tblCellMar>
            <w:top w:w="0" w:type="dxa"/>
            <w:bottom w:w="0" w:type="dxa"/>
          </w:tblCellMar>
        </w:tblPrEx>
        <w:trPr>
          <w:trHeight w:hRule="exact" w:val="720"/>
          <w:jc w:val="center"/>
        </w:trPr>
        <w:tc>
          <w:tcPr>
            <w:tcW w:w="1805" w:type="dxa"/>
            <w:tcBorders>
              <w:top w:val="single" w:sz="4" w:space="0" w:color="auto"/>
              <w:left w:val="single" w:sz="4" w:space="0" w:color="auto"/>
              <w:bottom w:val="single" w:sz="4" w:space="0" w:color="auto"/>
            </w:tcBorders>
            <w:shd w:val="clear" w:color="auto" w:fill="FFFFFF"/>
          </w:tcPr>
          <w:p w14:paraId="3C2CBF74" w14:textId="77777777" w:rsidR="00345A08" w:rsidRDefault="00000000">
            <w:pPr>
              <w:pStyle w:val="Egyb0"/>
              <w:shd w:val="clear" w:color="auto" w:fill="auto"/>
            </w:pPr>
            <w:r>
              <w:t>Selmecbánya</w:t>
            </w:r>
          </w:p>
        </w:tc>
        <w:tc>
          <w:tcPr>
            <w:tcW w:w="8064" w:type="dxa"/>
            <w:tcBorders>
              <w:top w:val="single" w:sz="4" w:space="0" w:color="auto"/>
              <w:left w:val="single" w:sz="4" w:space="0" w:color="auto"/>
              <w:bottom w:val="single" w:sz="4" w:space="0" w:color="auto"/>
              <w:right w:val="single" w:sz="4" w:space="0" w:color="auto"/>
            </w:tcBorders>
            <w:shd w:val="clear" w:color="auto" w:fill="FFFFFF"/>
            <w:vAlign w:val="bottom"/>
          </w:tcPr>
          <w:p w14:paraId="1BB98894" w14:textId="77777777" w:rsidR="00345A08" w:rsidRDefault="00000000">
            <w:pPr>
              <w:pStyle w:val="Egyb0"/>
              <w:shd w:val="clear" w:color="auto" w:fill="auto"/>
              <w:jc w:val="both"/>
            </w:pPr>
            <w:r>
              <w:t xml:space="preserve">Szlovákiai város a Garam völgyében, a 13. században, a tatárjárás után alapították, bányaváros, a magyarországi ezüstbányászat központja volt. A 18. században itt jött létre a Habsburg Birodalom egyetlen bányászati akadémiája. A trianoni </w:t>
            </w:r>
            <w:proofErr w:type="spellStart"/>
            <w:r>
              <w:t>békeszerzidés</w:t>
            </w:r>
            <w:proofErr w:type="spellEnd"/>
            <w:r>
              <w:t xml:space="preserve"> Csehszlovákiához csatolta.</w:t>
            </w:r>
          </w:p>
        </w:tc>
      </w:tr>
    </w:tbl>
    <w:p w14:paraId="5CF901A3" w14:textId="77777777" w:rsidR="00345A08" w:rsidRDefault="00345A08">
      <w:pPr>
        <w:spacing w:after="1359" w:line="1" w:lineRule="exact"/>
      </w:pPr>
    </w:p>
    <w:p w14:paraId="57C0C1E0"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D4A1094"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8DA8B4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31E525A"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8.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00772B17" w14:textId="77777777">
        <w:tblPrEx>
          <w:tblCellMar>
            <w:top w:w="0" w:type="dxa"/>
            <w:bottom w:w="0" w:type="dxa"/>
          </w:tblCellMar>
        </w:tblPrEx>
        <w:trPr>
          <w:trHeight w:hRule="exact" w:val="245"/>
          <w:jc w:val="center"/>
        </w:trPr>
        <w:tc>
          <w:tcPr>
            <w:tcW w:w="979" w:type="dxa"/>
            <w:shd w:val="clear" w:color="auto" w:fill="FFFFFF"/>
            <w:vAlign w:val="bottom"/>
          </w:tcPr>
          <w:p w14:paraId="6D6AB4F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1AE22BB" w14:textId="77777777" w:rsidR="00345A08" w:rsidRDefault="00000000">
            <w:pPr>
              <w:pStyle w:val="Egyb0"/>
              <w:shd w:val="clear" w:color="auto" w:fill="auto"/>
              <w:tabs>
                <w:tab w:val="left" w:pos="6442"/>
              </w:tabs>
              <w:ind w:firstLine="140"/>
              <w:rPr>
                <w:sz w:val="20"/>
                <w:szCs w:val="20"/>
              </w:rPr>
            </w:pPr>
            <w:hyperlink r:id="rId4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76BCCBF2"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805"/>
        <w:gridCol w:w="8064"/>
      </w:tblGrid>
      <w:tr w:rsidR="00345A08" w14:paraId="1441CAFB" w14:textId="77777777">
        <w:tblPrEx>
          <w:tblCellMar>
            <w:top w:w="0" w:type="dxa"/>
            <w:bottom w:w="0" w:type="dxa"/>
          </w:tblCellMar>
        </w:tblPrEx>
        <w:trPr>
          <w:trHeight w:hRule="exact" w:val="1349"/>
          <w:jc w:val="center"/>
        </w:trPr>
        <w:tc>
          <w:tcPr>
            <w:tcW w:w="1805" w:type="dxa"/>
            <w:tcBorders>
              <w:top w:val="single" w:sz="4" w:space="0" w:color="auto"/>
              <w:left w:val="single" w:sz="4" w:space="0" w:color="auto"/>
            </w:tcBorders>
            <w:shd w:val="clear" w:color="auto" w:fill="FFFFFF"/>
          </w:tcPr>
          <w:p w14:paraId="43E904C4" w14:textId="77777777" w:rsidR="00345A08" w:rsidRDefault="00000000">
            <w:pPr>
              <w:pStyle w:val="Egyb0"/>
              <w:shd w:val="clear" w:color="auto" w:fill="auto"/>
            </w:pPr>
            <w:r>
              <w:lastRenderedPageBreak/>
              <w:t>Székesfehérvár</w:t>
            </w:r>
          </w:p>
        </w:tc>
        <w:tc>
          <w:tcPr>
            <w:tcW w:w="8064" w:type="dxa"/>
            <w:tcBorders>
              <w:top w:val="single" w:sz="4" w:space="0" w:color="auto"/>
              <w:left w:val="single" w:sz="4" w:space="0" w:color="auto"/>
              <w:right w:val="single" w:sz="4" w:space="0" w:color="auto"/>
            </w:tcBorders>
            <w:shd w:val="clear" w:color="auto" w:fill="FFFFFF"/>
          </w:tcPr>
          <w:p w14:paraId="5D68B056" w14:textId="77777777" w:rsidR="00345A08" w:rsidRDefault="00000000">
            <w:pPr>
              <w:pStyle w:val="Egyb0"/>
              <w:shd w:val="clear" w:color="auto" w:fill="auto"/>
              <w:jc w:val="both"/>
            </w:pPr>
            <w:r>
              <w:t xml:space="preserve">Megyei jogú magyar város a Velencei-tó közelében fontos kereskedelmi utak találkozásánál. Az </w:t>
            </w:r>
            <w:proofErr w:type="spellStart"/>
            <w:r>
              <w:t>Iskor</w:t>
            </w:r>
            <w:proofErr w:type="spellEnd"/>
            <w:r>
              <w:t xml:space="preserve"> óta lakott hely. A várost Géza fejedelem alapította. I. István lett királyi székváros, bazilikát is építtetett itt. A középkorban koronázóváros és a magyar királyok fi temetkezési helye, szabad királyi város. II. András itt adta ki az Aranybullát. 1543-ban török kézre került. A hódoltság </w:t>
            </w:r>
            <w:proofErr w:type="spellStart"/>
            <w:r>
              <w:t>idiszakában</w:t>
            </w:r>
            <w:proofErr w:type="spellEnd"/>
            <w:r>
              <w:t xml:space="preserve"> a város leromlott, a 18. században virágzott fel ismét, de középkori szerepét nem kapta vissza. A II. világháború után iparvárossá vált.</w:t>
            </w:r>
          </w:p>
        </w:tc>
      </w:tr>
      <w:tr w:rsidR="00345A08" w14:paraId="52EE05EA" w14:textId="77777777">
        <w:tblPrEx>
          <w:tblCellMar>
            <w:top w:w="0" w:type="dxa"/>
            <w:bottom w:w="0" w:type="dxa"/>
          </w:tblCellMar>
        </w:tblPrEx>
        <w:trPr>
          <w:trHeight w:hRule="exact" w:val="739"/>
          <w:jc w:val="center"/>
        </w:trPr>
        <w:tc>
          <w:tcPr>
            <w:tcW w:w="1805" w:type="dxa"/>
            <w:tcBorders>
              <w:top w:val="single" w:sz="4" w:space="0" w:color="auto"/>
              <w:left w:val="single" w:sz="4" w:space="0" w:color="auto"/>
            </w:tcBorders>
            <w:shd w:val="clear" w:color="auto" w:fill="FFFFFF"/>
          </w:tcPr>
          <w:p w14:paraId="3B14BCB3" w14:textId="77777777" w:rsidR="00345A08" w:rsidRDefault="00000000">
            <w:pPr>
              <w:pStyle w:val="Egyb0"/>
              <w:shd w:val="clear" w:color="auto" w:fill="auto"/>
            </w:pPr>
            <w:r>
              <w:t>Szerémség</w:t>
            </w:r>
          </w:p>
        </w:tc>
        <w:tc>
          <w:tcPr>
            <w:tcW w:w="8064" w:type="dxa"/>
            <w:tcBorders>
              <w:top w:val="single" w:sz="4" w:space="0" w:color="auto"/>
              <w:left w:val="single" w:sz="4" w:space="0" w:color="auto"/>
              <w:right w:val="single" w:sz="4" w:space="0" w:color="auto"/>
            </w:tcBorders>
            <w:shd w:val="clear" w:color="auto" w:fill="FFFFFF"/>
            <w:vAlign w:val="bottom"/>
          </w:tcPr>
          <w:p w14:paraId="2597FDBD" w14:textId="77777777" w:rsidR="00345A08" w:rsidRDefault="00000000">
            <w:pPr>
              <w:pStyle w:val="Egyb0"/>
              <w:shd w:val="clear" w:color="auto" w:fill="auto"/>
              <w:jc w:val="both"/>
            </w:pPr>
            <w:r>
              <w:t xml:space="preserve">Történelmi földrajzi terület a Száva és a Duna között a középkori Magyar Királyság déli részén. A középkorban fontos </w:t>
            </w:r>
            <w:proofErr w:type="spellStart"/>
            <w:r>
              <w:t>szilitermeszti</w:t>
            </w:r>
            <w:proofErr w:type="spellEnd"/>
            <w:r>
              <w:t xml:space="preserve"> vidék. A török hódoltság alatt lakossága elpusztult, a 18. században több nép telepítette be. Ma Horvátország, illetve Szerbia része.</w:t>
            </w:r>
          </w:p>
        </w:tc>
      </w:tr>
      <w:tr w:rsidR="00345A08" w14:paraId="001E7CEE" w14:textId="77777777">
        <w:tblPrEx>
          <w:tblCellMar>
            <w:top w:w="0" w:type="dxa"/>
            <w:bottom w:w="0" w:type="dxa"/>
          </w:tblCellMar>
        </w:tblPrEx>
        <w:trPr>
          <w:trHeight w:hRule="exact" w:val="1181"/>
          <w:jc w:val="center"/>
        </w:trPr>
        <w:tc>
          <w:tcPr>
            <w:tcW w:w="1805" w:type="dxa"/>
            <w:tcBorders>
              <w:top w:val="single" w:sz="4" w:space="0" w:color="auto"/>
              <w:left w:val="single" w:sz="4" w:space="0" w:color="auto"/>
            </w:tcBorders>
            <w:shd w:val="clear" w:color="auto" w:fill="FFFFFF"/>
          </w:tcPr>
          <w:p w14:paraId="1065BC13" w14:textId="77777777" w:rsidR="00345A08" w:rsidRDefault="00000000">
            <w:pPr>
              <w:pStyle w:val="Egyb0"/>
              <w:shd w:val="clear" w:color="auto" w:fill="auto"/>
            </w:pPr>
            <w:r>
              <w:t>Szilézia</w:t>
            </w:r>
          </w:p>
        </w:tc>
        <w:tc>
          <w:tcPr>
            <w:tcW w:w="8064" w:type="dxa"/>
            <w:tcBorders>
              <w:top w:val="single" w:sz="4" w:space="0" w:color="auto"/>
              <w:left w:val="single" w:sz="4" w:space="0" w:color="auto"/>
              <w:right w:val="single" w:sz="4" w:space="0" w:color="auto"/>
            </w:tcBorders>
            <w:shd w:val="clear" w:color="auto" w:fill="FFFFFF"/>
            <w:vAlign w:val="bottom"/>
          </w:tcPr>
          <w:p w14:paraId="29ECE51E" w14:textId="77777777" w:rsidR="00345A08" w:rsidRDefault="00000000">
            <w:pPr>
              <w:pStyle w:val="Egyb0"/>
              <w:shd w:val="clear" w:color="auto" w:fill="auto"/>
              <w:jc w:val="both"/>
            </w:pPr>
            <w:r>
              <w:t xml:space="preserve">Közép-európai történelmi földrajzi terület az Odera </w:t>
            </w:r>
            <w:proofErr w:type="spellStart"/>
            <w:r>
              <w:t>felsi</w:t>
            </w:r>
            <w:proofErr w:type="spellEnd"/>
            <w:r>
              <w:t xml:space="preserve"> és </w:t>
            </w:r>
            <w:proofErr w:type="spellStart"/>
            <w:r>
              <w:t>középsi</w:t>
            </w:r>
            <w:proofErr w:type="spellEnd"/>
            <w:r>
              <w:t xml:space="preserve"> folyása mentén. A középkorban </w:t>
            </w:r>
            <w:proofErr w:type="spellStart"/>
            <w:r>
              <w:t>eliször</w:t>
            </w:r>
            <w:proofErr w:type="spellEnd"/>
            <w:r>
              <w:t xml:space="preserve"> lengyel, majd cseh fennhatóság alá tartozott (Hunyadi Mátyás is birtokolta egy ideig cseh királyként), majd a 16. században a Habsburg Birodalom része lett. Az osztrák örökösödési háború után Poroszország része lett. 1945 óta nagyobb része Lengyelországhoz, kisebb része Német-, illetve Csehországhoz tartozik</w:t>
            </w:r>
          </w:p>
        </w:tc>
      </w:tr>
      <w:tr w:rsidR="00345A08" w14:paraId="612F1001" w14:textId="77777777">
        <w:tblPrEx>
          <w:tblCellMar>
            <w:top w:w="0" w:type="dxa"/>
            <w:bottom w:w="0" w:type="dxa"/>
          </w:tblCellMar>
        </w:tblPrEx>
        <w:trPr>
          <w:trHeight w:hRule="exact" w:val="955"/>
          <w:jc w:val="center"/>
        </w:trPr>
        <w:tc>
          <w:tcPr>
            <w:tcW w:w="1805" w:type="dxa"/>
            <w:tcBorders>
              <w:top w:val="single" w:sz="4" w:space="0" w:color="auto"/>
              <w:left w:val="single" w:sz="4" w:space="0" w:color="auto"/>
            </w:tcBorders>
            <w:shd w:val="clear" w:color="auto" w:fill="FFFFFF"/>
          </w:tcPr>
          <w:p w14:paraId="2CAB5F73" w14:textId="77777777" w:rsidR="00345A08" w:rsidRDefault="00000000">
            <w:pPr>
              <w:pStyle w:val="Egyb0"/>
              <w:shd w:val="clear" w:color="auto" w:fill="auto"/>
            </w:pPr>
            <w:r>
              <w:t>Temesvár</w:t>
            </w:r>
          </w:p>
        </w:tc>
        <w:tc>
          <w:tcPr>
            <w:tcW w:w="8064" w:type="dxa"/>
            <w:tcBorders>
              <w:top w:val="single" w:sz="4" w:space="0" w:color="auto"/>
              <w:left w:val="single" w:sz="4" w:space="0" w:color="auto"/>
              <w:right w:val="single" w:sz="4" w:space="0" w:color="auto"/>
            </w:tcBorders>
            <w:shd w:val="clear" w:color="auto" w:fill="FFFFFF"/>
            <w:vAlign w:val="bottom"/>
          </w:tcPr>
          <w:p w14:paraId="45797FF7" w14:textId="77777777" w:rsidR="00345A08" w:rsidRDefault="00000000">
            <w:pPr>
              <w:pStyle w:val="Egyb0"/>
              <w:shd w:val="clear" w:color="auto" w:fill="auto"/>
              <w:jc w:val="both"/>
            </w:pPr>
            <w:r>
              <w:t xml:space="preserve">Romániai város a </w:t>
            </w:r>
            <w:proofErr w:type="spellStart"/>
            <w:r>
              <w:t>Béga</w:t>
            </w:r>
            <w:proofErr w:type="spellEnd"/>
            <w:r>
              <w:t xml:space="preserve">-folyó partján. </w:t>
            </w:r>
            <w:proofErr w:type="spellStart"/>
            <w:r>
              <w:t>iskor</w:t>
            </w:r>
            <w:proofErr w:type="spellEnd"/>
            <w:r>
              <w:t xml:space="preserve"> óta lakott hely, a középkorban a 14. századtól fontos település. 1514ben itt </w:t>
            </w:r>
            <w:proofErr w:type="spellStart"/>
            <w:r>
              <w:t>gyizte</w:t>
            </w:r>
            <w:proofErr w:type="spellEnd"/>
            <w:r>
              <w:t xml:space="preserve"> le Szapolyai János Dózsa György seregét. 1552-ben török kézre került, 1716-ban szabadult fel. 1849. augusztus 9-én itt vívták a szabadságharc utolsó, teljes magyar vereséggel </w:t>
            </w:r>
            <w:proofErr w:type="spellStart"/>
            <w:r>
              <w:t>végzidi</w:t>
            </w:r>
            <w:proofErr w:type="spellEnd"/>
            <w:r>
              <w:t>.</w:t>
            </w:r>
          </w:p>
        </w:tc>
      </w:tr>
      <w:tr w:rsidR="00345A08" w14:paraId="6C48D838" w14:textId="77777777">
        <w:tblPrEx>
          <w:tblCellMar>
            <w:top w:w="0" w:type="dxa"/>
            <w:bottom w:w="0" w:type="dxa"/>
          </w:tblCellMar>
        </w:tblPrEx>
        <w:trPr>
          <w:trHeight w:hRule="exact" w:val="528"/>
          <w:jc w:val="center"/>
        </w:trPr>
        <w:tc>
          <w:tcPr>
            <w:tcW w:w="1805" w:type="dxa"/>
            <w:tcBorders>
              <w:top w:val="single" w:sz="4" w:space="0" w:color="auto"/>
              <w:left w:val="single" w:sz="4" w:space="0" w:color="auto"/>
            </w:tcBorders>
            <w:shd w:val="clear" w:color="auto" w:fill="FFFFFF"/>
          </w:tcPr>
          <w:p w14:paraId="6585D811" w14:textId="77777777" w:rsidR="00345A08" w:rsidRDefault="00000000">
            <w:pPr>
              <w:pStyle w:val="Egyb0"/>
              <w:shd w:val="clear" w:color="auto" w:fill="auto"/>
            </w:pPr>
            <w:r>
              <w:t>Urál</w:t>
            </w:r>
          </w:p>
        </w:tc>
        <w:tc>
          <w:tcPr>
            <w:tcW w:w="8064" w:type="dxa"/>
            <w:tcBorders>
              <w:top w:val="single" w:sz="4" w:space="0" w:color="auto"/>
              <w:left w:val="single" w:sz="4" w:space="0" w:color="auto"/>
              <w:right w:val="single" w:sz="4" w:space="0" w:color="auto"/>
            </w:tcBorders>
            <w:shd w:val="clear" w:color="auto" w:fill="FFFFFF"/>
            <w:vAlign w:val="bottom"/>
          </w:tcPr>
          <w:p w14:paraId="5ABEFEFB" w14:textId="77777777" w:rsidR="00345A08" w:rsidRDefault="00000000">
            <w:pPr>
              <w:pStyle w:val="Egyb0"/>
              <w:shd w:val="clear" w:color="auto" w:fill="auto"/>
              <w:jc w:val="both"/>
            </w:pPr>
            <w:r>
              <w:t xml:space="preserve">A </w:t>
            </w:r>
            <w:proofErr w:type="spellStart"/>
            <w:r>
              <w:t>Kaledóniai</w:t>
            </w:r>
            <w:proofErr w:type="spellEnd"/>
            <w:r>
              <w:t>-hegységrendszerhez tartozó röghegység Európa és Ázsia határán. A tudomány álláspontja szerint a hegység térségében alakult ki a magyarság a Kr. e. 1. évezredben.</w:t>
            </w:r>
          </w:p>
        </w:tc>
      </w:tr>
      <w:tr w:rsidR="00345A08" w14:paraId="08703632" w14:textId="77777777">
        <w:tblPrEx>
          <w:tblCellMar>
            <w:top w:w="0" w:type="dxa"/>
            <w:bottom w:w="0" w:type="dxa"/>
          </w:tblCellMar>
        </w:tblPrEx>
        <w:trPr>
          <w:trHeight w:hRule="exact" w:val="523"/>
          <w:jc w:val="center"/>
        </w:trPr>
        <w:tc>
          <w:tcPr>
            <w:tcW w:w="1805" w:type="dxa"/>
            <w:tcBorders>
              <w:top w:val="single" w:sz="4" w:space="0" w:color="auto"/>
              <w:left w:val="single" w:sz="4" w:space="0" w:color="auto"/>
            </w:tcBorders>
            <w:shd w:val="clear" w:color="auto" w:fill="FFFFFF"/>
          </w:tcPr>
          <w:p w14:paraId="419BD1E8" w14:textId="77777777" w:rsidR="00345A08" w:rsidRDefault="00000000">
            <w:pPr>
              <w:pStyle w:val="Egyb0"/>
              <w:shd w:val="clear" w:color="auto" w:fill="auto"/>
            </w:pPr>
            <w:r>
              <w:t>Vereckei-hágó</w:t>
            </w:r>
          </w:p>
        </w:tc>
        <w:tc>
          <w:tcPr>
            <w:tcW w:w="8064" w:type="dxa"/>
            <w:tcBorders>
              <w:top w:val="single" w:sz="4" w:space="0" w:color="auto"/>
              <w:left w:val="single" w:sz="4" w:space="0" w:color="auto"/>
              <w:right w:val="single" w:sz="4" w:space="0" w:color="auto"/>
            </w:tcBorders>
            <w:shd w:val="clear" w:color="auto" w:fill="FFFFFF"/>
            <w:vAlign w:val="bottom"/>
          </w:tcPr>
          <w:p w14:paraId="11D08AF9" w14:textId="77777777" w:rsidR="00345A08" w:rsidRDefault="00000000">
            <w:pPr>
              <w:pStyle w:val="Egyb0"/>
              <w:shd w:val="clear" w:color="auto" w:fill="auto"/>
              <w:jc w:val="both"/>
            </w:pPr>
            <w:r>
              <w:t>Az Északkeleti-Kárpátokban található fontos hágó. 895-ben a honfoglalás egyik legfontosabb útvonala volt. 1241-ben a tatár fisereg is ezen az útvonalon támadott.</w:t>
            </w:r>
          </w:p>
        </w:tc>
      </w:tr>
      <w:tr w:rsidR="00345A08" w14:paraId="61ADAD44" w14:textId="77777777">
        <w:tblPrEx>
          <w:tblCellMar>
            <w:top w:w="0" w:type="dxa"/>
            <w:bottom w:w="0" w:type="dxa"/>
          </w:tblCellMar>
        </w:tblPrEx>
        <w:trPr>
          <w:trHeight w:hRule="exact" w:val="1392"/>
          <w:jc w:val="center"/>
        </w:trPr>
        <w:tc>
          <w:tcPr>
            <w:tcW w:w="1805" w:type="dxa"/>
            <w:tcBorders>
              <w:top w:val="single" w:sz="4" w:space="0" w:color="auto"/>
              <w:left w:val="single" w:sz="4" w:space="0" w:color="auto"/>
            </w:tcBorders>
            <w:shd w:val="clear" w:color="auto" w:fill="FFFFFF"/>
          </w:tcPr>
          <w:p w14:paraId="53DBD76E" w14:textId="77777777" w:rsidR="00345A08" w:rsidRDefault="00000000">
            <w:pPr>
              <w:pStyle w:val="Egyb0"/>
              <w:shd w:val="clear" w:color="auto" w:fill="auto"/>
            </w:pPr>
            <w:r>
              <w:t>Visegrád</w:t>
            </w:r>
          </w:p>
        </w:tc>
        <w:tc>
          <w:tcPr>
            <w:tcW w:w="8064" w:type="dxa"/>
            <w:tcBorders>
              <w:top w:val="single" w:sz="4" w:space="0" w:color="auto"/>
              <w:left w:val="single" w:sz="4" w:space="0" w:color="auto"/>
              <w:right w:val="single" w:sz="4" w:space="0" w:color="auto"/>
            </w:tcBorders>
            <w:shd w:val="clear" w:color="auto" w:fill="FFFFFF"/>
            <w:vAlign w:val="bottom"/>
          </w:tcPr>
          <w:p w14:paraId="33E48ACD" w14:textId="77777777" w:rsidR="00345A08" w:rsidRDefault="00000000">
            <w:pPr>
              <w:pStyle w:val="Egyb0"/>
              <w:shd w:val="clear" w:color="auto" w:fill="auto"/>
              <w:jc w:val="both"/>
            </w:pPr>
            <w:r>
              <w:t xml:space="preserve">Magyar város a Dunakanyarban, a Duna jobb partján. Az </w:t>
            </w:r>
            <w:proofErr w:type="spellStart"/>
            <w:r>
              <w:t>iskor</w:t>
            </w:r>
            <w:proofErr w:type="spellEnd"/>
            <w:r>
              <w:t xml:space="preserve"> óta lakott hely. A 11. század eleje óta ismerik írott forrásaink. A tatárjárás után várrendszert építettek ki a településen és a felette magasodó hegyen. A település fénykorát a 14-15. században élte, ekkor hosszú ideig királyi székhely is volt. 1335-ben királytalálkozót tartottak itt, amelyen Károly Róbert mellett a lengyel és a cseh király vett részt. Hunyadi Mátyás uralkodása alatt a reneszánsz egyik európai központja volt. Palotáját az Anjouk-királyok és Mátyás építtették. A hódoltság korában török kézbe került.</w:t>
            </w:r>
          </w:p>
        </w:tc>
      </w:tr>
      <w:tr w:rsidR="00345A08" w14:paraId="1B5ACE1B" w14:textId="77777777">
        <w:tblPrEx>
          <w:tblCellMar>
            <w:top w:w="0" w:type="dxa"/>
            <w:bottom w:w="0" w:type="dxa"/>
          </w:tblCellMar>
        </w:tblPrEx>
        <w:trPr>
          <w:trHeight w:hRule="exact" w:val="965"/>
          <w:jc w:val="center"/>
        </w:trPr>
        <w:tc>
          <w:tcPr>
            <w:tcW w:w="1805" w:type="dxa"/>
            <w:tcBorders>
              <w:top w:val="single" w:sz="4" w:space="0" w:color="auto"/>
              <w:left w:val="single" w:sz="4" w:space="0" w:color="auto"/>
              <w:bottom w:val="single" w:sz="4" w:space="0" w:color="auto"/>
            </w:tcBorders>
            <w:shd w:val="clear" w:color="auto" w:fill="FFFFFF"/>
          </w:tcPr>
          <w:p w14:paraId="5EDCFEE4" w14:textId="77777777" w:rsidR="00345A08" w:rsidRDefault="00000000">
            <w:pPr>
              <w:pStyle w:val="Egyb0"/>
              <w:shd w:val="clear" w:color="auto" w:fill="auto"/>
            </w:pPr>
            <w:r>
              <w:t>Volga</w:t>
            </w:r>
          </w:p>
        </w:tc>
        <w:tc>
          <w:tcPr>
            <w:tcW w:w="8064" w:type="dxa"/>
            <w:tcBorders>
              <w:top w:val="single" w:sz="4" w:space="0" w:color="auto"/>
              <w:left w:val="single" w:sz="4" w:space="0" w:color="auto"/>
              <w:bottom w:val="single" w:sz="4" w:space="0" w:color="auto"/>
              <w:right w:val="single" w:sz="4" w:space="0" w:color="auto"/>
            </w:tcBorders>
            <w:shd w:val="clear" w:color="auto" w:fill="FFFFFF"/>
          </w:tcPr>
          <w:p w14:paraId="5F2B4DF6" w14:textId="77777777" w:rsidR="00345A08" w:rsidRDefault="00000000">
            <w:pPr>
              <w:pStyle w:val="Egyb0"/>
              <w:shd w:val="clear" w:color="auto" w:fill="auto"/>
              <w:jc w:val="both"/>
            </w:pPr>
            <w:proofErr w:type="spellStart"/>
            <w:r>
              <w:t>Kelet-európai</w:t>
            </w:r>
            <w:proofErr w:type="spellEnd"/>
            <w:r>
              <w:t xml:space="preserve"> folyó, a Kaszpi-tengerbe ömlik. A magyar nép </w:t>
            </w:r>
            <w:proofErr w:type="spellStart"/>
            <w:r>
              <w:t>istörténetében</w:t>
            </w:r>
            <w:proofErr w:type="spellEnd"/>
            <w:r>
              <w:t xml:space="preserve"> fontos szerepet játszott. A Volga és a Káma folyók vidékén terült el Magna Hungaria, a magyarok egyik </w:t>
            </w:r>
            <w:proofErr w:type="spellStart"/>
            <w:r>
              <w:t>ishazája</w:t>
            </w:r>
            <w:proofErr w:type="spellEnd"/>
            <w:r>
              <w:t>, ahol kb. Kr. e. 500-tól Kr. u. 600-ig éltek. A 7. század folyamán a Volga mellett vonultak délre Levédiába.</w:t>
            </w:r>
          </w:p>
        </w:tc>
      </w:tr>
    </w:tbl>
    <w:p w14:paraId="05A19F54" w14:textId="77777777" w:rsidR="00345A08" w:rsidRDefault="00345A08">
      <w:pPr>
        <w:spacing w:after="239" w:line="1" w:lineRule="exact"/>
      </w:pPr>
    </w:p>
    <w:p w14:paraId="246A11DD" w14:textId="77777777" w:rsidR="00345A08" w:rsidRDefault="00000000">
      <w:pPr>
        <w:pStyle w:val="Cmsor30"/>
        <w:keepNext/>
        <w:keepLines/>
        <w:shd w:val="clear" w:color="auto" w:fill="auto"/>
        <w:spacing w:after="0"/>
      </w:pPr>
      <w:bookmarkStart w:id="34" w:name="bookmark34"/>
      <w:bookmarkStart w:id="35" w:name="bookmark35"/>
      <w:r>
        <w:t>Térképek</w:t>
      </w:r>
      <w:bookmarkEnd w:id="34"/>
      <w:bookmarkEnd w:id="35"/>
    </w:p>
    <w:p w14:paraId="143C158B" w14:textId="77777777" w:rsidR="00345A08" w:rsidRDefault="00000000">
      <w:pPr>
        <w:spacing w:line="1" w:lineRule="exact"/>
        <w:sectPr w:rsidR="00345A08" w:rsidSect="00690975">
          <w:headerReference w:type="even" r:id="rId41"/>
          <w:headerReference w:type="default" r:id="rId42"/>
          <w:footerReference w:type="even" r:id="rId43"/>
          <w:footerReference w:type="default" r:id="rId44"/>
          <w:pgSz w:w="11900" w:h="16840"/>
          <w:pgMar w:top="1690" w:right="863" w:bottom="260" w:left="1054" w:header="0" w:footer="3" w:gutter="0"/>
          <w:cols w:space="720"/>
          <w:noEndnote/>
          <w:docGrid w:linePitch="360"/>
        </w:sectPr>
      </w:pPr>
      <w:r>
        <w:rPr>
          <w:noProof/>
        </w:rPr>
        <w:drawing>
          <wp:anchor distT="38100" distB="1353185" distL="0" distR="0" simplePos="0" relativeHeight="125829408" behindDoc="0" locked="0" layoutInCell="1" allowOverlap="1" wp14:anchorId="081A06CD" wp14:editId="69838CDF">
            <wp:simplePos x="0" y="0"/>
            <wp:positionH relativeFrom="page">
              <wp:posOffset>1343025</wp:posOffset>
            </wp:positionH>
            <wp:positionV relativeFrom="paragraph">
              <wp:posOffset>38100</wp:posOffset>
            </wp:positionV>
            <wp:extent cx="1597025" cy="1755775"/>
            <wp:effectExtent l="0" t="0" r="0" b="0"/>
            <wp:wrapTopAndBottom/>
            <wp:docPr id="134" name="Shape 134"/>
            <wp:cNvGraphicFramePr/>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45"/>
                    <a:stretch/>
                  </pic:blipFill>
                  <pic:spPr>
                    <a:xfrm>
                      <a:off x="0" y="0"/>
                      <a:ext cx="1597025" cy="1755775"/>
                    </a:xfrm>
                    <a:prstGeom prst="rect">
                      <a:avLst/>
                    </a:prstGeom>
                  </pic:spPr>
                </pic:pic>
              </a:graphicData>
            </a:graphic>
          </wp:anchor>
        </w:drawing>
      </w:r>
      <w:r>
        <w:rPr>
          <w:noProof/>
        </w:rPr>
        <w:drawing>
          <wp:anchor distT="144780" distB="1718945" distL="0" distR="0" simplePos="0" relativeHeight="125829409" behindDoc="0" locked="0" layoutInCell="1" allowOverlap="1" wp14:anchorId="76C03783" wp14:editId="471EA5B5">
            <wp:simplePos x="0" y="0"/>
            <wp:positionH relativeFrom="page">
              <wp:posOffset>4958080</wp:posOffset>
            </wp:positionH>
            <wp:positionV relativeFrom="paragraph">
              <wp:posOffset>144780</wp:posOffset>
            </wp:positionV>
            <wp:extent cx="1292225" cy="1280160"/>
            <wp:effectExtent l="0" t="0" r="0" b="0"/>
            <wp:wrapTopAndBottom/>
            <wp:docPr id="136" name="Shape 136"/>
            <wp:cNvGraphicFramePr/>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46"/>
                    <a:stretch/>
                  </pic:blipFill>
                  <pic:spPr>
                    <a:xfrm>
                      <a:off x="0" y="0"/>
                      <a:ext cx="1292225" cy="1280160"/>
                    </a:xfrm>
                    <a:prstGeom prst="rect">
                      <a:avLst/>
                    </a:prstGeom>
                  </pic:spPr>
                </pic:pic>
              </a:graphicData>
            </a:graphic>
          </wp:anchor>
        </w:drawing>
      </w:r>
      <w:r>
        <w:rPr>
          <w:noProof/>
        </w:rPr>
        <mc:AlternateContent>
          <mc:Choice Requires="wps">
            <w:drawing>
              <wp:anchor distT="0" distB="0" distL="0" distR="0" simplePos="0" relativeHeight="251659264" behindDoc="0" locked="0" layoutInCell="1" allowOverlap="1" wp14:anchorId="7DC7FA2D" wp14:editId="7BD57FFD">
                <wp:simplePos x="0" y="0"/>
                <wp:positionH relativeFrom="page">
                  <wp:posOffset>5067935</wp:posOffset>
                </wp:positionH>
                <wp:positionV relativeFrom="paragraph">
                  <wp:posOffset>208915</wp:posOffset>
                </wp:positionV>
                <wp:extent cx="463550" cy="179705"/>
                <wp:effectExtent l="0" t="0" r="0" b="0"/>
                <wp:wrapNone/>
                <wp:docPr id="138" name="Shape 138"/>
                <wp:cNvGraphicFramePr/>
                <a:graphic xmlns:a="http://schemas.openxmlformats.org/drawingml/2006/main">
                  <a:graphicData uri="http://schemas.microsoft.com/office/word/2010/wordprocessingShape">
                    <wps:wsp>
                      <wps:cNvSpPr txBox="1"/>
                      <wps:spPr>
                        <a:xfrm>
                          <a:off x="0" y="0"/>
                          <a:ext cx="463550" cy="179705"/>
                        </a:xfrm>
                        <a:prstGeom prst="rect">
                          <a:avLst/>
                        </a:prstGeom>
                        <a:noFill/>
                      </wps:spPr>
                      <wps:txbx>
                        <w:txbxContent>
                          <w:p w14:paraId="6EEA6858" w14:textId="77777777" w:rsidR="00345A08" w:rsidRDefault="00000000">
                            <w:pPr>
                              <w:pStyle w:val="Kpalrs1"/>
                              <w:shd w:val="clear" w:color="auto" w:fill="auto"/>
                              <w:spacing w:line="266" w:lineRule="auto"/>
                              <w:jc w:val="both"/>
                              <w:rPr>
                                <w:sz w:val="12"/>
                                <w:szCs w:val="12"/>
                              </w:rPr>
                            </w:pPr>
                            <w:r>
                              <w:rPr>
                                <w:sz w:val="12"/>
                                <w:szCs w:val="12"/>
                              </w:rPr>
                              <w:t>Kárpát</w:t>
                            </w:r>
                            <w:r>
                              <w:rPr>
                                <w:sz w:val="12"/>
                                <w:szCs w:val="12"/>
                              </w:rPr>
                              <w:softHyphen/>
                              <w:t>medence</w:t>
                            </w:r>
                          </w:p>
                        </w:txbxContent>
                      </wps:txbx>
                      <wps:bodyPr lIns="0" tIns="0" rIns="0" bIns="0"/>
                    </wps:wsp>
                  </a:graphicData>
                </a:graphic>
              </wp:anchor>
            </w:drawing>
          </mc:Choice>
          <mc:Fallback>
            <w:pict>
              <v:shape id="_x0000_s1164" type="#_x0000_t202" style="position:absolute;margin-left:399.05000000000001pt;margin-top:16.449999999999999pt;width:36.5pt;height:14.15pt;z-index:251657731;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66" w:lineRule="auto"/>
                        <w:ind w:left="0" w:right="0" w:firstLine="0"/>
                        <w:jc w:val="both"/>
                        <w:rPr>
                          <w:sz w:val="12"/>
                          <w:szCs w:val="12"/>
                        </w:rPr>
                      </w:pPr>
                      <w:r>
                        <w:rPr>
                          <w:spacing w:val="0"/>
                          <w:w w:val="100"/>
                          <w:position w:val="0"/>
                          <w:sz w:val="12"/>
                          <w:szCs w:val="12"/>
                          <w:shd w:val="clear" w:color="auto" w:fill="auto"/>
                          <w:lang w:val="hu-HU" w:eastAsia="hu-HU" w:bidi="hu-HU"/>
                        </w:rPr>
                        <w:t>Kárpát</w:t>
                        <w:softHyphen/>
                        <w:t>medence</w:t>
                      </w:r>
                    </w:p>
                  </w:txbxContent>
                </v:textbox>
                <w10:wrap anchorx="page"/>
              </v:shape>
            </w:pict>
          </mc:Fallback>
        </mc:AlternateContent>
      </w:r>
      <w:r>
        <w:rPr>
          <w:noProof/>
        </w:rPr>
        <mc:AlternateContent>
          <mc:Choice Requires="wps">
            <w:drawing>
              <wp:anchor distT="0" distB="0" distL="0" distR="0" simplePos="0" relativeHeight="251660288" behindDoc="0" locked="0" layoutInCell="1" allowOverlap="1" wp14:anchorId="489BFFA0" wp14:editId="23AA7A90">
                <wp:simplePos x="0" y="0"/>
                <wp:positionH relativeFrom="page">
                  <wp:posOffset>5067935</wp:posOffset>
                </wp:positionH>
                <wp:positionV relativeFrom="paragraph">
                  <wp:posOffset>486410</wp:posOffset>
                </wp:positionV>
                <wp:extent cx="463550" cy="57785"/>
                <wp:effectExtent l="0" t="0" r="0" b="0"/>
                <wp:wrapNone/>
                <wp:docPr id="140" name="Shape 140"/>
                <wp:cNvGraphicFramePr/>
                <a:graphic xmlns:a="http://schemas.openxmlformats.org/drawingml/2006/main">
                  <a:graphicData uri="http://schemas.microsoft.com/office/word/2010/wordprocessingShape">
                    <wps:wsp>
                      <wps:cNvSpPr txBox="1"/>
                      <wps:spPr>
                        <a:xfrm>
                          <a:off x="0" y="0"/>
                          <a:ext cx="463550" cy="57785"/>
                        </a:xfrm>
                        <a:prstGeom prst="rect">
                          <a:avLst/>
                        </a:prstGeom>
                        <a:noFill/>
                      </wps:spPr>
                      <wps:txbx>
                        <w:txbxContent>
                          <w:p w14:paraId="0EC7B892" w14:textId="77777777" w:rsidR="00345A08" w:rsidRDefault="00000000">
                            <w:pPr>
                              <w:pStyle w:val="Kpalrs1"/>
                              <w:shd w:val="clear" w:color="auto" w:fill="auto"/>
                              <w:spacing w:line="266" w:lineRule="auto"/>
                              <w:jc w:val="both"/>
                              <w:rPr>
                                <w:sz w:val="12"/>
                                <w:szCs w:val="12"/>
                              </w:rPr>
                            </w:pPr>
                            <w:r>
                              <w:rPr>
                                <w:sz w:val="12"/>
                                <w:szCs w:val="12"/>
                              </w:rPr>
                              <w:t>Etelköz</w:t>
                            </w:r>
                          </w:p>
                        </w:txbxContent>
                      </wps:txbx>
                      <wps:bodyPr lIns="0" tIns="0" rIns="0" bIns="0"/>
                    </wps:wsp>
                  </a:graphicData>
                </a:graphic>
              </wp:anchor>
            </w:drawing>
          </mc:Choice>
          <mc:Fallback>
            <w:pict>
              <v:shape id="_x0000_s1166" type="#_x0000_t202" style="position:absolute;margin-left:399.05000000000001pt;margin-top:38.299999999999997pt;width:36.5pt;height:4.5499999999999998pt;z-index:251657733;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66" w:lineRule="auto"/>
                        <w:ind w:left="0" w:right="0" w:firstLine="0"/>
                        <w:jc w:val="both"/>
                        <w:rPr>
                          <w:sz w:val="12"/>
                          <w:szCs w:val="12"/>
                        </w:rPr>
                      </w:pPr>
                      <w:r>
                        <w:rPr>
                          <w:spacing w:val="0"/>
                          <w:w w:val="100"/>
                          <w:position w:val="0"/>
                          <w:sz w:val="12"/>
                          <w:szCs w:val="12"/>
                          <w:shd w:val="clear" w:color="auto" w:fill="auto"/>
                          <w:lang w:val="hu-HU" w:eastAsia="hu-HU" w:bidi="hu-HU"/>
                        </w:rPr>
                        <w:t>Etelköz</w:t>
                      </w:r>
                    </w:p>
                  </w:txbxContent>
                </v:textbox>
                <w10:wrap anchorx="page"/>
              </v:shape>
            </w:pict>
          </mc:Fallback>
        </mc:AlternateContent>
      </w:r>
      <w:r>
        <w:rPr>
          <w:noProof/>
        </w:rPr>
        <mc:AlternateContent>
          <mc:Choice Requires="wps">
            <w:drawing>
              <wp:anchor distT="0" distB="0" distL="0" distR="0" simplePos="0" relativeHeight="251661312" behindDoc="0" locked="0" layoutInCell="1" allowOverlap="1" wp14:anchorId="5E2CAD31" wp14:editId="72FD2A8E">
                <wp:simplePos x="0" y="0"/>
                <wp:positionH relativeFrom="page">
                  <wp:posOffset>5067935</wp:posOffset>
                </wp:positionH>
                <wp:positionV relativeFrom="paragraph">
                  <wp:posOffset>617220</wp:posOffset>
                </wp:positionV>
                <wp:extent cx="463550" cy="64135"/>
                <wp:effectExtent l="0" t="0" r="0" b="0"/>
                <wp:wrapNone/>
                <wp:docPr id="142" name="Shape 142"/>
                <wp:cNvGraphicFramePr/>
                <a:graphic xmlns:a="http://schemas.openxmlformats.org/drawingml/2006/main">
                  <a:graphicData uri="http://schemas.microsoft.com/office/word/2010/wordprocessingShape">
                    <wps:wsp>
                      <wps:cNvSpPr txBox="1"/>
                      <wps:spPr>
                        <a:xfrm>
                          <a:off x="0" y="0"/>
                          <a:ext cx="463550" cy="64135"/>
                        </a:xfrm>
                        <a:prstGeom prst="rect">
                          <a:avLst/>
                        </a:prstGeom>
                        <a:noFill/>
                      </wps:spPr>
                      <wps:txbx>
                        <w:txbxContent>
                          <w:p w14:paraId="6CAF0860" w14:textId="77777777" w:rsidR="00345A08" w:rsidRDefault="00000000">
                            <w:pPr>
                              <w:pStyle w:val="Kpalrs1"/>
                              <w:shd w:val="clear" w:color="auto" w:fill="auto"/>
                              <w:spacing w:line="266" w:lineRule="auto"/>
                              <w:rPr>
                                <w:sz w:val="12"/>
                                <w:szCs w:val="12"/>
                              </w:rPr>
                            </w:pPr>
                            <w:r>
                              <w:rPr>
                                <w:sz w:val="12"/>
                                <w:szCs w:val="12"/>
                              </w:rPr>
                              <w:t>Levédia</w:t>
                            </w:r>
                          </w:p>
                        </w:txbxContent>
                      </wps:txbx>
                      <wps:bodyPr lIns="0" tIns="0" rIns="0" bIns="0"/>
                    </wps:wsp>
                  </a:graphicData>
                </a:graphic>
              </wp:anchor>
            </w:drawing>
          </mc:Choice>
          <mc:Fallback>
            <w:pict>
              <v:shape id="_x0000_s1168" type="#_x0000_t202" style="position:absolute;margin-left:399.05000000000001pt;margin-top:48.600000000000001pt;width:36.5pt;height:5.0499999999999998pt;z-index:251657735;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66" w:lineRule="auto"/>
                        <w:ind w:left="0" w:right="0" w:firstLine="0"/>
                        <w:jc w:val="left"/>
                        <w:rPr>
                          <w:sz w:val="12"/>
                          <w:szCs w:val="12"/>
                        </w:rPr>
                      </w:pPr>
                      <w:r>
                        <w:rPr>
                          <w:spacing w:val="0"/>
                          <w:w w:val="100"/>
                          <w:position w:val="0"/>
                          <w:sz w:val="12"/>
                          <w:szCs w:val="12"/>
                          <w:shd w:val="clear" w:color="auto" w:fill="auto"/>
                          <w:lang w:val="hu-HU" w:eastAsia="hu-HU" w:bidi="hu-HU"/>
                        </w:rPr>
                        <w:t>Levédia</w:t>
                      </w:r>
                    </w:p>
                  </w:txbxContent>
                </v:textbox>
                <w10:wrap anchorx="page"/>
              </v:shape>
            </w:pict>
          </mc:Fallback>
        </mc:AlternateContent>
      </w:r>
      <w:r>
        <w:rPr>
          <w:noProof/>
        </w:rPr>
        <mc:AlternateContent>
          <mc:Choice Requires="wps">
            <w:drawing>
              <wp:anchor distT="0" distB="0" distL="0" distR="0" simplePos="0" relativeHeight="251662336" behindDoc="0" locked="0" layoutInCell="1" allowOverlap="1" wp14:anchorId="75569027" wp14:editId="14E53111">
                <wp:simplePos x="0" y="0"/>
                <wp:positionH relativeFrom="page">
                  <wp:posOffset>5067935</wp:posOffset>
                </wp:positionH>
                <wp:positionV relativeFrom="paragraph">
                  <wp:posOffset>760730</wp:posOffset>
                </wp:positionV>
                <wp:extent cx="463550" cy="60960"/>
                <wp:effectExtent l="0" t="0" r="0" b="0"/>
                <wp:wrapNone/>
                <wp:docPr id="144" name="Shape 144"/>
                <wp:cNvGraphicFramePr/>
                <a:graphic xmlns:a="http://schemas.openxmlformats.org/drawingml/2006/main">
                  <a:graphicData uri="http://schemas.microsoft.com/office/word/2010/wordprocessingShape">
                    <wps:wsp>
                      <wps:cNvSpPr txBox="1"/>
                      <wps:spPr>
                        <a:xfrm>
                          <a:off x="0" y="0"/>
                          <a:ext cx="463550" cy="60960"/>
                        </a:xfrm>
                        <a:prstGeom prst="rect">
                          <a:avLst/>
                        </a:prstGeom>
                        <a:noFill/>
                      </wps:spPr>
                      <wps:txbx>
                        <w:txbxContent>
                          <w:p w14:paraId="08890CC8" w14:textId="77777777" w:rsidR="00345A08" w:rsidRDefault="00000000">
                            <w:pPr>
                              <w:pStyle w:val="Kpalrs1"/>
                              <w:shd w:val="clear" w:color="auto" w:fill="auto"/>
                              <w:spacing w:line="266" w:lineRule="auto"/>
                              <w:rPr>
                                <w:sz w:val="12"/>
                                <w:szCs w:val="12"/>
                              </w:rPr>
                            </w:pPr>
                            <w:r>
                              <w:rPr>
                                <w:sz w:val="12"/>
                                <w:szCs w:val="12"/>
                              </w:rPr>
                              <w:t>Havasalföld</w:t>
                            </w:r>
                          </w:p>
                        </w:txbxContent>
                      </wps:txbx>
                      <wps:bodyPr lIns="0" tIns="0" rIns="0" bIns="0"/>
                    </wps:wsp>
                  </a:graphicData>
                </a:graphic>
              </wp:anchor>
            </w:drawing>
          </mc:Choice>
          <mc:Fallback>
            <w:pict>
              <v:shape id="_x0000_s1170" type="#_x0000_t202" style="position:absolute;margin-left:399.05000000000001pt;margin-top:59.899999999999999pt;width:36.5pt;height:4.7999999999999998pt;z-index:251657737;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66" w:lineRule="auto"/>
                        <w:ind w:left="0" w:right="0" w:firstLine="0"/>
                        <w:jc w:val="left"/>
                        <w:rPr>
                          <w:sz w:val="12"/>
                          <w:szCs w:val="12"/>
                        </w:rPr>
                      </w:pPr>
                      <w:r>
                        <w:rPr>
                          <w:spacing w:val="0"/>
                          <w:w w:val="100"/>
                          <w:position w:val="0"/>
                          <w:sz w:val="12"/>
                          <w:szCs w:val="12"/>
                          <w:shd w:val="clear" w:color="auto" w:fill="auto"/>
                          <w:lang w:val="hu-HU" w:eastAsia="hu-HU" w:bidi="hu-HU"/>
                        </w:rPr>
                        <w:t>Havasalföld</w:t>
                      </w:r>
                    </w:p>
                  </w:txbxContent>
                </v:textbox>
                <w10:wrap anchorx="page"/>
              </v:shape>
            </w:pict>
          </mc:Fallback>
        </mc:AlternateContent>
      </w:r>
      <w:r>
        <w:rPr>
          <w:noProof/>
        </w:rPr>
        <mc:AlternateContent>
          <mc:Choice Requires="wps">
            <w:drawing>
              <wp:anchor distT="0" distB="0" distL="0" distR="0" simplePos="0" relativeHeight="251663360" behindDoc="0" locked="0" layoutInCell="1" allowOverlap="1" wp14:anchorId="37980742" wp14:editId="5E5B3DA6">
                <wp:simplePos x="0" y="0"/>
                <wp:positionH relativeFrom="page">
                  <wp:posOffset>5067935</wp:posOffset>
                </wp:positionH>
                <wp:positionV relativeFrom="paragraph">
                  <wp:posOffset>922020</wp:posOffset>
                </wp:positionV>
                <wp:extent cx="463550" cy="60960"/>
                <wp:effectExtent l="0" t="0" r="0" b="0"/>
                <wp:wrapNone/>
                <wp:docPr id="146" name="Shape 146"/>
                <wp:cNvGraphicFramePr/>
                <a:graphic xmlns:a="http://schemas.openxmlformats.org/drawingml/2006/main">
                  <a:graphicData uri="http://schemas.microsoft.com/office/word/2010/wordprocessingShape">
                    <wps:wsp>
                      <wps:cNvSpPr txBox="1"/>
                      <wps:spPr>
                        <a:xfrm>
                          <a:off x="0" y="0"/>
                          <a:ext cx="463550" cy="60960"/>
                        </a:xfrm>
                        <a:prstGeom prst="rect">
                          <a:avLst/>
                        </a:prstGeom>
                        <a:noFill/>
                      </wps:spPr>
                      <wps:txbx>
                        <w:txbxContent>
                          <w:p w14:paraId="243D75C7" w14:textId="77777777" w:rsidR="00345A08" w:rsidRDefault="00000000">
                            <w:pPr>
                              <w:pStyle w:val="Kpalrs1"/>
                              <w:shd w:val="clear" w:color="auto" w:fill="auto"/>
                              <w:spacing w:line="266" w:lineRule="auto"/>
                              <w:rPr>
                                <w:sz w:val="12"/>
                                <w:szCs w:val="12"/>
                              </w:rPr>
                            </w:pPr>
                            <w:r>
                              <w:rPr>
                                <w:sz w:val="12"/>
                                <w:szCs w:val="12"/>
                              </w:rPr>
                              <w:t>Moldova</w:t>
                            </w:r>
                          </w:p>
                        </w:txbxContent>
                      </wps:txbx>
                      <wps:bodyPr lIns="0" tIns="0" rIns="0" bIns="0"/>
                    </wps:wsp>
                  </a:graphicData>
                </a:graphic>
              </wp:anchor>
            </w:drawing>
          </mc:Choice>
          <mc:Fallback>
            <w:pict>
              <v:shape id="_x0000_s1172" type="#_x0000_t202" style="position:absolute;margin-left:399.05000000000001pt;margin-top:72.599999999999994pt;width:36.5pt;height:4.7999999999999998pt;z-index:251657739;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66" w:lineRule="auto"/>
                        <w:ind w:left="0" w:right="0" w:firstLine="0"/>
                        <w:jc w:val="left"/>
                        <w:rPr>
                          <w:sz w:val="12"/>
                          <w:szCs w:val="12"/>
                        </w:rPr>
                      </w:pPr>
                      <w:r>
                        <w:rPr>
                          <w:spacing w:val="0"/>
                          <w:w w:val="100"/>
                          <w:position w:val="0"/>
                          <w:sz w:val="12"/>
                          <w:szCs w:val="12"/>
                          <w:shd w:val="clear" w:color="auto" w:fill="auto"/>
                          <w:lang w:val="hu-HU" w:eastAsia="hu-HU" w:bidi="hu-HU"/>
                        </w:rPr>
                        <w:t>Moldova</w:t>
                      </w:r>
                    </w:p>
                  </w:txbxContent>
                </v:textbox>
                <w10:wrap anchorx="page"/>
              </v:shape>
            </w:pict>
          </mc:Fallback>
        </mc:AlternateContent>
      </w:r>
      <w:r>
        <w:rPr>
          <w:noProof/>
        </w:rPr>
        <mc:AlternateContent>
          <mc:Choice Requires="wps">
            <w:drawing>
              <wp:anchor distT="0" distB="0" distL="0" distR="0" simplePos="0" relativeHeight="251664384" behindDoc="0" locked="0" layoutInCell="1" allowOverlap="1" wp14:anchorId="6D58FEDD" wp14:editId="0A366444">
                <wp:simplePos x="0" y="0"/>
                <wp:positionH relativeFrom="page">
                  <wp:posOffset>5067935</wp:posOffset>
                </wp:positionH>
                <wp:positionV relativeFrom="paragraph">
                  <wp:posOffset>1086485</wp:posOffset>
                </wp:positionV>
                <wp:extent cx="463550" cy="97790"/>
                <wp:effectExtent l="0" t="0" r="0" b="0"/>
                <wp:wrapNone/>
                <wp:docPr id="148" name="Shape 148"/>
                <wp:cNvGraphicFramePr/>
                <a:graphic xmlns:a="http://schemas.openxmlformats.org/drawingml/2006/main">
                  <a:graphicData uri="http://schemas.microsoft.com/office/word/2010/wordprocessingShape">
                    <wps:wsp>
                      <wps:cNvSpPr txBox="1"/>
                      <wps:spPr>
                        <a:xfrm>
                          <a:off x="0" y="0"/>
                          <a:ext cx="463550" cy="97790"/>
                        </a:xfrm>
                        <a:prstGeom prst="rect">
                          <a:avLst/>
                        </a:prstGeom>
                        <a:noFill/>
                      </wps:spPr>
                      <wps:txbx>
                        <w:txbxContent>
                          <w:p w14:paraId="6894DE62" w14:textId="77777777" w:rsidR="00345A08" w:rsidRDefault="00000000">
                            <w:pPr>
                              <w:pStyle w:val="Kpalrs1"/>
                              <w:shd w:val="clear" w:color="auto" w:fill="auto"/>
                              <w:spacing w:line="266" w:lineRule="auto"/>
                              <w:rPr>
                                <w:sz w:val="12"/>
                                <w:szCs w:val="12"/>
                              </w:rPr>
                            </w:pPr>
                            <w:r>
                              <w:rPr>
                                <w:sz w:val="12"/>
                                <w:szCs w:val="12"/>
                              </w:rPr>
                              <w:t>Szilézia</w:t>
                            </w:r>
                          </w:p>
                        </w:txbxContent>
                      </wps:txbx>
                      <wps:bodyPr lIns="0" tIns="0" rIns="0" bIns="0"/>
                    </wps:wsp>
                  </a:graphicData>
                </a:graphic>
              </wp:anchor>
            </w:drawing>
          </mc:Choice>
          <mc:Fallback>
            <w:pict>
              <v:shape id="_x0000_s1174" type="#_x0000_t202" style="position:absolute;margin-left:399.05000000000001pt;margin-top:85.549999999999997pt;width:36.5pt;height:7.7000000000000002pt;z-index:251657741;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66" w:lineRule="auto"/>
                        <w:ind w:left="0" w:right="0" w:firstLine="0"/>
                        <w:jc w:val="left"/>
                        <w:rPr>
                          <w:sz w:val="12"/>
                          <w:szCs w:val="12"/>
                        </w:rPr>
                      </w:pPr>
                      <w:r>
                        <w:rPr>
                          <w:spacing w:val="0"/>
                          <w:w w:val="100"/>
                          <w:position w:val="0"/>
                          <w:sz w:val="12"/>
                          <w:szCs w:val="12"/>
                          <w:shd w:val="clear" w:color="auto" w:fill="auto"/>
                          <w:lang w:val="hu-HU" w:eastAsia="hu-HU" w:bidi="hu-HU"/>
                        </w:rPr>
                        <w:t>Szilézia</w:t>
                      </w:r>
                    </w:p>
                  </w:txbxContent>
                </v:textbox>
                <w10:wrap anchorx="page"/>
              </v:shape>
            </w:pict>
          </mc:Fallback>
        </mc:AlternateContent>
      </w:r>
      <w:r>
        <w:rPr>
          <w:noProof/>
        </w:rPr>
        <w:drawing>
          <wp:anchor distT="1927860" distB="0" distL="0" distR="0" simplePos="0" relativeHeight="125829410" behindDoc="0" locked="0" layoutInCell="1" allowOverlap="1" wp14:anchorId="63B14178" wp14:editId="22297E59">
            <wp:simplePos x="0" y="0"/>
            <wp:positionH relativeFrom="page">
              <wp:posOffset>1324610</wp:posOffset>
            </wp:positionH>
            <wp:positionV relativeFrom="paragraph">
              <wp:posOffset>1927860</wp:posOffset>
            </wp:positionV>
            <wp:extent cx="1700530" cy="1219200"/>
            <wp:effectExtent l="0" t="0" r="0" b="0"/>
            <wp:wrapTopAndBottom/>
            <wp:docPr id="150" name="Shape 150"/>
            <wp:cNvGraphicFramePr/>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47"/>
                    <a:stretch/>
                  </pic:blipFill>
                  <pic:spPr>
                    <a:xfrm>
                      <a:off x="0" y="0"/>
                      <a:ext cx="1700530" cy="1219200"/>
                    </a:xfrm>
                    <a:prstGeom prst="rect">
                      <a:avLst/>
                    </a:prstGeom>
                  </pic:spPr>
                </pic:pic>
              </a:graphicData>
            </a:graphic>
          </wp:anchor>
        </w:drawing>
      </w:r>
      <w:r>
        <w:rPr>
          <w:noProof/>
        </w:rPr>
        <w:drawing>
          <wp:anchor distT="1714500" distB="18415" distL="0" distR="0" simplePos="0" relativeHeight="125829411" behindDoc="0" locked="0" layoutInCell="1" allowOverlap="1" wp14:anchorId="2CE0E96F" wp14:editId="4B681DA4">
            <wp:simplePos x="0" y="0"/>
            <wp:positionH relativeFrom="page">
              <wp:posOffset>3409315</wp:posOffset>
            </wp:positionH>
            <wp:positionV relativeFrom="paragraph">
              <wp:posOffset>1714500</wp:posOffset>
            </wp:positionV>
            <wp:extent cx="2926080" cy="1414145"/>
            <wp:effectExtent l="0" t="0" r="0" b="0"/>
            <wp:wrapTopAndBottom/>
            <wp:docPr id="152" name="Shape 152"/>
            <wp:cNvGraphicFramePr/>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48"/>
                    <a:stretch/>
                  </pic:blipFill>
                  <pic:spPr>
                    <a:xfrm>
                      <a:off x="0" y="0"/>
                      <a:ext cx="2926080" cy="1414145"/>
                    </a:xfrm>
                    <a:prstGeom prst="rect">
                      <a:avLst/>
                    </a:prstGeom>
                  </pic:spPr>
                </pic:pic>
              </a:graphicData>
            </a:graphic>
          </wp:anchor>
        </w:drawing>
      </w:r>
    </w:p>
    <w:p w14:paraId="60132932" w14:textId="77777777" w:rsidR="00345A08" w:rsidRDefault="00345A08">
      <w:pPr>
        <w:spacing w:line="240" w:lineRule="exact"/>
        <w:rPr>
          <w:sz w:val="19"/>
          <w:szCs w:val="19"/>
        </w:rPr>
      </w:pPr>
    </w:p>
    <w:p w14:paraId="5A2049BD" w14:textId="77777777" w:rsidR="00345A08" w:rsidRDefault="00345A08">
      <w:pPr>
        <w:spacing w:line="240" w:lineRule="exact"/>
        <w:rPr>
          <w:sz w:val="19"/>
          <w:szCs w:val="19"/>
        </w:rPr>
      </w:pPr>
    </w:p>
    <w:p w14:paraId="23B9CB0D" w14:textId="77777777" w:rsidR="00345A08" w:rsidRDefault="00345A08">
      <w:pPr>
        <w:spacing w:before="22" w:after="22" w:line="240" w:lineRule="exact"/>
        <w:rPr>
          <w:sz w:val="19"/>
          <w:szCs w:val="19"/>
        </w:rPr>
      </w:pPr>
    </w:p>
    <w:p w14:paraId="29AF8113" w14:textId="77777777" w:rsidR="00345A08" w:rsidRDefault="00345A08">
      <w:pPr>
        <w:spacing w:line="1" w:lineRule="exact"/>
        <w:sectPr w:rsidR="00345A08" w:rsidSect="00690975">
          <w:type w:val="continuous"/>
          <w:pgSz w:w="11900" w:h="16840"/>
          <w:pgMar w:top="1753" w:right="0" w:bottom="260" w:left="0"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5979906"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CF7771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CA0883E"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9.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1D393AF" w14:textId="77777777">
        <w:tblPrEx>
          <w:tblCellMar>
            <w:top w:w="0" w:type="dxa"/>
            <w:bottom w:w="0" w:type="dxa"/>
          </w:tblCellMar>
        </w:tblPrEx>
        <w:trPr>
          <w:trHeight w:hRule="exact" w:val="245"/>
          <w:jc w:val="center"/>
        </w:trPr>
        <w:tc>
          <w:tcPr>
            <w:tcW w:w="979" w:type="dxa"/>
            <w:shd w:val="clear" w:color="auto" w:fill="FFFFFF"/>
            <w:vAlign w:val="bottom"/>
          </w:tcPr>
          <w:p w14:paraId="63D6679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351526B" w14:textId="77777777" w:rsidR="00345A08" w:rsidRDefault="00000000">
            <w:pPr>
              <w:pStyle w:val="Egyb0"/>
              <w:shd w:val="clear" w:color="auto" w:fill="auto"/>
              <w:tabs>
                <w:tab w:val="left" w:pos="6442"/>
              </w:tabs>
              <w:ind w:firstLine="140"/>
              <w:rPr>
                <w:sz w:val="20"/>
                <w:szCs w:val="20"/>
              </w:rPr>
            </w:pPr>
            <w:hyperlink r:id="rId49"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CD57EFC" w14:textId="77777777" w:rsidR="00345A08" w:rsidRDefault="00345A08">
      <w:pPr>
        <w:sectPr w:rsidR="00345A08" w:rsidSect="00690975">
          <w:type w:val="continuous"/>
          <w:pgSz w:w="11900" w:h="16840"/>
          <w:pgMar w:top="1753" w:right="843" w:bottom="260" w:left="1073" w:header="0" w:footer="3" w:gutter="0"/>
          <w:cols w:space="720"/>
          <w:noEndnote/>
          <w:docGrid w:linePitch="360"/>
        </w:sectPr>
      </w:pPr>
    </w:p>
    <w:p w14:paraId="65755E4A" w14:textId="77777777" w:rsidR="00345A08" w:rsidRDefault="00345A08">
      <w:pPr>
        <w:spacing w:line="179" w:lineRule="exact"/>
        <w:rPr>
          <w:sz w:val="14"/>
          <w:szCs w:val="14"/>
        </w:rPr>
      </w:pPr>
    </w:p>
    <w:p w14:paraId="62AF276E" w14:textId="77777777" w:rsidR="00345A08" w:rsidRDefault="00345A08">
      <w:pPr>
        <w:spacing w:line="1" w:lineRule="exact"/>
        <w:sectPr w:rsidR="00345A08" w:rsidSect="00690975">
          <w:headerReference w:type="even" r:id="rId50"/>
          <w:headerReference w:type="default" r:id="rId51"/>
          <w:footerReference w:type="even" r:id="rId52"/>
          <w:footerReference w:type="default" r:id="rId53"/>
          <w:pgSz w:w="11900" w:h="16840"/>
          <w:pgMar w:top="1469" w:right="872" w:bottom="1037" w:left="1097" w:header="0" w:footer="3" w:gutter="0"/>
          <w:cols w:space="720"/>
          <w:noEndnote/>
          <w:docGrid w:linePitch="360"/>
        </w:sectPr>
      </w:pPr>
    </w:p>
    <w:p w14:paraId="74888C09" w14:textId="77777777" w:rsidR="00345A08" w:rsidRDefault="00000000">
      <w:pPr>
        <w:pStyle w:val="Szvegtrzs20"/>
        <w:framePr w:w="7104" w:h="739" w:wrap="none" w:vAnchor="text" w:hAnchor="page" w:x="1098" w:y="14147"/>
        <w:shd w:val="clear" w:color="auto" w:fill="auto"/>
      </w:pPr>
      <w:r>
        <w:t xml:space="preserve">Készítette: </w:t>
      </w:r>
      <w:proofErr w:type="spellStart"/>
      <w:r>
        <w:t>IBCnet</w:t>
      </w:r>
      <w:proofErr w:type="spellEnd"/>
      <w:r>
        <w:t xml:space="preserve"> Magyarország Kft.</w:t>
      </w:r>
    </w:p>
    <w:p w14:paraId="357136BF" w14:textId="77777777" w:rsidR="00345A08" w:rsidRDefault="00000000">
      <w:pPr>
        <w:pStyle w:val="Szvegtrzs20"/>
        <w:framePr w:w="7104" w:h="739" w:wrap="none" w:vAnchor="text" w:hAnchor="page" w:x="1098" w:y="14147"/>
        <w:shd w:val="clear" w:color="auto" w:fill="auto"/>
        <w:ind w:firstLine="1080"/>
      </w:pPr>
      <w:r>
        <w:t xml:space="preserve">1023 Budapest, Zsigmond tér 10., Telefon: +36(1)345-2222, Fax: +36(1)345-2211 E-mail: </w:t>
      </w:r>
      <w:hyperlink r:id="rId54" w:history="1">
        <w:r>
          <w:t>diakkapu@ibcnet.hu</w:t>
        </w:r>
      </w:hyperlink>
    </w:p>
    <w:p w14:paraId="534E126E" w14:textId="77777777" w:rsidR="00345A08" w:rsidRDefault="00000000">
      <w:pPr>
        <w:spacing w:line="360" w:lineRule="exact"/>
      </w:pPr>
      <w:r>
        <w:rPr>
          <w:noProof/>
        </w:rPr>
        <w:drawing>
          <wp:anchor distT="0" distB="0" distL="0" distR="0" simplePos="0" relativeHeight="62914788" behindDoc="1" locked="0" layoutInCell="1" allowOverlap="1" wp14:anchorId="74460001" wp14:editId="3C7B27FD">
            <wp:simplePos x="0" y="0"/>
            <wp:positionH relativeFrom="page">
              <wp:posOffset>1363980</wp:posOffset>
            </wp:positionH>
            <wp:positionV relativeFrom="paragraph">
              <wp:posOffset>12700</wp:posOffset>
            </wp:positionV>
            <wp:extent cx="4974590" cy="3420110"/>
            <wp:effectExtent l="0" t="0" r="0" b="0"/>
            <wp:wrapNone/>
            <wp:docPr id="180" name="Shape 180"/>
            <wp:cNvGraphicFramePr/>
            <a:graphic xmlns:a="http://schemas.openxmlformats.org/drawingml/2006/main">
              <a:graphicData uri="http://schemas.openxmlformats.org/drawingml/2006/picture">
                <pic:pic xmlns:pic="http://schemas.openxmlformats.org/drawingml/2006/picture">
                  <pic:nvPicPr>
                    <pic:cNvPr id="181" name="Picture box 181"/>
                    <pic:cNvPicPr/>
                  </pic:nvPicPr>
                  <pic:blipFill>
                    <a:blip r:embed="rId55"/>
                    <a:stretch/>
                  </pic:blipFill>
                  <pic:spPr>
                    <a:xfrm>
                      <a:off x="0" y="0"/>
                      <a:ext cx="4974590" cy="3420110"/>
                    </a:xfrm>
                    <a:prstGeom prst="rect">
                      <a:avLst/>
                    </a:prstGeom>
                  </pic:spPr>
                </pic:pic>
              </a:graphicData>
            </a:graphic>
          </wp:anchor>
        </w:drawing>
      </w:r>
    </w:p>
    <w:p w14:paraId="7525E604" w14:textId="77777777" w:rsidR="00345A08" w:rsidRDefault="00345A08">
      <w:pPr>
        <w:spacing w:line="360" w:lineRule="exact"/>
      </w:pPr>
    </w:p>
    <w:p w14:paraId="49F62269" w14:textId="77777777" w:rsidR="00345A08" w:rsidRDefault="00345A08">
      <w:pPr>
        <w:spacing w:line="360" w:lineRule="exact"/>
      </w:pPr>
    </w:p>
    <w:p w14:paraId="0292F2D6" w14:textId="77777777" w:rsidR="00345A08" w:rsidRDefault="00345A08">
      <w:pPr>
        <w:spacing w:line="360" w:lineRule="exact"/>
      </w:pPr>
    </w:p>
    <w:p w14:paraId="5A7AA34E" w14:textId="77777777" w:rsidR="00345A08" w:rsidRDefault="00345A08">
      <w:pPr>
        <w:spacing w:line="360" w:lineRule="exact"/>
      </w:pPr>
    </w:p>
    <w:p w14:paraId="2DD7BD95" w14:textId="77777777" w:rsidR="00345A08" w:rsidRDefault="00345A08">
      <w:pPr>
        <w:spacing w:line="360" w:lineRule="exact"/>
      </w:pPr>
    </w:p>
    <w:p w14:paraId="4890CA3B" w14:textId="77777777" w:rsidR="00345A08" w:rsidRDefault="00345A08">
      <w:pPr>
        <w:spacing w:line="360" w:lineRule="exact"/>
      </w:pPr>
    </w:p>
    <w:p w14:paraId="75AB0FBF" w14:textId="77777777" w:rsidR="00345A08" w:rsidRDefault="00345A08">
      <w:pPr>
        <w:spacing w:line="360" w:lineRule="exact"/>
      </w:pPr>
    </w:p>
    <w:p w14:paraId="3E881C2E" w14:textId="77777777" w:rsidR="00345A08" w:rsidRDefault="00345A08">
      <w:pPr>
        <w:spacing w:line="360" w:lineRule="exact"/>
      </w:pPr>
    </w:p>
    <w:p w14:paraId="06ADEC0D" w14:textId="77777777" w:rsidR="00345A08" w:rsidRDefault="00345A08">
      <w:pPr>
        <w:spacing w:line="360" w:lineRule="exact"/>
      </w:pPr>
    </w:p>
    <w:p w14:paraId="5945724F" w14:textId="77777777" w:rsidR="00345A08" w:rsidRDefault="00345A08">
      <w:pPr>
        <w:spacing w:line="360" w:lineRule="exact"/>
      </w:pPr>
    </w:p>
    <w:p w14:paraId="583F1465" w14:textId="77777777" w:rsidR="00345A08" w:rsidRDefault="00345A08">
      <w:pPr>
        <w:spacing w:line="360" w:lineRule="exact"/>
      </w:pPr>
    </w:p>
    <w:p w14:paraId="06FE3C6A" w14:textId="77777777" w:rsidR="00345A08" w:rsidRDefault="00345A08">
      <w:pPr>
        <w:spacing w:line="360" w:lineRule="exact"/>
      </w:pPr>
    </w:p>
    <w:p w14:paraId="62605A30" w14:textId="77777777" w:rsidR="00345A08" w:rsidRDefault="00345A08">
      <w:pPr>
        <w:spacing w:line="360" w:lineRule="exact"/>
      </w:pPr>
    </w:p>
    <w:p w14:paraId="2570DFAC" w14:textId="77777777" w:rsidR="00345A08" w:rsidRDefault="00345A08">
      <w:pPr>
        <w:spacing w:line="360" w:lineRule="exact"/>
      </w:pPr>
    </w:p>
    <w:p w14:paraId="7641831A" w14:textId="77777777" w:rsidR="00345A08" w:rsidRDefault="00345A08">
      <w:pPr>
        <w:spacing w:line="360" w:lineRule="exact"/>
      </w:pPr>
    </w:p>
    <w:p w14:paraId="4A4F706F" w14:textId="77777777" w:rsidR="00345A08" w:rsidRDefault="00345A08">
      <w:pPr>
        <w:spacing w:line="360" w:lineRule="exact"/>
      </w:pPr>
    </w:p>
    <w:p w14:paraId="6499330E" w14:textId="77777777" w:rsidR="00345A08" w:rsidRDefault="00345A08">
      <w:pPr>
        <w:spacing w:line="360" w:lineRule="exact"/>
      </w:pPr>
    </w:p>
    <w:p w14:paraId="64488D08" w14:textId="77777777" w:rsidR="00345A08" w:rsidRDefault="00345A08">
      <w:pPr>
        <w:spacing w:line="360" w:lineRule="exact"/>
      </w:pPr>
    </w:p>
    <w:p w14:paraId="4E5749CA" w14:textId="77777777" w:rsidR="00345A08" w:rsidRDefault="00345A08">
      <w:pPr>
        <w:spacing w:line="360" w:lineRule="exact"/>
      </w:pPr>
    </w:p>
    <w:p w14:paraId="05B6BB14" w14:textId="77777777" w:rsidR="00345A08" w:rsidRDefault="00345A08">
      <w:pPr>
        <w:spacing w:line="360" w:lineRule="exact"/>
      </w:pPr>
    </w:p>
    <w:p w14:paraId="4E33A8EF" w14:textId="77777777" w:rsidR="00345A08" w:rsidRDefault="00345A08">
      <w:pPr>
        <w:spacing w:line="360" w:lineRule="exact"/>
      </w:pPr>
    </w:p>
    <w:p w14:paraId="2EE4BB48" w14:textId="77777777" w:rsidR="00345A08" w:rsidRDefault="00345A08">
      <w:pPr>
        <w:spacing w:line="360" w:lineRule="exact"/>
      </w:pPr>
    </w:p>
    <w:p w14:paraId="17F1868F" w14:textId="77777777" w:rsidR="00345A08" w:rsidRDefault="00345A08">
      <w:pPr>
        <w:spacing w:line="360" w:lineRule="exact"/>
      </w:pPr>
    </w:p>
    <w:p w14:paraId="27C3E7C7" w14:textId="77777777" w:rsidR="00345A08" w:rsidRDefault="00345A08">
      <w:pPr>
        <w:spacing w:line="360" w:lineRule="exact"/>
      </w:pPr>
    </w:p>
    <w:p w14:paraId="219F903E" w14:textId="77777777" w:rsidR="00345A08" w:rsidRDefault="00345A08">
      <w:pPr>
        <w:spacing w:line="360" w:lineRule="exact"/>
      </w:pPr>
    </w:p>
    <w:p w14:paraId="016D50ED" w14:textId="77777777" w:rsidR="00345A08" w:rsidRDefault="00345A08">
      <w:pPr>
        <w:spacing w:line="360" w:lineRule="exact"/>
      </w:pPr>
    </w:p>
    <w:p w14:paraId="59C642A0" w14:textId="77777777" w:rsidR="00345A08" w:rsidRDefault="00345A08">
      <w:pPr>
        <w:spacing w:line="360" w:lineRule="exact"/>
      </w:pPr>
    </w:p>
    <w:p w14:paraId="25F6EC9D" w14:textId="77777777" w:rsidR="00345A08" w:rsidRDefault="00345A08">
      <w:pPr>
        <w:spacing w:line="360" w:lineRule="exact"/>
      </w:pPr>
    </w:p>
    <w:p w14:paraId="0CE004FA" w14:textId="77777777" w:rsidR="00345A08" w:rsidRDefault="00345A08">
      <w:pPr>
        <w:spacing w:line="360" w:lineRule="exact"/>
      </w:pPr>
    </w:p>
    <w:p w14:paraId="092B984E" w14:textId="77777777" w:rsidR="00345A08" w:rsidRDefault="00345A08">
      <w:pPr>
        <w:spacing w:line="360" w:lineRule="exact"/>
      </w:pPr>
    </w:p>
    <w:p w14:paraId="687EA5A0" w14:textId="77777777" w:rsidR="00345A08" w:rsidRDefault="00345A08">
      <w:pPr>
        <w:spacing w:line="360" w:lineRule="exact"/>
      </w:pPr>
    </w:p>
    <w:p w14:paraId="5DA4DB4B" w14:textId="77777777" w:rsidR="00345A08" w:rsidRDefault="00345A08">
      <w:pPr>
        <w:spacing w:line="360" w:lineRule="exact"/>
      </w:pPr>
    </w:p>
    <w:p w14:paraId="187DA2DE" w14:textId="77777777" w:rsidR="00345A08" w:rsidRDefault="00345A08">
      <w:pPr>
        <w:spacing w:line="360" w:lineRule="exact"/>
      </w:pPr>
    </w:p>
    <w:p w14:paraId="26DDD13A" w14:textId="77777777" w:rsidR="00345A08" w:rsidRDefault="00345A08">
      <w:pPr>
        <w:spacing w:line="360" w:lineRule="exact"/>
      </w:pPr>
    </w:p>
    <w:p w14:paraId="26B068DA" w14:textId="77777777" w:rsidR="00345A08" w:rsidRDefault="00345A08">
      <w:pPr>
        <w:spacing w:line="360" w:lineRule="exact"/>
      </w:pPr>
    </w:p>
    <w:p w14:paraId="58B3314F" w14:textId="77777777" w:rsidR="00345A08" w:rsidRDefault="00345A08">
      <w:pPr>
        <w:spacing w:line="360" w:lineRule="exact"/>
      </w:pPr>
    </w:p>
    <w:p w14:paraId="6D7793CA" w14:textId="77777777" w:rsidR="00345A08" w:rsidRDefault="00345A08">
      <w:pPr>
        <w:spacing w:line="360" w:lineRule="exact"/>
      </w:pPr>
    </w:p>
    <w:p w14:paraId="1F6DA266" w14:textId="77777777" w:rsidR="00345A08" w:rsidRDefault="00345A08">
      <w:pPr>
        <w:spacing w:after="427" w:line="1" w:lineRule="exact"/>
      </w:pPr>
    </w:p>
    <w:p w14:paraId="4BFBD9D4" w14:textId="77777777" w:rsidR="00345A08" w:rsidRDefault="00345A08">
      <w:pPr>
        <w:spacing w:line="1" w:lineRule="exact"/>
        <w:sectPr w:rsidR="00345A08" w:rsidSect="00690975">
          <w:type w:val="continuous"/>
          <w:pgSz w:w="11900" w:h="16840"/>
          <w:pgMar w:top="1469" w:right="872" w:bottom="1037" w:left="1097" w:header="0" w:footer="3" w:gutter="0"/>
          <w:cols w:space="720"/>
          <w:noEndnote/>
          <w:docGrid w:linePitch="360"/>
        </w:sectPr>
      </w:pPr>
    </w:p>
    <w:p w14:paraId="17E06B64" w14:textId="77777777" w:rsidR="00345A08" w:rsidRDefault="00000000">
      <w:pPr>
        <w:spacing w:line="1" w:lineRule="exact"/>
      </w:pPr>
      <w:r>
        <w:rPr>
          <w:noProof/>
        </w:rPr>
        <w:lastRenderedPageBreak/>
        <w:drawing>
          <wp:anchor distT="0" distB="0" distL="114300" distR="114300" simplePos="0" relativeHeight="125829412" behindDoc="0" locked="0" layoutInCell="1" allowOverlap="1" wp14:anchorId="5BB9F80A" wp14:editId="086D7D64">
            <wp:simplePos x="0" y="0"/>
            <wp:positionH relativeFrom="page">
              <wp:posOffset>3469640</wp:posOffset>
            </wp:positionH>
            <wp:positionV relativeFrom="paragraph">
              <wp:posOffset>12700</wp:posOffset>
            </wp:positionV>
            <wp:extent cx="365760" cy="591185"/>
            <wp:effectExtent l="0" t="0" r="0" b="0"/>
            <wp:wrapSquare wrapText="bothSides"/>
            <wp:docPr id="182" name="Shape 182"/>
            <wp:cNvGraphicFramePr/>
            <a:graphic xmlns:a="http://schemas.openxmlformats.org/drawingml/2006/main">
              <a:graphicData uri="http://schemas.openxmlformats.org/drawingml/2006/picture">
                <pic:pic xmlns:pic="http://schemas.openxmlformats.org/drawingml/2006/picture">
                  <pic:nvPicPr>
                    <pic:cNvPr id="183" name="Picture box 183"/>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0" distB="0" distL="114300" distR="114300" simplePos="0" relativeHeight="125829413" behindDoc="0" locked="0" layoutInCell="1" allowOverlap="1" wp14:anchorId="6B700C10" wp14:editId="448BBE7E">
                <wp:simplePos x="0" y="0"/>
                <wp:positionH relativeFrom="page">
                  <wp:posOffset>3832225</wp:posOffset>
                </wp:positionH>
                <wp:positionV relativeFrom="paragraph">
                  <wp:posOffset>233045</wp:posOffset>
                </wp:positionV>
                <wp:extent cx="1570990" cy="449580"/>
                <wp:effectExtent l="0" t="0" r="0" b="0"/>
                <wp:wrapSquare wrapText="bothSides"/>
                <wp:docPr id="184" name="Shape 184"/>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32EEE032" w14:textId="77777777" w:rsidR="00345A08" w:rsidRDefault="00000000">
                            <w:pPr>
                              <w:pStyle w:val="Egyb0"/>
                              <w:shd w:val="clear" w:color="auto" w:fill="auto"/>
                              <w:jc w:val="center"/>
                              <w:rPr>
                                <w:sz w:val="56"/>
                                <w:szCs w:val="56"/>
                              </w:rPr>
                            </w:pPr>
                            <w:r>
                              <w:rPr>
                                <w:rFonts w:ascii="Arial" w:eastAsia="Arial" w:hAnsi="Arial" w:cs="Arial"/>
                                <w:color w:val="3D527D"/>
                                <w:sz w:val="56"/>
                                <w:szCs w:val="56"/>
                              </w:rPr>
                              <w:t>Diákkapu</w:t>
                            </w:r>
                          </w:p>
                        </w:txbxContent>
                      </wps:txbx>
                      <wps:bodyPr wrap="none" lIns="0" tIns="0" rIns="0" bIns="0"/>
                    </wps:wsp>
                  </a:graphicData>
                </a:graphic>
              </wp:anchor>
            </w:drawing>
          </mc:Choice>
          <mc:Fallback>
            <w:pict>
              <v:shape id="_x0000_s1210" type="#_x0000_t202" style="position:absolute;margin-left:301.75pt;margin-top:18.350000000000001pt;width:123.7pt;height:35.399999999999999pt;z-index:-125829340;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type="square" anchorx="page"/>
              </v:shape>
            </w:pict>
          </mc:Fallback>
        </mc:AlternateContent>
      </w:r>
      <w:r>
        <w:rPr>
          <w:noProof/>
        </w:rPr>
        <mc:AlternateContent>
          <mc:Choice Requires="wps">
            <w:drawing>
              <wp:anchor distT="0" distB="0" distL="114300" distR="114300" simplePos="0" relativeHeight="125829415" behindDoc="0" locked="0" layoutInCell="1" allowOverlap="1" wp14:anchorId="4017CB34" wp14:editId="6BDB6527">
                <wp:simplePos x="0" y="0"/>
                <wp:positionH relativeFrom="page">
                  <wp:posOffset>3430270</wp:posOffset>
                </wp:positionH>
                <wp:positionV relativeFrom="paragraph">
                  <wp:posOffset>996950</wp:posOffset>
                </wp:positionV>
                <wp:extent cx="1455420" cy="548640"/>
                <wp:effectExtent l="0" t="0" r="0" b="0"/>
                <wp:wrapSquare wrapText="bothSides"/>
                <wp:docPr id="186" name="Shape 186"/>
                <wp:cNvGraphicFramePr/>
                <a:graphic xmlns:a="http://schemas.openxmlformats.org/drawingml/2006/main">
                  <a:graphicData uri="http://schemas.microsoft.com/office/word/2010/wordprocessingShape">
                    <wps:wsp>
                      <wps:cNvSpPr txBox="1"/>
                      <wps:spPr>
                        <a:xfrm>
                          <a:off x="0" y="0"/>
                          <a:ext cx="1455420" cy="548640"/>
                        </a:xfrm>
                        <a:prstGeom prst="rect">
                          <a:avLst/>
                        </a:prstGeom>
                        <a:noFill/>
                      </wps:spPr>
                      <wps:txbx>
                        <w:txbxContent>
                          <w:p w14:paraId="6E18BF6C" w14:textId="77777777" w:rsidR="00345A08" w:rsidRDefault="00000000">
                            <w:pPr>
                              <w:pStyle w:val="Szvegtrzs30"/>
                              <w:shd w:val="clear" w:color="auto" w:fill="auto"/>
                              <w:spacing w:line="343" w:lineRule="auto"/>
                              <w:ind w:left="0"/>
                            </w:pPr>
                            <w:hyperlink r:id="rId56" w:history="1">
                              <w:r>
                                <w:rPr>
                                  <w:b/>
                                  <w:bCs/>
                                </w:rPr>
                                <w:t>www.diakkapu.hu</w:t>
                              </w:r>
                            </w:hyperlink>
                            <w:r>
                              <w:rPr>
                                <w:b/>
                                <w:bCs/>
                              </w:rPr>
                              <w:t xml:space="preserve"> </w:t>
                            </w:r>
                            <w:r>
                              <w:t>2008. augusztus 26.</w:t>
                            </w:r>
                          </w:p>
                        </w:txbxContent>
                      </wps:txbx>
                      <wps:bodyPr lIns="0" tIns="0" rIns="0" bIns="0"/>
                    </wps:wsp>
                  </a:graphicData>
                </a:graphic>
              </wp:anchor>
            </w:drawing>
          </mc:Choice>
          <mc:Fallback>
            <w:pict>
              <v:shape id="_x0000_s1212" type="#_x0000_t202" style="position:absolute;margin-left:270.10000000000002pt;margin-top:78.5pt;width:114.59999999999999pt;height:43.200000000000003pt;z-index:-125829338;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343" w:lineRule="auto"/>
                        <w:ind w:left="0" w:right="0" w:firstLine="0"/>
                        <w:jc w:val="left"/>
                      </w:pPr>
                      <w:r>
                        <w:fldChar w:fldCharType="begin"/>
                      </w:r>
                      <w:r>
                        <w:rPr/>
                        <w:instrText> HYPERLINK "http://www.diakkapu.hu" </w:instrText>
                      </w:r>
                      <w:r>
                        <w:fldChar w:fldCharType="separate"/>
                      </w:r>
                      <w:r>
                        <w:rPr>
                          <w:b/>
                          <w:bCs/>
                          <w:spacing w:val="0"/>
                          <w:w w:val="100"/>
                          <w:position w:val="0"/>
                          <w:sz w:val="24"/>
                          <w:szCs w:val="24"/>
                          <w:shd w:val="clear" w:color="auto" w:fill="auto"/>
                          <w:lang w:val="hu-HU" w:eastAsia="hu-HU" w:bidi="hu-HU"/>
                        </w:rPr>
                        <w:t>www.diakkapu.hu</w:t>
                      </w:r>
                      <w:r>
                        <w:fldChar w:fldCharType="end"/>
                      </w:r>
                      <w:r>
                        <w:rPr>
                          <w:b/>
                          <w:bCs/>
                          <w:spacing w:val="0"/>
                          <w:w w:val="100"/>
                          <w:position w:val="0"/>
                          <w:sz w:val="24"/>
                          <w:szCs w:val="24"/>
                          <w:shd w:val="clear" w:color="auto" w:fill="auto"/>
                          <w:lang w:val="hu-HU" w:eastAsia="hu-HU" w:bidi="hu-HU"/>
                        </w:rPr>
                        <w:t xml:space="preserve"> </w:t>
                      </w:r>
                      <w:r>
                        <w:rPr>
                          <w:spacing w:val="0"/>
                          <w:w w:val="100"/>
                          <w:position w:val="0"/>
                          <w:shd w:val="clear" w:color="auto" w:fill="auto"/>
                          <w:lang w:val="hu-HU" w:eastAsia="hu-HU" w:bidi="hu-HU"/>
                        </w:rPr>
                        <w:t>2008. augusztus 26.</w:t>
                      </w:r>
                    </w:p>
                  </w:txbxContent>
                </v:textbox>
                <w10:wrap type="square" anchorx="page"/>
              </v:shape>
            </w:pict>
          </mc:Fallback>
        </mc:AlternateContent>
      </w:r>
    </w:p>
    <w:p w14:paraId="178498D9" w14:textId="77777777" w:rsidR="00345A08" w:rsidRDefault="00000000">
      <w:pPr>
        <w:pStyle w:val="Cmsor10"/>
        <w:keepNext/>
        <w:keepLines/>
        <w:pBdr>
          <w:top w:val="single" w:sz="0" w:space="20" w:color="646788"/>
          <w:left w:val="single" w:sz="0" w:space="0" w:color="646788"/>
          <w:bottom w:val="single" w:sz="0" w:space="10" w:color="646788"/>
          <w:right w:val="single" w:sz="0" w:space="0" w:color="646788"/>
        </w:pBdr>
        <w:shd w:val="clear" w:color="auto" w:fill="646788"/>
      </w:pPr>
      <w:bookmarkStart w:id="36" w:name="bookmark36"/>
      <w:bookmarkStart w:id="37" w:name="bookmark37"/>
      <w:r>
        <w:rPr>
          <w:color w:val="FFFFFF"/>
        </w:rPr>
        <w:t>Történelem érettségi adattár</w:t>
      </w:r>
      <w:bookmarkEnd w:id="36"/>
      <w:bookmarkEnd w:id="37"/>
    </w:p>
    <w:p w14:paraId="54E8752D" w14:textId="77777777" w:rsidR="00345A08" w:rsidRDefault="00000000">
      <w:pPr>
        <w:pStyle w:val="Cmsor20"/>
        <w:keepNext/>
        <w:keepLines/>
        <w:pBdr>
          <w:top w:val="single" w:sz="0" w:space="20" w:color="646788"/>
          <w:left w:val="single" w:sz="0" w:space="0" w:color="646788"/>
          <w:bottom w:val="single" w:sz="0" w:space="10" w:color="646788"/>
          <w:right w:val="single" w:sz="0" w:space="0" w:color="646788"/>
        </w:pBdr>
        <w:shd w:val="clear" w:color="auto" w:fill="646788"/>
      </w:pPr>
      <w:bookmarkStart w:id="38" w:name="bookmark38"/>
      <w:bookmarkStart w:id="39" w:name="bookmark39"/>
      <w:r>
        <w:rPr>
          <w:color w:val="FFFFFF"/>
        </w:rPr>
        <w:t>Szellemi társadalmi és politikai változások az újkorban</w:t>
      </w:r>
      <w:bookmarkEnd w:id="38"/>
      <w:bookmarkEnd w:id="39"/>
    </w:p>
    <w:p w14:paraId="74E42FF6" w14:textId="77777777" w:rsidR="00345A08" w:rsidRDefault="00000000">
      <w:pPr>
        <w:pStyle w:val="Cmsor20"/>
        <w:keepNext/>
        <w:keepLines/>
        <w:pBdr>
          <w:top w:val="single" w:sz="0" w:space="20" w:color="646788"/>
          <w:left w:val="single" w:sz="0" w:space="0" w:color="646788"/>
          <w:bottom w:val="single" w:sz="0" w:space="10" w:color="646788"/>
          <w:right w:val="single" w:sz="0" w:space="0" w:color="646788"/>
        </w:pBdr>
        <w:shd w:val="clear" w:color="auto" w:fill="646788"/>
        <w:sectPr w:rsidR="00345A08" w:rsidSect="00690975">
          <w:headerReference w:type="even" r:id="rId57"/>
          <w:headerReference w:type="default" r:id="rId58"/>
          <w:footerReference w:type="even" r:id="rId59"/>
          <w:footerReference w:type="default" r:id="rId60"/>
          <w:headerReference w:type="first" r:id="rId61"/>
          <w:footerReference w:type="first" r:id="rId62"/>
          <w:pgSz w:w="11900" w:h="16840"/>
          <w:pgMar w:top="1921" w:right="7101" w:bottom="6377" w:left="839" w:header="0" w:footer="3" w:gutter="0"/>
          <w:cols w:space="720"/>
          <w:noEndnote/>
          <w:titlePg/>
          <w:docGrid w:linePitch="360"/>
        </w:sectPr>
      </w:pPr>
      <w:bookmarkStart w:id="40" w:name="bookmark40"/>
      <w:bookmarkStart w:id="41" w:name="bookmark41"/>
      <w:r>
        <w:rPr>
          <w:color w:val="FFFFFF"/>
        </w:rPr>
        <w:t>4 modul</w:t>
      </w:r>
      <w:bookmarkEnd w:id="40"/>
      <w:bookmarkEnd w:id="41"/>
    </w:p>
    <w:p w14:paraId="7110F0CB" w14:textId="77777777" w:rsidR="00345A08" w:rsidRDefault="00345A08">
      <w:pPr>
        <w:spacing w:line="49" w:lineRule="exact"/>
        <w:rPr>
          <w:sz w:val="4"/>
          <w:szCs w:val="4"/>
        </w:rPr>
      </w:pPr>
    </w:p>
    <w:p w14:paraId="31F28279" w14:textId="77777777" w:rsidR="00345A08" w:rsidRDefault="00345A08">
      <w:pPr>
        <w:spacing w:line="1" w:lineRule="exact"/>
        <w:sectPr w:rsidR="00345A08" w:rsidSect="00690975">
          <w:type w:val="continuous"/>
          <w:pgSz w:w="11900" w:h="16840"/>
          <w:pgMar w:top="1690" w:right="0" w:bottom="260" w:left="0" w:header="0" w:footer="3" w:gutter="0"/>
          <w:cols w:space="720"/>
          <w:noEndnote/>
          <w:docGrid w:linePitch="360"/>
        </w:sectPr>
      </w:pPr>
    </w:p>
    <w:p w14:paraId="3F8436FF" w14:textId="77777777" w:rsidR="00345A08" w:rsidRDefault="00000000">
      <w:pPr>
        <w:spacing w:line="1" w:lineRule="exact"/>
      </w:pPr>
      <w:r>
        <w:rPr>
          <w:noProof/>
        </w:rPr>
        <mc:AlternateContent>
          <mc:Choice Requires="wps">
            <w:drawing>
              <wp:anchor distT="0" distB="0" distL="0" distR="0" simplePos="0" relativeHeight="125829417" behindDoc="0" locked="0" layoutInCell="1" allowOverlap="1" wp14:anchorId="5AC46C26" wp14:editId="3C75C5B2">
                <wp:simplePos x="0" y="0"/>
                <wp:positionH relativeFrom="page">
                  <wp:posOffset>6371590</wp:posOffset>
                </wp:positionH>
                <wp:positionV relativeFrom="paragraph">
                  <wp:posOffset>289560</wp:posOffset>
                </wp:positionV>
                <wp:extent cx="115570" cy="1258570"/>
                <wp:effectExtent l="0" t="0" r="0" b="0"/>
                <wp:wrapSquare wrapText="left"/>
                <wp:docPr id="208" name="Shape 208"/>
                <wp:cNvGraphicFramePr/>
                <a:graphic xmlns:a="http://schemas.openxmlformats.org/drawingml/2006/main">
                  <a:graphicData uri="http://schemas.microsoft.com/office/word/2010/wordprocessingShape">
                    <wps:wsp>
                      <wps:cNvSpPr txBox="1"/>
                      <wps:spPr>
                        <a:xfrm>
                          <a:off x="0" y="0"/>
                          <a:ext cx="115570" cy="1258570"/>
                        </a:xfrm>
                        <a:prstGeom prst="rect">
                          <a:avLst/>
                        </a:prstGeom>
                        <a:noFill/>
                      </wps:spPr>
                      <wps:txbx>
                        <w:txbxContent>
                          <w:p w14:paraId="7FD253A3" w14:textId="77777777" w:rsidR="00345A08" w:rsidRDefault="00000000">
                            <w:pPr>
                              <w:pStyle w:val="Egyb0"/>
                              <w:shd w:val="clear" w:color="auto" w:fill="auto"/>
                              <w:rPr>
                                <w:sz w:val="14"/>
                                <w:szCs w:val="14"/>
                              </w:rPr>
                            </w:pPr>
                            <w:r>
                              <w:rPr>
                                <w:rFonts w:ascii="Arial" w:eastAsia="Arial" w:hAnsi="Arial" w:cs="Arial"/>
                                <w:b/>
                                <w:bCs/>
                                <w:color w:val="4D4D4D"/>
                                <w:sz w:val="14"/>
                                <w:szCs w:val="14"/>
                              </w:rPr>
                              <w:t xml:space="preserve">CM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kO</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kO</w:t>
                            </w:r>
                            <w:proofErr w:type="spellEnd"/>
                            <w:r>
                              <w:rPr>
                                <w:rFonts w:ascii="Arial" w:eastAsia="Arial" w:hAnsi="Arial" w:cs="Arial"/>
                                <w:b/>
                                <w:bCs/>
                                <w:color w:val="4D4D4D"/>
                                <w:sz w:val="14"/>
                                <w:szCs w:val="14"/>
                              </w:rPr>
                              <w:t xml:space="preserve"> 00</w:t>
                            </w:r>
                          </w:p>
                        </w:txbxContent>
                      </wps:txbx>
                      <wps:bodyPr vert="vert" lIns="0" tIns="0" rIns="0" bIns="0" upright="1"/>
                    </wps:wsp>
                  </a:graphicData>
                </a:graphic>
              </wp:anchor>
            </w:drawing>
          </mc:Choice>
          <mc:Fallback>
            <w:pict>
              <v:shape id="_x0000_s1234" type="#_x0000_t202" style="position:absolute;margin-left:501.69999999999999pt;margin-top:22.800000000000001pt;width:9.0999999999999996pt;height:99.099999999999994pt;z-index:-125829336;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4D4D4D"/>
                          <w:spacing w:val="0"/>
                          <w:w w:val="100"/>
                          <w:position w:val="0"/>
                          <w:sz w:val="14"/>
                          <w:szCs w:val="14"/>
                          <w:shd w:val="clear" w:color="auto" w:fill="auto"/>
                          <w:lang w:val="hu-HU" w:eastAsia="hu-HU" w:bidi="hu-HU"/>
                        </w:rPr>
                        <w:t>CM CM CM kO kO 00</w:t>
                      </w:r>
                    </w:p>
                  </w:txbxContent>
                </v:textbox>
                <w10:wrap type="square" side="left" anchorx="page"/>
              </v:shape>
            </w:pict>
          </mc:Fallback>
        </mc:AlternateContent>
      </w:r>
    </w:p>
    <w:p w14:paraId="4E3EA2B6" w14:textId="77777777" w:rsidR="00345A08" w:rsidRDefault="00000000">
      <w:pPr>
        <w:pStyle w:val="Szvegtrzs30"/>
        <w:shd w:val="clear" w:color="auto" w:fill="auto"/>
        <w:spacing w:after="100"/>
      </w:pPr>
      <w:r>
        <w:rPr>
          <w:b/>
          <w:bCs/>
        </w:rPr>
        <w:t>Tartalom</w:t>
      </w:r>
    </w:p>
    <w:p w14:paraId="53F5044C" w14:textId="77777777" w:rsidR="00345A08" w:rsidRDefault="00000000">
      <w:pPr>
        <w:pStyle w:val="Szvegtrzs30"/>
        <w:shd w:val="clear" w:color="auto" w:fill="auto"/>
        <w:tabs>
          <w:tab w:val="left" w:leader="dot" w:pos="8844"/>
        </w:tabs>
      </w:pPr>
      <w:r>
        <w:t>Bevezeti</w:t>
      </w:r>
      <w:r>
        <w:tab/>
      </w:r>
    </w:p>
    <w:p w14:paraId="79B2ABD3" w14:textId="77777777" w:rsidR="00345A08" w:rsidRDefault="00000000">
      <w:pPr>
        <w:pStyle w:val="Szvegtrzs30"/>
        <w:shd w:val="clear" w:color="auto" w:fill="auto"/>
        <w:tabs>
          <w:tab w:val="left" w:leader="dot" w:pos="8844"/>
        </w:tabs>
      </w:pPr>
      <w:r>
        <w:t xml:space="preserve">Érettségi témakörök </w:t>
      </w:r>
      <w:r>
        <w:tab/>
      </w:r>
    </w:p>
    <w:p w14:paraId="5676C426" w14:textId="77777777" w:rsidR="00345A08" w:rsidRDefault="00000000">
      <w:pPr>
        <w:pStyle w:val="Szvegtrzs30"/>
        <w:shd w:val="clear" w:color="auto" w:fill="auto"/>
        <w:tabs>
          <w:tab w:val="left" w:leader="dot" w:pos="8844"/>
        </w:tabs>
      </w:pPr>
      <w:r>
        <w:t xml:space="preserve">Fogalmak </w:t>
      </w:r>
      <w:r>
        <w:tab/>
      </w:r>
    </w:p>
    <w:p w14:paraId="254FC172" w14:textId="77777777" w:rsidR="00345A08" w:rsidRDefault="00000000">
      <w:pPr>
        <w:pStyle w:val="Szvegtrzs30"/>
        <w:shd w:val="clear" w:color="auto" w:fill="auto"/>
        <w:tabs>
          <w:tab w:val="left" w:leader="dot" w:pos="8844"/>
        </w:tabs>
      </w:pPr>
      <w:r>
        <w:t>Személyek</w:t>
      </w:r>
      <w:r>
        <w:tab/>
      </w:r>
    </w:p>
    <w:p w14:paraId="7FBCEB82" w14:textId="77777777" w:rsidR="00345A08" w:rsidRDefault="00000000">
      <w:pPr>
        <w:pStyle w:val="Szvegtrzs30"/>
        <w:shd w:val="clear" w:color="auto" w:fill="auto"/>
        <w:tabs>
          <w:tab w:val="left" w:leader="dot" w:pos="8844"/>
        </w:tabs>
      </w:pPr>
      <w:r>
        <w:t>Kronológia</w:t>
      </w:r>
      <w:r>
        <w:tab/>
      </w:r>
    </w:p>
    <w:p w14:paraId="0DA3C3CE" w14:textId="77777777" w:rsidR="00345A08" w:rsidRDefault="00000000">
      <w:pPr>
        <w:pStyle w:val="Szvegtrzs30"/>
        <w:shd w:val="clear" w:color="auto" w:fill="auto"/>
        <w:tabs>
          <w:tab w:val="left" w:leader="dot" w:pos="8844"/>
        </w:tabs>
      </w:pPr>
      <w:r>
        <w:t>Topográfia</w:t>
      </w:r>
      <w:r>
        <w:tab/>
      </w:r>
    </w:p>
    <w:p w14:paraId="5E9B66C3" w14:textId="77777777" w:rsidR="00345A08" w:rsidRDefault="00000000">
      <w:pPr>
        <w:pStyle w:val="Szvegtrzs30"/>
        <w:shd w:val="clear" w:color="auto" w:fill="auto"/>
        <w:tabs>
          <w:tab w:val="left" w:leader="dot" w:pos="8844"/>
        </w:tabs>
      </w:pPr>
      <w:r>
        <w:t>Térképek</w:t>
      </w:r>
      <w:r>
        <w:tab/>
      </w:r>
      <w:r>
        <w:br w:type="page"/>
      </w:r>
    </w:p>
    <w:p w14:paraId="0AC23823" w14:textId="77777777" w:rsidR="00345A08" w:rsidRDefault="00000000">
      <w:pPr>
        <w:pStyle w:val="Cmsor30"/>
        <w:keepNext/>
        <w:keepLines/>
        <w:shd w:val="clear" w:color="auto" w:fill="auto"/>
        <w:spacing w:after="180"/>
      </w:pPr>
      <w:bookmarkStart w:id="42" w:name="bookmark42"/>
      <w:bookmarkStart w:id="43" w:name="bookmark43"/>
      <w:r>
        <w:lastRenderedPageBreak/>
        <w:t>Bevezeti</w:t>
      </w:r>
      <w:bookmarkEnd w:id="42"/>
      <w:bookmarkEnd w:id="43"/>
    </w:p>
    <w:p w14:paraId="57F03C67" w14:textId="77777777" w:rsidR="00345A08" w:rsidRDefault="00000000">
      <w:pPr>
        <w:pStyle w:val="Szvegtrzs1"/>
        <w:shd w:val="clear" w:color="auto" w:fill="auto"/>
        <w:spacing w:after="220" w:line="290" w:lineRule="auto"/>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364A2345" w14:textId="77777777" w:rsidR="00345A08" w:rsidRDefault="00000000">
      <w:pPr>
        <w:pStyle w:val="Cmsor30"/>
        <w:keepNext/>
        <w:keepLines/>
        <w:shd w:val="clear" w:color="auto" w:fill="auto"/>
      </w:pPr>
      <w:bookmarkStart w:id="44" w:name="bookmark44"/>
      <w:bookmarkStart w:id="45" w:name="bookmark45"/>
      <w:r>
        <w:t>Érettségi témakörök</w:t>
      </w:r>
      <w:bookmarkEnd w:id="44"/>
      <w:bookmarkEnd w:id="45"/>
    </w:p>
    <w:tbl>
      <w:tblPr>
        <w:tblOverlap w:val="never"/>
        <w:tblW w:w="0" w:type="auto"/>
        <w:jc w:val="center"/>
        <w:tblLayout w:type="fixed"/>
        <w:tblCellMar>
          <w:left w:w="10" w:type="dxa"/>
          <w:right w:w="10" w:type="dxa"/>
        </w:tblCellMar>
        <w:tblLook w:val="0000" w:firstRow="0" w:lastRow="0" w:firstColumn="0" w:lastColumn="0" w:noHBand="0" w:noVBand="0"/>
      </w:tblPr>
      <w:tblGrid>
        <w:gridCol w:w="2621"/>
        <w:gridCol w:w="2525"/>
        <w:gridCol w:w="4723"/>
      </w:tblGrid>
      <w:tr w:rsidR="00345A08" w14:paraId="4C5FCBCE" w14:textId="77777777">
        <w:tblPrEx>
          <w:tblCellMar>
            <w:top w:w="0" w:type="dxa"/>
            <w:bottom w:w="0" w:type="dxa"/>
          </w:tblCellMar>
        </w:tblPrEx>
        <w:trPr>
          <w:trHeight w:hRule="exact" w:val="312"/>
          <w:jc w:val="center"/>
        </w:trPr>
        <w:tc>
          <w:tcPr>
            <w:tcW w:w="2621" w:type="dxa"/>
            <w:tcBorders>
              <w:top w:val="single" w:sz="4" w:space="0" w:color="auto"/>
              <w:left w:val="single" w:sz="4" w:space="0" w:color="auto"/>
            </w:tcBorders>
            <w:shd w:val="clear" w:color="auto" w:fill="FFFFFF"/>
          </w:tcPr>
          <w:p w14:paraId="5537DE77" w14:textId="77777777" w:rsidR="00345A08" w:rsidRDefault="00000000">
            <w:pPr>
              <w:pStyle w:val="Egyb0"/>
              <w:shd w:val="clear" w:color="auto" w:fill="auto"/>
              <w:jc w:val="center"/>
            </w:pPr>
            <w:r>
              <w:t>TÉMÁK</w:t>
            </w:r>
          </w:p>
        </w:tc>
        <w:tc>
          <w:tcPr>
            <w:tcW w:w="7248" w:type="dxa"/>
            <w:gridSpan w:val="2"/>
            <w:tcBorders>
              <w:top w:val="single" w:sz="4" w:space="0" w:color="auto"/>
              <w:left w:val="single" w:sz="4" w:space="0" w:color="auto"/>
              <w:right w:val="single" w:sz="4" w:space="0" w:color="auto"/>
            </w:tcBorders>
            <w:shd w:val="clear" w:color="auto" w:fill="FFFFFF"/>
          </w:tcPr>
          <w:p w14:paraId="5B5E513F" w14:textId="77777777" w:rsidR="00345A08" w:rsidRDefault="00000000">
            <w:pPr>
              <w:pStyle w:val="Egyb0"/>
              <w:shd w:val="clear" w:color="auto" w:fill="auto"/>
              <w:jc w:val="center"/>
            </w:pPr>
            <w:r>
              <w:t>VIZSGASZINTEK</w:t>
            </w:r>
          </w:p>
        </w:tc>
      </w:tr>
      <w:tr w:rsidR="00345A08" w14:paraId="35C71893" w14:textId="77777777">
        <w:tblPrEx>
          <w:tblCellMar>
            <w:top w:w="0" w:type="dxa"/>
            <w:bottom w:w="0" w:type="dxa"/>
          </w:tblCellMar>
        </w:tblPrEx>
        <w:trPr>
          <w:trHeight w:hRule="exact" w:val="307"/>
          <w:jc w:val="center"/>
        </w:trPr>
        <w:tc>
          <w:tcPr>
            <w:tcW w:w="5146" w:type="dxa"/>
            <w:gridSpan w:val="2"/>
            <w:tcBorders>
              <w:top w:val="single" w:sz="4" w:space="0" w:color="auto"/>
              <w:left w:val="single" w:sz="4" w:space="0" w:color="auto"/>
            </w:tcBorders>
            <w:shd w:val="clear" w:color="auto" w:fill="FFFFFF"/>
            <w:vAlign w:val="bottom"/>
          </w:tcPr>
          <w:p w14:paraId="121A8996" w14:textId="77777777" w:rsidR="00345A08" w:rsidRDefault="00000000">
            <w:pPr>
              <w:pStyle w:val="Egyb0"/>
              <w:shd w:val="clear" w:color="auto" w:fill="auto"/>
              <w:ind w:left="3460"/>
            </w:pPr>
            <w:r>
              <w:t>Középszint</w:t>
            </w:r>
          </w:p>
        </w:tc>
        <w:tc>
          <w:tcPr>
            <w:tcW w:w="4723" w:type="dxa"/>
            <w:tcBorders>
              <w:top w:val="single" w:sz="4" w:space="0" w:color="auto"/>
              <w:left w:val="single" w:sz="4" w:space="0" w:color="auto"/>
              <w:right w:val="single" w:sz="4" w:space="0" w:color="auto"/>
            </w:tcBorders>
            <w:shd w:val="clear" w:color="auto" w:fill="FFFFFF"/>
            <w:vAlign w:val="bottom"/>
          </w:tcPr>
          <w:p w14:paraId="1F1CFA9D" w14:textId="77777777" w:rsidR="00345A08" w:rsidRDefault="00000000">
            <w:pPr>
              <w:pStyle w:val="Egyb0"/>
              <w:shd w:val="clear" w:color="auto" w:fill="auto"/>
              <w:jc w:val="center"/>
            </w:pPr>
            <w:r>
              <w:t>Emelt szint</w:t>
            </w:r>
          </w:p>
        </w:tc>
      </w:tr>
      <w:tr w:rsidR="00345A08" w14:paraId="217C61C6" w14:textId="77777777">
        <w:tblPrEx>
          <w:tblCellMar>
            <w:top w:w="0" w:type="dxa"/>
            <w:bottom w:w="0" w:type="dxa"/>
          </w:tblCellMar>
        </w:tblPrEx>
        <w:trPr>
          <w:trHeight w:hRule="exact" w:val="1435"/>
          <w:jc w:val="center"/>
        </w:trPr>
        <w:tc>
          <w:tcPr>
            <w:tcW w:w="2621" w:type="dxa"/>
            <w:tcBorders>
              <w:top w:val="single" w:sz="4" w:space="0" w:color="auto"/>
              <w:left w:val="single" w:sz="4" w:space="0" w:color="auto"/>
            </w:tcBorders>
            <w:shd w:val="clear" w:color="auto" w:fill="FFFFFF"/>
          </w:tcPr>
          <w:p w14:paraId="32069A71" w14:textId="77777777" w:rsidR="00345A08" w:rsidRDefault="00000000">
            <w:pPr>
              <w:pStyle w:val="Egyb0"/>
              <w:shd w:val="clear" w:color="auto" w:fill="auto"/>
              <w:tabs>
                <w:tab w:val="left" w:pos="2218"/>
              </w:tabs>
              <w:jc w:val="both"/>
            </w:pPr>
            <w:r>
              <w:t>4.1. A nagy földrajzi felfedezések</w:t>
            </w:r>
            <w:r>
              <w:tab/>
              <w:t>és</w:t>
            </w:r>
          </w:p>
          <w:p w14:paraId="425FAF20" w14:textId="77777777" w:rsidR="00345A08" w:rsidRDefault="00000000">
            <w:pPr>
              <w:pStyle w:val="Egyb0"/>
              <w:shd w:val="clear" w:color="auto" w:fill="auto"/>
            </w:pPr>
            <w:r>
              <w:t>következményei</w:t>
            </w:r>
          </w:p>
        </w:tc>
        <w:tc>
          <w:tcPr>
            <w:tcW w:w="2525" w:type="dxa"/>
            <w:tcBorders>
              <w:top w:val="single" w:sz="4" w:space="0" w:color="auto"/>
              <w:left w:val="single" w:sz="4" w:space="0" w:color="auto"/>
            </w:tcBorders>
            <w:shd w:val="clear" w:color="auto" w:fill="FFFFFF"/>
            <w:vAlign w:val="bottom"/>
          </w:tcPr>
          <w:p w14:paraId="6BCE42CD" w14:textId="77777777" w:rsidR="00345A08" w:rsidRDefault="00000000">
            <w:pPr>
              <w:pStyle w:val="Egyb0"/>
              <w:shd w:val="clear" w:color="auto" w:fill="auto"/>
              <w:tabs>
                <w:tab w:val="left" w:pos="1570"/>
              </w:tabs>
            </w:pPr>
            <w:r>
              <w:t>A nagy földrajzi felfedezések legfontosabb</w:t>
            </w:r>
            <w:r>
              <w:tab/>
              <w:t>állomásai</w:t>
            </w:r>
          </w:p>
          <w:p w14:paraId="62E5AD0E" w14:textId="77777777" w:rsidR="00345A08" w:rsidRDefault="00000000">
            <w:pPr>
              <w:pStyle w:val="Egyb0"/>
              <w:shd w:val="clear" w:color="auto" w:fill="auto"/>
            </w:pPr>
            <w:r>
              <w:t>térkép alapján.</w:t>
            </w:r>
          </w:p>
          <w:p w14:paraId="202CD239" w14:textId="77777777" w:rsidR="00345A08" w:rsidRDefault="00000000">
            <w:pPr>
              <w:pStyle w:val="Egyb0"/>
              <w:shd w:val="clear" w:color="auto" w:fill="auto"/>
            </w:pPr>
            <w:r>
              <w:t>Az Európán kívüli civilizációk hatása Európára és a gyarmatosítás.</w:t>
            </w:r>
          </w:p>
        </w:tc>
        <w:tc>
          <w:tcPr>
            <w:tcW w:w="4723" w:type="dxa"/>
            <w:tcBorders>
              <w:top w:val="single" w:sz="4" w:space="0" w:color="auto"/>
              <w:left w:val="single" w:sz="4" w:space="0" w:color="auto"/>
              <w:right w:val="single" w:sz="4" w:space="0" w:color="auto"/>
            </w:tcBorders>
            <w:shd w:val="clear" w:color="auto" w:fill="FFFFFF"/>
          </w:tcPr>
          <w:p w14:paraId="728989E7" w14:textId="77777777" w:rsidR="00345A08" w:rsidRDefault="00000000">
            <w:pPr>
              <w:pStyle w:val="Egyb0"/>
              <w:shd w:val="clear" w:color="auto" w:fill="auto"/>
              <w:jc w:val="both"/>
            </w:pPr>
            <w:r>
              <w:t xml:space="preserve">A kapitalista világgazdasági rendszer kialakulásának kezdetei, a </w:t>
            </w:r>
            <w:proofErr w:type="spellStart"/>
            <w:r>
              <w:t>legfibb</w:t>
            </w:r>
            <w:proofErr w:type="spellEnd"/>
            <w:r>
              <w:t xml:space="preserve"> társadalmi és gazdasági folyamatok a XVI-XVII. században Nyugat Európában.</w:t>
            </w:r>
          </w:p>
        </w:tc>
      </w:tr>
      <w:tr w:rsidR="00345A08" w14:paraId="558DA666" w14:textId="77777777">
        <w:tblPrEx>
          <w:tblCellMar>
            <w:top w:w="0" w:type="dxa"/>
            <w:bottom w:w="0" w:type="dxa"/>
          </w:tblCellMar>
        </w:tblPrEx>
        <w:trPr>
          <w:trHeight w:hRule="exact" w:val="1690"/>
          <w:jc w:val="center"/>
        </w:trPr>
        <w:tc>
          <w:tcPr>
            <w:tcW w:w="2621" w:type="dxa"/>
            <w:tcBorders>
              <w:top w:val="single" w:sz="4" w:space="0" w:color="auto"/>
              <w:left w:val="single" w:sz="4" w:space="0" w:color="auto"/>
            </w:tcBorders>
            <w:shd w:val="clear" w:color="auto" w:fill="FFFFFF"/>
          </w:tcPr>
          <w:p w14:paraId="3BBFB056" w14:textId="77777777" w:rsidR="00345A08" w:rsidRDefault="00000000">
            <w:pPr>
              <w:pStyle w:val="Egyb0"/>
              <w:shd w:val="clear" w:color="auto" w:fill="auto"/>
            </w:pPr>
            <w:r>
              <w:t>4.2. Reformáció és katolikus megújulás</w:t>
            </w:r>
          </w:p>
        </w:tc>
        <w:tc>
          <w:tcPr>
            <w:tcW w:w="2525" w:type="dxa"/>
            <w:tcBorders>
              <w:top w:val="single" w:sz="4" w:space="0" w:color="auto"/>
              <w:left w:val="single" w:sz="4" w:space="0" w:color="auto"/>
            </w:tcBorders>
            <w:shd w:val="clear" w:color="auto" w:fill="FFFFFF"/>
            <w:vAlign w:val="bottom"/>
          </w:tcPr>
          <w:p w14:paraId="43DCB10D" w14:textId="77777777" w:rsidR="00345A08" w:rsidRDefault="00000000">
            <w:pPr>
              <w:pStyle w:val="Egyb0"/>
              <w:shd w:val="clear" w:color="auto" w:fill="auto"/>
            </w:pPr>
            <w:r>
              <w:t xml:space="preserve">A reformáció </w:t>
            </w:r>
            <w:proofErr w:type="spellStart"/>
            <w:r>
              <w:t>fibb</w:t>
            </w:r>
            <w:proofErr w:type="spellEnd"/>
            <w:r>
              <w:t xml:space="preserve"> irányzatai források alapján (lutheránus, kálvinista).</w:t>
            </w:r>
          </w:p>
          <w:p w14:paraId="04812973" w14:textId="77777777" w:rsidR="00345A08" w:rsidRDefault="00000000">
            <w:pPr>
              <w:pStyle w:val="Egyb0"/>
              <w:shd w:val="clear" w:color="auto" w:fill="auto"/>
            </w:pPr>
            <w:r>
              <w:t>A katolikus megújulás, az ellenreformáció kibontakozása.</w:t>
            </w:r>
          </w:p>
          <w:p w14:paraId="6A1FDF91" w14:textId="77777777" w:rsidR="00345A08" w:rsidRDefault="00000000">
            <w:pPr>
              <w:pStyle w:val="Egyb0"/>
              <w:shd w:val="clear" w:color="auto" w:fill="auto"/>
            </w:pPr>
            <w:r>
              <w:t xml:space="preserve">A barokk stílus </w:t>
            </w:r>
            <w:proofErr w:type="spellStart"/>
            <w:r>
              <w:t>jellemzii</w:t>
            </w:r>
            <w:proofErr w:type="spellEnd"/>
            <w:r>
              <w:t>.</w:t>
            </w:r>
          </w:p>
        </w:tc>
        <w:tc>
          <w:tcPr>
            <w:tcW w:w="4723" w:type="dxa"/>
            <w:tcBorders>
              <w:top w:val="single" w:sz="4" w:space="0" w:color="auto"/>
              <w:left w:val="single" w:sz="4" w:space="0" w:color="auto"/>
              <w:right w:val="single" w:sz="4" w:space="0" w:color="auto"/>
            </w:tcBorders>
            <w:shd w:val="clear" w:color="auto" w:fill="FFFFFF"/>
          </w:tcPr>
          <w:p w14:paraId="63D09FC1" w14:textId="77777777" w:rsidR="00345A08" w:rsidRDefault="00000000">
            <w:pPr>
              <w:pStyle w:val="Egyb0"/>
              <w:shd w:val="clear" w:color="auto" w:fill="auto"/>
              <w:jc w:val="both"/>
            </w:pPr>
            <w:r>
              <w:t xml:space="preserve">Nagyhatalmi konfliktusok és vallási ellentétek a koraújkori Európában </w:t>
            </w:r>
            <w:r>
              <w:rPr>
                <w:i/>
                <w:iCs/>
              </w:rPr>
              <w:t>(pl. francia-Habsburg vetélkedés, harmincéves háború).</w:t>
            </w:r>
          </w:p>
        </w:tc>
      </w:tr>
      <w:tr w:rsidR="00345A08" w14:paraId="7773FAA6" w14:textId="77777777">
        <w:tblPrEx>
          <w:tblCellMar>
            <w:top w:w="0" w:type="dxa"/>
            <w:bottom w:w="0" w:type="dxa"/>
          </w:tblCellMar>
        </w:tblPrEx>
        <w:trPr>
          <w:trHeight w:hRule="exact" w:val="998"/>
          <w:jc w:val="center"/>
        </w:trPr>
        <w:tc>
          <w:tcPr>
            <w:tcW w:w="2621" w:type="dxa"/>
            <w:tcBorders>
              <w:top w:val="single" w:sz="4" w:space="0" w:color="auto"/>
              <w:left w:val="single" w:sz="4" w:space="0" w:color="auto"/>
            </w:tcBorders>
            <w:shd w:val="clear" w:color="auto" w:fill="FFFFFF"/>
          </w:tcPr>
          <w:p w14:paraId="3635777D" w14:textId="77777777" w:rsidR="00345A08" w:rsidRDefault="00000000">
            <w:pPr>
              <w:pStyle w:val="Egyb0"/>
              <w:shd w:val="clear" w:color="auto" w:fill="auto"/>
              <w:tabs>
                <w:tab w:val="left" w:pos="787"/>
                <w:tab w:val="left" w:pos="1397"/>
              </w:tabs>
            </w:pPr>
            <w:r>
              <w:t>4.3.</w:t>
            </w:r>
            <w:r>
              <w:tab/>
              <w:t>A</w:t>
            </w:r>
            <w:r>
              <w:tab/>
              <w:t>kontinentális</w:t>
            </w:r>
          </w:p>
          <w:p w14:paraId="3C35C77C" w14:textId="77777777" w:rsidR="00345A08" w:rsidRDefault="00000000">
            <w:pPr>
              <w:pStyle w:val="Egyb0"/>
              <w:shd w:val="clear" w:color="auto" w:fill="auto"/>
              <w:tabs>
                <w:tab w:val="left" w:pos="1536"/>
                <w:tab w:val="left" w:pos="2299"/>
              </w:tabs>
            </w:pPr>
            <w:r>
              <w:t>abszolutizmus</w:t>
            </w:r>
            <w:r>
              <w:tab/>
              <w:t>és</w:t>
            </w:r>
            <w:r>
              <w:tab/>
              <w:t>a</w:t>
            </w:r>
          </w:p>
          <w:p w14:paraId="7632A80D" w14:textId="77777777" w:rsidR="00345A08" w:rsidRDefault="00000000">
            <w:pPr>
              <w:pStyle w:val="Egyb0"/>
              <w:shd w:val="clear" w:color="auto" w:fill="auto"/>
              <w:tabs>
                <w:tab w:val="left" w:pos="1531"/>
              </w:tabs>
            </w:pPr>
            <w:r>
              <w:t>parlamentáris</w:t>
            </w:r>
            <w:r>
              <w:tab/>
              <w:t>monarchia</w:t>
            </w:r>
          </w:p>
          <w:p w14:paraId="1065E9EB" w14:textId="77777777" w:rsidR="00345A08" w:rsidRDefault="00000000">
            <w:pPr>
              <w:pStyle w:val="Egyb0"/>
              <w:shd w:val="clear" w:color="auto" w:fill="auto"/>
            </w:pPr>
            <w:r>
              <w:t>megszületése Angliában</w:t>
            </w:r>
          </w:p>
        </w:tc>
        <w:tc>
          <w:tcPr>
            <w:tcW w:w="2525" w:type="dxa"/>
            <w:tcBorders>
              <w:top w:val="single" w:sz="4" w:space="0" w:color="auto"/>
              <w:left w:val="single" w:sz="4" w:space="0" w:color="auto"/>
            </w:tcBorders>
            <w:shd w:val="clear" w:color="auto" w:fill="FFFFFF"/>
          </w:tcPr>
          <w:p w14:paraId="30CBA521" w14:textId="77777777" w:rsidR="00345A08" w:rsidRDefault="00000000">
            <w:pPr>
              <w:pStyle w:val="Egyb0"/>
              <w:shd w:val="clear" w:color="auto" w:fill="auto"/>
            </w:pPr>
            <w:r>
              <w:t>A francia abszolutizmus XIV. Lajos korában.</w:t>
            </w:r>
          </w:p>
          <w:p w14:paraId="0F8AA4C7" w14:textId="77777777" w:rsidR="00345A08" w:rsidRDefault="00000000">
            <w:pPr>
              <w:pStyle w:val="Egyb0"/>
              <w:shd w:val="clear" w:color="auto" w:fill="auto"/>
            </w:pPr>
            <w:r>
              <w:t xml:space="preserve">Az alkotmányos monarchia </w:t>
            </w:r>
            <w:proofErr w:type="spellStart"/>
            <w:r>
              <w:t>mőködése</w:t>
            </w:r>
            <w:proofErr w:type="spellEnd"/>
            <w:r>
              <w:t>.</w:t>
            </w:r>
          </w:p>
        </w:tc>
        <w:tc>
          <w:tcPr>
            <w:tcW w:w="4723" w:type="dxa"/>
            <w:tcBorders>
              <w:top w:val="single" w:sz="4" w:space="0" w:color="auto"/>
              <w:left w:val="single" w:sz="4" w:space="0" w:color="auto"/>
              <w:right w:val="single" w:sz="4" w:space="0" w:color="auto"/>
            </w:tcBorders>
            <w:shd w:val="clear" w:color="auto" w:fill="FFFFFF"/>
          </w:tcPr>
          <w:p w14:paraId="54E02C33" w14:textId="77777777" w:rsidR="00345A08" w:rsidRDefault="00000000">
            <w:pPr>
              <w:pStyle w:val="Egyb0"/>
              <w:shd w:val="clear" w:color="auto" w:fill="auto"/>
              <w:jc w:val="both"/>
            </w:pPr>
            <w:r>
              <w:t xml:space="preserve">Az angolszász kapitalizálódás, a polgári </w:t>
            </w:r>
            <w:proofErr w:type="spellStart"/>
            <w:r>
              <w:t>fejlidés</w:t>
            </w:r>
            <w:proofErr w:type="spellEnd"/>
            <w:r>
              <w:t xml:space="preserve"> és a mindennapi élet a kora újkori Angliában.</w:t>
            </w:r>
          </w:p>
          <w:p w14:paraId="370C8C6D" w14:textId="77777777" w:rsidR="00345A08" w:rsidRDefault="00000000">
            <w:pPr>
              <w:pStyle w:val="Egyb0"/>
              <w:shd w:val="clear" w:color="auto" w:fill="auto"/>
              <w:jc w:val="both"/>
            </w:pPr>
            <w:r>
              <w:t xml:space="preserve">Nagyhatalmi </w:t>
            </w:r>
            <w:proofErr w:type="spellStart"/>
            <w:r>
              <w:t>eriviszonyok</w:t>
            </w:r>
            <w:proofErr w:type="spellEnd"/>
            <w:r>
              <w:t>, az európai egyensúly a XVIII. században.</w:t>
            </w:r>
          </w:p>
        </w:tc>
      </w:tr>
      <w:tr w:rsidR="00345A08" w14:paraId="0F6EE10F" w14:textId="77777777">
        <w:tblPrEx>
          <w:tblCellMar>
            <w:top w:w="0" w:type="dxa"/>
            <w:bottom w:w="0" w:type="dxa"/>
          </w:tblCellMar>
        </w:tblPrEx>
        <w:trPr>
          <w:trHeight w:hRule="exact" w:val="965"/>
          <w:jc w:val="center"/>
        </w:trPr>
        <w:tc>
          <w:tcPr>
            <w:tcW w:w="2621" w:type="dxa"/>
            <w:tcBorders>
              <w:top w:val="single" w:sz="4" w:space="0" w:color="auto"/>
              <w:left w:val="single" w:sz="4" w:space="0" w:color="auto"/>
              <w:bottom w:val="single" w:sz="4" w:space="0" w:color="auto"/>
            </w:tcBorders>
            <w:shd w:val="clear" w:color="auto" w:fill="FFFFFF"/>
          </w:tcPr>
          <w:p w14:paraId="3763B654" w14:textId="77777777" w:rsidR="00345A08" w:rsidRDefault="00000000">
            <w:pPr>
              <w:pStyle w:val="Egyb0"/>
              <w:shd w:val="clear" w:color="auto" w:fill="auto"/>
            </w:pPr>
            <w:r>
              <w:t>4.4. A tudományos világkép átalakulása, a felvilágosodás</w:t>
            </w:r>
          </w:p>
        </w:tc>
        <w:tc>
          <w:tcPr>
            <w:tcW w:w="2525" w:type="dxa"/>
            <w:tcBorders>
              <w:top w:val="single" w:sz="4" w:space="0" w:color="auto"/>
              <w:left w:val="single" w:sz="4" w:space="0" w:color="auto"/>
              <w:bottom w:val="single" w:sz="4" w:space="0" w:color="auto"/>
            </w:tcBorders>
            <w:shd w:val="clear" w:color="auto" w:fill="FFFFFF"/>
            <w:vAlign w:val="bottom"/>
          </w:tcPr>
          <w:p w14:paraId="07569075" w14:textId="77777777" w:rsidR="00345A08" w:rsidRDefault="00000000">
            <w:pPr>
              <w:pStyle w:val="Egyb0"/>
              <w:shd w:val="clear" w:color="auto" w:fill="auto"/>
              <w:tabs>
                <w:tab w:val="left" w:pos="1200"/>
              </w:tabs>
            </w:pPr>
            <w:r>
              <w:t>A</w:t>
            </w:r>
            <w:r>
              <w:tab/>
              <w:t>felvilágosodás</w:t>
            </w:r>
          </w:p>
          <w:p w14:paraId="1EF0871D" w14:textId="77777777" w:rsidR="00345A08" w:rsidRDefault="00000000">
            <w:pPr>
              <w:pStyle w:val="Egyb0"/>
              <w:shd w:val="clear" w:color="auto" w:fill="auto"/>
            </w:pPr>
            <w:proofErr w:type="spellStart"/>
            <w:r>
              <w:t>legjelentisebb</w:t>
            </w:r>
            <w:proofErr w:type="spellEnd"/>
            <w:r>
              <w:t xml:space="preserve"> gondolatai és </w:t>
            </w:r>
            <w:proofErr w:type="spellStart"/>
            <w:r>
              <w:t>fibb</w:t>
            </w:r>
            <w:proofErr w:type="spellEnd"/>
            <w:r>
              <w:t xml:space="preserve"> </w:t>
            </w:r>
            <w:proofErr w:type="spellStart"/>
            <w:r>
              <w:t>képviselii</w:t>
            </w:r>
            <w:proofErr w:type="spellEnd"/>
            <w:r>
              <w:t xml:space="preserve"> források alapján.</w:t>
            </w:r>
          </w:p>
        </w:tc>
        <w:tc>
          <w:tcPr>
            <w:tcW w:w="4723" w:type="dxa"/>
            <w:tcBorders>
              <w:top w:val="single" w:sz="4" w:space="0" w:color="auto"/>
              <w:left w:val="single" w:sz="4" w:space="0" w:color="auto"/>
              <w:bottom w:val="single" w:sz="4" w:space="0" w:color="auto"/>
              <w:right w:val="single" w:sz="4" w:space="0" w:color="auto"/>
            </w:tcBorders>
            <w:shd w:val="clear" w:color="auto" w:fill="FFFFFF"/>
            <w:vAlign w:val="bottom"/>
          </w:tcPr>
          <w:p w14:paraId="0C7C1644" w14:textId="77777777" w:rsidR="00345A08" w:rsidRDefault="00000000">
            <w:pPr>
              <w:pStyle w:val="Egyb0"/>
              <w:shd w:val="clear" w:color="auto" w:fill="auto"/>
              <w:jc w:val="both"/>
            </w:pPr>
            <w:r>
              <w:t xml:space="preserve">Az új világszemlélet kialakulása </w:t>
            </w:r>
            <w:r>
              <w:rPr>
                <w:i/>
                <w:iCs/>
              </w:rPr>
              <w:t>(pl. racionalizmus),</w:t>
            </w:r>
            <w:r>
              <w:t xml:space="preserve"> az újkori természettudományok </w:t>
            </w:r>
            <w:r>
              <w:rPr>
                <w:i/>
                <w:iCs/>
              </w:rPr>
              <w:t xml:space="preserve">(pl. mechanika, newtoni </w:t>
            </w:r>
            <w:proofErr w:type="spellStart"/>
            <w:r>
              <w:rPr>
                <w:i/>
                <w:iCs/>
              </w:rPr>
              <w:t>fzika</w:t>
            </w:r>
            <w:proofErr w:type="spellEnd"/>
            <w:r>
              <w:rPr>
                <w:i/>
                <w:iCs/>
              </w:rPr>
              <w:t>)</w:t>
            </w:r>
            <w:r>
              <w:t xml:space="preserve"> és társadalomtudományok </w:t>
            </w:r>
            <w:r>
              <w:rPr>
                <w:i/>
                <w:iCs/>
              </w:rPr>
              <w:t>(pl. társadalmi szerződés, államelmélet)</w:t>
            </w:r>
            <w:r>
              <w:t xml:space="preserve"> kibontakozása.</w:t>
            </w:r>
          </w:p>
        </w:tc>
      </w:tr>
    </w:tbl>
    <w:p w14:paraId="2BBCB253" w14:textId="77777777" w:rsidR="00345A08" w:rsidRDefault="00345A08">
      <w:pPr>
        <w:spacing w:after="219" w:line="1" w:lineRule="exact"/>
      </w:pPr>
    </w:p>
    <w:p w14:paraId="0111E4A3" w14:textId="77777777" w:rsidR="00345A08" w:rsidRDefault="00000000">
      <w:pPr>
        <w:pStyle w:val="Cmsor30"/>
        <w:keepNext/>
        <w:keepLines/>
        <w:shd w:val="clear" w:color="auto" w:fill="auto"/>
      </w:pPr>
      <w:bookmarkStart w:id="46" w:name="bookmark46"/>
      <w:bookmarkStart w:id="47" w:name="bookmark47"/>
      <w:r>
        <w:t>Fogalmak</w:t>
      </w:r>
      <w:bookmarkEnd w:id="46"/>
      <w:bookmarkEnd w:id="47"/>
    </w:p>
    <w:tbl>
      <w:tblPr>
        <w:tblOverlap w:val="never"/>
        <w:tblW w:w="0" w:type="auto"/>
        <w:jc w:val="center"/>
        <w:tblLayout w:type="fixed"/>
        <w:tblCellMar>
          <w:left w:w="10" w:type="dxa"/>
          <w:right w:w="10" w:type="dxa"/>
        </w:tblCellMar>
        <w:tblLook w:val="0000" w:firstRow="0" w:lastRow="0" w:firstColumn="0" w:lastColumn="0" w:noHBand="0" w:noVBand="0"/>
      </w:tblPr>
      <w:tblGrid>
        <w:gridCol w:w="2054"/>
        <w:gridCol w:w="7723"/>
      </w:tblGrid>
      <w:tr w:rsidR="00345A08" w14:paraId="4063417F" w14:textId="77777777">
        <w:tblPrEx>
          <w:tblCellMar>
            <w:top w:w="0" w:type="dxa"/>
            <w:bottom w:w="0" w:type="dxa"/>
          </w:tblCellMar>
        </w:tblPrEx>
        <w:trPr>
          <w:trHeight w:hRule="exact" w:val="965"/>
          <w:jc w:val="center"/>
        </w:trPr>
        <w:tc>
          <w:tcPr>
            <w:tcW w:w="2054" w:type="dxa"/>
            <w:tcBorders>
              <w:top w:val="single" w:sz="4" w:space="0" w:color="auto"/>
              <w:left w:val="single" w:sz="4" w:space="0" w:color="auto"/>
            </w:tcBorders>
            <w:shd w:val="clear" w:color="auto" w:fill="FFFFFF"/>
          </w:tcPr>
          <w:p w14:paraId="267CE375" w14:textId="77777777" w:rsidR="00345A08" w:rsidRDefault="00000000">
            <w:pPr>
              <w:pStyle w:val="Egyb0"/>
              <w:shd w:val="clear" w:color="auto" w:fill="auto"/>
            </w:pPr>
            <w:r>
              <w:t>Abszolutizmus</w:t>
            </w:r>
          </w:p>
        </w:tc>
        <w:tc>
          <w:tcPr>
            <w:tcW w:w="7723" w:type="dxa"/>
            <w:tcBorders>
              <w:top w:val="single" w:sz="4" w:space="0" w:color="auto"/>
              <w:left w:val="single" w:sz="4" w:space="0" w:color="auto"/>
              <w:right w:val="single" w:sz="4" w:space="0" w:color="auto"/>
            </w:tcBorders>
            <w:shd w:val="clear" w:color="auto" w:fill="FFFFFF"/>
            <w:vAlign w:val="bottom"/>
          </w:tcPr>
          <w:p w14:paraId="202ED9B9" w14:textId="77777777" w:rsidR="00345A08" w:rsidRDefault="00000000">
            <w:pPr>
              <w:pStyle w:val="Egyb0"/>
              <w:shd w:val="clear" w:color="auto" w:fill="auto"/>
              <w:jc w:val="both"/>
            </w:pPr>
            <w:r>
              <w:t xml:space="preserve">Olyan, az újkorra jellemzi monarchikus kormányzati forma, amelyben az uralkodó egyeduralmat gyakorol egész országában, kiiktatva a rendi </w:t>
            </w:r>
            <w:proofErr w:type="spellStart"/>
            <w:r>
              <w:t>országgyőléseket</w:t>
            </w:r>
            <w:proofErr w:type="spellEnd"/>
            <w:r>
              <w:t xml:space="preserve"> és rendi hivatalokat a hatalomból. Mindezt az általa fizetett irányított hadsereg és hivatalnokszervezet teszi lehetivé.</w:t>
            </w:r>
          </w:p>
        </w:tc>
      </w:tr>
      <w:tr w:rsidR="00345A08" w14:paraId="326B0394" w14:textId="77777777">
        <w:tblPrEx>
          <w:tblCellMar>
            <w:top w:w="0" w:type="dxa"/>
            <w:bottom w:w="0" w:type="dxa"/>
          </w:tblCellMar>
        </w:tblPrEx>
        <w:trPr>
          <w:trHeight w:hRule="exact" w:val="1392"/>
          <w:jc w:val="center"/>
        </w:trPr>
        <w:tc>
          <w:tcPr>
            <w:tcW w:w="2054" w:type="dxa"/>
            <w:tcBorders>
              <w:top w:val="single" w:sz="4" w:space="0" w:color="auto"/>
              <w:left w:val="single" w:sz="4" w:space="0" w:color="auto"/>
            </w:tcBorders>
            <w:shd w:val="clear" w:color="auto" w:fill="FFFFFF"/>
          </w:tcPr>
          <w:p w14:paraId="3AD47892" w14:textId="77777777" w:rsidR="00345A08" w:rsidRDefault="00000000">
            <w:pPr>
              <w:pStyle w:val="Egyb0"/>
              <w:shd w:val="clear" w:color="auto" w:fill="auto"/>
            </w:pPr>
            <w:r>
              <w:t>Alkotmány</w:t>
            </w:r>
          </w:p>
        </w:tc>
        <w:tc>
          <w:tcPr>
            <w:tcW w:w="7723" w:type="dxa"/>
            <w:tcBorders>
              <w:top w:val="single" w:sz="4" w:space="0" w:color="auto"/>
              <w:left w:val="single" w:sz="4" w:space="0" w:color="auto"/>
              <w:right w:val="single" w:sz="4" w:space="0" w:color="auto"/>
            </w:tcBorders>
            <w:shd w:val="clear" w:color="auto" w:fill="FFFFFF"/>
            <w:vAlign w:val="bottom"/>
          </w:tcPr>
          <w:p w14:paraId="04224984" w14:textId="77777777" w:rsidR="00345A08" w:rsidRDefault="00000000">
            <w:pPr>
              <w:pStyle w:val="Egyb0"/>
              <w:shd w:val="clear" w:color="auto" w:fill="auto"/>
              <w:jc w:val="both"/>
            </w:pPr>
            <w:r>
              <w:t xml:space="preserve">Egy állam alaptörvénye. Az </w:t>
            </w:r>
            <w:proofErr w:type="spellStart"/>
            <w:r>
              <w:t>elsi</w:t>
            </w:r>
            <w:proofErr w:type="spellEnd"/>
            <w:r>
              <w:t xml:space="preserve"> tényleges írott alkotmányt 1787-ben, az USA-ban fogadták el. Magyarországon 1949-til van írott alkotmány. Több országban (pl. Nagy-Britannia) napjainkig sincs írott alkotmány, hanem ún. történeti alkotmány van, amely az ország történelme során kialakult legfontosabb törvényeken és különbözi hagyományokon alapszik. Az alkotmány szabályozza az országban a hatalomgyakorlás rendjét, az állampolgárok jogait és kötelességeit, a közigazgatás rendszerét és a legfontosabb állami szervek </w:t>
            </w:r>
            <w:proofErr w:type="spellStart"/>
            <w:r>
              <w:t>mőködését</w:t>
            </w:r>
            <w:proofErr w:type="spellEnd"/>
            <w:r>
              <w:t>.</w:t>
            </w:r>
          </w:p>
        </w:tc>
      </w:tr>
      <w:tr w:rsidR="00345A08" w14:paraId="77C95643" w14:textId="77777777">
        <w:tblPrEx>
          <w:tblCellMar>
            <w:top w:w="0" w:type="dxa"/>
            <w:bottom w:w="0" w:type="dxa"/>
          </w:tblCellMar>
        </w:tblPrEx>
        <w:trPr>
          <w:trHeight w:hRule="exact" w:val="744"/>
          <w:jc w:val="center"/>
        </w:trPr>
        <w:tc>
          <w:tcPr>
            <w:tcW w:w="2054" w:type="dxa"/>
            <w:tcBorders>
              <w:top w:val="single" w:sz="4" w:space="0" w:color="auto"/>
              <w:left w:val="single" w:sz="4" w:space="0" w:color="auto"/>
            </w:tcBorders>
            <w:shd w:val="clear" w:color="auto" w:fill="FFFFFF"/>
          </w:tcPr>
          <w:p w14:paraId="4E750833" w14:textId="77777777" w:rsidR="00345A08" w:rsidRDefault="00000000">
            <w:pPr>
              <w:pStyle w:val="Egyb0"/>
              <w:shd w:val="clear" w:color="auto" w:fill="auto"/>
            </w:pPr>
            <w:r>
              <w:t>Anglikán</w:t>
            </w:r>
          </w:p>
        </w:tc>
        <w:tc>
          <w:tcPr>
            <w:tcW w:w="7723" w:type="dxa"/>
            <w:tcBorders>
              <w:top w:val="single" w:sz="4" w:space="0" w:color="auto"/>
              <w:left w:val="single" w:sz="4" w:space="0" w:color="auto"/>
              <w:right w:val="single" w:sz="4" w:space="0" w:color="auto"/>
            </w:tcBorders>
            <w:shd w:val="clear" w:color="auto" w:fill="FFFFFF"/>
            <w:vAlign w:val="bottom"/>
          </w:tcPr>
          <w:p w14:paraId="7AC878A5" w14:textId="77777777" w:rsidR="00345A08" w:rsidRDefault="00000000">
            <w:pPr>
              <w:pStyle w:val="Egyb0"/>
              <w:shd w:val="clear" w:color="auto" w:fill="auto"/>
              <w:jc w:val="both"/>
            </w:pPr>
            <w:r>
              <w:t xml:space="preserve">A reformáció korában, a 16. században létrejött keresztény egyház Angliában. Fi </w:t>
            </w:r>
            <w:proofErr w:type="spellStart"/>
            <w:r>
              <w:t>jellemzije</w:t>
            </w:r>
            <w:proofErr w:type="spellEnd"/>
            <w:r>
              <w:t xml:space="preserve">: </w:t>
            </w:r>
            <w:proofErr w:type="spellStart"/>
            <w:r>
              <w:t>vezetije</w:t>
            </w:r>
            <w:proofErr w:type="spellEnd"/>
            <w:r>
              <w:t xml:space="preserve"> a mindenkori angol uralkodó (a pápa helyett). Ugyanakkor a katolikus hierarchiát megmaradt, és ugyanígy a katolikus hitelvek egy része is.</w:t>
            </w:r>
          </w:p>
        </w:tc>
      </w:tr>
      <w:tr w:rsidR="00345A08" w14:paraId="77BCAD20"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01FF4028" w14:textId="77777777" w:rsidR="00345A08" w:rsidRDefault="00000000">
            <w:pPr>
              <w:pStyle w:val="Egyb0"/>
              <w:shd w:val="clear" w:color="auto" w:fill="auto"/>
            </w:pPr>
            <w:r>
              <w:t>Azték</w:t>
            </w:r>
          </w:p>
        </w:tc>
        <w:tc>
          <w:tcPr>
            <w:tcW w:w="7723" w:type="dxa"/>
            <w:tcBorders>
              <w:top w:val="single" w:sz="4" w:space="0" w:color="auto"/>
              <w:left w:val="single" w:sz="4" w:space="0" w:color="auto"/>
              <w:right w:val="single" w:sz="4" w:space="0" w:color="auto"/>
            </w:tcBorders>
            <w:shd w:val="clear" w:color="auto" w:fill="FFFFFF"/>
            <w:vAlign w:val="bottom"/>
          </w:tcPr>
          <w:p w14:paraId="384CDCBA" w14:textId="77777777" w:rsidR="00345A08" w:rsidRDefault="00000000">
            <w:pPr>
              <w:pStyle w:val="Egyb0"/>
              <w:shd w:val="clear" w:color="auto" w:fill="auto"/>
              <w:jc w:val="both"/>
            </w:pPr>
            <w:r>
              <w:t>Közép-amerikai indián törzs, amely a 14-16. században államot (Azték Birodalom) hozott létre a Mexikói-fennsíkon. A civilizáció bukását a 16. században a spanyol konkvisztádorok okozták.</w:t>
            </w:r>
          </w:p>
        </w:tc>
      </w:tr>
      <w:tr w:rsidR="00345A08" w14:paraId="61C6BFF8" w14:textId="77777777">
        <w:tblPrEx>
          <w:tblCellMar>
            <w:top w:w="0" w:type="dxa"/>
            <w:bottom w:w="0" w:type="dxa"/>
          </w:tblCellMar>
        </w:tblPrEx>
        <w:trPr>
          <w:trHeight w:hRule="exact" w:val="739"/>
          <w:jc w:val="center"/>
        </w:trPr>
        <w:tc>
          <w:tcPr>
            <w:tcW w:w="2054" w:type="dxa"/>
            <w:tcBorders>
              <w:top w:val="single" w:sz="4" w:space="0" w:color="auto"/>
              <w:left w:val="single" w:sz="4" w:space="0" w:color="auto"/>
            </w:tcBorders>
            <w:shd w:val="clear" w:color="auto" w:fill="FFFFFF"/>
          </w:tcPr>
          <w:p w14:paraId="1C4AA880" w14:textId="77777777" w:rsidR="00345A08" w:rsidRDefault="00000000">
            <w:pPr>
              <w:pStyle w:val="Egyb0"/>
              <w:shd w:val="clear" w:color="auto" w:fill="auto"/>
            </w:pPr>
            <w:r>
              <w:t>Bankár</w:t>
            </w:r>
          </w:p>
        </w:tc>
        <w:tc>
          <w:tcPr>
            <w:tcW w:w="7723" w:type="dxa"/>
            <w:tcBorders>
              <w:top w:val="single" w:sz="4" w:space="0" w:color="auto"/>
              <w:left w:val="single" w:sz="4" w:space="0" w:color="auto"/>
              <w:right w:val="single" w:sz="4" w:space="0" w:color="auto"/>
            </w:tcBorders>
            <w:shd w:val="clear" w:color="auto" w:fill="FFFFFF"/>
            <w:vAlign w:val="bottom"/>
          </w:tcPr>
          <w:p w14:paraId="772F0459" w14:textId="77777777" w:rsidR="00345A08" w:rsidRDefault="00000000">
            <w:pPr>
              <w:pStyle w:val="Egyb0"/>
              <w:shd w:val="clear" w:color="auto" w:fill="auto"/>
              <w:jc w:val="both"/>
            </w:pPr>
            <w:r>
              <w:t xml:space="preserve">A középkorban kialakult foglalkozás. A bankárok középkor második felében jelentek meg. A középkor végén és a koraújkorban több bankárcsalád (pl. Mediciek, </w:t>
            </w:r>
            <w:proofErr w:type="spellStart"/>
            <w:r>
              <w:t>Welserek</w:t>
            </w:r>
            <w:proofErr w:type="spellEnd"/>
            <w:r>
              <w:t xml:space="preserve">, Fuggerek) </w:t>
            </w:r>
            <w:proofErr w:type="spellStart"/>
            <w:r>
              <w:t>mőködött</w:t>
            </w:r>
            <w:proofErr w:type="spellEnd"/>
            <w:r>
              <w:t xml:space="preserve"> Európában, gyakran dinasztiáknak is hiteleztek.</w:t>
            </w:r>
          </w:p>
        </w:tc>
      </w:tr>
      <w:tr w:rsidR="00345A08" w14:paraId="73B9DF77" w14:textId="77777777">
        <w:tblPrEx>
          <w:tblCellMar>
            <w:top w:w="0" w:type="dxa"/>
            <w:bottom w:w="0" w:type="dxa"/>
          </w:tblCellMar>
        </w:tblPrEx>
        <w:trPr>
          <w:trHeight w:hRule="exact" w:val="1186"/>
          <w:jc w:val="center"/>
        </w:trPr>
        <w:tc>
          <w:tcPr>
            <w:tcW w:w="2054" w:type="dxa"/>
            <w:tcBorders>
              <w:top w:val="single" w:sz="4" w:space="0" w:color="auto"/>
              <w:left w:val="single" w:sz="4" w:space="0" w:color="auto"/>
              <w:bottom w:val="single" w:sz="4" w:space="0" w:color="auto"/>
            </w:tcBorders>
            <w:shd w:val="clear" w:color="auto" w:fill="FFFFFF"/>
          </w:tcPr>
          <w:p w14:paraId="20BF6DD4" w14:textId="77777777" w:rsidR="00345A08" w:rsidRDefault="00000000">
            <w:pPr>
              <w:pStyle w:val="Egyb0"/>
              <w:shd w:val="clear" w:color="auto" w:fill="auto"/>
            </w:pPr>
            <w:r>
              <w:t>Barokk</w:t>
            </w:r>
          </w:p>
        </w:tc>
        <w:tc>
          <w:tcPr>
            <w:tcW w:w="7723" w:type="dxa"/>
            <w:tcBorders>
              <w:top w:val="single" w:sz="4" w:space="0" w:color="auto"/>
              <w:left w:val="single" w:sz="4" w:space="0" w:color="auto"/>
              <w:bottom w:val="single" w:sz="4" w:space="0" w:color="auto"/>
              <w:right w:val="single" w:sz="4" w:space="0" w:color="auto"/>
            </w:tcBorders>
            <w:shd w:val="clear" w:color="auto" w:fill="FFFFFF"/>
            <w:vAlign w:val="bottom"/>
          </w:tcPr>
          <w:p w14:paraId="6AE52499" w14:textId="77777777" w:rsidR="00345A08" w:rsidRDefault="00000000">
            <w:pPr>
              <w:pStyle w:val="Egyb0"/>
              <w:shd w:val="clear" w:color="auto" w:fill="auto"/>
              <w:jc w:val="both"/>
            </w:pPr>
            <w:r>
              <w:t xml:space="preserve">16-18. századi </w:t>
            </w:r>
            <w:proofErr w:type="spellStart"/>
            <w:r>
              <w:t>mővészeti</w:t>
            </w:r>
            <w:proofErr w:type="spellEnd"/>
            <w:r>
              <w:t xml:space="preserve"> stílusirányzat. A katolikus megújulás (és ellenreformáció) </w:t>
            </w:r>
            <w:proofErr w:type="spellStart"/>
            <w:r>
              <w:t>mővészeti</w:t>
            </w:r>
            <w:proofErr w:type="spellEnd"/>
            <w:r>
              <w:t xml:space="preserve"> </w:t>
            </w:r>
            <w:proofErr w:type="spellStart"/>
            <w:r>
              <w:t>megjelenítije</w:t>
            </w:r>
            <w:proofErr w:type="spellEnd"/>
            <w:r>
              <w:t xml:space="preserve">. </w:t>
            </w:r>
            <w:proofErr w:type="spellStart"/>
            <w:r>
              <w:t>Jellemzije</w:t>
            </w:r>
            <w:proofErr w:type="spellEnd"/>
            <w:r>
              <w:t xml:space="preserve"> Isten középpontba helyezése, az ember kicsinységének hangsúlyozása, a felfokozott vallásosság. Az építészetben jellemzi a gazdag díszítés és monumentalitás, a szobrászatban-festészetben az </w:t>
            </w:r>
            <w:proofErr w:type="spellStart"/>
            <w:r>
              <w:t>eriteljes</w:t>
            </w:r>
            <w:proofErr w:type="spellEnd"/>
            <w:r>
              <w:t xml:space="preserve"> érzelmek megjelenítése és a mozgalmasság.</w:t>
            </w:r>
          </w:p>
        </w:tc>
      </w:tr>
    </w:tbl>
    <w:p w14:paraId="3CBEC900" w14:textId="77777777" w:rsidR="00345A08" w:rsidRDefault="00345A08">
      <w:pPr>
        <w:spacing w:after="179" w:line="1" w:lineRule="exact"/>
      </w:pPr>
    </w:p>
    <w:p w14:paraId="7E31C6B5" w14:textId="77777777" w:rsidR="00345A08" w:rsidRDefault="00000000">
      <w:pPr>
        <w:pStyle w:val="Szvegtrzs20"/>
        <w:shd w:val="clear" w:color="auto" w:fill="auto"/>
        <w:tabs>
          <w:tab w:val="left" w:pos="8366"/>
        </w:tabs>
      </w:pPr>
      <w:r>
        <w:t xml:space="preserve">Készítette: </w:t>
      </w:r>
      <w:proofErr w:type="spellStart"/>
      <w:r>
        <w:t>IBCnet</w:t>
      </w:r>
      <w:proofErr w:type="spellEnd"/>
      <w:r>
        <w:t xml:space="preserve"> Magyarország Kft.</w:t>
      </w:r>
      <w:r>
        <w:tab/>
        <w:t>2. oldal, összesen: 9</w:t>
      </w:r>
    </w:p>
    <w:p w14:paraId="56A1196B" w14:textId="77777777" w:rsidR="00345A08" w:rsidRDefault="00000000">
      <w:pPr>
        <w:pStyle w:val="Szvegtrzs20"/>
        <w:shd w:val="clear" w:color="auto" w:fill="auto"/>
        <w:spacing w:after="180"/>
        <w:ind w:firstLine="1100"/>
        <w:jc w:val="both"/>
      </w:pPr>
      <w:r>
        <w:t xml:space="preserve">1023 Budapest, Zsigmond tér 10., Telefon: +36(1)345-2222, Fax: +36(1)345-2211 Minden jog fenntartva E-mail: </w:t>
      </w:r>
      <w:hyperlink r:id="rId63" w:history="1">
        <w:r>
          <w:t>diakkapu@ibcnet.hu</w:t>
        </w:r>
      </w:hyperlink>
      <w:r>
        <w:t xml:space="preserve"> © 2008 </w:t>
      </w:r>
      <w:proofErr w:type="spellStart"/>
      <w:r>
        <w:t>IBCnet</w:t>
      </w:r>
      <w:proofErr w:type="spellEnd"/>
      <w:r>
        <w:t xml:space="preserve"> Magyarország Kft.</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54"/>
        <w:gridCol w:w="7723"/>
      </w:tblGrid>
      <w:tr w:rsidR="00345A08" w14:paraId="4FC4D88F" w14:textId="77777777">
        <w:tblPrEx>
          <w:tblCellMar>
            <w:top w:w="0" w:type="dxa"/>
            <w:bottom w:w="0" w:type="dxa"/>
          </w:tblCellMar>
        </w:tblPrEx>
        <w:trPr>
          <w:trHeight w:hRule="exact" w:val="696"/>
          <w:jc w:val="center"/>
        </w:trPr>
        <w:tc>
          <w:tcPr>
            <w:tcW w:w="2054" w:type="dxa"/>
            <w:tcBorders>
              <w:top w:val="single" w:sz="4" w:space="0" w:color="auto"/>
              <w:left w:val="single" w:sz="4" w:space="0" w:color="auto"/>
            </w:tcBorders>
            <w:shd w:val="clear" w:color="auto" w:fill="FFFFFF"/>
          </w:tcPr>
          <w:p w14:paraId="7D590DE3" w14:textId="77777777" w:rsidR="00345A08" w:rsidRDefault="00000000">
            <w:pPr>
              <w:pStyle w:val="Egyb0"/>
              <w:shd w:val="clear" w:color="auto" w:fill="auto"/>
            </w:pPr>
            <w:r>
              <w:lastRenderedPageBreak/>
              <w:t>Ellenreformáció</w:t>
            </w:r>
          </w:p>
        </w:tc>
        <w:tc>
          <w:tcPr>
            <w:tcW w:w="7723" w:type="dxa"/>
            <w:tcBorders>
              <w:top w:val="single" w:sz="4" w:space="0" w:color="auto"/>
              <w:left w:val="single" w:sz="4" w:space="0" w:color="auto"/>
              <w:right w:val="single" w:sz="4" w:space="0" w:color="auto"/>
            </w:tcBorders>
            <w:shd w:val="clear" w:color="auto" w:fill="FFFFFF"/>
          </w:tcPr>
          <w:p w14:paraId="5C76AC82" w14:textId="77777777" w:rsidR="00345A08" w:rsidRDefault="00000000">
            <w:pPr>
              <w:pStyle w:val="Egyb0"/>
              <w:shd w:val="clear" w:color="auto" w:fill="auto"/>
              <w:jc w:val="both"/>
            </w:pPr>
            <w:r>
              <w:t xml:space="preserve">A katolikus egyház törekvése a protestánssá vált </w:t>
            </w:r>
            <w:proofErr w:type="spellStart"/>
            <w:r>
              <w:t>hívik</w:t>
            </w:r>
            <w:proofErr w:type="spellEnd"/>
            <w:r>
              <w:t xml:space="preserve"> visszatérítésére a katolicizmushoz a 16-17. században, felhasználva a katolikus megújulás eredményei mellett a katolikus uralkodók hatalmát is.</w:t>
            </w:r>
          </w:p>
        </w:tc>
      </w:tr>
      <w:tr w:rsidR="00345A08" w14:paraId="0F2CED36" w14:textId="77777777">
        <w:tblPrEx>
          <w:tblCellMar>
            <w:top w:w="0" w:type="dxa"/>
            <w:bottom w:w="0" w:type="dxa"/>
          </w:tblCellMar>
        </w:tblPrEx>
        <w:trPr>
          <w:trHeight w:hRule="exact" w:val="1392"/>
          <w:jc w:val="center"/>
        </w:trPr>
        <w:tc>
          <w:tcPr>
            <w:tcW w:w="2054" w:type="dxa"/>
            <w:tcBorders>
              <w:top w:val="single" w:sz="4" w:space="0" w:color="auto"/>
              <w:left w:val="single" w:sz="4" w:space="0" w:color="auto"/>
            </w:tcBorders>
            <w:shd w:val="clear" w:color="auto" w:fill="FFFFFF"/>
          </w:tcPr>
          <w:p w14:paraId="4DB4BDEA" w14:textId="77777777" w:rsidR="00345A08" w:rsidRDefault="00000000">
            <w:pPr>
              <w:pStyle w:val="Egyb0"/>
              <w:shd w:val="clear" w:color="auto" w:fill="auto"/>
            </w:pPr>
            <w:r>
              <w:t>Emberi jogok</w:t>
            </w:r>
          </w:p>
        </w:tc>
        <w:tc>
          <w:tcPr>
            <w:tcW w:w="7723" w:type="dxa"/>
            <w:tcBorders>
              <w:top w:val="single" w:sz="4" w:space="0" w:color="auto"/>
              <w:left w:val="single" w:sz="4" w:space="0" w:color="auto"/>
              <w:right w:val="single" w:sz="4" w:space="0" w:color="auto"/>
            </w:tcBorders>
            <w:shd w:val="clear" w:color="auto" w:fill="FFFFFF"/>
            <w:vAlign w:val="bottom"/>
          </w:tcPr>
          <w:p w14:paraId="29E69D4A" w14:textId="77777777" w:rsidR="00345A08" w:rsidRDefault="00000000">
            <w:pPr>
              <w:pStyle w:val="Egyb0"/>
              <w:shd w:val="clear" w:color="auto" w:fill="auto"/>
              <w:jc w:val="both"/>
            </w:pPr>
            <w:r>
              <w:t xml:space="preserve">Olyan jogok, amelyek minden embert - pusztán ember mivolta alapján, </w:t>
            </w:r>
            <w:proofErr w:type="spellStart"/>
            <w:r>
              <w:t>születésétil</w:t>
            </w:r>
            <w:proofErr w:type="spellEnd"/>
            <w:r>
              <w:t xml:space="preserve"> fogva - megilletnek. Az emberi jogok gondolata a felvilágosodás korában merült fel. Az USA Függetlenség Nyilatkozata fogalmazta meg </w:t>
            </w:r>
            <w:proofErr w:type="spellStart"/>
            <w:r>
              <w:t>elsiként</w:t>
            </w:r>
            <w:proofErr w:type="spellEnd"/>
            <w:r>
              <w:t xml:space="preserve"> az emberi jogokat politikai dokumentumban, majd a francia forradalom idején az Emberi és Polgári Jogok Nyilatkozata. 1948-ban az Ember Jogok Egyetemes Nyilatkozata nemzetközi </w:t>
            </w:r>
            <w:proofErr w:type="spellStart"/>
            <w:r>
              <w:t>érvényővé</w:t>
            </w:r>
            <w:proofErr w:type="spellEnd"/>
            <w:r>
              <w:t xml:space="preserve"> tette az emberi jogokat.</w:t>
            </w:r>
          </w:p>
        </w:tc>
      </w:tr>
      <w:tr w:rsidR="00345A08" w14:paraId="1DD9525B" w14:textId="77777777">
        <w:tblPrEx>
          <w:tblCellMar>
            <w:top w:w="0" w:type="dxa"/>
            <w:bottom w:w="0" w:type="dxa"/>
          </w:tblCellMar>
        </w:tblPrEx>
        <w:trPr>
          <w:trHeight w:hRule="exact" w:val="1181"/>
          <w:jc w:val="center"/>
        </w:trPr>
        <w:tc>
          <w:tcPr>
            <w:tcW w:w="2054" w:type="dxa"/>
            <w:tcBorders>
              <w:top w:val="single" w:sz="4" w:space="0" w:color="auto"/>
              <w:left w:val="single" w:sz="4" w:space="0" w:color="auto"/>
            </w:tcBorders>
            <w:shd w:val="clear" w:color="auto" w:fill="FFFFFF"/>
          </w:tcPr>
          <w:p w14:paraId="4994F57A" w14:textId="77777777" w:rsidR="00345A08" w:rsidRDefault="00000000">
            <w:pPr>
              <w:pStyle w:val="Egyb0"/>
              <w:shd w:val="clear" w:color="auto" w:fill="auto"/>
            </w:pPr>
            <w:r>
              <w:t>Enciklopédia</w:t>
            </w:r>
          </w:p>
        </w:tc>
        <w:tc>
          <w:tcPr>
            <w:tcW w:w="7723" w:type="dxa"/>
            <w:tcBorders>
              <w:top w:val="single" w:sz="4" w:space="0" w:color="auto"/>
              <w:left w:val="single" w:sz="4" w:space="0" w:color="auto"/>
              <w:right w:val="single" w:sz="4" w:space="0" w:color="auto"/>
            </w:tcBorders>
            <w:shd w:val="clear" w:color="auto" w:fill="FFFFFF"/>
            <w:vAlign w:val="bottom"/>
          </w:tcPr>
          <w:p w14:paraId="729A2062" w14:textId="77777777" w:rsidR="00345A08" w:rsidRDefault="00000000">
            <w:pPr>
              <w:pStyle w:val="Egyb0"/>
              <w:shd w:val="clear" w:color="auto" w:fill="auto"/>
              <w:jc w:val="both"/>
            </w:pPr>
            <w:r>
              <w:t xml:space="preserve">A 18. század egyik legnagyobb és </w:t>
            </w:r>
            <w:proofErr w:type="spellStart"/>
            <w:r>
              <w:t>legjelentisebb</w:t>
            </w:r>
            <w:proofErr w:type="spellEnd"/>
            <w:r>
              <w:t xml:space="preserve"> irodalmi vállalkozása. A kor tudományos és </w:t>
            </w:r>
            <w:proofErr w:type="spellStart"/>
            <w:r>
              <w:t>mővészeti</w:t>
            </w:r>
            <w:proofErr w:type="spellEnd"/>
            <w:r>
              <w:t xml:space="preserve"> ismereteit </w:t>
            </w:r>
            <w:proofErr w:type="spellStart"/>
            <w:r>
              <w:t>foglalata</w:t>
            </w:r>
            <w:proofErr w:type="spellEnd"/>
            <w:r>
              <w:t xml:space="preserve"> össze a felvilágosodás gondolkodásmódja alapján. </w:t>
            </w:r>
            <w:proofErr w:type="spellStart"/>
            <w:r>
              <w:t>Fiszerkesztije</w:t>
            </w:r>
            <w:proofErr w:type="spellEnd"/>
            <w:r>
              <w:t xml:space="preserve"> Diderot volt, </w:t>
            </w:r>
            <w:proofErr w:type="spellStart"/>
            <w:r>
              <w:t>szerzii</w:t>
            </w:r>
            <w:proofErr w:type="spellEnd"/>
            <w:r>
              <w:t xml:space="preserve"> közé tartozott Voltaire, Rousseau, Montesquieu és más neves tudósok, filozófusok. Összesen 35 kötet jelent meg az 1750-1770-es években. A </w:t>
            </w:r>
            <w:proofErr w:type="spellStart"/>
            <w:r>
              <w:t>mő</w:t>
            </w:r>
            <w:proofErr w:type="spellEnd"/>
            <w:r>
              <w:t xml:space="preserve"> üzleti siker lett, és óriási hatással gyakorolt a korabeli szellemi életre.</w:t>
            </w:r>
          </w:p>
        </w:tc>
      </w:tr>
      <w:tr w:rsidR="00345A08" w14:paraId="7EF7CB68"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35391F30" w14:textId="77777777" w:rsidR="00345A08" w:rsidRDefault="00000000">
            <w:pPr>
              <w:pStyle w:val="Egyb0"/>
              <w:shd w:val="clear" w:color="auto" w:fill="auto"/>
            </w:pPr>
            <w:r>
              <w:t>Evangélikus</w:t>
            </w:r>
          </w:p>
        </w:tc>
        <w:tc>
          <w:tcPr>
            <w:tcW w:w="7723" w:type="dxa"/>
            <w:tcBorders>
              <w:top w:val="single" w:sz="4" w:space="0" w:color="auto"/>
              <w:left w:val="single" w:sz="4" w:space="0" w:color="auto"/>
              <w:right w:val="single" w:sz="4" w:space="0" w:color="auto"/>
            </w:tcBorders>
            <w:shd w:val="clear" w:color="auto" w:fill="FFFFFF"/>
            <w:vAlign w:val="bottom"/>
          </w:tcPr>
          <w:p w14:paraId="6B6E3BC4" w14:textId="77777777" w:rsidR="00345A08" w:rsidRDefault="00000000">
            <w:pPr>
              <w:pStyle w:val="Egyb0"/>
              <w:shd w:val="clear" w:color="auto" w:fill="auto"/>
              <w:jc w:val="both"/>
            </w:pPr>
            <w:r>
              <w:t>A 16-17. században kialakult, Luther Márton nézeteit követi egyház (sokáig lutheránusnak nevezték).</w:t>
            </w:r>
          </w:p>
        </w:tc>
      </w:tr>
      <w:tr w:rsidR="00345A08" w14:paraId="545A4549"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034342B5" w14:textId="77777777" w:rsidR="00345A08" w:rsidRDefault="00000000">
            <w:pPr>
              <w:pStyle w:val="Egyb0"/>
              <w:shd w:val="clear" w:color="auto" w:fill="auto"/>
            </w:pPr>
            <w:r>
              <w:t>Felfedezi</w:t>
            </w:r>
          </w:p>
        </w:tc>
        <w:tc>
          <w:tcPr>
            <w:tcW w:w="7723" w:type="dxa"/>
            <w:tcBorders>
              <w:top w:val="single" w:sz="4" w:space="0" w:color="auto"/>
              <w:left w:val="single" w:sz="4" w:space="0" w:color="auto"/>
              <w:right w:val="single" w:sz="4" w:space="0" w:color="auto"/>
            </w:tcBorders>
            <w:shd w:val="clear" w:color="auto" w:fill="FFFFFF"/>
            <w:vAlign w:val="bottom"/>
          </w:tcPr>
          <w:p w14:paraId="4662B8D9" w14:textId="77777777" w:rsidR="00345A08" w:rsidRDefault="00000000">
            <w:pPr>
              <w:pStyle w:val="Egyb0"/>
              <w:shd w:val="clear" w:color="auto" w:fill="auto"/>
              <w:jc w:val="both"/>
            </w:pPr>
            <w:r>
              <w:t>Olyan 15-18. századi tengerészek, utazók, akik a 15-18. században fokozatosan felfedezték és bejárták az európaiak számára addig ismeretlen földrészeket.</w:t>
            </w:r>
          </w:p>
        </w:tc>
      </w:tr>
      <w:tr w:rsidR="00345A08" w14:paraId="57FCC0EE" w14:textId="77777777">
        <w:tblPrEx>
          <w:tblCellMar>
            <w:top w:w="0" w:type="dxa"/>
            <w:bottom w:w="0" w:type="dxa"/>
          </w:tblCellMar>
        </w:tblPrEx>
        <w:trPr>
          <w:trHeight w:hRule="exact" w:val="1176"/>
          <w:jc w:val="center"/>
        </w:trPr>
        <w:tc>
          <w:tcPr>
            <w:tcW w:w="2054" w:type="dxa"/>
            <w:tcBorders>
              <w:top w:val="single" w:sz="4" w:space="0" w:color="auto"/>
              <w:left w:val="single" w:sz="4" w:space="0" w:color="auto"/>
            </w:tcBorders>
            <w:shd w:val="clear" w:color="auto" w:fill="FFFFFF"/>
          </w:tcPr>
          <w:p w14:paraId="2620D3F1" w14:textId="77777777" w:rsidR="00345A08" w:rsidRDefault="00000000">
            <w:pPr>
              <w:pStyle w:val="Egyb0"/>
              <w:shd w:val="clear" w:color="auto" w:fill="auto"/>
            </w:pPr>
            <w:r>
              <w:t>Felvilágosodás</w:t>
            </w:r>
          </w:p>
        </w:tc>
        <w:tc>
          <w:tcPr>
            <w:tcW w:w="7723" w:type="dxa"/>
            <w:tcBorders>
              <w:top w:val="single" w:sz="4" w:space="0" w:color="auto"/>
              <w:left w:val="single" w:sz="4" w:space="0" w:color="auto"/>
              <w:right w:val="single" w:sz="4" w:space="0" w:color="auto"/>
            </w:tcBorders>
            <w:shd w:val="clear" w:color="auto" w:fill="FFFFFF"/>
          </w:tcPr>
          <w:p w14:paraId="546F96E5" w14:textId="77777777" w:rsidR="00345A08" w:rsidRDefault="00000000">
            <w:pPr>
              <w:pStyle w:val="Egyb0"/>
              <w:shd w:val="clear" w:color="auto" w:fill="auto"/>
              <w:jc w:val="both"/>
            </w:pPr>
            <w:r>
              <w:t xml:space="preserve">18. századi eszmeáramlat, amely az értelmet helyezte a középpontba, és </w:t>
            </w:r>
            <w:proofErr w:type="spellStart"/>
            <w:r>
              <w:t>megkérdijelezte</w:t>
            </w:r>
            <w:proofErr w:type="spellEnd"/>
            <w:r>
              <w:t xml:space="preserve"> a különbözi hagyományokat, intézményeket (pl. egyház, vallás, abszolutista berendezkedés stb.). A felvilágosodás készítette elő szellemi síkon a 18. század végi francia forradalmat. A felvilágosodás során kidolgozott elméletek lettek az alapjai a liberális politikai irányzatnak, valamint a mai demokratikus államok berendezkedésének.</w:t>
            </w:r>
          </w:p>
        </w:tc>
      </w:tr>
      <w:tr w:rsidR="00345A08" w14:paraId="3FDAB970" w14:textId="77777777">
        <w:tblPrEx>
          <w:tblCellMar>
            <w:top w:w="0" w:type="dxa"/>
            <w:bottom w:w="0" w:type="dxa"/>
          </w:tblCellMar>
        </w:tblPrEx>
        <w:trPr>
          <w:trHeight w:hRule="exact" w:val="1397"/>
          <w:jc w:val="center"/>
        </w:trPr>
        <w:tc>
          <w:tcPr>
            <w:tcW w:w="2054" w:type="dxa"/>
            <w:tcBorders>
              <w:top w:val="single" w:sz="4" w:space="0" w:color="auto"/>
              <w:left w:val="single" w:sz="4" w:space="0" w:color="auto"/>
            </w:tcBorders>
            <w:shd w:val="clear" w:color="auto" w:fill="FFFFFF"/>
          </w:tcPr>
          <w:p w14:paraId="16826053" w14:textId="77777777" w:rsidR="00345A08" w:rsidRDefault="00000000">
            <w:pPr>
              <w:pStyle w:val="Egyb0"/>
              <w:shd w:val="clear" w:color="auto" w:fill="auto"/>
            </w:pPr>
            <w:r>
              <w:t>Felvilágosult abszolutizmus</w:t>
            </w:r>
          </w:p>
        </w:tc>
        <w:tc>
          <w:tcPr>
            <w:tcW w:w="7723" w:type="dxa"/>
            <w:tcBorders>
              <w:top w:val="single" w:sz="4" w:space="0" w:color="auto"/>
              <w:left w:val="single" w:sz="4" w:space="0" w:color="auto"/>
              <w:right w:val="single" w:sz="4" w:space="0" w:color="auto"/>
            </w:tcBorders>
            <w:shd w:val="clear" w:color="auto" w:fill="FFFFFF"/>
            <w:vAlign w:val="bottom"/>
          </w:tcPr>
          <w:p w14:paraId="22B61F47" w14:textId="77777777" w:rsidR="00345A08" w:rsidRDefault="00000000">
            <w:pPr>
              <w:pStyle w:val="Egyb0"/>
              <w:shd w:val="clear" w:color="auto" w:fill="auto"/>
              <w:jc w:val="both"/>
            </w:pPr>
            <w:r>
              <w:t xml:space="preserve">Az abszolutizmus egyik sajátos, 18. századi formája. Általában közép-európai államokban (Poroszország, Habsburg birodalom) alkalmazták modernizálásra, a fejlettebb nyugat-európai államok gazdasági és katonai </w:t>
            </w:r>
            <w:proofErr w:type="spellStart"/>
            <w:r>
              <w:t>teljesítiképességének</w:t>
            </w:r>
            <w:proofErr w:type="spellEnd"/>
            <w:r>
              <w:t xml:space="preserve"> utolérésére. Az alkalmazott eszközök: merkantilista gazdaságpolitika, manufaktúrák támogatása, oktatásfejlesztés. A felvilágosodás elképzelései hatottak a vallási türelem alkalmazására és egyéb, a lakosság helyzetét javító intézkedésekre (pl. kínvallatás, halálbüntetés eltörlése, II. József jobbágyrendelete).</w:t>
            </w:r>
          </w:p>
        </w:tc>
      </w:tr>
      <w:tr w:rsidR="00345A08" w14:paraId="1CD97B4D" w14:textId="77777777">
        <w:tblPrEx>
          <w:tblCellMar>
            <w:top w:w="0" w:type="dxa"/>
            <w:bottom w:w="0" w:type="dxa"/>
          </w:tblCellMar>
        </w:tblPrEx>
        <w:trPr>
          <w:trHeight w:hRule="exact" w:val="955"/>
          <w:jc w:val="center"/>
        </w:trPr>
        <w:tc>
          <w:tcPr>
            <w:tcW w:w="2054" w:type="dxa"/>
            <w:tcBorders>
              <w:top w:val="single" w:sz="4" w:space="0" w:color="auto"/>
              <w:left w:val="single" w:sz="4" w:space="0" w:color="auto"/>
            </w:tcBorders>
            <w:shd w:val="clear" w:color="auto" w:fill="FFFFFF"/>
          </w:tcPr>
          <w:p w14:paraId="4508E4F0" w14:textId="77777777" w:rsidR="00345A08" w:rsidRDefault="00000000">
            <w:pPr>
              <w:pStyle w:val="Egyb0"/>
              <w:shd w:val="clear" w:color="auto" w:fill="auto"/>
            </w:pPr>
            <w:r>
              <w:t>Gyarmat</w:t>
            </w:r>
          </w:p>
        </w:tc>
        <w:tc>
          <w:tcPr>
            <w:tcW w:w="7723" w:type="dxa"/>
            <w:tcBorders>
              <w:top w:val="single" w:sz="4" w:space="0" w:color="auto"/>
              <w:left w:val="single" w:sz="4" w:space="0" w:color="auto"/>
              <w:right w:val="single" w:sz="4" w:space="0" w:color="auto"/>
            </w:tcBorders>
            <w:shd w:val="clear" w:color="auto" w:fill="FFFFFF"/>
            <w:vAlign w:val="bottom"/>
          </w:tcPr>
          <w:p w14:paraId="0143B092" w14:textId="77777777" w:rsidR="00345A08" w:rsidRDefault="00000000">
            <w:pPr>
              <w:pStyle w:val="Egyb0"/>
              <w:shd w:val="clear" w:color="auto" w:fill="auto"/>
              <w:jc w:val="both"/>
            </w:pPr>
            <w:r>
              <w:t>Egy állam fennhatósága alatt álló olyan terület, amely nem áll közvetlen földrajzi kapcsolatban a fennhatóságot gyakorló állammal, és legfeljebb mérsékelt önállósággal bír. A gyarmati lakosság rendszerint kevesebb joggal rendelkezik, mint a gyarmatosító országé. A gyarmatot rendszerint gazdaságilag is alávetik a gyarmatosító országnak.</w:t>
            </w:r>
          </w:p>
        </w:tc>
      </w:tr>
      <w:tr w:rsidR="00345A08" w14:paraId="2ACEA55A" w14:textId="77777777">
        <w:tblPrEx>
          <w:tblCellMar>
            <w:top w:w="0" w:type="dxa"/>
            <w:bottom w:w="0" w:type="dxa"/>
          </w:tblCellMar>
        </w:tblPrEx>
        <w:trPr>
          <w:trHeight w:hRule="exact" w:val="744"/>
          <w:jc w:val="center"/>
        </w:trPr>
        <w:tc>
          <w:tcPr>
            <w:tcW w:w="2054" w:type="dxa"/>
            <w:tcBorders>
              <w:top w:val="single" w:sz="4" w:space="0" w:color="auto"/>
              <w:left w:val="single" w:sz="4" w:space="0" w:color="auto"/>
            </w:tcBorders>
            <w:shd w:val="clear" w:color="auto" w:fill="FFFFFF"/>
          </w:tcPr>
          <w:p w14:paraId="5E5BFD88" w14:textId="77777777" w:rsidR="00345A08" w:rsidRDefault="00000000">
            <w:pPr>
              <w:pStyle w:val="Egyb0"/>
              <w:shd w:val="clear" w:color="auto" w:fill="auto"/>
            </w:pPr>
            <w:r>
              <w:t>Gyarmatosítás</w:t>
            </w:r>
          </w:p>
        </w:tc>
        <w:tc>
          <w:tcPr>
            <w:tcW w:w="7723" w:type="dxa"/>
            <w:tcBorders>
              <w:top w:val="single" w:sz="4" w:space="0" w:color="auto"/>
              <w:left w:val="single" w:sz="4" w:space="0" w:color="auto"/>
              <w:right w:val="single" w:sz="4" w:space="0" w:color="auto"/>
            </w:tcBorders>
            <w:shd w:val="clear" w:color="auto" w:fill="FFFFFF"/>
            <w:vAlign w:val="bottom"/>
          </w:tcPr>
          <w:p w14:paraId="0A1A3778" w14:textId="77777777" w:rsidR="00345A08" w:rsidRDefault="00000000">
            <w:pPr>
              <w:pStyle w:val="Egyb0"/>
              <w:shd w:val="clear" w:color="auto" w:fill="auto"/>
              <w:jc w:val="both"/>
            </w:pPr>
            <w:r>
              <w:t>Azon történelmi folyamat, melynek során a 15-19. században európai államok (valamint az USA) a többi földrészen területeket vontak fennhatóságuk alá, és e területeket saját gazdasági-hatalmi céljaikra használták fel.</w:t>
            </w:r>
          </w:p>
        </w:tc>
      </w:tr>
      <w:tr w:rsidR="00345A08" w14:paraId="5622E12D" w14:textId="77777777">
        <w:tblPrEx>
          <w:tblCellMar>
            <w:top w:w="0" w:type="dxa"/>
            <w:bottom w:w="0" w:type="dxa"/>
          </w:tblCellMar>
        </w:tblPrEx>
        <w:trPr>
          <w:trHeight w:hRule="exact" w:val="1176"/>
          <w:jc w:val="center"/>
        </w:trPr>
        <w:tc>
          <w:tcPr>
            <w:tcW w:w="2054" w:type="dxa"/>
            <w:tcBorders>
              <w:top w:val="single" w:sz="4" w:space="0" w:color="auto"/>
              <w:left w:val="single" w:sz="4" w:space="0" w:color="auto"/>
            </w:tcBorders>
            <w:shd w:val="clear" w:color="auto" w:fill="FFFFFF"/>
          </w:tcPr>
          <w:p w14:paraId="54AA2E5C" w14:textId="77777777" w:rsidR="00345A08" w:rsidRDefault="00000000">
            <w:pPr>
              <w:pStyle w:val="Egyb0"/>
              <w:shd w:val="clear" w:color="auto" w:fill="auto"/>
            </w:pPr>
            <w:r>
              <w:t>Hatalmi ágak</w:t>
            </w:r>
          </w:p>
        </w:tc>
        <w:tc>
          <w:tcPr>
            <w:tcW w:w="7723" w:type="dxa"/>
            <w:tcBorders>
              <w:top w:val="single" w:sz="4" w:space="0" w:color="auto"/>
              <w:left w:val="single" w:sz="4" w:space="0" w:color="auto"/>
              <w:right w:val="single" w:sz="4" w:space="0" w:color="auto"/>
            </w:tcBorders>
            <w:shd w:val="clear" w:color="auto" w:fill="FFFFFF"/>
            <w:vAlign w:val="bottom"/>
          </w:tcPr>
          <w:p w14:paraId="1FC14FE6" w14:textId="77777777" w:rsidR="00345A08" w:rsidRDefault="00000000">
            <w:pPr>
              <w:pStyle w:val="Egyb0"/>
              <w:shd w:val="clear" w:color="auto" w:fill="auto"/>
              <w:jc w:val="both"/>
            </w:pPr>
            <w:r>
              <w:t xml:space="preserve">Montesquieu által kidolgozott elmélet az államhatalom </w:t>
            </w:r>
            <w:proofErr w:type="spellStart"/>
            <w:r>
              <w:t>mőködéséril</w:t>
            </w:r>
            <w:proofErr w:type="spellEnd"/>
            <w:r>
              <w:t xml:space="preserve">. E szerint a hatalmat három ágra lehet osztani: törvényhozói (parlament), végrehajtói (kormány) és bírói hatalomra. Ha két hatalmi ág egy kézben összpontosul, zsarnokság jön létre. Ezért Montesquieu szerint a hatalmi ágakat szét kell választani egymástól. Ez az elmélet adja az alapját a modern demokratikus államok </w:t>
            </w:r>
            <w:proofErr w:type="spellStart"/>
            <w:r>
              <w:t>mőködésének</w:t>
            </w:r>
            <w:proofErr w:type="spellEnd"/>
            <w:r>
              <w:t>.</w:t>
            </w:r>
          </w:p>
        </w:tc>
      </w:tr>
      <w:tr w:rsidR="00345A08" w14:paraId="2D6EFA46" w14:textId="77777777">
        <w:tblPrEx>
          <w:tblCellMar>
            <w:top w:w="0" w:type="dxa"/>
            <w:bottom w:w="0" w:type="dxa"/>
          </w:tblCellMar>
        </w:tblPrEx>
        <w:trPr>
          <w:trHeight w:hRule="exact" w:val="739"/>
          <w:jc w:val="center"/>
        </w:trPr>
        <w:tc>
          <w:tcPr>
            <w:tcW w:w="2054" w:type="dxa"/>
            <w:tcBorders>
              <w:top w:val="single" w:sz="4" w:space="0" w:color="auto"/>
              <w:left w:val="single" w:sz="4" w:space="0" w:color="auto"/>
            </w:tcBorders>
            <w:shd w:val="clear" w:color="auto" w:fill="FFFFFF"/>
          </w:tcPr>
          <w:p w14:paraId="13256526" w14:textId="77777777" w:rsidR="00345A08" w:rsidRDefault="00000000">
            <w:pPr>
              <w:pStyle w:val="Egyb0"/>
              <w:shd w:val="clear" w:color="auto" w:fill="auto"/>
            </w:pPr>
            <w:r>
              <w:t>Hitel</w:t>
            </w:r>
          </w:p>
        </w:tc>
        <w:tc>
          <w:tcPr>
            <w:tcW w:w="7723" w:type="dxa"/>
            <w:tcBorders>
              <w:top w:val="single" w:sz="4" w:space="0" w:color="auto"/>
              <w:left w:val="single" w:sz="4" w:space="0" w:color="auto"/>
              <w:right w:val="single" w:sz="4" w:space="0" w:color="auto"/>
            </w:tcBorders>
            <w:shd w:val="clear" w:color="auto" w:fill="FFFFFF"/>
          </w:tcPr>
          <w:p w14:paraId="1CA62891" w14:textId="77777777" w:rsidR="00345A08" w:rsidRDefault="00000000">
            <w:pPr>
              <w:pStyle w:val="Egyb0"/>
              <w:shd w:val="clear" w:color="auto" w:fill="auto"/>
              <w:jc w:val="both"/>
            </w:pPr>
            <w:r>
              <w:t xml:space="preserve">A 16. században kialakuló </w:t>
            </w:r>
            <w:proofErr w:type="spellStart"/>
            <w:r>
              <w:t>tikés</w:t>
            </w:r>
            <w:proofErr w:type="spellEnd"/>
            <w:r>
              <w:t xml:space="preserve"> gazdasági rendszer (kapitalizmus) alapja, a kölcsön egy formája, amelyet egy bank bocsát egy vállalkozó rendelkezésére, majd a hitel </w:t>
            </w:r>
            <w:proofErr w:type="spellStart"/>
            <w:r>
              <w:t>felvevije</w:t>
            </w:r>
            <w:proofErr w:type="spellEnd"/>
            <w:r>
              <w:t xml:space="preserve"> kamatokkal terhelten fizeti vissza.</w:t>
            </w:r>
          </w:p>
        </w:tc>
      </w:tr>
      <w:tr w:rsidR="00345A08" w14:paraId="5530BD83"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158420BB" w14:textId="77777777" w:rsidR="00345A08" w:rsidRDefault="00000000">
            <w:pPr>
              <w:pStyle w:val="Egyb0"/>
              <w:shd w:val="clear" w:color="auto" w:fill="auto"/>
            </w:pPr>
            <w:r>
              <w:t>Inka</w:t>
            </w:r>
          </w:p>
        </w:tc>
        <w:tc>
          <w:tcPr>
            <w:tcW w:w="7723" w:type="dxa"/>
            <w:tcBorders>
              <w:top w:val="single" w:sz="4" w:space="0" w:color="auto"/>
              <w:left w:val="single" w:sz="4" w:space="0" w:color="auto"/>
              <w:right w:val="single" w:sz="4" w:space="0" w:color="auto"/>
            </w:tcBorders>
            <w:shd w:val="clear" w:color="auto" w:fill="FFFFFF"/>
            <w:vAlign w:val="bottom"/>
          </w:tcPr>
          <w:p w14:paraId="08E85C7C" w14:textId="77777777" w:rsidR="00345A08" w:rsidRDefault="00000000">
            <w:pPr>
              <w:pStyle w:val="Egyb0"/>
              <w:shd w:val="clear" w:color="auto" w:fill="auto"/>
              <w:jc w:val="both"/>
            </w:pPr>
            <w:r>
              <w:t>Dél-amerikai indián törzs, amely a 15-16. században kiépítette az Inka Birodalmat az Andok hegyláncai között. A civilizáció bukását a 16. században a spanyol konkvisztádorok okozták.</w:t>
            </w:r>
          </w:p>
        </w:tc>
      </w:tr>
      <w:tr w:rsidR="00345A08" w14:paraId="2B610A8D" w14:textId="77777777">
        <w:tblPrEx>
          <w:tblCellMar>
            <w:top w:w="0" w:type="dxa"/>
            <w:bottom w:w="0" w:type="dxa"/>
          </w:tblCellMar>
        </w:tblPrEx>
        <w:trPr>
          <w:trHeight w:hRule="exact" w:val="744"/>
          <w:jc w:val="center"/>
        </w:trPr>
        <w:tc>
          <w:tcPr>
            <w:tcW w:w="2054" w:type="dxa"/>
            <w:tcBorders>
              <w:top w:val="single" w:sz="4" w:space="0" w:color="auto"/>
              <w:left w:val="single" w:sz="4" w:space="0" w:color="auto"/>
            </w:tcBorders>
            <w:shd w:val="clear" w:color="auto" w:fill="FFFFFF"/>
          </w:tcPr>
          <w:p w14:paraId="49E33AD5" w14:textId="77777777" w:rsidR="00345A08" w:rsidRDefault="00000000">
            <w:pPr>
              <w:pStyle w:val="Egyb0"/>
              <w:shd w:val="clear" w:color="auto" w:fill="auto"/>
            </w:pPr>
            <w:r>
              <w:t>Jezsuiták</w:t>
            </w:r>
          </w:p>
        </w:tc>
        <w:tc>
          <w:tcPr>
            <w:tcW w:w="7723" w:type="dxa"/>
            <w:tcBorders>
              <w:top w:val="single" w:sz="4" w:space="0" w:color="auto"/>
              <w:left w:val="single" w:sz="4" w:space="0" w:color="auto"/>
              <w:right w:val="single" w:sz="4" w:space="0" w:color="auto"/>
            </w:tcBorders>
            <w:shd w:val="clear" w:color="auto" w:fill="FFFFFF"/>
            <w:vAlign w:val="bottom"/>
          </w:tcPr>
          <w:p w14:paraId="2D54DAF7" w14:textId="77777777" w:rsidR="00345A08" w:rsidRDefault="00000000">
            <w:pPr>
              <w:pStyle w:val="Egyb0"/>
              <w:shd w:val="clear" w:color="auto" w:fill="auto"/>
              <w:jc w:val="both"/>
            </w:pPr>
            <w:r>
              <w:t>16. században Loyolai Szent Ignác által alapított szerzetesrend, amelynek fi célja az ellenreformáció és a katolikus megújulás támogatása. Ma a katolikus egyház legnagyobb szerzetesrendje.</w:t>
            </w:r>
          </w:p>
        </w:tc>
      </w:tr>
      <w:tr w:rsidR="00345A08" w14:paraId="53999BDE"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44DE8E60" w14:textId="77777777" w:rsidR="00345A08" w:rsidRDefault="00000000">
            <w:pPr>
              <w:pStyle w:val="Egyb0"/>
              <w:shd w:val="clear" w:color="auto" w:fill="auto"/>
            </w:pPr>
            <w:r>
              <w:t>Jognyilatkozat</w:t>
            </w:r>
          </w:p>
        </w:tc>
        <w:tc>
          <w:tcPr>
            <w:tcW w:w="7723" w:type="dxa"/>
            <w:tcBorders>
              <w:top w:val="single" w:sz="4" w:space="0" w:color="auto"/>
              <w:left w:val="single" w:sz="4" w:space="0" w:color="auto"/>
              <w:right w:val="single" w:sz="4" w:space="0" w:color="auto"/>
            </w:tcBorders>
            <w:shd w:val="clear" w:color="auto" w:fill="FFFFFF"/>
            <w:vAlign w:val="bottom"/>
          </w:tcPr>
          <w:p w14:paraId="2908D9D5" w14:textId="77777777" w:rsidR="00345A08" w:rsidRDefault="00000000">
            <w:pPr>
              <w:pStyle w:val="Egyb0"/>
              <w:shd w:val="clear" w:color="auto" w:fill="auto"/>
              <w:jc w:val="both"/>
            </w:pPr>
            <w:r>
              <w:t>1689-ben hozott angol törvény, amelyben korlátozták a király, és megnövelték a parlament hatalmát. Ezzel a törvénnyel jött létre tulajdonképpen Angliában az alkotmányos monarchia.</w:t>
            </w:r>
          </w:p>
        </w:tc>
      </w:tr>
      <w:tr w:rsidR="00345A08" w14:paraId="7D5FE327" w14:textId="77777777">
        <w:tblPrEx>
          <w:tblCellMar>
            <w:top w:w="0" w:type="dxa"/>
            <w:bottom w:w="0" w:type="dxa"/>
          </w:tblCellMar>
        </w:tblPrEx>
        <w:trPr>
          <w:trHeight w:hRule="exact" w:val="744"/>
          <w:jc w:val="center"/>
        </w:trPr>
        <w:tc>
          <w:tcPr>
            <w:tcW w:w="2054" w:type="dxa"/>
            <w:tcBorders>
              <w:top w:val="single" w:sz="4" w:space="0" w:color="auto"/>
              <w:left w:val="single" w:sz="4" w:space="0" w:color="auto"/>
            </w:tcBorders>
            <w:shd w:val="clear" w:color="auto" w:fill="FFFFFF"/>
          </w:tcPr>
          <w:p w14:paraId="46FD652C" w14:textId="77777777" w:rsidR="00345A08" w:rsidRDefault="00000000">
            <w:pPr>
              <w:pStyle w:val="Egyb0"/>
              <w:shd w:val="clear" w:color="auto" w:fill="auto"/>
            </w:pPr>
            <w:r>
              <w:t>Katolikus megújulás</w:t>
            </w:r>
          </w:p>
        </w:tc>
        <w:tc>
          <w:tcPr>
            <w:tcW w:w="7723" w:type="dxa"/>
            <w:tcBorders>
              <w:top w:val="single" w:sz="4" w:space="0" w:color="auto"/>
              <w:left w:val="single" w:sz="4" w:space="0" w:color="auto"/>
              <w:right w:val="single" w:sz="4" w:space="0" w:color="auto"/>
            </w:tcBorders>
            <w:shd w:val="clear" w:color="auto" w:fill="FFFFFF"/>
            <w:vAlign w:val="bottom"/>
          </w:tcPr>
          <w:p w14:paraId="021F1471" w14:textId="77777777" w:rsidR="00345A08" w:rsidRDefault="00000000">
            <w:pPr>
              <w:pStyle w:val="Egyb0"/>
              <w:shd w:val="clear" w:color="auto" w:fill="auto"/>
              <w:jc w:val="both"/>
            </w:pPr>
            <w:r>
              <w:t xml:space="preserve">A katolikus egyház törekvése a protestánssá vált </w:t>
            </w:r>
            <w:proofErr w:type="spellStart"/>
            <w:r>
              <w:t>hívik</w:t>
            </w:r>
            <w:proofErr w:type="spellEnd"/>
            <w:r>
              <w:t xml:space="preserve"> visszatérítésére a katolicizmushoz a 16-17. században, </w:t>
            </w:r>
            <w:proofErr w:type="spellStart"/>
            <w:r>
              <w:t>mindenekelitt</w:t>
            </w:r>
            <w:proofErr w:type="spellEnd"/>
            <w:r>
              <w:t xml:space="preserve"> az egyház megújításával, erkölcsi javulással, papképzéssel, a hitelvek átgondolásával.</w:t>
            </w:r>
          </w:p>
        </w:tc>
      </w:tr>
      <w:tr w:rsidR="00345A08" w14:paraId="79739368" w14:textId="77777777">
        <w:tblPrEx>
          <w:tblCellMar>
            <w:top w:w="0" w:type="dxa"/>
            <w:bottom w:w="0" w:type="dxa"/>
          </w:tblCellMar>
        </w:tblPrEx>
        <w:trPr>
          <w:trHeight w:hRule="exact" w:val="744"/>
          <w:jc w:val="center"/>
        </w:trPr>
        <w:tc>
          <w:tcPr>
            <w:tcW w:w="2054" w:type="dxa"/>
            <w:tcBorders>
              <w:top w:val="single" w:sz="4" w:space="0" w:color="auto"/>
              <w:left w:val="single" w:sz="4" w:space="0" w:color="auto"/>
              <w:bottom w:val="single" w:sz="4" w:space="0" w:color="auto"/>
            </w:tcBorders>
            <w:shd w:val="clear" w:color="auto" w:fill="FFFFFF"/>
          </w:tcPr>
          <w:p w14:paraId="629A4089" w14:textId="77777777" w:rsidR="00345A08" w:rsidRDefault="00000000">
            <w:pPr>
              <w:pStyle w:val="Egyb0"/>
              <w:shd w:val="clear" w:color="auto" w:fill="auto"/>
            </w:pPr>
            <w:r>
              <w:t>Konkvisztádor</w:t>
            </w:r>
          </w:p>
        </w:tc>
        <w:tc>
          <w:tcPr>
            <w:tcW w:w="7723" w:type="dxa"/>
            <w:tcBorders>
              <w:top w:val="single" w:sz="4" w:space="0" w:color="auto"/>
              <w:left w:val="single" w:sz="4" w:space="0" w:color="auto"/>
              <w:bottom w:val="single" w:sz="4" w:space="0" w:color="auto"/>
              <w:right w:val="single" w:sz="4" w:space="0" w:color="auto"/>
            </w:tcBorders>
            <w:shd w:val="clear" w:color="auto" w:fill="FFFFFF"/>
          </w:tcPr>
          <w:p w14:paraId="52AAB1CB" w14:textId="77777777" w:rsidR="00345A08" w:rsidRDefault="00000000">
            <w:pPr>
              <w:pStyle w:val="Egyb0"/>
              <w:shd w:val="clear" w:color="auto" w:fill="auto"/>
              <w:jc w:val="both"/>
            </w:pPr>
            <w:r>
              <w:t xml:space="preserve">16. századi spanyol felfedezik, hódítók, akik Amerikában hatalmas területeket gyarmatosítottak Spanyolország számára. A legismertebb konkvisztádorok: </w:t>
            </w:r>
            <w:proofErr w:type="spellStart"/>
            <w:r>
              <w:t>Hernán</w:t>
            </w:r>
            <w:proofErr w:type="spellEnd"/>
            <w:r>
              <w:t xml:space="preserve"> Cortés és Francisco Pizarro.</w:t>
            </w:r>
          </w:p>
        </w:tc>
      </w:tr>
    </w:tbl>
    <w:p w14:paraId="61EAF4BD" w14:textId="77777777" w:rsidR="00345A08" w:rsidRDefault="00345A08">
      <w:pPr>
        <w:spacing w:after="339" w:line="1" w:lineRule="exact"/>
      </w:pPr>
    </w:p>
    <w:p w14:paraId="0DBBEF8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4A60220"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7DE09AA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C99001C"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DED74F7" w14:textId="77777777">
        <w:tblPrEx>
          <w:tblCellMar>
            <w:top w:w="0" w:type="dxa"/>
            <w:bottom w:w="0" w:type="dxa"/>
          </w:tblCellMar>
        </w:tblPrEx>
        <w:trPr>
          <w:trHeight w:hRule="exact" w:val="245"/>
          <w:jc w:val="center"/>
        </w:trPr>
        <w:tc>
          <w:tcPr>
            <w:tcW w:w="979" w:type="dxa"/>
            <w:shd w:val="clear" w:color="auto" w:fill="FFFFFF"/>
            <w:vAlign w:val="bottom"/>
          </w:tcPr>
          <w:p w14:paraId="6FAC31D5"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C0098AA" w14:textId="77777777" w:rsidR="00345A08" w:rsidRDefault="00000000">
            <w:pPr>
              <w:pStyle w:val="Egyb0"/>
              <w:shd w:val="clear" w:color="auto" w:fill="auto"/>
              <w:tabs>
                <w:tab w:val="left" w:pos="6442"/>
              </w:tabs>
              <w:ind w:firstLine="140"/>
              <w:rPr>
                <w:sz w:val="20"/>
                <w:szCs w:val="20"/>
              </w:rPr>
            </w:pPr>
            <w:hyperlink r:id="rId6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9AD2550"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54"/>
        <w:gridCol w:w="7723"/>
      </w:tblGrid>
      <w:tr w:rsidR="00345A08" w14:paraId="484FC42C" w14:textId="77777777">
        <w:tblPrEx>
          <w:tblCellMar>
            <w:top w:w="0" w:type="dxa"/>
            <w:bottom w:w="0" w:type="dxa"/>
          </w:tblCellMar>
        </w:tblPrEx>
        <w:trPr>
          <w:trHeight w:hRule="exact" w:val="1613"/>
          <w:jc w:val="center"/>
        </w:trPr>
        <w:tc>
          <w:tcPr>
            <w:tcW w:w="2054" w:type="dxa"/>
            <w:tcBorders>
              <w:top w:val="single" w:sz="4" w:space="0" w:color="auto"/>
              <w:left w:val="single" w:sz="4" w:space="0" w:color="auto"/>
            </w:tcBorders>
            <w:shd w:val="clear" w:color="auto" w:fill="FFFFFF"/>
          </w:tcPr>
          <w:p w14:paraId="227D3206" w14:textId="77777777" w:rsidR="00345A08" w:rsidRDefault="00000000">
            <w:pPr>
              <w:pStyle w:val="Egyb0"/>
              <w:shd w:val="clear" w:color="auto" w:fill="auto"/>
            </w:pPr>
            <w:r>
              <w:lastRenderedPageBreak/>
              <w:t>Manufaktúra</w:t>
            </w:r>
          </w:p>
        </w:tc>
        <w:tc>
          <w:tcPr>
            <w:tcW w:w="7723" w:type="dxa"/>
            <w:tcBorders>
              <w:top w:val="single" w:sz="4" w:space="0" w:color="auto"/>
              <w:left w:val="single" w:sz="4" w:space="0" w:color="auto"/>
              <w:right w:val="single" w:sz="4" w:space="0" w:color="auto"/>
            </w:tcBorders>
            <w:shd w:val="clear" w:color="auto" w:fill="FFFFFF"/>
            <w:vAlign w:val="bottom"/>
          </w:tcPr>
          <w:p w14:paraId="37F4E05B" w14:textId="77777777" w:rsidR="00345A08" w:rsidRDefault="00000000">
            <w:pPr>
              <w:pStyle w:val="Egyb0"/>
              <w:shd w:val="clear" w:color="auto" w:fill="auto"/>
              <w:jc w:val="both"/>
            </w:pPr>
            <w:r>
              <w:t xml:space="preserve">A 16- században </w:t>
            </w:r>
            <w:proofErr w:type="spellStart"/>
            <w:r>
              <w:t>létrejövl</w:t>
            </w:r>
            <w:proofErr w:type="spellEnd"/>
            <w:r>
              <w:t xml:space="preserve"> </w:t>
            </w:r>
            <w:proofErr w:type="spellStart"/>
            <w:r>
              <w:t>tlkés</w:t>
            </w:r>
            <w:proofErr w:type="spellEnd"/>
            <w:r>
              <w:t xml:space="preserve"> ipari vállalkozási forma. Tulajdonképpen egy nagymérető (akár 100 fi feletti alkalmazottal </w:t>
            </w:r>
            <w:proofErr w:type="spellStart"/>
            <w:r>
              <w:t>mőködl</w:t>
            </w:r>
            <w:proofErr w:type="spellEnd"/>
            <w:r>
              <w:t xml:space="preserve">) </w:t>
            </w:r>
            <w:proofErr w:type="spellStart"/>
            <w:r>
              <w:t>mőhely</w:t>
            </w:r>
            <w:proofErr w:type="spellEnd"/>
            <w:r>
              <w:t xml:space="preserve">, ahol az áruk termelését munkamegosztással végzik, amivel gyorsítható a termelés és alacsony szinten tartható az alkalmazottak fizetése, így magasabb profit érheti el. A manufaktúrák Nyugat- (és részben Közép-) Európában kiszorították a céheket a piacról. Magyarországon viszont nem igazán tudtak </w:t>
            </w:r>
            <w:proofErr w:type="spellStart"/>
            <w:r>
              <w:t>megerisödni</w:t>
            </w:r>
            <w:proofErr w:type="spellEnd"/>
            <w:r>
              <w:t xml:space="preserve">. A 18-19. században megjeleni gyárak hatására csak néhány manufaktúra tudott fennmaradni, legnagyobb részük </w:t>
            </w:r>
            <w:proofErr w:type="spellStart"/>
            <w:r>
              <w:t>megszőnt</w:t>
            </w:r>
            <w:proofErr w:type="spellEnd"/>
            <w:r>
              <w:t>.</w:t>
            </w:r>
          </w:p>
        </w:tc>
      </w:tr>
      <w:tr w:rsidR="00345A08" w14:paraId="3D82D92E" w14:textId="77777777">
        <w:tblPrEx>
          <w:tblCellMar>
            <w:top w:w="0" w:type="dxa"/>
            <w:bottom w:w="0" w:type="dxa"/>
          </w:tblCellMar>
        </w:tblPrEx>
        <w:trPr>
          <w:trHeight w:hRule="exact" w:val="1176"/>
          <w:jc w:val="center"/>
        </w:trPr>
        <w:tc>
          <w:tcPr>
            <w:tcW w:w="2054" w:type="dxa"/>
            <w:tcBorders>
              <w:top w:val="single" w:sz="4" w:space="0" w:color="auto"/>
              <w:left w:val="single" w:sz="4" w:space="0" w:color="auto"/>
            </w:tcBorders>
            <w:shd w:val="clear" w:color="auto" w:fill="FFFFFF"/>
          </w:tcPr>
          <w:p w14:paraId="37259FE8" w14:textId="77777777" w:rsidR="00345A08" w:rsidRDefault="00000000">
            <w:pPr>
              <w:pStyle w:val="Egyb0"/>
              <w:shd w:val="clear" w:color="auto" w:fill="auto"/>
            </w:pPr>
            <w:r>
              <w:t>Merkantilizmus</w:t>
            </w:r>
          </w:p>
        </w:tc>
        <w:tc>
          <w:tcPr>
            <w:tcW w:w="7723" w:type="dxa"/>
            <w:tcBorders>
              <w:top w:val="single" w:sz="4" w:space="0" w:color="auto"/>
              <w:left w:val="single" w:sz="4" w:space="0" w:color="auto"/>
              <w:right w:val="single" w:sz="4" w:space="0" w:color="auto"/>
            </w:tcBorders>
            <w:shd w:val="clear" w:color="auto" w:fill="FFFFFF"/>
            <w:vAlign w:val="bottom"/>
          </w:tcPr>
          <w:p w14:paraId="39744B8B" w14:textId="77777777" w:rsidR="00345A08" w:rsidRDefault="00000000">
            <w:pPr>
              <w:pStyle w:val="Egyb0"/>
              <w:shd w:val="clear" w:color="auto" w:fill="auto"/>
              <w:jc w:val="both"/>
            </w:pPr>
            <w:r>
              <w:t>A 17. században, Franciaországban megjeleni állami gazdaságpolitika, melynek fi célja pozitív külkereskedelmi mérleg elérése, és a pozitívum aranyban való felhalmozása az államkincstárban. A cél érdekében támogatták a manufakturális ipart, a kivitelt, fejlesztették a közlekedést, valamint akadályozták a behozatalt (</w:t>
            </w:r>
            <w:proofErr w:type="spellStart"/>
            <w:r>
              <w:t>védivámokkal</w:t>
            </w:r>
            <w:proofErr w:type="spellEnd"/>
            <w:r>
              <w:t>, tilalmakkal). A merkantilizmust Colbert, XIV. Lajos minisztere dolgozta ki.</w:t>
            </w:r>
          </w:p>
        </w:tc>
      </w:tr>
      <w:tr w:rsidR="00345A08" w14:paraId="01D8C7BD" w14:textId="77777777">
        <w:tblPrEx>
          <w:tblCellMar>
            <w:top w:w="0" w:type="dxa"/>
            <w:bottom w:w="0" w:type="dxa"/>
          </w:tblCellMar>
        </w:tblPrEx>
        <w:trPr>
          <w:trHeight w:hRule="exact" w:val="1176"/>
          <w:jc w:val="center"/>
        </w:trPr>
        <w:tc>
          <w:tcPr>
            <w:tcW w:w="2054" w:type="dxa"/>
            <w:tcBorders>
              <w:top w:val="single" w:sz="4" w:space="0" w:color="auto"/>
              <w:left w:val="single" w:sz="4" w:space="0" w:color="auto"/>
            </w:tcBorders>
            <w:shd w:val="clear" w:color="auto" w:fill="FFFFFF"/>
          </w:tcPr>
          <w:p w14:paraId="5FD290B3" w14:textId="77777777" w:rsidR="00345A08" w:rsidRDefault="00000000">
            <w:pPr>
              <w:pStyle w:val="Egyb0"/>
              <w:shd w:val="clear" w:color="auto" w:fill="auto"/>
            </w:pPr>
            <w:r>
              <w:t>Népfelség elve</w:t>
            </w:r>
          </w:p>
        </w:tc>
        <w:tc>
          <w:tcPr>
            <w:tcW w:w="7723" w:type="dxa"/>
            <w:tcBorders>
              <w:top w:val="single" w:sz="4" w:space="0" w:color="auto"/>
              <w:left w:val="single" w:sz="4" w:space="0" w:color="auto"/>
              <w:right w:val="single" w:sz="4" w:space="0" w:color="auto"/>
            </w:tcBorders>
            <w:shd w:val="clear" w:color="auto" w:fill="FFFFFF"/>
            <w:vAlign w:val="bottom"/>
          </w:tcPr>
          <w:p w14:paraId="2C061ECF" w14:textId="77777777" w:rsidR="00345A08" w:rsidRDefault="00000000">
            <w:pPr>
              <w:pStyle w:val="Egyb0"/>
              <w:shd w:val="clear" w:color="auto" w:fill="auto"/>
              <w:jc w:val="both"/>
            </w:pPr>
            <w:r>
              <w:t xml:space="preserve">18. században létrejött politikai eszme mely szerint minden hatalom forrása a nép (szemben a korban általános abszolutizmus felfogásával, mely szerint az uralkodó hatalma </w:t>
            </w:r>
            <w:proofErr w:type="spellStart"/>
            <w:r>
              <w:t>Istentil</w:t>
            </w:r>
            <w:proofErr w:type="spellEnd"/>
            <w:r>
              <w:t xml:space="preserve"> ered). E szerint hatalmat csak az gyakorolhat, akit a közösség bízott meg ezzel. A gondolat kidolgozója Rousseau volt. Az elmélet a demokratikus országok </w:t>
            </w:r>
            <w:proofErr w:type="spellStart"/>
            <w:r>
              <w:t>mőködésének</w:t>
            </w:r>
            <w:proofErr w:type="spellEnd"/>
            <w:r>
              <w:t xml:space="preserve"> egyik alapját jelenti.</w:t>
            </w:r>
          </w:p>
        </w:tc>
      </w:tr>
      <w:tr w:rsidR="00345A08" w14:paraId="0F52431A" w14:textId="77777777">
        <w:tblPrEx>
          <w:tblCellMar>
            <w:top w:w="0" w:type="dxa"/>
            <w:bottom w:w="0" w:type="dxa"/>
          </w:tblCellMar>
        </w:tblPrEx>
        <w:trPr>
          <w:trHeight w:hRule="exact" w:val="307"/>
          <w:jc w:val="center"/>
        </w:trPr>
        <w:tc>
          <w:tcPr>
            <w:tcW w:w="2054" w:type="dxa"/>
            <w:tcBorders>
              <w:top w:val="single" w:sz="4" w:space="0" w:color="auto"/>
              <w:left w:val="single" w:sz="4" w:space="0" w:color="auto"/>
            </w:tcBorders>
            <w:shd w:val="clear" w:color="auto" w:fill="FFFFFF"/>
            <w:vAlign w:val="bottom"/>
          </w:tcPr>
          <w:p w14:paraId="74735DA5" w14:textId="77777777" w:rsidR="00345A08" w:rsidRDefault="00000000">
            <w:pPr>
              <w:pStyle w:val="Egyb0"/>
              <w:shd w:val="clear" w:color="auto" w:fill="auto"/>
            </w:pPr>
            <w:r>
              <w:t>Parlament</w:t>
            </w:r>
          </w:p>
        </w:tc>
        <w:tc>
          <w:tcPr>
            <w:tcW w:w="7723" w:type="dxa"/>
            <w:tcBorders>
              <w:top w:val="single" w:sz="4" w:space="0" w:color="auto"/>
              <w:left w:val="single" w:sz="4" w:space="0" w:color="auto"/>
              <w:right w:val="single" w:sz="4" w:space="0" w:color="auto"/>
            </w:tcBorders>
            <w:shd w:val="clear" w:color="auto" w:fill="FFFFFF"/>
            <w:vAlign w:val="bottom"/>
          </w:tcPr>
          <w:p w14:paraId="08DC87CC" w14:textId="77777777" w:rsidR="00345A08" w:rsidRDefault="00000000">
            <w:pPr>
              <w:pStyle w:val="Egyb0"/>
              <w:shd w:val="clear" w:color="auto" w:fill="auto"/>
              <w:jc w:val="both"/>
            </w:pPr>
            <w:proofErr w:type="spellStart"/>
            <w:r>
              <w:t>Országgyőlés</w:t>
            </w:r>
            <w:proofErr w:type="spellEnd"/>
            <w:r>
              <w:t>, a törvényhozó testület, valamint annak épülete.</w:t>
            </w:r>
          </w:p>
        </w:tc>
      </w:tr>
      <w:tr w:rsidR="00345A08" w14:paraId="13B79A09" w14:textId="77777777">
        <w:tblPrEx>
          <w:tblCellMar>
            <w:top w:w="0" w:type="dxa"/>
            <w:bottom w:w="0" w:type="dxa"/>
          </w:tblCellMar>
        </w:tblPrEx>
        <w:trPr>
          <w:trHeight w:hRule="exact" w:val="307"/>
          <w:jc w:val="center"/>
        </w:trPr>
        <w:tc>
          <w:tcPr>
            <w:tcW w:w="2054" w:type="dxa"/>
            <w:tcBorders>
              <w:top w:val="single" w:sz="4" w:space="0" w:color="auto"/>
              <w:left w:val="single" w:sz="4" w:space="0" w:color="auto"/>
            </w:tcBorders>
            <w:shd w:val="clear" w:color="auto" w:fill="FFFFFF"/>
            <w:vAlign w:val="bottom"/>
          </w:tcPr>
          <w:p w14:paraId="61E4F371" w14:textId="77777777" w:rsidR="00345A08" w:rsidRDefault="00000000">
            <w:pPr>
              <w:pStyle w:val="Egyb0"/>
              <w:shd w:val="clear" w:color="auto" w:fill="auto"/>
            </w:pPr>
            <w:r>
              <w:t>Protestáns</w:t>
            </w:r>
          </w:p>
        </w:tc>
        <w:tc>
          <w:tcPr>
            <w:tcW w:w="7723" w:type="dxa"/>
            <w:tcBorders>
              <w:top w:val="single" w:sz="4" w:space="0" w:color="auto"/>
              <w:left w:val="single" w:sz="4" w:space="0" w:color="auto"/>
              <w:right w:val="single" w:sz="4" w:space="0" w:color="auto"/>
            </w:tcBorders>
            <w:shd w:val="clear" w:color="auto" w:fill="FFFFFF"/>
            <w:vAlign w:val="bottom"/>
          </w:tcPr>
          <w:p w14:paraId="275C1C54" w14:textId="77777777" w:rsidR="00345A08" w:rsidRDefault="00000000">
            <w:pPr>
              <w:pStyle w:val="Egyb0"/>
              <w:shd w:val="clear" w:color="auto" w:fill="auto"/>
              <w:jc w:val="both"/>
            </w:pPr>
            <w:r>
              <w:t>A 16. században, a reformációban kialakult keresztény egyházak összefoglaló elnevezése.</w:t>
            </w:r>
          </w:p>
        </w:tc>
      </w:tr>
      <w:tr w:rsidR="00345A08" w14:paraId="67ADAB17" w14:textId="77777777">
        <w:tblPrEx>
          <w:tblCellMar>
            <w:top w:w="0" w:type="dxa"/>
            <w:bottom w:w="0" w:type="dxa"/>
          </w:tblCellMar>
        </w:tblPrEx>
        <w:trPr>
          <w:trHeight w:hRule="exact" w:val="307"/>
          <w:jc w:val="center"/>
        </w:trPr>
        <w:tc>
          <w:tcPr>
            <w:tcW w:w="2054" w:type="dxa"/>
            <w:tcBorders>
              <w:top w:val="single" w:sz="4" w:space="0" w:color="auto"/>
              <w:left w:val="single" w:sz="4" w:space="0" w:color="auto"/>
            </w:tcBorders>
            <w:shd w:val="clear" w:color="auto" w:fill="FFFFFF"/>
            <w:vAlign w:val="bottom"/>
          </w:tcPr>
          <w:p w14:paraId="059D04BE" w14:textId="77777777" w:rsidR="00345A08" w:rsidRDefault="00000000">
            <w:pPr>
              <w:pStyle w:val="Egyb0"/>
              <w:shd w:val="clear" w:color="auto" w:fill="auto"/>
            </w:pPr>
            <w:r>
              <w:t>Puritán</w:t>
            </w:r>
          </w:p>
        </w:tc>
        <w:tc>
          <w:tcPr>
            <w:tcW w:w="7723" w:type="dxa"/>
            <w:tcBorders>
              <w:top w:val="single" w:sz="4" w:space="0" w:color="auto"/>
              <w:left w:val="single" w:sz="4" w:space="0" w:color="auto"/>
              <w:right w:val="single" w:sz="4" w:space="0" w:color="auto"/>
            </w:tcBorders>
            <w:shd w:val="clear" w:color="auto" w:fill="FFFFFF"/>
            <w:vAlign w:val="bottom"/>
          </w:tcPr>
          <w:p w14:paraId="73CBACB6" w14:textId="77777777" w:rsidR="00345A08" w:rsidRDefault="00000000">
            <w:pPr>
              <w:pStyle w:val="Egyb0"/>
              <w:shd w:val="clear" w:color="auto" w:fill="auto"/>
              <w:jc w:val="both"/>
            </w:pPr>
            <w:r>
              <w:t>A 16-17. századi angliai reformátusok (kálvinisták) elnevezése.</w:t>
            </w:r>
          </w:p>
        </w:tc>
      </w:tr>
      <w:tr w:rsidR="00345A08" w14:paraId="0DD5623D" w14:textId="77777777">
        <w:tblPrEx>
          <w:tblCellMar>
            <w:top w:w="0" w:type="dxa"/>
            <w:bottom w:w="0" w:type="dxa"/>
          </w:tblCellMar>
        </w:tblPrEx>
        <w:trPr>
          <w:trHeight w:hRule="exact" w:val="528"/>
          <w:jc w:val="center"/>
        </w:trPr>
        <w:tc>
          <w:tcPr>
            <w:tcW w:w="2054" w:type="dxa"/>
            <w:tcBorders>
              <w:top w:val="single" w:sz="4" w:space="0" w:color="auto"/>
              <w:left w:val="single" w:sz="4" w:space="0" w:color="auto"/>
            </w:tcBorders>
            <w:shd w:val="clear" w:color="auto" w:fill="FFFFFF"/>
          </w:tcPr>
          <w:p w14:paraId="0C897DA1" w14:textId="77777777" w:rsidR="00345A08" w:rsidRDefault="00000000">
            <w:pPr>
              <w:pStyle w:val="Egyb0"/>
              <w:shd w:val="clear" w:color="auto" w:fill="auto"/>
            </w:pPr>
            <w:r>
              <w:t>Ráció</w:t>
            </w:r>
          </w:p>
        </w:tc>
        <w:tc>
          <w:tcPr>
            <w:tcW w:w="7723" w:type="dxa"/>
            <w:tcBorders>
              <w:top w:val="single" w:sz="4" w:space="0" w:color="auto"/>
              <w:left w:val="single" w:sz="4" w:space="0" w:color="auto"/>
              <w:right w:val="single" w:sz="4" w:space="0" w:color="auto"/>
            </w:tcBorders>
            <w:shd w:val="clear" w:color="auto" w:fill="FFFFFF"/>
            <w:vAlign w:val="bottom"/>
          </w:tcPr>
          <w:p w14:paraId="11A54F06" w14:textId="77777777" w:rsidR="00345A08" w:rsidRDefault="00000000">
            <w:pPr>
              <w:pStyle w:val="Egyb0"/>
              <w:shd w:val="clear" w:color="auto" w:fill="auto"/>
              <w:jc w:val="both"/>
            </w:pPr>
            <w:r>
              <w:t>Értelem, ész. A 17-18. században kialakuló filozófiai irányzat, a racionalizmus neve származik belile. Ezen irányzat szerint a megismerés forrása az ész.</w:t>
            </w:r>
          </w:p>
        </w:tc>
      </w:tr>
      <w:tr w:rsidR="00345A08" w14:paraId="038D3548"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4E267575" w14:textId="77777777" w:rsidR="00345A08" w:rsidRDefault="00000000">
            <w:pPr>
              <w:pStyle w:val="Egyb0"/>
              <w:shd w:val="clear" w:color="auto" w:fill="auto"/>
            </w:pPr>
            <w:r>
              <w:t>Reformáció</w:t>
            </w:r>
          </w:p>
        </w:tc>
        <w:tc>
          <w:tcPr>
            <w:tcW w:w="7723" w:type="dxa"/>
            <w:tcBorders>
              <w:top w:val="single" w:sz="4" w:space="0" w:color="auto"/>
              <w:left w:val="single" w:sz="4" w:space="0" w:color="auto"/>
              <w:right w:val="single" w:sz="4" w:space="0" w:color="auto"/>
            </w:tcBorders>
            <w:shd w:val="clear" w:color="auto" w:fill="FFFFFF"/>
            <w:vAlign w:val="bottom"/>
          </w:tcPr>
          <w:p w14:paraId="3474E54B" w14:textId="77777777" w:rsidR="00345A08" w:rsidRDefault="00000000">
            <w:pPr>
              <w:pStyle w:val="Egyb0"/>
              <w:shd w:val="clear" w:color="auto" w:fill="auto"/>
              <w:jc w:val="both"/>
            </w:pPr>
            <w:r>
              <w:t xml:space="preserve">16. századi vallási mozgalom, amely kezdetben a katolikus egyház megújításáért küzdött, késibb azonban a mozgalom </w:t>
            </w:r>
            <w:proofErr w:type="spellStart"/>
            <w:r>
              <w:t>vezetiinek</w:t>
            </w:r>
            <w:proofErr w:type="spellEnd"/>
            <w:r>
              <w:t xml:space="preserve"> vallási nézetei alapján új egyházak jöttek létre.</w:t>
            </w:r>
          </w:p>
        </w:tc>
      </w:tr>
      <w:tr w:rsidR="00345A08" w14:paraId="7E903122"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5B41C620" w14:textId="77777777" w:rsidR="00345A08" w:rsidRDefault="00000000">
            <w:pPr>
              <w:pStyle w:val="Egyb0"/>
              <w:shd w:val="clear" w:color="auto" w:fill="auto"/>
            </w:pPr>
            <w:r>
              <w:t>Református</w:t>
            </w:r>
          </w:p>
        </w:tc>
        <w:tc>
          <w:tcPr>
            <w:tcW w:w="7723" w:type="dxa"/>
            <w:tcBorders>
              <w:top w:val="single" w:sz="4" w:space="0" w:color="auto"/>
              <w:left w:val="single" w:sz="4" w:space="0" w:color="auto"/>
              <w:right w:val="single" w:sz="4" w:space="0" w:color="auto"/>
            </w:tcBorders>
            <w:shd w:val="clear" w:color="auto" w:fill="FFFFFF"/>
            <w:vAlign w:val="bottom"/>
          </w:tcPr>
          <w:p w14:paraId="055A9198" w14:textId="77777777" w:rsidR="00345A08" w:rsidRDefault="00000000">
            <w:pPr>
              <w:pStyle w:val="Egyb0"/>
              <w:shd w:val="clear" w:color="auto" w:fill="auto"/>
              <w:jc w:val="both"/>
            </w:pPr>
            <w:r>
              <w:t>A 16-17. században kialakult, Kálvin János nézeteit követi egyház (sokáig kálvinistának nevezték)</w:t>
            </w:r>
          </w:p>
        </w:tc>
      </w:tr>
      <w:tr w:rsidR="00345A08" w14:paraId="1D468BB4" w14:textId="77777777">
        <w:tblPrEx>
          <w:tblCellMar>
            <w:top w:w="0" w:type="dxa"/>
            <w:bottom w:w="0" w:type="dxa"/>
          </w:tblCellMar>
        </w:tblPrEx>
        <w:trPr>
          <w:trHeight w:hRule="exact" w:val="1397"/>
          <w:jc w:val="center"/>
        </w:trPr>
        <w:tc>
          <w:tcPr>
            <w:tcW w:w="2054" w:type="dxa"/>
            <w:tcBorders>
              <w:top w:val="single" w:sz="4" w:space="0" w:color="auto"/>
              <w:left w:val="single" w:sz="4" w:space="0" w:color="auto"/>
            </w:tcBorders>
            <w:shd w:val="clear" w:color="auto" w:fill="FFFFFF"/>
          </w:tcPr>
          <w:p w14:paraId="7CB9D90A" w14:textId="77777777" w:rsidR="00345A08" w:rsidRDefault="00000000">
            <w:pPr>
              <w:pStyle w:val="Egyb0"/>
              <w:shd w:val="clear" w:color="auto" w:fill="auto"/>
            </w:pPr>
            <w:r>
              <w:t xml:space="preserve">Társadalmi </w:t>
            </w:r>
            <w:proofErr w:type="spellStart"/>
            <w:r>
              <w:t>szerzldés</w:t>
            </w:r>
            <w:proofErr w:type="spellEnd"/>
          </w:p>
        </w:tc>
        <w:tc>
          <w:tcPr>
            <w:tcW w:w="7723" w:type="dxa"/>
            <w:tcBorders>
              <w:top w:val="single" w:sz="4" w:space="0" w:color="auto"/>
              <w:left w:val="single" w:sz="4" w:space="0" w:color="auto"/>
              <w:right w:val="single" w:sz="4" w:space="0" w:color="auto"/>
            </w:tcBorders>
            <w:shd w:val="clear" w:color="auto" w:fill="FFFFFF"/>
            <w:vAlign w:val="bottom"/>
          </w:tcPr>
          <w:p w14:paraId="00C83FDC" w14:textId="77777777" w:rsidR="00345A08" w:rsidRDefault="00000000">
            <w:pPr>
              <w:pStyle w:val="Egyb0"/>
              <w:shd w:val="clear" w:color="auto" w:fill="auto"/>
              <w:jc w:val="both"/>
            </w:pPr>
            <w:r>
              <w:t xml:space="preserve">Rousseau által kidolgozott elmélet az állam és a hatalom </w:t>
            </w:r>
            <w:proofErr w:type="spellStart"/>
            <w:r>
              <w:t>mőködéséril</w:t>
            </w:r>
            <w:proofErr w:type="spellEnd"/>
            <w:r>
              <w:t xml:space="preserve">. E szerint a kormányzó hatalom nem </w:t>
            </w:r>
            <w:proofErr w:type="spellStart"/>
            <w:r>
              <w:t>Istentil</w:t>
            </w:r>
            <w:proofErr w:type="spellEnd"/>
            <w:r>
              <w:t xml:space="preserve"> ered, hanem a közösség (a nép) akaratából: a polgárok közötti társadalmi </w:t>
            </w:r>
            <w:proofErr w:type="spellStart"/>
            <w:r>
              <w:t>szerzidés</w:t>
            </w:r>
            <w:proofErr w:type="spellEnd"/>
            <w:r>
              <w:t xml:space="preserve"> révén jön létre. A </w:t>
            </w:r>
            <w:proofErr w:type="spellStart"/>
            <w:r>
              <w:t>szerzidésben</w:t>
            </w:r>
            <w:proofErr w:type="spellEnd"/>
            <w:r>
              <w:t xml:space="preserve"> a polgárok és a vezeti jogait és kötelességeit fektetik le. Ha a vezeti nem tartja be a </w:t>
            </w:r>
            <w:proofErr w:type="spellStart"/>
            <w:r>
              <w:t>szerzidést</w:t>
            </w:r>
            <w:proofErr w:type="spellEnd"/>
            <w:r>
              <w:t>, a népnek jogában áll eltávolítani a hatalomból (a népfelség elve alapján). Az elmélet komoly hatást gyakorolt többek között az USA kialakulására (Függetlenségi Nyilatkozat), a francia forradalomra</w:t>
            </w:r>
          </w:p>
        </w:tc>
      </w:tr>
      <w:tr w:rsidR="00345A08" w14:paraId="38DDA87B" w14:textId="77777777">
        <w:tblPrEx>
          <w:tblCellMar>
            <w:top w:w="0" w:type="dxa"/>
            <w:bottom w:w="0" w:type="dxa"/>
          </w:tblCellMar>
        </w:tblPrEx>
        <w:trPr>
          <w:trHeight w:hRule="exact" w:val="523"/>
          <w:jc w:val="center"/>
        </w:trPr>
        <w:tc>
          <w:tcPr>
            <w:tcW w:w="2054" w:type="dxa"/>
            <w:tcBorders>
              <w:top w:val="single" w:sz="4" w:space="0" w:color="auto"/>
              <w:left w:val="single" w:sz="4" w:space="0" w:color="auto"/>
            </w:tcBorders>
            <w:shd w:val="clear" w:color="auto" w:fill="FFFFFF"/>
          </w:tcPr>
          <w:p w14:paraId="366A3562" w14:textId="77777777" w:rsidR="00345A08" w:rsidRDefault="00000000">
            <w:pPr>
              <w:pStyle w:val="Egyb0"/>
              <w:shd w:val="clear" w:color="auto" w:fill="auto"/>
            </w:pPr>
            <w:r>
              <w:t>Újkor</w:t>
            </w:r>
          </w:p>
        </w:tc>
        <w:tc>
          <w:tcPr>
            <w:tcW w:w="7723" w:type="dxa"/>
            <w:tcBorders>
              <w:top w:val="single" w:sz="4" w:space="0" w:color="auto"/>
              <w:left w:val="single" w:sz="4" w:space="0" w:color="auto"/>
              <w:right w:val="single" w:sz="4" w:space="0" w:color="auto"/>
            </w:tcBorders>
            <w:shd w:val="clear" w:color="auto" w:fill="FFFFFF"/>
            <w:vAlign w:val="bottom"/>
          </w:tcPr>
          <w:p w14:paraId="238ED066" w14:textId="77777777" w:rsidR="00345A08" w:rsidRDefault="00000000">
            <w:pPr>
              <w:pStyle w:val="Egyb0"/>
              <w:shd w:val="clear" w:color="auto" w:fill="auto"/>
              <w:jc w:val="both"/>
            </w:pPr>
            <w:r>
              <w:t xml:space="preserve">A történelem 1492-től </w:t>
            </w:r>
            <w:proofErr w:type="spellStart"/>
            <w:r>
              <w:t>kezdidi</w:t>
            </w:r>
            <w:proofErr w:type="spellEnd"/>
            <w:r>
              <w:t xml:space="preserve"> korszaka (záró dátuma vitatott). Két nagyobb szakaszra szokták osztani: korai újkor (1492-1789), modern kor (1789-til).</w:t>
            </w:r>
          </w:p>
        </w:tc>
      </w:tr>
      <w:tr w:rsidR="00345A08" w14:paraId="0A9415E4" w14:textId="77777777">
        <w:tblPrEx>
          <w:tblCellMar>
            <w:top w:w="0" w:type="dxa"/>
            <w:bottom w:w="0" w:type="dxa"/>
          </w:tblCellMar>
        </w:tblPrEx>
        <w:trPr>
          <w:trHeight w:hRule="exact" w:val="739"/>
          <w:jc w:val="center"/>
        </w:trPr>
        <w:tc>
          <w:tcPr>
            <w:tcW w:w="2054" w:type="dxa"/>
            <w:tcBorders>
              <w:top w:val="single" w:sz="4" w:space="0" w:color="auto"/>
              <w:left w:val="single" w:sz="4" w:space="0" w:color="auto"/>
            </w:tcBorders>
            <w:shd w:val="clear" w:color="auto" w:fill="FFFFFF"/>
          </w:tcPr>
          <w:p w14:paraId="2A953ED7" w14:textId="77777777" w:rsidR="00345A08" w:rsidRDefault="00000000">
            <w:pPr>
              <w:pStyle w:val="Egyb0"/>
              <w:shd w:val="clear" w:color="auto" w:fill="auto"/>
            </w:pPr>
            <w:r>
              <w:t>Ültetvény</w:t>
            </w:r>
          </w:p>
        </w:tc>
        <w:tc>
          <w:tcPr>
            <w:tcW w:w="7723" w:type="dxa"/>
            <w:tcBorders>
              <w:top w:val="single" w:sz="4" w:space="0" w:color="auto"/>
              <w:left w:val="single" w:sz="4" w:space="0" w:color="auto"/>
              <w:right w:val="single" w:sz="4" w:space="0" w:color="auto"/>
            </w:tcBorders>
            <w:shd w:val="clear" w:color="auto" w:fill="FFFFFF"/>
            <w:vAlign w:val="bottom"/>
          </w:tcPr>
          <w:p w14:paraId="3A9894E0" w14:textId="77777777" w:rsidR="00345A08" w:rsidRDefault="00000000">
            <w:pPr>
              <w:pStyle w:val="Egyb0"/>
              <w:shd w:val="clear" w:color="auto" w:fill="auto"/>
              <w:jc w:val="both"/>
            </w:pPr>
            <w:r>
              <w:t xml:space="preserve">Olyan növénytermesztési forma, amelyben nagyobb területen termesztenek egyféle (gyakran hosszabb élettartamú) növényt, </w:t>
            </w:r>
            <w:proofErr w:type="spellStart"/>
            <w:r>
              <w:t>elsisorban</w:t>
            </w:r>
            <w:proofErr w:type="spellEnd"/>
            <w:r>
              <w:t xml:space="preserve"> kivitelre. Az újkorban a gyarmatokon hoztak létre ültevényeket.</w:t>
            </w:r>
          </w:p>
        </w:tc>
      </w:tr>
      <w:tr w:rsidR="00345A08" w14:paraId="73883B36" w14:textId="77777777">
        <w:tblPrEx>
          <w:tblCellMar>
            <w:top w:w="0" w:type="dxa"/>
            <w:bottom w:w="0" w:type="dxa"/>
          </w:tblCellMar>
        </w:tblPrEx>
        <w:trPr>
          <w:trHeight w:hRule="exact" w:val="533"/>
          <w:jc w:val="center"/>
        </w:trPr>
        <w:tc>
          <w:tcPr>
            <w:tcW w:w="2054" w:type="dxa"/>
            <w:tcBorders>
              <w:top w:val="single" w:sz="4" w:space="0" w:color="auto"/>
              <w:left w:val="single" w:sz="4" w:space="0" w:color="auto"/>
              <w:bottom w:val="single" w:sz="4" w:space="0" w:color="auto"/>
            </w:tcBorders>
            <w:shd w:val="clear" w:color="auto" w:fill="FFFFFF"/>
          </w:tcPr>
          <w:p w14:paraId="6E188E5D" w14:textId="77777777" w:rsidR="00345A08" w:rsidRDefault="00000000">
            <w:pPr>
              <w:pStyle w:val="Egyb0"/>
              <w:shd w:val="clear" w:color="auto" w:fill="auto"/>
            </w:pPr>
            <w:r>
              <w:t>Világkereskedelem</w:t>
            </w:r>
          </w:p>
        </w:tc>
        <w:tc>
          <w:tcPr>
            <w:tcW w:w="7723" w:type="dxa"/>
            <w:tcBorders>
              <w:top w:val="single" w:sz="4" w:space="0" w:color="auto"/>
              <w:left w:val="single" w:sz="4" w:space="0" w:color="auto"/>
              <w:bottom w:val="single" w:sz="4" w:space="0" w:color="auto"/>
              <w:right w:val="single" w:sz="4" w:space="0" w:color="auto"/>
            </w:tcBorders>
            <w:shd w:val="clear" w:color="auto" w:fill="FFFFFF"/>
            <w:vAlign w:val="bottom"/>
          </w:tcPr>
          <w:p w14:paraId="3F1A6B03" w14:textId="77777777" w:rsidR="00345A08" w:rsidRDefault="00000000">
            <w:pPr>
              <w:pStyle w:val="Egyb0"/>
              <w:shd w:val="clear" w:color="auto" w:fill="auto"/>
              <w:jc w:val="both"/>
            </w:pPr>
            <w:r>
              <w:t>A 16-18. században a felfedezések és a gyarmatosítás hatására a kontinensek egyre szorosabb kereskedelmi kapcsolatba léptek egymással. Így alakult ki a világkereskedelem.</w:t>
            </w:r>
          </w:p>
        </w:tc>
      </w:tr>
    </w:tbl>
    <w:p w14:paraId="4C5480C0" w14:textId="77777777" w:rsidR="00345A08" w:rsidRDefault="00345A08">
      <w:pPr>
        <w:spacing w:after="239" w:line="1" w:lineRule="exact"/>
      </w:pPr>
    </w:p>
    <w:p w14:paraId="60DC2296" w14:textId="77777777" w:rsidR="00345A08" w:rsidRDefault="00000000">
      <w:pPr>
        <w:pStyle w:val="Cmsor30"/>
        <w:keepNext/>
        <w:keepLines/>
        <w:shd w:val="clear" w:color="auto" w:fill="auto"/>
      </w:pPr>
      <w:bookmarkStart w:id="48" w:name="bookmark48"/>
      <w:bookmarkStart w:id="49" w:name="bookmark49"/>
      <w:r>
        <w:t>Személyek</w:t>
      </w:r>
      <w:bookmarkEnd w:id="48"/>
      <w:bookmarkEnd w:id="49"/>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548959BC"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7827B05A" w14:textId="77777777" w:rsidR="00345A08" w:rsidRDefault="00000000">
            <w:pPr>
              <w:pStyle w:val="Egyb0"/>
              <w:shd w:val="clear" w:color="auto" w:fill="auto"/>
            </w:pPr>
            <w:r>
              <w:t>Cromwell, Oliver</w:t>
            </w:r>
          </w:p>
        </w:tc>
        <w:tc>
          <w:tcPr>
            <w:tcW w:w="7891" w:type="dxa"/>
            <w:tcBorders>
              <w:top w:val="single" w:sz="4" w:space="0" w:color="auto"/>
              <w:left w:val="single" w:sz="4" w:space="0" w:color="auto"/>
              <w:right w:val="single" w:sz="4" w:space="0" w:color="auto"/>
            </w:tcBorders>
            <w:shd w:val="clear" w:color="auto" w:fill="FFFFFF"/>
            <w:vAlign w:val="bottom"/>
          </w:tcPr>
          <w:p w14:paraId="25A56110" w14:textId="77777777" w:rsidR="00345A08" w:rsidRDefault="00000000">
            <w:pPr>
              <w:pStyle w:val="Egyb0"/>
              <w:shd w:val="clear" w:color="auto" w:fill="auto"/>
              <w:jc w:val="both"/>
            </w:pPr>
            <w:r>
              <w:t>Angol puritán (</w:t>
            </w:r>
            <w:proofErr w:type="spellStart"/>
            <w:r>
              <w:t>independens</w:t>
            </w:r>
            <w:proofErr w:type="spellEnd"/>
            <w:r>
              <w:t xml:space="preserve">) politikus, hadvezér, az angol polgári forradalom idején a király elleni polgárháborúban a parlamenti csapatok vezére. A királyt (I. Károly) 1649-ben kivégeztette. Az 1650-es években Anglia diktátora. </w:t>
            </w:r>
            <w:proofErr w:type="spellStart"/>
            <w:r>
              <w:t>Legyizte</w:t>
            </w:r>
            <w:proofErr w:type="spellEnd"/>
            <w:r>
              <w:t xml:space="preserve"> Skóciát, Írországot és Hollandiát.</w:t>
            </w:r>
          </w:p>
        </w:tc>
      </w:tr>
      <w:tr w:rsidR="00345A08" w14:paraId="76FA245F"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3444609B" w14:textId="77777777" w:rsidR="00345A08" w:rsidRDefault="00000000">
            <w:pPr>
              <w:pStyle w:val="Egyb0"/>
              <w:shd w:val="clear" w:color="auto" w:fill="auto"/>
            </w:pPr>
            <w:r>
              <w:t>Diderot</w:t>
            </w:r>
          </w:p>
        </w:tc>
        <w:tc>
          <w:tcPr>
            <w:tcW w:w="7891" w:type="dxa"/>
            <w:tcBorders>
              <w:top w:val="single" w:sz="4" w:space="0" w:color="auto"/>
              <w:left w:val="single" w:sz="4" w:space="0" w:color="auto"/>
              <w:right w:val="single" w:sz="4" w:space="0" w:color="auto"/>
            </w:tcBorders>
            <w:shd w:val="clear" w:color="auto" w:fill="FFFFFF"/>
            <w:vAlign w:val="bottom"/>
          </w:tcPr>
          <w:p w14:paraId="3E3AF5F2" w14:textId="77777777" w:rsidR="00345A08" w:rsidRDefault="00000000">
            <w:pPr>
              <w:pStyle w:val="Egyb0"/>
              <w:shd w:val="clear" w:color="auto" w:fill="auto"/>
              <w:jc w:val="both"/>
            </w:pPr>
            <w:r>
              <w:t xml:space="preserve">18. századi francia író, filozófus, az Enciklopédia </w:t>
            </w:r>
            <w:proofErr w:type="spellStart"/>
            <w:r>
              <w:t>szerzije</w:t>
            </w:r>
            <w:proofErr w:type="spellEnd"/>
            <w:r>
              <w:t xml:space="preserve"> és </w:t>
            </w:r>
            <w:proofErr w:type="spellStart"/>
            <w:r>
              <w:t>szerkesztije</w:t>
            </w:r>
            <w:proofErr w:type="spellEnd"/>
            <w:r>
              <w:t>, a felvilágosodás egyik kiemelkedi alakja.</w:t>
            </w:r>
          </w:p>
        </w:tc>
      </w:tr>
      <w:tr w:rsidR="00345A08" w14:paraId="6D87FC85"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75523A15" w14:textId="77777777" w:rsidR="00345A08" w:rsidRDefault="00000000">
            <w:pPr>
              <w:pStyle w:val="Egyb0"/>
              <w:shd w:val="clear" w:color="auto" w:fill="auto"/>
            </w:pPr>
            <w:r>
              <w:t>Galilei, Galileo</w:t>
            </w:r>
          </w:p>
        </w:tc>
        <w:tc>
          <w:tcPr>
            <w:tcW w:w="7891" w:type="dxa"/>
            <w:tcBorders>
              <w:top w:val="single" w:sz="4" w:space="0" w:color="auto"/>
              <w:left w:val="single" w:sz="4" w:space="0" w:color="auto"/>
              <w:right w:val="single" w:sz="4" w:space="0" w:color="auto"/>
            </w:tcBorders>
            <w:shd w:val="clear" w:color="auto" w:fill="FFFFFF"/>
            <w:vAlign w:val="bottom"/>
          </w:tcPr>
          <w:p w14:paraId="6E8B3548" w14:textId="77777777" w:rsidR="00345A08" w:rsidRDefault="00000000">
            <w:pPr>
              <w:pStyle w:val="Egyb0"/>
              <w:shd w:val="clear" w:color="auto" w:fill="auto"/>
              <w:jc w:val="both"/>
            </w:pPr>
            <w:r>
              <w:t xml:space="preserve">16-17. századi itáliai természettudós. A fizika ás csillagászat történetének kiemelkedi alakja. Tanulmányozta a szabadesést. Felfedezte a napfoltokat és a Jupiter négy nagy holdját. Az inkvizíció perbe fogta, és nézetei (heliocentrikus világkép) visszavonására kényszerítette. Életét az inkvizíció házi </w:t>
            </w:r>
            <w:proofErr w:type="spellStart"/>
            <w:r>
              <w:t>iriztében</w:t>
            </w:r>
            <w:proofErr w:type="spellEnd"/>
            <w:r>
              <w:t xml:space="preserve"> fejezte be.</w:t>
            </w:r>
          </w:p>
        </w:tc>
      </w:tr>
      <w:tr w:rsidR="00345A08" w14:paraId="50CC9603" w14:textId="77777777">
        <w:tblPrEx>
          <w:tblCellMar>
            <w:top w:w="0" w:type="dxa"/>
            <w:bottom w:w="0" w:type="dxa"/>
          </w:tblCellMar>
        </w:tblPrEx>
        <w:trPr>
          <w:trHeight w:hRule="exact" w:val="749"/>
          <w:jc w:val="center"/>
        </w:trPr>
        <w:tc>
          <w:tcPr>
            <w:tcW w:w="1978" w:type="dxa"/>
            <w:tcBorders>
              <w:top w:val="single" w:sz="4" w:space="0" w:color="auto"/>
              <w:left w:val="single" w:sz="4" w:space="0" w:color="auto"/>
              <w:bottom w:val="single" w:sz="4" w:space="0" w:color="auto"/>
            </w:tcBorders>
            <w:shd w:val="clear" w:color="auto" w:fill="FFFFFF"/>
          </w:tcPr>
          <w:p w14:paraId="14EF73C7" w14:textId="77777777" w:rsidR="00345A08" w:rsidRDefault="00000000">
            <w:pPr>
              <w:pStyle w:val="Egyb0"/>
              <w:shd w:val="clear" w:color="auto" w:fill="auto"/>
            </w:pPr>
            <w:r>
              <w:t>I. (Nagy) Péter</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41395DB4" w14:textId="77777777" w:rsidR="00345A08" w:rsidRDefault="00000000">
            <w:pPr>
              <w:pStyle w:val="Egyb0"/>
              <w:shd w:val="clear" w:color="auto" w:fill="auto"/>
              <w:jc w:val="both"/>
            </w:pPr>
            <w:r>
              <w:t xml:space="preserve">Orosz cár (1689-1725), országát gyors ütemben fejlesztette, és európai katonai hatalommá emelte. </w:t>
            </w:r>
            <w:proofErr w:type="spellStart"/>
            <w:r>
              <w:t>Legyizte</w:t>
            </w:r>
            <w:proofErr w:type="spellEnd"/>
            <w:r>
              <w:t xml:space="preserve"> a svédeket, valamint az Oszmán Birodalmat. Új fivárost hozott létre (Szentpétervár), fejlesztette az ipart és az oktatást. A nyugati szokásokat tette </w:t>
            </w:r>
            <w:proofErr w:type="spellStart"/>
            <w:r>
              <w:t>kötelezivé</w:t>
            </w:r>
            <w:proofErr w:type="spellEnd"/>
            <w:r>
              <w:t>.</w:t>
            </w:r>
          </w:p>
        </w:tc>
      </w:tr>
    </w:tbl>
    <w:p w14:paraId="53A3BFD7" w14:textId="77777777" w:rsidR="00345A08" w:rsidRDefault="00345A08">
      <w:pPr>
        <w:spacing w:after="839" w:line="1" w:lineRule="exact"/>
      </w:pPr>
    </w:p>
    <w:p w14:paraId="4C03714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F763A65"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B1D5FE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70F5C43D"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035B633" w14:textId="77777777">
        <w:tblPrEx>
          <w:tblCellMar>
            <w:top w:w="0" w:type="dxa"/>
            <w:bottom w:w="0" w:type="dxa"/>
          </w:tblCellMar>
        </w:tblPrEx>
        <w:trPr>
          <w:trHeight w:hRule="exact" w:val="245"/>
          <w:jc w:val="center"/>
        </w:trPr>
        <w:tc>
          <w:tcPr>
            <w:tcW w:w="979" w:type="dxa"/>
            <w:shd w:val="clear" w:color="auto" w:fill="FFFFFF"/>
            <w:vAlign w:val="bottom"/>
          </w:tcPr>
          <w:p w14:paraId="15AAED44"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lastRenderedPageBreak/>
              <w:t>E-mail:</w:t>
            </w:r>
          </w:p>
        </w:tc>
        <w:tc>
          <w:tcPr>
            <w:tcW w:w="9005" w:type="dxa"/>
            <w:shd w:val="clear" w:color="auto" w:fill="FFFFFF"/>
            <w:vAlign w:val="bottom"/>
          </w:tcPr>
          <w:p w14:paraId="595D027F" w14:textId="77777777" w:rsidR="00345A08" w:rsidRDefault="00000000">
            <w:pPr>
              <w:pStyle w:val="Egyb0"/>
              <w:shd w:val="clear" w:color="auto" w:fill="auto"/>
              <w:tabs>
                <w:tab w:val="left" w:pos="6442"/>
              </w:tabs>
              <w:ind w:firstLine="140"/>
              <w:rPr>
                <w:sz w:val="20"/>
                <w:szCs w:val="20"/>
              </w:rPr>
            </w:pPr>
            <w:hyperlink r:id="rId6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79BAA3B"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3A00AF19" w14:textId="77777777">
        <w:tblPrEx>
          <w:tblCellMar>
            <w:top w:w="0" w:type="dxa"/>
            <w:bottom w:w="0" w:type="dxa"/>
          </w:tblCellMar>
        </w:tblPrEx>
        <w:trPr>
          <w:trHeight w:hRule="exact" w:val="912"/>
          <w:jc w:val="center"/>
        </w:trPr>
        <w:tc>
          <w:tcPr>
            <w:tcW w:w="1978" w:type="dxa"/>
            <w:tcBorders>
              <w:top w:val="single" w:sz="4" w:space="0" w:color="auto"/>
              <w:left w:val="single" w:sz="4" w:space="0" w:color="auto"/>
            </w:tcBorders>
            <w:shd w:val="clear" w:color="auto" w:fill="FFFFFF"/>
          </w:tcPr>
          <w:p w14:paraId="79DE5BE4" w14:textId="77777777" w:rsidR="00345A08" w:rsidRDefault="00000000">
            <w:pPr>
              <w:pStyle w:val="Egyb0"/>
              <w:shd w:val="clear" w:color="auto" w:fill="auto"/>
            </w:pPr>
            <w:r>
              <w:lastRenderedPageBreak/>
              <w:t>I. Erzsébet</w:t>
            </w:r>
          </w:p>
        </w:tc>
        <w:tc>
          <w:tcPr>
            <w:tcW w:w="7891" w:type="dxa"/>
            <w:tcBorders>
              <w:top w:val="single" w:sz="4" w:space="0" w:color="auto"/>
              <w:left w:val="single" w:sz="4" w:space="0" w:color="auto"/>
              <w:right w:val="single" w:sz="4" w:space="0" w:color="auto"/>
            </w:tcBorders>
            <w:shd w:val="clear" w:color="auto" w:fill="FFFFFF"/>
          </w:tcPr>
          <w:p w14:paraId="62783E73" w14:textId="77777777" w:rsidR="00345A08" w:rsidRDefault="00000000">
            <w:pPr>
              <w:pStyle w:val="Egyb0"/>
              <w:shd w:val="clear" w:color="auto" w:fill="auto"/>
              <w:jc w:val="both"/>
            </w:pPr>
            <w:r>
              <w:t xml:space="preserve">Angol uralkodó (1558-1603). Uralkodása alatt Angliában kialakult az anglikán egyház, Anglia elkezdett gyarmatosítani (Virginia </w:t>
            </w:r>
            <w:proofErr w:type="spellStart"/>
            <w:r>
              <w:t>elsi</w:t>
            </w:r>
            <w:proofErr w:type="spellEnd"/>
            <w:r>
              <w:t xml:space="preserve">, még sikertelen gyarmatosítása), és </w:t>
            </w:r>
            <w:proofErr w:type="spellStart"/>
            <w:r>
              <w:t>megnltt</w:t>
            </w:r>
            <w:proofErr w:type="spellEnd"/>
            <w:r>
              <w:t xml:space="preserve"> szerepe a kereskedelemben. 1588-ban visszaverte Spanyolország (a </w:t>
            </w:r>
            <w:proofErr w:type="spellStart"/>
            <w:r>
              <w:t>Gylzhetetlen</w:t>
            </w:r>
            <w:proofErr w:type="spellEnd"/>
            <w:r>
              <w:t xml:space="preserve"> Armada) támadását, és ezzel tengeri hatalommá vált.</w:t>
            </w:r>
          </w:p>
        </w:tc>
      </w:tr>
      <w:tr w:rsidR="00345A08" w14:paraId="767F2A67"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474A2C72" w14:textId="77777777" w:rsidR="00345A08" w:rsidRDefault="00000000">
            <w:pPr>
              <w:pStyle w:val="Egyb0"/>
              <w:shd w:val="clear" w:color="auto" w:fill="auto"/>
            </w:pPr>
            <w:r>
              <w:t>II. Fülöp</w:t>
            </w:r>
          </w:p>
        </w:tc>
        <w:tc>
          <w:tcPr>
            <w:tcW w:w="7891" w:type="dxa"/>
            <w:tcBorders>
              <w:top w:val="single" w:sz="4" w:space="0" w:color="auto"/>
              <w:left w:val="single" w:sz="4" w:space="0" w:color="auto"/>
              <w:right w:val="single" w:sz="4" w:space="0" w:color="auto"/>
            </w:tcBorders>
            <w:shd w:val="clear" w:color="auto" w:fill="FFFFFF"/>
            <w:vAlign w:val="bottom"/>
          </w:tcPr>
          <w:p w14:paraId="0397ED81" w14:textId="77777777" w:rsidR="00345A08" w:rsidRDefault="00000000">
            <w:pPr>
              <w:pStyle w:val="Egyb0"/>
              <w:shd w:val="clear" w:color="auto" w:fill="auto"/>
              <w:jc w:val="both"/>
            </w:pPr>
            <w:r>
              <w:t xml:space="preserve">Spanyol király (1556-1598), az inkvizíciót és az ellenreformációt támogatta, országában abszolutizmust épített ki. </w:t>
            </w:r>
            <w:proofErr w:type="spellStart"/>
            <w:r>
              <w:t>Legylzte</w:t>
            </w:r>
            <w:proofErr w:type="spellEnd"/>
            <w:r>
              <w:t xml:space="preserve"> </w:t>
            </w:r>
            <w:proofErr w:type="spellStart"/>
            <w:r>
              <w:t>Lepantónál</w:t>
            </w:r>
            <w:proofErr w:type="spellEnd"/>
            <w:r>
              <w:t xml:space="preserve"> (1571) az Oszmán Birodalom flottáját, </w:t>
            </w:r>
            <w:proofErr w:type="spellStart"/>
            <w:r>
              <w:t>veseséget</w:t>
            </w:r>
            <w:proofErr w:type="spellEnd"/>
            <w:r>
              <w:t xml:space="preserve"> szenvedett viszont Angliától (1588). Az inkvizíció és az abszolutizmus miatt fellázadó (1566) Németalföld ellen is folyamatos háborúkat vívott.</w:t>
            </w:r>
          </w:p>
        </w:tc>
      </w:tr>
      <w:tr w:rsidR="00345A08" w14:paraId="167EA2B5"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078AA8A2" w14:textId="77777777" w:rsidR="00345A08" w:rsidRDefault="00000000">
            <w:pPr>
              <w:pStyle w:val="Egyb0"/>
              <w:shd w:val="clear" w:color="auto" w:fill="auto"/>
            </w:pPr>
            <w:r>
              <w:t>Kálvin</w:t>
            </w:r>
          </w:p>
        </w:tc>
        <w:tc>
          <w:tcPr>
            <w:tcW w:w="7891" w:type="dxa"/>
            <w:tcBorders>
              <w:top w:val="single" w:sz="4" w:space="0" w:color="auto"/>
              <w:left w:val="single" w:sz="4" w:space="0" w:color="auto"/>
              <w:right w:val="single" w:sz="4" w:space="0" w:color="auto"/>
            </w:tcBorders>
            <w:shd w:val="clear" w:color="auto" w:fill="FFFFFF"/>
            <w:vAlign w:val="bottom"/>
          </w:tcPr>
          <w:p w14:paraId="6D740206" w14:textId="77777777" w:rsidR="00345A08" w:rsidRDefault="00000000">
            <w:pPr>
              <w:pStyle w:val="Egyb0"/>
              <w:shd w:val="clear" w:color="auto" w:fill="auto"/>
              <w:jc w:val="both"/>
            </w:pPr>
            <w:r>
              <w:t xml:space="preserve">16. századi francia reformátor. Bölcsészeti és jogi tanulmányokat folytatott, majd a reformációhoz csatlakozott. Emiatt menekülnie kellett Párizsból, végül Genfben telepedett le, amelynek lelkésze és </w:t>
            </w:r>
            <w:proofErr w:type="spellStart"/>
            <w:r>
              <w:t>vezetlje</w:t>
            </w:r>
            <w:proofErr w:type="spellEnd"/>
            <w:r>
              <w:t xml:space="preserve"> lett. A református (kálvinista) egyház a nézetei alapján jött létre. Fi tanítása az eleve elrendelés (predesztináció) tana.</w:t>
            </w:r>
          </w:p>
        </w:tc>
      </w:tr>
      <w:tr w:rsidR="00345A08" w14:paraId="3F837795" w14:textId="77777777">
        <w:tblPrEx>
          <w:tblCellMar>
            <w:top w:w="0" w:type="dxa"/>
            <w:bottom w:w="0" w:type="dxa"/>
          </w:tblCellMar>
        </w:tblPrEx>
        <w:trPr>
          <w:trHeight w:hRule="exact" w:val="307"/>
          <w:jc w:val="center"/>
        </w:trPr>
        <w:tc>
          <w:tcPr>
            <w:tcW w:w="1978" w:type="dxa"/>
            <w:tcBorders>
              <w:top w:val="single" w:sz="4" w:space="0" w:color="auto"/>
              <w:left w:val="single" w:sz="4" w:space="0" w:color="auto"/>
            </w:tcBorders>
            <w:shd w:val="clear" w:color="auto" w:fill="FFFFFF"/>
            <w:vAlign w:val="bottom"/>
          </w:tcPr>
          <w:p w14:paraId="1334BD6B" w14:textId="77777777" w:rsidR="00345A08" w:rsidRDefault="00000000">
            <w:pPr>
              <w:pStyle w:val="Egyb0"/>
              <w:shd w:val="clear" w:color="auto" w:fill="auto"/>
            </w:pPr>
            <w:r>
              <w:t>Kolumbusz</w:t>
            </w:r>
          </w:p>
        </w:tc>
        <w:tc>
          <w:tcPr>
            <w:tcW w:w="7891" w:type="dxa"/>
            <w:tcBorders>
              <w:top w:val="single" w:sz="4" w:space="0" w:color="auto"/>
              <w:left w:val="single" w:sz="4" w:space="0" w:color="auto"/>
              <w:right w:val="single" w:sz="4" w:space="0" w:color="auto"/>
            </w:tcBorders>
            <w:shd w:val="clear" w:color="auto" w:fill="FFFFFF"/>
            <w:vAlign w:val="bottom"/>
          </w:tcPr>
          <w:p w14:paraId="6953662B" w14:textId="77777777" w:rsidR="00345A08" w:rsidRDefault="00000000">
            <w:pPr>
              <w:pStyle w:val="Egyb0"/>
              <w:shd w:val="clear" w:color="auto" w:fill="auto"/>
            </w:pPr>
            <w:r>
              <w:t xml:space="preserve">Itáliai tengerész, Amerika </w:t>
            </w:r>
            <w:proofErr w:type="spellStart"/>
            <w:r>
              <w:t>felfedezije</w:t>
            </w:r>
            <w:proofErr w:type="spellEnd"/>
            <w:r>
              <w:t xml:space="preserve"> (1492).</w:t>
            </w:r>
          </w:p>
        </w:tc>
      </w:tr>
      <w:tr w:rsidR="00345A08" w14:paraId="23BA1C6B"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318F618D" w14:textId="77777777" w:rsidR="00345A08" w:rsidRDefault="00000000">
            <w:pPr>
              <w:pStyle w:val="Egyb0"/>
              <w:shd w:val="clear" w:color="auto" w:fill="auto"/>
            </w:pPr>
            <w:r>
              <w:t>Kopernikusz</w:t>
            </w:r>
          </w:p>
        </w:tc>
        <w:tc>
          <w:tcPr>
            <w:tcW w:w="7891" w:type="dxa"/>
            <w:tcBorders>
              <w:top w:val="single" w:sz="4" w:space="0" w:color="auto"/>
              <w:left w:val="single" w:sz="4" w:space="0" w:color="auto"/>
              <w:right w:val="single" w:sz="4" w:space="0" w:color="auto"/>
            </w:tcBorders>
            <w:shd w:val="clear" w:color="auto" w:fill="FFFFFF"/>
            <w:vAlign w:val="bottom"/>
          </w:tcPr>
          <w:p w14:paraId="649E3091" w14:textId="77777777" w:rsidR="00345A08" w:rsidRDefault="00000000">
            <w:pPr>
              <w:pStyle w:val="Egyb0"/>
              <w:shd w:val="clear" w:color="auto" w:fill="auto"/>
              <w:jc w:val="both"/>
            </w:pPr>
            <w:r>
              <w:t xml:space="preserve">15-16. századi lengyel természettudós, közgazdász. Nevéhez </w:t>
            </w:r>
            <w:proofErr w:type="spellStart"/>
            <w:r>
              <w:t>főzidik</w:t>
            </w:r>
            <w:proofErr w:type="spellEnd"/>
            <w:r>
              <w:t xml:space="preserve"> a heliocentrikus világkép megalkotása, elmélete a csillagászat és a modern tudományos gondolkodás egyik kiindulópontja lett. Fi </w:t>
            </w:r>
            <w:proofErr w:type="spellStart"/>
            <w:r>
              <w:t>mővét</w:t>
            </w:r>
            <w:proofErr w:type="spellEnd"/>
            <w:r>
              <w:t xml:space="preserve"> (az inkvizíció miatt) csak halála után adták ki.</w:t>
            </w:r>
          </w:p>
        </w:tc>
      </w:tr>
      <w:tr w:rsidR="00345A08" w14:paraId="613A62DC" w14:textId="77777777">
        <w:tblPrEx>
          <w:tblCellMar>
            <w:top w:w="0" w:type="dxa"/>
            <w:bottom w:w="0" w:type="dxa"/>
          </w:tblCellMar>
        </w:tblPrEx>
        <w:trPr>
          <w:trHeight w:hRule="exact" w:val="955"/>
          <w:jc w:val="center"/>
        </w:trPr>
        <w:tc>
          <w:tcPr>
            <w:tcW w:w="1978" w:type="dxa"/>
            <w:tcBorders>
              <w:top w:val="single" w:sz="4" w:space="0" w:color="auto"/>
              <w:left w:val="single" w:sz="4" w:space="0" w:color="auto"/>
            </w:tcBorders>
            <w:shd w:val="clear" w:color="auto" w:fill="FFFFFF"/>
          </w:tcPr>
          <w:p w14:paraId="35E1045F" w14:textId="77777777" w:rsidR="00345A08" w:rsidRDefault="00000000">
            <w:pPr>
              <w:pStyle w:val="Egyb0"/>
              <w:shd w:val="clear" w:color="auto" w:fill="auto"/>
            </w:pPr>
            <w:r>
              <w:t>Leonardo da Vinci</w:t>
            </w:r>
          </w:p>
        </w:tc>
        <w:tc>
          <w:tcPr>
            <w:tcW w:w="7891" w:type="dxa"/>
            <w:tcBorders>
              <w:top w:val="single" w:sz="4" w:space="0" w:color="auto"/>
              <w:left w:val="single" w:sz="4" w:space="0" w:color="auto"/>
              <w:right w:val="single" w:sz="4" w:space="0" w:color="auto"/>
            </w:tcBorders>
            <w:shd w:val="clear" w:color="auto" w:fill="FFFFFF"/>
            <w:vAlign w:val="bottom"/>
          </w:tcPr>
          <w:p w14:paraId="14717FA4" w14:textId="77777777" w:rsidR="00345A08" w:rsidRDefault="00000000">
            <w:pPr>
              <w:pStyle w:val="Egyb0"/>
              <w:shd w:val="clear" w:color="auto" w:fill="auto"/>
              <w:jc w:val="both"/>
            </w:pPr>
            <w:r>
              <w:t xml:space="preserve">15-16. századi itáliai festi, szobrász, mérnök, feltaláló, a reneszánsz egyik legismertebb alakja. Firenze, Milánó és Róma mellett Franciaországban is dolgozott. Legismertebb festményei a Mona Lisa és Az utolsó vacsora. Tudományos munkásságából </w:t>
            </w:r>
            <w:proofErr w:type="spellStart"/>
            <w:r>
              <w:t>fontosak</w:t>
            </w:r>
            <w:proofErr w:type="spellEnd"/>
            <w:r>
              <w:t xml:space="preserve"> anatómiai tanulmányai. Tervezett hadigépeket, </w:t>
            </w:r>
            <w:proofErr w:type="spellStart"/>
            <w:r>
              <w:t>eridítményeket</w:t>
            </w:r>
            <w:proofErr w:type="spellEnd"/>
            <w:r>
              <w:t>, foglalkozott csatornaépítéssel, folyószabályozással.</w:t>
            </w:r>
          </w:p>
        </w:tc>
      </w:tr>
      <w:tr w:rsidR="00345A08" w14:paraId="34182A69" w14:textId="77777777">
        <w:tblPrEx>
          <w:tblCellMar>
            <w:top w:w="0" w:type="dxa"/>
            <w:bottom w:w="0" w:type="dxa"/>
          </w:tblCellMar>
        </w:tblPrEx>
        <w:trPr>
          <w:trHeight w:hRule="exact" w:val="1397"/>
          <w:jc w:val="center"/>
        </w:trPr>
        <w:tc>
          <w:tcPr>
            <w:tcW w:w="1978" w:type="dxa"/>
            <w:tcBorders>
              <w:top w:val="single" w:sz="4" w:space="0" w:color="auto"/>
              <w:left w:val="single" w:sz="4" w:space="0" w:color="auto"/>
            </w:tcBorders>
            <w:shd w:val="clear" w:color="auto" w:fill="FFFFFF"/>
          </w:tcPr>
          <w:p w14:paraId="17EF792D" w14:textId="77777777" w:rsidR="00345A08" w:rsidRDefault="00000000">
            <w:pPr>
              <w:pStyle w:val="Egyb0"/>
              <w:shd w:val="clear" w:color="auto" w:fill="auto"/>
            </w:pPr>
            <w:r>
              <w:t>Luther</w:t>
            </w:r>
          </w:p>
        </w:tc>
        <w:tc>
          <w:tcPr>
            <w:tcW w:w="7891" w:type="dxa"/>
            <w:tcBorders>
              <w:top w:val="single" w:sz="4" w:space="0" w:color="auto"/>
              <w:left w:val="single" w:sz="4" w:space="0" w:color="auto"/>
              <w:right w:val="single" w:sz="4" w:space="0" w:color="auto"/>
            </w:tcBorders>
            <w:shd w:val="clear" w:color="auto" w:fill="FFFFFF"/>
            <w:vAlign w:val="bottom"/>
          </w:tcPr>
          <w:p w14:paraId="5908725C" w14:textId="77777777" w:rsidR="00345A08" w:rsidRDefault="00000000">
            <w:pPr>
              <w:pStyle w:val="Egyb0"/>
              <w:shd w:val="clear" w:color="auto" w:fill="auto"/>
              <w:jc w:val="both"/>
            </w:pPr>
            <w:r>
              <w:t xml:space="preserve">16. századi német reformátor. Ágoston rendi szerzetes, a teológia professzora volt. Helytelenítette a búcsúcédulák árusítását. Ezzel vitatkozva fogalmazta meg 95 pontját 1517- </w:t>
            </w:r>
            <w:proofErr w:type="spellStart"/>
            <w:r>
              <w:t>ben</w:t>
            </w:r>
            <w:proofErr w:type="spellEnd"/>
            <w:r>
              <w:t>. Ez lett a reformáció kezdete. Nézetei vitát kavartak, és hamarosan szakítani kényszerült a pápával. Fi tanítása: az üdvözülés feltétele a hit. Támogatta az anyanyelv használatát a vallásban (lefordította a Bibliát németre), tagadta a pápa szerepét az egyházban. Az evangélikus egyház a nézetei alapján jött létre.</w:t>
            </w:r>
          </w:p>
        </w:tc>
      </w:tr>
      <w:tr w:rsidR="00345A08" w14:paraId="3A30B4C9"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1E1FC2B5" w14:textId="77777777" w:rsidR="00345A08" w:rsidRDefault="00000000">
            <w:pPr>
              <w:pStyle w:val="Egyb0"/>
              <w:shd w:val="clear" w:color="auto" w:fill="auto"/>
            </w:pPr>
            <w:r>
              <w:t>Magellán</w:t>
            </w:r>
          </w:p>
        </w:tc>
        <w:tc>
          <w:tcPr>
            <w:tcW w:w="7891" w:type="dxa"/>
            <w:tcBorders>
              <w:top w:val="single" w:sz="4" w:space="0" w:color="auto"/>
              <w:left w:val="single" w:sz="4" w:space="0" w:color="auto"/>
              <w:right w:val="single" w:sz="4" w:space="0" w:color="auto"/>
            </w:tcBorders>
            <w:shd w:val="clear" w:color="auto" w:fill="FFFFFF"/>
            <w:vAlign w:val="bottom"/>
          </w:tcPr>
          <w:p w14:paraId="437D54F3" w14:textId="77777777" w:rsidR="00345A08" w:rsidRDefault="00000000">
            <w:pPr>
              <w:pStyle w:val="Egyb0"/>
              <w:shd w:val="clear" w:color="auto" w:fill="auto"/>
              <w:jc w:val="both"/>
            </w:pPr>
            <w:r>
              <w:t xml:space="preserve">15-16. századi portugál hajós, felfedezi. Több tengeri út és hadjárat után </w:t>
            </w:r>
            <w:r>
              <w:rPr>
                <w:rFonts w:ascii="Arial" w:eastAsia="Arial" w:hAnsi="Arial" w:cs="Arial"/>
                <w:i/>
                <w:iCs/>
                <w:sz w:val="19"/>
                <w:szCs w:val="19"/>
              </w:rPr>
              <w:t>a</w:t>
            </w:r>
            <w:r>
              <w:t xml:space="preserve"> Föld </w:t>
            </w:r>
            <w:proofErr w:type="spellStart"/>
            <w:r>
              <w:t>körülhajózását</w:t>
            </w:r>
            <w:proofErr w:type="spellEnd"/>
            <w:r>
              <w:t xml:space="preserve"> tervezte. Mivel a portugál király elutasította, a spanyol udvarhoz fordult. Útját 1519-ben kezdte öt hajóval. Csupán egy hajó fejezte be az utat 1522-ben, és az út során meghalt Magellán is, de sikerült bebizonyítania, hogy a Föld gömb alakú.</w:t>
            </w:r>
          </w:p>
        </w:tc>
      </w:tr>
      <w:tr w:rsidR="00345A08" w14:paraId="1B49BFF3" w14:textId="77777777">
        <w:tblPrEx>
          <w:tblCellMar>
            <w:top w:w="0" w:type="dxa"/>
            <w:bottom w:w="0" w:type="dxa"/>
          </w:tblCellMar>
        </w:tblPrEx>
        <w:trPr>
          <w:trHeight w:hRule="exact" w:val="739"/>
          <w:jc w:val="center"/>
        </w:trPr>
        <w:tc>
          <w:tcPr>
            <w:tcW w:w="1978" w:type="dxa"/>
            <w:tcBorders>
              <w:top w:val="single" w:sz="4" w:space="0" w:color="auto"/>
              <w:left w:val="single" w:sz="4" w:space="0" w:color="auto"/>
            </w:tcBorders>
            <w:shd w:val="clear" w:color="auto" w:fill="FFFFFF"/>
          </w:tcPr>
          <w:p w14:paraId="799459EF" w14:textId="77777777" w:rsidR="00345A08" w:rsidRDefault="00000000">
            <w:pPr>
              <w:pStyle w:val="Egyb0"/>
              <w:shd w:val="clear" w:color="auto" w:fill="auto"/>
            </w:pPr>
            <w:r>
              <w:t>Montesquieu</w:t>
            </w:r>
          </w:p>
        </w:tc>
        <w:tc>
          <w:tcPr>
            <w:tcW w:w="7891" w:type="dxa"/>
            <w:tcBorders>
              <w:top w:val="single" w:sz="4" w:space="0" w:color="auto"/>
              <w:left w:val="single" w:sz="4" w:space="0" w:color="auto"/>
              <w:right w:val="single" w:sz="4" w:space="0" w:color="auto"/>
            </w:tcBorders>
            <w:shd w:val="clear" w:color="auto" w:fill="FFFFFF"/>
            <w:vAlign w:val="bottom"/>
          </w:tcPr>
          <w:p w14:paraId="4B4B1AA3" w14:textId="77777777" w:rsidR="00345A08" w:rsidRDefault="00000000">
            <w:pPr>
              <w:pStyle w:val="Egyb0"/>
              <w:shd w:val="clear" w:color="auto" w:fill="auto"/>
              <w:jc w:val="both"/>
            </w:pPr>
            <w:r>
              <w:t xml:space="preserve">18. századi francia, író, filozófus, felvilágosodás egyik kiemelkedi alakja. Nevéhez </w:t>
            </w:r>
            <w:proofErr w:type="spellStart"/>
            <w:r>
              <w:t>főzidik</w:t>
            </w:r>
            <w:proofErr w:type="spellEnd"/>
            <w:r>
              <w:t xml:space="preserve"> a hatalmi ágak (törvényhozói, végrehajtói, bírói hatalom) megosztását tárgyaló elmélet, amelyet a modern országok alkotmányának alapja.</w:t>
            </w:r>
          </w:p>
        </w:tc>
      </w:tr>
      <w:tr w:rsidR="00345A08" w14:paraId="55279B9A"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775593DB" w14:textId="77777777" w:rsidR="00345A08" w:rsidRDefault="00000000">
            <w:pPr>
              <w:pStyle w:val="Egyb0"/>
              <w:shd w:val="clear" w:color="auto" w:fill="auto"/>
            </w:pPr>
            <w:r>
              <w:t>Nagy Frigyes</w:t>
            </w:r>
          </w:p>
        </w:tc>
        <w:tc>
          <w:tcPr>
            <w:tcW w:w="7891" w:type="dxa"/>
            <w:tcBorders>
              <w:top w:val="single" w:sz="4" w:space="0" w:color="auto"/>
              <w:left w:val="single" w:sz="4" w:space="0" w:color="auto"/>
              <w:right w:val="single" w:sz="4" w:space="0" w:color="auto"/>
            </w:tcBorders>
            <w:shd w:val="clear" w:color="auto" w:fill="FFFFFF"/>
            <w:vAlign w:val="bottom"/>
          </w:tcPr>
          <w:p w14:paraId="29163CCF" w14:textId="77777777" w:rsidR="00345A08" w:rsidRDefault="00000000">
            <w:pPr>
              <w:pStyle w:val="Egyb0"/>
              <w:shd w:val="clear" w:color="auto" w:fill="auto"/>
              <w:jc w:val="both"/>
            </w:pPr>
            <w:r>
              <w:t xml:space="preserve">Porosz király 1740-1786 között. Megszerezte Sziléziát Poroszországnak, részt vett Lengyelország </w:t>
            </w:r>
            <w:proofErr w:type="spellStart"/>
            <w:r>
              <w:t>elsi</w:t>
            </w:r>
            <w:proofErr w:type="spellEnd"/>
            <w:r>
              <w:t xml:space="preserve"> felosztásában, Poroszországot Európa egyik </w:t>
            </w:r>
            <w:proofErr w:type="spellStart"/>
            <w:r>
              <w:t>legerisebb</w:t>
            </w:r>
            <w:proofErr w:type="spellEnd"/>
            <w:r>
              <w:t xml:space="preserve"> országává tette. Belpolitikájában a felvilágosult abszolutizmust alkalmazta.</w:t>
            </w:r>
          </w:p>
        </w:tc>
      </w:tr>
      <w:tr w:rsidR="00345A08" w14:paraId="4768D91A" w14:textId="77777777">
        <w:tblPrEx>
          <w:tblCellMar>
            <w:top w:w="0" w:type="dxa"/>
            <w:bottom w:w="0" w:type="dxa"/>
          </w:tblCellMar>
        </w:tblPrEx>
        <w:trPr>
          <w:trHeight w:hRule="exact" w:val="739"/>
          <w:jc w:val="center"/>
        </w:trPr>
        <w:tc>
          <w:tcPr>
            <w:tcW w:w="1978" w:type="dxa"/>
            <w:tcBorders>
              <w:top w:val="single" w:sz="4" w:space="0" w:color="auto"/>
              <w:left w:val="single" w:sz="4" w:space="0" w:color="auto"/>
            </w:tcBorders>
            <w:shd w:val="clear" w:color="auto" w:fill="FFFFFF"/>
          </w:tcPr>
          <w:p w14:paraId="6B894AF2" w14:textId="77777777" w:rsidR="00345A08" w:rsidRDefault="00000000">
            <w:pPr>
              <w:pStyle w:val="Egyb0"/>
              <w:shd w:val="clear" w:color="auto" w:fill="auto"/>
            </w:pPr>
            <w:r>
              <w:t>Nagy Katalin</w:t>
            </w:r>
          </w:p>
        </w:tc>
        <w:tc>
          <w:tcPr>
            <w:tcW w:w="7891" w:type="dxa"/>
            <w:tcBorders>
              <w:top w:val="single" w:sz="4" w:space="0" w:color="auto"/>
              <w:left w:val="single" w:sz="4" w:space="0" w:color="auto"/>
              <w:right w:val="single" w:sz="4" w:space="0" w:color="auto"/>
            </w:tcBorders>
            <w:shd w:val="clear" w:color="auto" w:fill="FFFFFF"/>
            <w:vAlign w:val="bottom"/>
          </w:tcPr>
          <w:p w14:paraId="0D0D0441" w14:textId="77777777" w:rsidR="00345A08" w:rsidRDefault="00000000">
            <w:pPr>
              <w:pStyle w:val="Egyb0"/>
              <w:shd w:val="clear" w:color="auto" w:fill="auto"/>
              <w:jc w:val="both"/>
            </w:pPr>
            <w:r>
              <w:t xml:space="preserve">Orosz </w:t>
            </w:r>
            <w:proofErr w:type="spellStart"/>
            <w:r>
              <w:t>cárni</w:t>
            </w:r>
            <w:proofErr w:type="spellEnd"/>
            <w:r>
              <w:t xml:space="preserve"> 1762-1796 között. Uralkodása alatt Oroszország belépett az európai nagyhatalmak közé. Rész vett Lengyelország felosztásaiban, területeket szerzett az Oszmán Birodalomtól. A felvilágosodás híve volt, levelezett Voltaire-rel és Diderot-val.</w:t>
            </w:r>
          </w:p>
        </w:tc>
      </w:tr>
      <w:tr w:rsidR="00345A08" w14:paraId="04768C9C" w14:textId="77777777">
        <w:tblPrEx>
          <w:tblCellMar>
            <w:top w:w="0" w:type="dxa"/>
            <w:bottom w:w="0" w:type="dxa"/>
          </w:tblCellMar>
        </w:tblPrEx>
        <w:trPr>
          <w:trHeight w:hRule="exact" w:val="523"/>
          <w:jc w:val="center"/>
        </w:trPr>
        <w:tc>
          <w:tcPr>
            <w:tcW w:w="1978" w:type="dxa"/>
            <w:tcBorders>
              <w:top w:val="single" w:sz="4" w:space="0" w:color="auto"/>
              <w:left w:val="single" w:sz="4" w:space="0" w:color="auto"/>
            </w:tcBorders>
            <w:shd w:val="clear" w:color="auto" w:fill="FFFFFF"/>
          </w:tcPr>
          <w:p w14:paraId="1C5D89B9" w14:textId="77777777" w:rsidR="00345A08" w:rsidRDefault="00000000">
            <w:pPr>
              <w:pStyle w:val="Egyb0"/>
              <w:shd w:val="clear" w:color="auto" w:fill="auto"/>
            </w:pPr>
            <w:r>
              <w:t>Richelieu</w:t>
            </w:r>
          </w:p>
        </w:tc>
        <w:tc>
          <w:tcPr>
            <w:tcW w:w="7891" w:type="dxa"/>
            <w:tcBorders>
              <w:top w:val="single" w:sz="4" w:space="0" w:color="auto"/>
              <w:left w:val="single" w:sz="4" w:space="0" w:color="auto"/>
              <w:right w:val="single" w:sz="4" w:space="0" w:color="auto"/>
            </w:tcBorders>
            <w:shd w:val="clear" w:color="auto" w:fill="FFFFFF"/>
            <w:vAlign w:val="bottom"/>
          </w:tcPr>
          <w:p w14:paraId="4B79386D" w14:textId="77777777" w:rsidR="00345A08" w:rsidRDefault="00000000">
            <w:pPr>
              <w:pStyle w:val="Egyb0"/>
              <w:shd w:val="clear" w:color="auto" w:fill="auto"/>
              <w:jc w:val="both"/>
            </w:pPr>
            <w:r>
              <w:t>17. századi francia bíboros, államférfi, fiminiszter, a francia abszolutizmus kiépítője XIII. Lajos uralkodása alatt. Üldözte a hugenottákat (francia kálvinisták).</w:t>
            </w:r>
          </w:p>
        </w:tc>
      </w:tr>
      <w:tr w:rsidR="00345A08" w14:paraId="4B2EFEC7"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52FCFC6F" w14:textId="77777777" w:rsidR="00345A08" w:rsidRDefault="00000000">
            <w:pPr>
              <w:pStyle w:val="Egyb0"/>
              <w:shd w:val="clear" w:color="auto" w:fill="auto"/>
            </w:pPr>
            <w:r>
              <w:t>Rousseau</w:t>
            </w:r>
          </w:p>
        </w:tc>
        <w:tc>
          <w:tcPr>
            <w:tcW w:w="7891" w:type="dxa"/>
            <w:tcBorders>
              <w:top w:val="single" w:sz="4" w:space="0" w:color="auto"/>
              <w:left w:val="single" w:sz="4" w:space="0" w:color="auto"/>
              <w:right w:val="single" w:sz="4" w:space="0" w:color="auto"/>
            </w:tcBorders>
            <w:shd w:val="clear" w:color="auto" w:fill="FFFFFF"/>
            <w:vAlign w:val="bottom"/>
          </w:tcPr>
          <w:p w14:paraId="4E6D1E44" w14:textId="77777777" w:rsidR="00345A08" w:rsidRDefault="00000000">
            <w:pPr>
              <w:pStyle w:val="Egyb0"/>
              <w:shd w:val="clear" w:color="auto" w:fill="auto"/>
              <w:jc w:val="both"/>
            </w:pPr>
            <w:r>
              <w:t xml:space="preserve">18. századi francia író, az Enciklopédia </w:t>
            </w:r>
            <w:proofErr w:type="spellStart"/>
            <w:r>
              <w:t>szerzije</w:t>
            </w:r>
            <w:proofErr w:type="spellEnd"/>
            <w:r>
              <w:t xml:space="preserve">, filozófus, </w:t>
            </w:r>
            <w:proofErr w:type="spellStart"/>
            <w:r>
              <w:t>zeneszerzi</w:t>
            </w:r>
            <w:proofErr w:type="spellEnd"/>
            <w:r>
              <w:t xml:space="preserve">, a felvilágosodás egyik kiemelkedi </w:t>
            </w:r>
            <w:proofErr w:type="gramStart"/>
            <w:r>
              <w:t>alakja,.</w:t>
            </w:r>
            <w:proofErr w:type="gramEnd"/>
            <w:r>
              <w:t xml:space="preserve"> Kidolgozta a népfelség elvét és a társadalmi </w:t>
            </w:r>
            <w:proofErr w:type="spellStart"/>
            <w:r>
              <w:t>szerzidés</w:t>
            </w:r>
            <w:proofErr w:type="spellEnd"/>
            <w:r>
              <w:t xml:space="preserve"> elméletét, amelyek a 18-19. századi forradalmak eszmeiségének alapját képezték, de a szocializmus és a nacionalizmus is merített gondolataiból. Politikai és filozófiai munkái mellett pedagógiával is foglalkozott.</w:t>
            </w:r>
          </w:p>
        </w:tc>
      </w:tr>
      <w:tr w:rsidR="00345A08" w14:paraId="33390CD7"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64F0FD98" w14:textId="77777777" w:rsidR="00345A08" w:rsidRDefault="00000000">
            <w:pPr>
              <w:pStyle w:val="Egyb0"/>
              <w:shd w:val="clear" w:color="auto" w:fill="auto"/>
            </w:pPr>
            <w:r>
              <w:t>V. Károly</w:t>
            </w:r>
          </w:p>
        </w:tc>
        <w:tc>
          <w:tcPr>
            <w:tcW w:w="7891" w:type="dxa"/>
            <w:tcBorders>
              <w:top w:val="single" w:sz="4" w:space="0" w:color="auto"/>
              <w:left w:val="single" w:sz="4" w:space="0" w:color="auto"/>
              <w:right w:val="single" w:sz="4" w:space="0" w:color="auto"/>
            </w:tcBorders>
            <w:shd w:val="clear" w:color="auto" w:fill="FFFFFF"/>
            <w:vAlign w:val="bottom"/>
          </w:tcPr>
          <w:p w14:paraId="0C3DA03D" w14:textId="77777777" w:rsidR="00345A08" w:rsidRDefault="00000000">
            <w:pPr>
              <w:pStyle w:val="Egyb0"/>
              <w:shd w:val="clear" w:color="auto" w:fill="auto"/>
              <w:jc w:val="both"/>
            </w:pPr>
            <w:r>
              <w:t xml:space="preserve">Német-római császár (1519-1556) és spanyol király (1516-1556). Uralkodása alatt </w:t>
            </w:r>
            <w:proofErr w:type="spellStart"/>
            <w:r>
              <w:t>kezdidött</w:t>
            </w:r>
            <w:proofErr w:type="spellEnd"/>
            <w:r>
              <w:t xml:space="preserve"> a reformáció, és épült ki a spanyol gyarmatbirodalom. Több háborút vívott Franciaországgal. A reformáció során a katolikus egyház pártján állt. Részt vett az </w:t>
            </w:r>
            <w:proofErr w:type="spellStart"/>
            <w:r>
              <w:t>elsi</w:t>
            </w:r>
            <w:proofErr w:type="spellEnd"/>
            <w:r>
              <w:t xml:space="preserve"> vallásháborúban a birodalom protestáns fejedelmei ellen. Az augsburgi vallásbéke (1555) után lemondott a spanyol koronáról fia, II. Fülöp és a császári </w:t>
            </w:r>
            <w:proofErr w:type="spellStart"/>
            <w:r>
              <w:t>címril</w:t>
            </w:r>
            <w:proofErr w:type="spellEnd"/>
            <w:r>
              <w:t xml:space="preserve"> </w:t>
            </w:r>
            <w:proofErr w:type="spellStart"/>
            <w:r>
              <w:t>öccse</w:t>
            </w:r>
            <w:proofErr w:type="spellEnd"/>
            <w:r>
              <w:t>, I. Ferdinánd javára.</w:t>
            </w:r>
          </w:p>
        </w:tc>
      </w:tr>
      <w:tr w:rsidR="00345A08" w14:paraId="3C77132B" w14:textId="77777777">
        <w:tblPrEx>
          <w:tblCellMar>
            <w:top w:w="0" w:type="dxa"/>
            <w:bottom w:w="0" w:type="dxa"/>
          </w:tblCellMar>
        </w:tblPrEx>
        <w:trPr>
          <w:trHeight w:hRule="exact" w:val="528"/>
          <w:jc w:val="center"/>
        </w:trPr>
        <w:tc>
          <w:tcPr>
            <w:tcW w:w="1978" w:type="dxa"/>
            <w:tcBorders>
              <w:top w:val="single" w:sz="4" w:space="0" w:color="auto"/>
              <w:left w:val="single" w:sz="4" w:space="0" w:color="auto"/>
              <w:bottom w:val="single" w:sz="4" w:space="0" w:color="auto"/>
            </w:tcBorders>
            <w:shd w:val="clear" w:color="auto" w:fill="FFFFFF"/>
          </w:tcPr>
          <w:p w14:paraId="2EAE754A" w14:textId="77777777" w:rsidR="00345A08" w:rsidRDefault="00000000">
            <w:pPr>
              <w:pStyle w:val="Egyb0"/>
              <w:shd w:val="clear" w:color="auto" w:fill="auto"/>
            </w:pPr>
            <w:r>
              <w:t>Vasco da Gama</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75D661E9" w14:textId="77777777" w:rsidR="00345A08" w:rsidRDefault="00000000">
            <w:pPr>
              <w:pStyle w:val="Egyb0"/>
              <w:shd w:val="clear" w:color="auto" w:fill="auto"/>
              <w:jc w:val="both"/>
            </w:pPr>
            <w:r>
              <w:t xml:space="preserve">15. századi portugál hajós, 1497-1498-as útján </w:t>
            </w:r>
            <w:proofErr w:type="spellStart"/>
            <w:r>
              <w:t>elsiként</w:t>
            </w:r>
            <w:proofErr w:type="spellEnd"/>
            <w:r>
              <w:t xml:space="preserve"> érte el tengeri úton Indiát. Ezzel indult meg India gyarmatosítása, és az indiai áruk Európába tengeren való szállítása.</w:t>
            </w:r>
          </w:p>
        </w:tc>
      </w:tr>
    </w:tbl>
    <w:p w14:paraId="3F272546" w14:textId="77777777" w:rsidR="00345A08" w:rsidRDefault="00345A08">
      <w:pPr>
        <w:spacing w:after="1299" w:line="1" w:lineRule="exact"/>
      </w:pPr>
    </w:p>
    <w:p w14:paraId="5BCDC14D"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FCDEA16"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7F7D7CC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C284439"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26F8985D" w14:textId="77777777">
        <w:tblPrEx>
          <w:tblCellMar>
            <w:top w:w="0" w:type="dxa"/>
            <w:bottom w:w="0" w:type="dxa"/>
          </w:tblCellMar>
        </w:tblPrEx>
        <w:trPr>
          <w:trHeight w:hRule="exact" w:val="245"/>
          <w:jc w:val="center"/>
        </w:trPr>
        <w:tc>
          <w:tcPr>
            <w:tcW w:w="979" w:type="dxa"/>
            <w:shd w:val="clear" w:color="auto" w:fill="FFFFFF"/>
            <w:vAlign w:val="bottom"/>
          </w:tcPr>
          <w:p w14:paraId="199A54B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0B0BABC" w14:textId="77777777" w:rsidR="00345A08" w:rsidRDefault="00000000">
            <w:pPr>
              <w:pStyle w:val="Egyb0"/>
              <w:shd w:val="clear" w:color="auto" w:fill="auto"/>
              <w:tabs>
                <w:tab w:val="left" w:pos="6442"/>
              </w:tabs>
              <w:ind w:firstLine="140"/>
              <w:rPr>
                <w:sz w:val="20"/>
                <w:szCs w:val="20"/>
              </w:rPr>
            </w:pPr>
            <w:hyperlink r:id="rId66"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9F9E800"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68411E74" w14:textId="77777777">
        <w:tblPrEx>
          <w:tblCellMar>
            <w:top w:w="0" w:type="dxa"/>
            <w:bottom w:w="0" w:type="dxa"/>
          </w:tblCellMar>
        </w:tblPrEx>
        <w:trPr>
          <w:trHeight w:hRule="exact" w:val="1181"/>
          <w:jc w:val="center"/>
        </w:trPr>
        <w:tc>
          <w:tcPr>
            <w:tcW w:w="1978" w:type="dxa"/>
            <w:tcBorders>
              <w:top w:val="single" w:sz="4" w:space="0" w:color="auto"/>
              <w:left w:val="single" w:sz="4" w:space="0" w:color="auto"/>
            </w:tcBorders>
            <w:shd w:val="clear" w:color="auto" w:fill="FFFFFF"/>
          </w:tcPr>
          <w:p w14:paraId="73461506" w14:textId="77777777" w:rsidR="00345A08" w:rsidRDefault="00000000">
            <w:pPr>
              <w:pStyle w:val="Egyb0"/>
              <w:shd w:val="clear" w:color="auto" w:fill="auto"/>
            </w:pPr>
            <w:r>
              <w:lastRenderedPageBreak/>
              <w:t>Voltaire</w:t>
            </w:r>
          </w:p>
        </w:tc>
        <w:tc>
          <w:tcPr>
            <w:tcW w:w="7891" w:type="dxa"/>
            <w:tcBorders>
              <w:top w:val="single" w:sz="4" w:space="0" w:color="auto"/>
              <w:left w:val="single" w:sz="4" w:space="0" w:color="auto"/>
              <w:right w:val="single" w:sz="4" w:space="0" w:color="auto"/>
            </w:tcBorders>
            <w:shd w:val="clear" w:color="auto" w:fill="FFFFFF"/>
            <w:vAlign w:val="bottom"/>
          </w:tcPr>
          <w:p w14:paraId="62A17CE4" w14:textId="77777777" w:rsidR="00345A08" w:rsidRDefault="00000000">
            <w:pPr>
              <w:pStyle w:val="Egyb0"/>
              <w:shd w:val="clear" w:color="auto" w:fill="auto"/>
              <w:jc w:val="both"/>
            </w:pPr>
            <w:r>
              <w:t xml:space="preserve">18. századi francia költi, író, filozófus, történész, az Enciklopédia </w:t>
            </w:r>
            <w:proofErr w:type="spellStart"/>
            <w:r>
              <w:t>szerzlje</w:t>
            </w:r>
            <w:proofErr w:type="spellEnd"/>
            <w:r>
              <w:t xml:space="preserve">, a felvilágosodás egyik kiemelkedi alakja. Ismert gúnyos stílusáról. Az egyházzal és a polgári szabadságjogokkal kapcsolatos nézetei miatt </w:t>
            </w:r>
            <w:proofErr w:type="spellStart"/>
            <w:r>
              <w:t>eliször</w:t>
            </w:r>
            <w:proofErr w:type="spellEnd"/>
            <w:r>
              <w:t xml:space="preserve"> Angliába kellett menekülnie, majd késibb Nagy Frigyes hívására Poroszországban töltött több évet. Politikai, filozófiai munkái mellett színdarabokat is írt és rendezett.</w:t>
            </w:r>
          </w:p>
        </w:tc>
      </w:tr>
      <w:tr w:rsidR="00345A08" w14:paraId="5442CC40" w14:textId="77777777">
        <w:tblPrEx>
          <w:tblCellMar>
            <w:top w:w="0" w:type="dxa"/>
            <w:bottom w:w="0" w:type="dxa"/>
          </w:tblCellMar>
        </w:tblPrEx>
        <w:trPr>
          <w:trHeight w:hRule="exact" w:val="1181"/>
          <w:jc w:val="center"/>
        </w:trPr>
        <w:tc>
          <w:tcPr>
            <w:tcW w:w="1978" w:type="dxa"/>
            <w:tcBorders>
              <w:top w:val="single" w:sz="4" w:space="0" w:color="auto"/>
              <w:left w:val="single" w:sz="4" w:space="0" w:color="auto"/>
              <w:bottom w:val="single" w:sz="4" w:space="0" w:color="auto"/>
            </w:tcBorders>
            <w:shd w:val="clear" w:color="auto" w:fill="FFFFFF"/>
          </w:tcPr>
          <w:p w14:paraId="253A2A00" w14:textId="77777777" w:rsidR="00345A08" w:rsidRDefault="00000000">
            <w:pPr>
              <w:pStyle w:val="Egyb0"/>
              <w:shd w:val="clear" w:color="auto" w:fill="auto"/>
            </w:pPr>
            <w:r>
              <w:t>XIV. Lajos</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4369FE05" w14:textId="77777777" w:rsidR="00345A08" w:rsidRDefault="00000000">
            <w:pPr>
              <w:pStyle w:val="Egyb0"/>
              <w:shd w:val="clear" w:color="auto" w:fill="auto"/>
              <w:jc w:val="both"/>
            </w:pPr>
            <w:r>
              <w:t xml:space="preserve">Abszolutista francia uralkodó 1643-1715 között („Napkirály"). Uralkodása alatt több háborút vívott a Habsburgokkal. Franciaország területét több alkalommal </w:t>
            </w:r>
            <w:proofErr w:type="spellStart"/>
            <w:r>
              <w:t>bivítette</w:t>
            </w:r>
            <w:proofErr w:type="spellEnd"/>
            <w:r>
              <w:t xml:space="preserve"> a Német-Római Birodalom rovására. Franciaországot vezeti szerephez juttatta, amelyet csak az 1701-1714 közötti spanyol örökösödési háborúban veszített el. Nevéhez </w:t>
            </w:r>
            <w:proofErr w:type="spellStart"/>
            <w:r>
              <w:t>főzidik</w:t>
            </w:r>
            <w:proofErr w:type="spellEnd"/>
            <w:r>
              <w:t xml:space="preserve"> a versailles-i palota építtetése, valamint a merkantilizmus alkalmazása.</w:t>
            </w:r>
          </w:p>
        </w:tc>
      </w:tr>
    </w:tbl>
    <w:p w14:paraId="21A28333" w14:textId="77777777" w:rsidR="00345A08" w:rsidRDefault="00345A08">
      <w:pPr>
        <w:spacing w:after="239" w:line="1" w:lineRule="exact"/>
      </w:pPr>
    </w:p>
    <w:p w14:paraId="72900E18" w14:textId="77777777" w:rsidR="00345A08" w:rsidRDefault="00000000">
      <w:pPr>
        <w:pStyle w:val="Cmsor30"/>
        <w:keepNext/>
        <w:keepLines/>
        <w:shd w:val="clear" w:color="auto" w:fill="auto"/>
        <w:spacing w:after="100"/>
      </w:pPr>
      <w:bookmarkStart w:id="50" w:name="bookmark50"/>
      <w:bookmarkStart w:id="51" w:name="bookmark51"/>
      <w:r>
        <w:t>Kronológia</w:t>
      </w:r>
      <w:bookmarkEnd w:id="50"/>
      <w:bookmarkEnd w:id="51"/>
    </w:p>
    <w:tbl>
      <w:tblPr>
        <w:tblOverlap w:val="never"/>
        <w:tblW w:w="0" w:type="auto"/>
        <w:jc w:val="center"/>
        <w:tblLayout w:type="fixed"/>
        <w:tblCellMar>
          <w:left w:w="10" w:type="dxa"/>
          <w:right w:w="10" w:type="dxa"/>
        </w:tblCellMar>
        <w:tblLook w:val="0000" w:firstRow="0" w:lastRow="0" w:firstColumn="0" w:lastColumn="0" w:noHBand="0" w:noVBand="0"/>
      </w:tblPr>
      <w:tblGrid>
        <w:gridCol w:w="1387"/>
        <w:gridCol w:w="8482"/>
      </w:tblGrid>
      <w:tr w:rsidR="00345A08" w14:paraId="684192A3" w14:textId="77777777">
        <w:tblPrEx>
          <w:tblCellMar>
            <w:top w:w="0" w:type="dxa"/>
            <w:bottom w:w="0" w:type="dxa"/>
          </w:tblCellMar>
        </w:tblPrEx>
        <w:trPr>
          <w:trHeight w:hRule="exact" w:val="312"/>
          <w:jc w:val="center"/>
        </w:trPr>
        <w:tc>
          <w:tcPr>
            <w:tcW w:w="1387" w:type="dxa"/>
            <w:tcBorders>
              <w:top w:val="single" w:sz="4" w:space="0" w:color="auto"/>
              <w:left w:val="single" w:sz="4" w:space="0" w:color="auto"/>
            </w:tcBorders>
            <w:shd w:val="clear" w:color="auto" w:fill="FFFFFF"/>
            <w:vAlign w:val="bottom"/>
          </w:tcPr>
          <w:p w14:paraId="1B79B55E" w14:textId="77777777" w:rsidR="00345A08" w:rsidRDefault="00000000">
            <w:pPr>
              <w:pStyle w:val="Egyb0"/>
              <w:shd w:val="clear" w:color="auto" w:fill="auto"/>
            </w:pPr>
            <w:r>
              <w:t>1492</w:t>
            </w:r>
          </w:p>
        </w:tc>
        <w:tc>
          <w:tcPr>
            <w:tcW w:w="8482" w:type="dxa"/>
            <w:tcBorders>
              <w:top w:val="single" w:sz="4" w:space="0" w:color="auto"/>
              <w:left w:val="single" w:sz="4" w:space="0" w:color="auto"/>
              <w:right w:val="single" w:sz="4" w:space="0" w:color="auto"/>
            </w:tcBorders>
            <w:shd w:val="clear" w:color="auto" w:fill="FFFFFF"/>
            <w:vAlign w:val="bottom"/>
          </w:tcPr>
          <w:p w14:paraId="272F9A5C" w14:textId="77777777" w:rsidR="00345A08" w:rsidRDefault="00000000">
            <w:pPr>
              <w:pStyle w:val="Egyb0"/>
              <w:shd w:val="clear" w:color="auto" w:fill="auto"/>
              <w:jc w:val="both"/>
            </w:pPr>
            <w:r>
              <w:t>Amerika felfedezése.</w:t>
            </w:r>
          </w:p>
        </w:tc>
      </w:tr>
      <w:tr w:rsidR="00345A08" w14:paraId="52DB86D0" w14:textId="77777777">
        <w:tblPrEx>
          <w:tblCellMar>
            <w:top w:w="0" w:type="dxa"/>
            <w:bottom w:w="0" w:type="dxa"/>
          </w:tblCellMar>
        </w:tblPrEx>
        <w:trPr>
          <w:trHeight w:hRule="exact" w:val="307"/>
          <w:jc w:val="center"/>
        </w:trPr>
        <w:tc>
          <w:tcPr>
            <w:tcW w:w="1387" w:type="dxa"/>
            <w:tcBorders>
              <w:top w:val="single" w:sz="4" w:space="0" w:color="auto"/>
              <w:left w:val="single" w:sz="4" w:space="0" w:color="auto"/>
            </w:tcBorders>
            <w:shd w:val="clear" w:color="auto" w:fill="FFFFFF"/>
            <w:vAlign w:val="bottom"/>
          </w:tcPr>
          <w:p w14:paraId="36A3618A" w14:textId="77777777" w:rsidR="00345A08" w:rsidRDefault="00000000">
            <w:pPr>
              <w:pStyle w:val="Egyb0"/>
              <w:shd w:val="clear" w:color="auto" w:fill="auto"/>
            </w:pPr>
            <w:r>
              <w:t>1517</w:t>
            </w:r>
          </w:p>
        </w:tc>
        <w:tc>
          <w:tcPr>
            <w:tcW w:w="8482" w:type="dxa"/>
            <w:tcBorders>
              <w:top w:val="single" w:sz="4" w:space="0" w:color="auto"/>
              <w:left w:val="single" w:sz="4" w:space="0" w:color="auto"/>
              <w:right w:val="single" w:sz="4" w:space="0" w:color="auto"/>
            </w:tcBorders>
            <w:shd w:val="clear" w:color="auto" w:fill="FFFFFF"/>
            <w:vAlign w:val="bottom"/>
          </w:tcPr>
          <w:p w14:paraId="34E1BB4F" w14:textId="77777777" w:rsidR="00345A08" w:rsidRDefault="00000000">
            <w:pPr>
              <w:pStyle w:val="Egyb0"/>
              <w:shd w:val="clear" w:color="auto" w:fill="auto"/>
              <w:jc w:val="both"/>
            </w:pPr>
            <w:r>
              <w:t>A reformáció kezdete.</w:t>
            </w:r>
          </w:p>
        </w:tc>
      </w:tr>
      <w:tr w:rsidR="00345A08" w14:paraId="3F79C662" w14:textId="77777777">
        <w:tblPrEx>
          <w:tblCellMar>
            <w:top w:w="0" w:type="dxa"/>
            <w:bottom w:w="0" w:type="dxa"/>
          </w:tblCellMar>
        </w:tblPrEx>
        <w:trPr>
          <w:trHeight w:hRule="exact" w:val="307"/>
          <w:jc w:val="center"/>
        </w:trPr>
        <w:tc>
          <w:tcPr>
            <w:tcW w:w="1387" w:type="dxa"/>
            <w:tcBorders>
              <w:top w:val="single" w:sz="4" w:space="0" w:color="auto"/>
              <w:left w:val="single" w:sz="4" w:space="0" w:color="auto"/>
            </w:tcBorders>
            <w:shd w:val="clear" w:color="auto" w:fill="FFFFFF"/>
            <w:vAlign w:val="bottom"/>
          </w:tcPr>
          <w:p w14:paraId="4ACFAD7B" w14:textId="77777777" w:rsidR="00345A08" w:rsidRDefault="00000000">
            <w:pPr>
              <w:pStyle w:val="Egyb0"/>
              <w:shd w:val="clear" w:color="auto" w:fill="auto"/>
            </w:pPr>
            <w:r>
              <w:t>1588</w:t>
            </w:r>
          </w:p>
        </w:tc>
        <w:tc>
          <w:tcPr>
            <w:tcW w:w="8482" w:type="dxa"/>
            <w:tcBorders>
              <w:top w:val="single" w:sz="4" w:space="0" w:color="auto"/>
              <w:left w:val="single" w:sz="4" w:space="0" w:color="auto"/>
              <w:right w:val="single" w:sz="4" w:space="0" w:color="auto"/>
            </w:tcBorders>
            <w:shd w:val="clear" w:color="auto" w:fill="FFFFFF"/>
            <w:vAlign w:val="bottom"/>
          </w:tcPr>
          <w:p w14:paraId="1C3F324F" w14:textId="77777777" w:rsidR="00345A08" w:rsidRDefault="00000000">
            <w:pPr>
              <w:pStyle w:val="Egyb0"/>
              <w:shd w:val="clear" w:color="auto" w:fill="auto"/>
              <w:jc w:val="both"/>
            </w:pPr>
            <w:r>
              <w:t xml:space="preserve">A spanyol </w:t>
            </w:r>
            <w:proofErr w:type="spellStart"/>
            <w:r>
              <w:t>Gyizhetetlen</w:t>
            </w:r>
            <w:proofErr w:type="spellEnd"/>
            <w:r>
              <w:t xml:space="preserve"> Armada feletti angol </w:t>
            </w:r>
            <w:proofErr w:type="spellStart"/>
            <w:r>
              <w:t>gyizelem</w:t>
            </w:r>
            <w:proofErr w:type="spellEnd"/>
            <w:r>
              <w:t>, az angol tengeri uralom kezdete.</w:t>
            </w:r>
          </w:p>
        </w:tc>
      </w:tr>
      <w:tr w:rsidR="00345A08" w14:paraId="66D809C0" w14:textId="77777777">
        <w:tblPrEx>
          <w:tblCellMar>
            <w:top w:w="0" w:type="dxa"/>
            <w:bottom w:w="0" w:type="dxa"/>
          </w:tblCellMar>
        </w:tblPrEx>
        <w:trPr>
          <w:trHeight w:hRule="exact" w:val="1397"/>
          <w:jc w:val="center"/>
        </w:trPr>
        <w:tc>
          <w:tcPr>
            <w:tcW w:w="1387" w:type="dxa"/>
            <w:tcBorders>
              <w:top w:val="single" w:sz="4" w:space="0" w:color="auto"/>
              <w:left w:val="single" w:sz="4" w:space="0" w:color="auto"/>
            </w:tcBorders>
            <w:shd w:val="clear" w:color="auto" w:fill="FFFFFF"/>
          </w:tcPr>
          <w:p w14:paraId="3DBC7498" w14:textId="77777777" w:rsidR="00345A08" w:rsidRDefault="00000000">
            <w:pPr>
              <w:pStyle w:val="Egyb0"/>
              <w:shd w:val="clear" w:color="auto" w:fill="auto"/>
            </w:pPr>
            <w:r>
              <w:t>1618-1648</w:t>
            </w:r>
          </w:p>
        </w:tc>
        <w:tc>
          <w:tcPr>
            <w:tcW w:w="8482" w:type="dxa"/>
            <w:tcBorders>
              <w:top w:val="single" w:sz="4" w:space="0" w:color="auto"/>
              <w:left w:val="single" w:sz="4" w:space="0" w:color="auto"/>
              <w:right w:val="single" w:sz="4" w:space="0" w:color="auto"/>
            </w:tcBorders>
            <w:shd w:val="clear" w:color="auto" w:fill="FFFFFF"/>
            <w:vAlign w:val="bottom"/>
          </w:tcPr>
          <w:p w14:paraId="01D1C0A4" w14:textId="77777777" w:rsidR="00345A08" w:rsidRDefault="00000000">
            <w:pPr>
              <w:pStyle w:val="Egyb0"/>
              <w:shd w:val="clear" w:color="auto" w:fill="auto"/>
              <w:jc w:val="both"/>
            </w:pPr>
            <w:r>
              <w:t xml:space="preserve">A harmincéves háború. A több szakaszból álló, európai mérető háborúsorozatnak </w:t>
            </w:r>
            <w:proofErr w:type="spellStart"/>
            <w:r>
              <w:t>alapvetien</w:t>
            </w:r>
            <w:proofErr w:type="spellEnd"/>
            <w:r>
              <w:t xml:space="preserve"> vallási jellege volt, de hatalmi kérdések is szerepet játszottak. A Habsburgok országai és Német-Római Császárság mellett Európa szinte minden hatalmát (pl. Franciaország, Svédország) érintette, és a német területeken komoly pusztulással járt. A vesztfáliai béke zárta le, amelyben Svájc és Hollandia függetlenné vált, Franciaország és Svédország területeket szerzett, a Német-Római Császárságban pedig a császár hatalma névlegessé vált.</w:t>
            </w:r>
          </w:p>
        </w:tc>
      </w:tr>
      <w:tr w:rsidR="00345A08" w14:paraId="10A00E79" w14:textId="77777777">
        <w:tblPrEx>
          <w:tblCellMar>
            <w:top w:w="0" w:type="dxa"/>
            <w:bottom w:w="0" w:type="dxa"/>
          </w:tblCellMar>
        </w:tblPrEx>
        <w:trPr>
          <w:trHeight w:hRule="exact" w:val="739"/>
          <w:jc w:val="center"/>
        </w:trPr>
        <w:tc>
          <w:tcPr>
            <w:tcW w:w="1387" w:type="dxa"/>
            <w:tcBorders>
              <w:top w:val="single" w:sz="4" w:space="0" w:color="auto"/>
              <w:left w:val="single" w:sz="4" w:space="0" w:color="auto"/>
            </w:tcBorders>
            <w:shd w:val="clear" w:color="auto" w:fill="FFFFFF"/>
          </w:tcPr>
          <w:p w14:paraId="08FAF11C" w14:textId="77777777" w:rsidR="00345A08" w:rsidRDefault="00000000">
            <w:pPr>
              <w:pStyle w:val="Egyb0"/>
              <w:shd w:val="clear" w:color="auto" w:fill="auto"/>
            </w:pPr>
            <w:r>
              <w:t>1640-1649</w:t>
            </w:r>
          </w:p>
        </w:tc>
        <w:tc>
          <w:tcPr>
            <w:tcW w:w="8482" w:type="dxa"/>
            <w:tcBorders>
              <w:top w:val="single" w:sz="4" w:space="0" w:color="auto"/>
              <w:left w:val="single" w:sz="4" w:space="0" w:color="auto"/>
              <w:right w:val="single" w:sz="4" w:space="0" w:color="auto"/>
            </w:tcBorders>
            <w:shd w:val="clear" w:color="auto" w:fill="FFFFFF"/>
            <w:vAlign w:val="bottom"/>
          </w:tcPr>
          <w:p w14:paraId="1E0067EF" w14:textId="77777777" w:rsidR="00345A08" w:rsidRDefault="00000000">
            <w:pPr>
              <w:pStyle w:val="Egyb0"/>
              <w:shd w:val="clear" w:color="auto" w:fill="auto"/>
              <w:jc w:val="both"/>
            </w:pPr>
            <w:r>
              <w:t xml:space="preserve">Az angol polgári forradalom </w:t>
            </w:r>
            <w:proofErr w:type="spellStart"/>
            <w:r>
              <w:t>elsi</w:t>
            </w:r>
            <w:proofErr w:type="spellEnd"/>
            <w:r>
              <w:t xml:space="preserve"> </w:t>
            </w:r>
            <w:proofErr w:type="spellStart"/>
            <w:r>
              <w:t>idiszaka</w:t>
            </w:r>
            <w:proofErr w:type="spellEnd"/>
            <w:r>
              <w:t xml:space="preserve">. Az </w:t>
            </w:r>
            <w:proofErr w:type="spellStart"/>
            <w:r>
              <w:t>idiszakban</w:t>
            </w:r>
            <w:proofErr w:type="spellEnd"/>
            <w:r>
              <w:t xml:space="preserve"> a parlament és az abszolutista király (I. Károly) között polgárháborúba torkollott a küzdelem, amely (Oliver Cromwell vezetésével) parlamenti </w:t>
            </w:r>
            <w:proofErr w:type="spellStart"/>
            <w:r>
              <w:t>gyizelemmel</w:t>
            </w:r>
            <w:proofErr w:type="spellEnd"/>
            <w:r>
              <w:t xml:space="preserve"> és a király kivégzésével ért véget.</w:t>
            </w:r>
          </w:p>
        </w:tc>
      </w:tr>
      <w:tr w:rsidR="00345A08" w14:paraId="50BA6474" w14:textId="77777777">
        <w:tblPrEx>
          <w:tblCellMar>
            <w:top w:w="0" w:type="dxa"/>
            <w:bottom w:w="0" w:type="dxa"/>
          </w:tblCellMar>
        </w:tblPrEx>
        <w:trPr>
          <w:trHeight w:hRule="exact" w:val="744"/>
          <w:jc w:val="center"/>
        </w:trPr>
        <w:tc>
          <w:tcPr>
            <w:tcW w:w="1387" w:type="dxa"/>
            <w:tcBorders>
              <w:top w:val="single" w:sz="4" w:space="0" w:color="auto"/>
              <w:left w:val="single" w:sz="4" w:space="0" w:color="auto"/>
            </w:tcBorders>
            <w:shd w:val="clear" w:color="auto" w:fill="FFFFFF"/>
          </w:tcPr>
          <w:p w14:paraId="6757F8D8" w14:textId="77777777" w:rsidR="00345A08" w:rsidRDefault="00000000">
            <w:pPr>
              <w:pStyle w:val="Egyb0"/>
              <w:shd w:val="clear" w:color="auto" w:fill="auto"/>
            </w:pPr>
            <w:r>
              <w:t>1689</w:t>
            </w:r>
          </w:p>
        </w:tc>
        <w:tc>
          <w:tcPr>
            <w:tcW w:w="8482" w:type="dxa"/>
            <w:tcBorders>
              <w:top w:val="single" w:sz="4" w:space="0" w:color="auto"/>
              <w:left w:val="single" w:sz="4" w:space="0" w:color="auto"/>
              <w:right w:val="single" w:sz="4" w:space="0" w:color="auto"/>
            </w:tcBorders>
            <w:shd w:val="clear" w:color="auto" w:fill="FFFFFF"/>
            <w:vAlign w:val="bottom"/>
          </w:tcPr>
          <w:p w14:paraId="34F25BD9" w14:textId="77777777" w:rsidR="00345A08" w:rsidRDefault="00000000">
            <w:pPr>
              <w:pStyle w:val="Egyb0"/>
              <w:shd w:val="clear" w:color="auto" w:fill="auto"/>
              <w:jc w:val="both"/>
            </w:pPr>
            <w:r>
              <w:t>A Jognyilatkozat kiadása Angliában. Az abszolutista II. Jakab előzése („</w:t>
            </w:r>
            <w:proofErr w:type="spellStart"/>
            <w:r>
              <w:t>dicsiséges</w:t>
            </w:r>
            <w:proofErr w:type="spellEnd"/>
            <w:r>
              <w:t xml:space="preserve"> forradalom") után törvényben korlátozták a király, és szélesítették a parlament jogkörét. Ezzel a törvénnyel </w:t>
            </w:r>
            <w:proofErr w:type="spellStart"/>
            <w:r>
              <w:t>kezdidik</w:t>
            </w:r>
            <w:proofErr w:type="spellEnd"/>
            <w:r>
              <w:t xml:space="preserve"> az angol alkotmányos monarchia Angliában.</w:t>
            </w:r>
          </w:p>
        </w:tc>
      </w:tr>
      <w:tr w:rsidR="00345A08" w14:paraId="6E993704" w14:textId="77777777">
        <w:tblPrEx>
          <w:tblCellMar>
            <w:top w:w="0" w:type="dxa"/>
            <w:bottom w:w="0" w:type="dxa"/>
          </w:tblCellMar>
        </w:tblPrEx>
        <w:trPr>
          <w:trHeight w:hRule="exact" w:val="2045"/>
          <w:jc w:val="center"/>
        </w:trPr>
        <w:tc>
          <w:tcPr>
            <w:tcW w:w="1387" w:type="dxa"/>
            <w:tcBorders>
              <w:top w:val="single" w:sz="4" w:space="0" w:color="auto"/>
              <w:left w:val="single" w:sz="4" w:space="0" w:color="auto"/>
            </w:tcBorders>
            <w:shd w:val="clear" w:color="auto" w:fill="FFFFFF"/>
          </w:tcPr>
          <w:p w14:paraId="19ACA111" w14:textId="77777777" w:rsidR="00345A08" w:rsidRDefault="00000000">
            <w:pPr>
              <w:pStyle w:val="Egyb0"/>
              <w:shd w:val="clear" w:color="auto" w:fill="auto"/>
            </w:pPr>
            <w:r>
              <w:t>1701-1714</w:t>
            </w:r>
          </w:p>
        </w:tc>
        <w:tc>
          <w:tcPr>
            <w:tcW w:w="8482" w:type="dxa"/>
            <w:tcBorders>
              <w:top w:val="single" w:sz="4" w:space="0" w:color="auto"/>
              <w:left w:val="single" w:sz="4" w:space="0" w:color="auto"/>
              <w:right w:val="single" w:sz="4" w:space="0" w:color="auto"/>
            </w:tcBorders>
            <w:shd w:val="clear" w:color="auto" w:fill="FFFFFF"/>
            <w:vAlign w:val="bottom"/>
          </w:tcPr>
          <w:p w14:paraId="0EABC45F" w14:textId="77777777" w:rsidR="00345A08" w:rsidRDefault="00000000">
            <w:pPr>
              <w:pStyle w:val="Egyb0"/>
              <w:shd w:val="clear" w:color="auto" w:fill="auto"/>
              <w:jc w:val="both"/>
            </w:pPr>
            <w:r>
              <w:t xml:space="preserve">A spanyol örökösödési háború: a háborúban a Habsburgok spanyol ágának kihalásával megüresedett spanyol trón öröklését akarta eldönteni a Habsburg-dinasztia osztrák ága és XIV. Lajos. Az európai méretővé vált háborúba miden fontos hatalom belépett, mivel senkinek sem volt érdeke, hogy Franciaország megszerezze a spanyol gyarmatokat. Ez a háború tette lehetivé a Rákóczi- szabadságharc megindítását is. A háború végül francia vereséggel </w:t>
            </w:r>
            <w:proofErr w:type="spellStart"/>
            <w:r>
              <w:t>végzidött</w:t>
            </w:r>
            <w:proofErr w:type="spellEnd"/>
            <w:r>
              <w:t xml:space="preserve">, de a spanyol trónt a háború lezáró utrechti és </w:t>
            </w:r>
            <w:proofErr w:type="spellStart"/>
            <w:r>
              <w:t>rastatti</w:t>
            </w:r>
            <w:proofErr w:type="spellEnd"/>
            <w:r>
              <w:t xml:space="preserve"> békékben nem kapták meg a Habsburgok (mert az i </w:t>
            </w:r>
            <w:proofErr w:type="spellStart"/>
            <w:r>
              <w:t>megerisödésüket</w:t>
            </w:r>
            <w:proofErr w:type="spellEnd"/>
            <w:r>
              <w:t xml:space="preserve"> sem kívánta senki), hanem a Bourbonok kezébe került (de kimondták, hogy a francia és spanyol Bourbonok birtokait nem lehet egyesíteni). Spanyolország átadta Angliának Gibraltárt, a Habsburgoknak pedig itáliai területeiket és Spanyol-Németalföldet.</w:t>
            </w:r>
          </w:p>
        </w:tc>
      </w:tr>
      <w:tr w:rsidR="00345A08" w14:paraId="6E872B0B" w14:textId="77777777">
        <w:tblPrEx>
          <w:tblCellMar>
            <w:top w:w="0" w:type="dxa"/>
            <w:bottom w:w="0" w:type="dxa"/>
          </w:tblCellMar>
        </w:tblPrEx>
        <w:trPr>
          <w:trHeight w:hRule="exact" w:val="739"/>
          <w:jc w:val="center"/>
        </w:trPr>
        <w:tc>
          <w:tcPr>
            <w:tcW w:w="1387" w:type="dxa"/>
            <w:tcBorders>
              <w:top w:val="single" w:sz="4" w:space="0" w:color="auto"/>
              <w:left w:val="single" w:sz="4" w:space="0" w:color="auto"/>
            </w:tcBorders>
            <w:shd w:val="clear" w:color="auto" w:fill="FFFFFF"/>
          </w:tcPr>
          <w:p w14:paraId="06E091BD" w14:textId="77777777" w:rsidR="00345A08" w:rsidRDefault="00000000">
            <w:pPr>
              <w:pStyle w:val="Egyb0"/>
              <w:shd w:val="clear" w:color="auto" w:fill="auto"/>
            </w:pPr>
            <w:r>
              <w:t>1740-1748</w:t>
            </w:r>
          </w:p>
        </w:tc>
        <w:tc>
          <w:tcPr>
            <w:tcW w:w="8482" w:type="dxa"/>
            <w:tcBorders>
              <w:top w:val="single" w:sz="4" w:space="0" w:color="auto"/>
              <w:left w:val="single" w:sz="4" w:space="0" w:color="auto"/>
              <w:right w:val="single" w:sz="4" w:space="0" w:color="auto"/>
            </w:tcBorders>
            <w:shd w:val="clear" w:color="auto" w:fill="FFFFFF"/>
            <w:vAlign w:val="bottom"/>
          </w:tcPr>
          <w:p w14:paraId="7043A7BF" w14:textId="77777777" w:rsidR="00345A08" w:rsidRDefault="00000000">
            <w:pPr>
              <w:pStyle w:val="Egyb0"/>
              <w:shd w:val="clear" w:color="auto" w:fill="auto"/>
              <w:jc w:val="both"/>
            </w:pPr>
            <w:r>
              <w:t xml:space="preserve">Az osztrák örökösödési háború. Mária Terézia </w:t>
            </w:r>
            <w:proofErr w:type="spellStart"/>
            <w:r>
              <w:t>trónralépését</w:t>
            </w:r>
            <w:proofErr w:type="spellEnd"/>
            <w:r>
              <w:t xml:space="preserve"> több európai hatalom (pl. Poroszország, Franciaország) nem ismerte el </w:t>
            </w:r>
            <w:proofErr w:type="spellStart"/>
            <w:r>
              <w:t>elizetes</w:t>
            </w:r>
            <w:proofErr w:type="spellEnd"/>
            <w:r>
              <w:t xml:space="preserve"> ígéreteik ellenére, és háborút indítottak. Mária Terézia végül megtartotta a Habsburg birodalmat, de Sziléziát elveszítette.</w:t>
            </w:r>
          </w:p>
        </w:tc>
      </w:tr>
      <w:tr w:rsidR="00345A08" w14:paraId="2F9C76D7" w14:textId="77777777">
        <w:tblPrEx>
          <w:tblCellMar>
            <w:top w:w="0" w:type="dxa"/>
            <w:bottom w:w="0" w:type="dxa"/>
          </w:tblCellMar>
        </w:tblPrEx>
        <w:trPr>
          <w:trHeight w:hRule="exact" w:val="1181"/>
          <w:jc w:val="center"/>
        </w:trPr>
        <w:tc>
          <w:tcPr>
            <w:tcW w:w="1387" w:type="dxa"/>
            <w:tcBorders>
              <w:top w:val="single" w:sz="4" w:space="0" w:color="auto"/>
              <w:left w:val="single" w:sz="4" w:space="0" w:color="auto"/>
              <w:bottom w:val="single" w:sz="4" w:space="0" w:color="auto"/>
            </w:tcBorders>
            <w:shd w:val="clear" w:color="auto" w:fill="FFFFFF"/>
          </w:tcPr>
          <w:p w14:paraId="528B2B1F" w14:textId="77777777" w:rsidR="00345A08" w:rsidRDefault="00000000">
            <w:pPr>
              <w:pStyle w:val="Egyb0"/>
              <w:shd w:val="clear" w:color="auto" w:fill="auto"/>
            </w:pPr>
            <w:r>
              <w:t>1756-1763</w:t>
            </w:r>
          </w:p>
        </w:tc>
        <w:tc>
          <w:tcPr>
            <w:tcW w:w="8482" w:type="dxa"/>
            <w:tcBorders>
              <w:top w:val="single" w:sz="4" w:space="0" w:color="auto"/>
              <w:left w:val="single" w:sz="4" w:space="0" w:color="auto"/>
              <w:bottom w:val="single" w:sz="4" w:space="0" w:color="auto"/>
              <w:right w:val="single" w:sz="4" w:space="0" w:color="auto"/>
            </w:tcBorders>
            <w:shd w:val="clear" w:color="auto" w:fill="FFFFFF"/>
            <w:vAlign w:val="bottom"/>
          </w:tcPr>
          <w:p w14:paraId="40023448" w14:textId="77777777" w:rsidR="00345A08" w:rsidRDefault="00000000">
            <w:pPr>
              <w:pStyle w:val="Egyb0"/>
              <w:shd w:val="clear" w:color="auto" w:fill="auto"/>
              <w:jc w:val="both"/>
            </w:pPr>
            <w:r>
              <w:t>A hétéves háború. A Habsburg Birodalom megpróbálta visszaszerezni az 1740-1748 közötti osztrák örökösödési háborúban elveszített Sziléziát Poroszországtól, Francia- és Oroszországgal szövetkezve. Poroszország szövetségese Anglia volt, így a háború a gyarmatokra is kiterjedt. A Habsburg Birodalom célját nem érte el, mivel Oroszország kilépett a háborúból, Franciaország viszont elveszítette észak</w:t>
            </w:r>
            <w:r>
              <w:softHyphen/>
              <w:t xml:space="preserve">amerikai (Kanada, </w:t>
            </w:r>
            <w:proofErr w:type="spellStart"/>
            <w:r>
              <w:t>Louisiana</w:t>
            </w:r>
            <w:proofErr w:type="spellEnd"/>
            <w:r>
              <w:t>) és indiai gyarmatait.</w:t>
            </w:r>
          </w:p>
        </w:tc>
      </w:tr>
    </w:tbl>
    <w:p w14:paraId="2087D0ED" w14:textId="77777777" w:rsidR="00345A08" w:rsidRDefault="00345A08">
      <w:pPr>
        <w:spacing w:after="239" w:line="1" w:lineRule="exact"/>
      </w:pPr>
    </w:p>
    <w:p w14:paraId="1566DE21" w14:textId="77777777" w:rsidR="00345A08" w:rsidRDefault="00000000">
      <w:pPr>
        <w:pStyle w:val="Cmsor30"/>
        <w:keepNext/>
        <w:keepLines/>
        <w:shd w:val="clear" w:color="auto" w:fill="auto"/>
        <w:spacing w:after="100"/>
      </w:pPr>
      <w:bookmarkStart w:id="52" w:name="bookmark52"/>
      <w:bookmarkStart w:id="53" w:name="bookmark53"/>
      <w:r>
        <w:t>Topográfia</w:t>
      </w:r>
      <w:bookmarkEnd w:id="52"/>
      <w:bookmarkEnd w:id="53"/>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4FFD4681" w14:textId="77777777">
        <w:tblPrEx>
          <w:tblCellMar>
            <w:top w:w="0" w:type="dxa"/>
            <w:bottom w:w="0" w:type="dxa"/>
          </w:tblCellMar>
        </w:tblPrEx>
        <w:trPr>
          <w:trHeight w:hRule="exact" w:val="1838"/>
          <w:jc w:val="center"/>
        </w:trPr>
        <w:tc>
          <w:tcPr>
            <w:tcW w:w="1978" w:type="dxa"/>
            <w:tcBorders>
              <w:top w:val="single" w:sz="4" w:space="0" w:color="auto"/>
              <w:left w:val="single" w:sz="4" w:space="0" w:color="auto"/>
              <w:bottom w:val="single" w:sz="4" w:space="0" w:color="auto"/>
            </w:tcBorders>
            <w:shd w:val="clear" w:color="auto" w:fill="FFFFFF"/>
          </w:tcPr>
          <w:p w14:paraId="26645D26" w14:textId="77777777" w:rsidR="00345A08" w:rsidRDefault="00000000">
            <w:pPr>
              <w:pStyle w:val="Egyb0"/>
              <w:shd w:val="clear" w:color="auto" w:fill="auto"/>
            </w:pPr>
            <w:r>
              <w:t>Amerika</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73564761" w14:textId="77777777" w:rsidR="00345A08" w:rsidRDefault="00000000">
            <w:pPr>
              <w:pStyle w:val="Egyb0"/>
              <w:shd w:val="clear" w:color="auto" w:fill="auto"/>
              <w:jc w:val="both"/>
            </w:pPr>
            <w:r>
              <w:t xml:space="preserve">A Föld második legnagyobb kontinense. Az </w:t>
            </w:r>
            <w:proofErr w:type="spellStart"/>
            <w:r>
              <w:t>iskorban</w:t>
            </w:r>
            <w:proofErr w:type="spellEnd"/>
            <w:r>
              <w:t xml:space="preserve"> betelepítették az indiánok </w:t>
            </w:r>
            <w:proofErr w:type="spellStart"/>
            <w:r>
              <w:t>isei</w:t>
            </w:r>
            <w:proofErr w:type="spellEnd"/>
            <w:r>
              <w:t xml:space="preserve">. 1492-ben fedezte fel Kolumbusz Kristóf az Európa számára (bár korábban a vikingek már jártak a kontinensen). A 16. században a spanyolok és a portugálok gyorsan gyarmatosították Közép- és Dél- Amerikát (a gyarmatok a 19. század </w:t>
            </w:r>
            <w:proofErr w:type="spellStart"/>
            <w:r>
              <w:t>elsi</w:t>
            </w:r>
            <w:proofErr w:type="spellEnd"/>
            <w:r>
              <w:t xml:space="preserve"> felében szabadultak fel). Észak-Amerikában a spanyolok mellett a 17. században Anglia és Franciaország hozott lére gyarmatokat. A 18. században Franciaország elvesztette gyarmatait (Kanadát), majd fellázadtak az angol gyarmatok, és létrehozták az USA-t, Angliának csak Kanada maradt. A 19. században az USA megszerezte Mexikótól a volt spanyol gyarmatokat is.</w:t>
            </w:r>
          </w:p>
        </w:tc>
      </w:tr>
    </w:tbl>
    <w:p w14:paraId="42869CDA" w14:textId="77777777" w:rsidR="00345A08" w:rsidRDefault="00345A08">
      <w:pPr>
        <w:spacing w:after="799" w:line="1" w:lineRule="exact"/>
      </w:pPr>
    </w:p>
    <w:p w14:paraId="413C36CE"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7085863"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E0F4DF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C2F8B8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6.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0BBF37C8" w14:textId="77777777">
        <w:tblPrEx>
          <w:tblCellMar>
            <w:top w:w="0" w:type="dxa"/>
            <w:bottom w:w="0" w:type="dxa"/>
          </w:tblCellMar>
        </w:tblPrEx>
        <w:trPr>
          <w:trHeight w:hRule="exact" w:val="245"/>
          <w:jc w:val="center"/>
        </w:trPr>
        <w:tc>
          <w:tcPr>
            <w:tcW w:w="979" w:type="dxa"/>
            <w:shd w:val="clear" w:color="auto" w:fill="FFFFFF"/>
            <w:vAlign w:val="bottom"/>
          </w:tcPr>
          <w:p w14:paraId="1633BD8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9FAF614" w14:textId="77777777" w:rsidR="00345A08" w:rsidRDefault="00000000">
            <w:pPr>
              <w:pStyle w:val="Egyb0"/>
              <w:shd w:val="clear" w:color="auto" w:fill="auto"/>
              <w:tabs>
                <w:tab w:val="left" w:pos="6442"/>
              </w:tabs>
              <w:ind w:firstLine="140"/>
              <w:rPr>
                <w:sz w:val="20"/>
                <w:szCs w:val="20"/>
              </w:rPr>
            </w:pPr>
            <w:hyperlink r:id="rId6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1CBB751"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5B23BB0F" w14:textId="77777777">
        <w:tblPrEx>
          <w:tblCellMar>
            <w:top w:w="0" w:type="dxa"/>
            <w:bottom w:w="0" w:type="dxa"/>
          </w:tblCellMar>
        </w:tblPrEx>
        <w:trPr>
          <w:trHeight w:hRule="exact" w:val="1128"/>
          <w:jc w:val="center"/>
        </w:trPr>
        <w:tc>
          <w:tcPr>
            <w:tcW w:w="1978" w:type="dxa"/>
            <w:tcBorders>
              <w:top w:val="single" w:sz="4" w:space="0" w:color="auto"/>
              <w:left w:val="single" w:sz="4" w:space="0" w:color="auto"/>
            </w:tcBorders>
            <w:shd w:val="clear" w:color="auto" w:fill="FFFFFF"/>
          </w:tcPr>
          <w:p w14:paraId="3F447917" w14:textId="77777777" w:rsidR="00345A08" w:rsidRDefault="00000000">
            <w:pPr>
              <w:pStyle w:val="Egyb0"/>
              <w:shd w:val="clear" w:color="auto" w:fill="auto"/>
            </w:pPr>
            <w:r>
              <w:lastRenderedPageBreak/>
              <w:t>Antwerpen</w:t>
            </w:r>
          </w:p>
        </w:tc>
        <w:tc>
          <w:tcPr>
            <w:tcW w:w="7891" w:type="dxa"/>
            <w:tcBorders>
              <w:top w:val="single" w:sz="4" w:space="0" w:color="auto"/>
              <w:left w:val="single" w:sz="4" w:space="0" w:color="auto"/>
              <w:right w:val="single" w:sz="4" w:space="0" w:color="auto"/>
            </w:tcBorders>
            <w:shd w:val="clear" w:color="auto" w:fill="FFFFFF"/>
          </w:tcPr>
          <w:p w14:paraId="40E638F4" w14:textId="77777777" w:rsidR="00345A08" w:rsidRDefault="00000000">
            <w:pPr>
              <w:pStyle w:val="Egyb0"/>
              <w:shd w:val="clear" w:color="auto" w:fill="auto"/>
              <w:jc w:val="both"/>
            </w:pPr>
            <w:r>
              <w:t xml:space="preserve">Flandria egyik legfontosabb városa, tengeri </w:t>
            </w:r>
            <w:proofErr w:type="spellStart"/>
            <w:r>
              <w:t>kikötlváros</w:t>
            </w:r>
            <w:proofErr w:type="spellEnd"/>
            <w:r>
              <w:t xml:space="preserve">. A már az ókorban is létezi település a középkorban </w:t>
            </w:r>
            <w:proofErr w:type="spellStart"/>
            <w:r>
              <w:t>kereskedivárossá</w:t>
            </w:r>
            <w:proofErr w:type="spellEnd"/>
            <w:r>
              <w:t xml:space="preserve"> vált, fénykorát a 16. században élte: a felfedezések korában Európa egyik legfontosabb kiköti- és bankvárosa volt. 1576-ban a spanyolok elleni németalföldi felkelés idején a spanyol hadsereg kifosztotta. A város gazdasági szerepe ekkortól kezdve csökkent.</w:t>
            </w:r>
          </w:p>
        </w:tc>
      </w:tr>
      <w:tr w:rsidR="00345A08" w14:paraId="56AE1BED" w14:textId="77777777">
        <w:tblPrEx>
          <w:tblCellMar>
            <w:top w:w="0" w:type="dxa"/>
            <w:bottom w:w="0" w:type="dxa"/>
          </w:tblCellMar>
        </w:tblPrEx>
        <w:trPr>
          <w:trHeight w:hRule="exact" w:val="955"/>
          <w:jc w:val="center"/>
        </w:trPr>
        <w:tc>
          <w:tcPr>
            <w:tcW w:w="1978" w:type="dxa"/>
            <w:tcBorders>
              <w:top w:val="single" w:sz="4" w:space="0" w:color="auto"/>
              <w:left w:val="single" w:sz="4" w:space="0" w:color="auto"/>
            </w:tcBorders>
            <w:shd w:val="clear" w:color="auto" w:fill="FFFFFF"/>
          </w:tcPr>
          <w:p w14:paraId="04CC272A" w14:textId="77777777" w:rsidR="00345A08" w:rsidRDefault="00000000">
            <w:pPr>
              <w:pStyle w:val="Egyb0"/>
              <w:shd w:val="clear" w:color="auto" w:fill="auto"/>
            </w:pPr>
            <w:r>
              <w:t>Genf</w:t>
            </w:r>
          </w:p>
        </w:tc>
        <w:tc>
          <w:tcPr>
            <w:tcW w:w="7891" w:type="dxa"/>
            <w:tcBorders>
              <w:top w:val="single" w:sz="4" w:space="0" w:color="auto"/>
              <w:left w:val="single" w:sz="4" w:space="0" w:color="auto"/>
              <w:right w:val="single" w:sz="4" w:space="0" w:color="auto"/>
            </w:tcBorders>
            <w:shd w:val="clear" w:color="auto" w:fill="FFFFFF"/>
            <w:vAlign w:val="bottom"/>
          </w:tcPr>
          <w:p w14:paraId="27071B46" w14:textId="77777777" w:rsidR="00345A08" w:rsidRDefault="00000000">
            <w:pPr>
              <w:pStyle w:val="Egyb0"/>
              <w:shd w:val="clear" w:color="auto" w:fill="auto"/>
              <w:jc w:val="both"/>
            </w:pPr>
            <w:r>
              <w:t>Svájci város a Genfi-tó partján. Más az ókorban is lakott volt. A középkorban a Német-római Császársághoz tartozó püspöki város volt. A reformáció idején Kálvin János hatására a kálvinizmus központja lett. A város függetlenedett a császárságtól. A napóleoni háborúk idején (1798-1814) Franciaországhoz csatolták. Napóleon veresége után csatlakozott Svájchoz.</w:t>
            </w:r>
          </w:p>
        </w:tc>
      </w:tr>
      <w:tr w:rsidR="00345A08" w14:paraId="1535A70B" w14:textId="77777777">
        <w:tblPrEx>
          <w:tblCellMar>
            <w:top w:w="0" w:type="dxa"/>
            <w:bottom w:w="0" w:type="dxa"/>
          </w:tblCellMar>
        </w:tblPrEx>
        <w:trPr>
          <w:trHeight w:hRule="exact" w:val="2482"/>
          <w:jc w:val="center"/>
        </w:trPr>
        <w:tc>
          <w:tcPr>
            <w:tcW w:w="1978" w:type="dxa"/>
            <w:tcBorders>
              <w:top w:val="single" w:sz="4" w:space="0" w:color="auto"/>
              <w:left w:val="single" w:sz="4" w:space="0" w:color="auto"/>
            </w:tcBorders>
            <w:shd w:val="clear" w:color="auto" w:fill="FFFFFF"/>
          </w:tcPr>
          <w:p w14:paraId="70724895" w14:textId="77777777" w:rsidR="00345A08" w:rsidRDefault="00000000">
            <w:pPr>
              <w:pStyle w:val="Egyb0"/>
              <w:shd w:val="clear" w:color="auto" w:fill="auto"/>
            </w:pPr>
            <w:r>
              <w:t>Lengyelország</w:t>
            </w:r>
          </w:p>
        </w:tc>
        <w:tc>
          <w:tcPr>
            <w:tcW w:w="7891" w:type="dxa"/>
            <w:tcBorders>
              <w:top w:val="single" w:sz="4" w:space="0" w:color="auto"/>
              <w:left w:val="single" w:sz="4" w:space="0" w:color="auto"/>
              <w:right w:val="single" w:sz="4" w:space="0" w:color="auto"/>
            </w:tcBorders>
            <w:shd w:val="clear" w:color="auto" w:fill="FFFFFF"/>
            <w:vAlign w:val="bottom"/>
          </w:tcPr>
          <w:p w14:paraId="6B577523" w14:textId="77777777" w:rsidR="00345A08" w:rsidRDefault="00000000">
            <w:pPr>
              <w:pStyle w:val="Egyb0"/>
              <w:shd w:val="clear" w:color="auto" w:fill="auto"/>
              <w:jc w:val="both"/>
            </w:pPr>
            <w:r>
              <w:t xml:space="preserve">A 10. század végén létrejött közép-európai szláv állam. A 14. században egységesítette a feudális széttagoltságból a </w:t>
            </w:r>
            <w:proofErr w:type="spellStart"/>
            <w:r>
              <w:t>Lokietek</w:t>
            </w:r>
            <w:proofErr w:type="spellEnd"/>
            <w:r>
              <w:t xml:space="preserve">-dinasztia, majd az ország a litván Nagyfejedelemséggel lépett szorosabb kapcsolatba: a litván Jagellók kerültek a trónra. Lengyelország fénykorát a 16. században élte, ekkor jött létre a lengyel-litván unió. A 17. századtól az ország meggyengült egyrészt a lengyel rendiség túlzott befolyása, másrészt a környezi abszolutista államok </w:t>
            </w:r>
            <w:proofErr w:type="spellStart"/>
            <w:r>
              <w:t>megerisödése</w:t>
            </w:r>
            <w:proofErr w:type="spellEnd"/>
            <w:r>
              <w:t xml:space="preserve"> miatt, és területi veszteségeket szenvedett el, majd a 18. század végén a szomszédos nagyhatalmak (Oroszország, Poroszország, Habsburg Birodalom) területét három szakaszban felosztották egymás között. Csak az I. világháború végén nyerte vissza függetlenségét, majd a II. világháború során ismét felosztotta a náci Németország és a Szovjetunió, a világháború után pedig csak </w:t>
            </w:r>
            <w:proofErr w:type="spellStart"/>
            <w:r>
              <w:t>formailag</w:t>
            </w:r>
            <w:proofErr w:type="spellEnd"/>
            <w:r>
              <w:t xml:space="preserve"> nyerte vissza függetlenségét, mivel szovjet megszállás alá került. 1989-90-til ismét önálló állam, 2004-til az Európai unió tagja.</w:t>
            </w:r>
          </w:p>
        </w:tc>
      </w:tr>
      <w:tr w:rsidR="00345A08" w14:paraId="1828F9C4"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4656170E" w14:textId="77777777" w:rsidR="00345A08" w:rsidRDefault="00000000">
            <w:pPr>
              <w:pStyle w:val="Egyb0"/>
              <w:shd w:val="clear" w:color="auto" w:fill="auto"/>
            </w:pPr>
            <w:r>
              <w:t>London</w:t>
            </w:r>
          </w:p>
        </w:tc>
        <w:tc>
          <w:tcPr>
            <w:tcW w:w="7891" w:type="dxa"/>
            <w:tcBorders>
              <w:top w:val="single" w:sz="4" w:space="0" w:color="auto"/>
              <w:left w:val="single" w:sz="4" w:space="0" w:color="auto"/>
              <w:right w:val="single" w:sz="4" w:space="0" w:color="auto"/>
            </w:tcBorders>
            <w:shd w:val="clear" w:color="auto" w:fill="FFFFFF"/>
            <w:vAlign w:val="bottom"/>
          </w:tcPr>
          <w:p w14:paraId="6FBF478E" w14:textId="77777777" w:rsidR="00345A08" w:rsidRDefault="00000000">
            <w:pPr>
              <w:pStyle w:val="Egyb0"/>
              <w:shd w:val="clear" w:color="auto" w:fill="auto"/>
              <w:jc w:val="both"/>
            </w:pPr>
            <w:r>
              <w:t xml:space="preserve">Angol város a Temze-folyó partján. A középkorban lett Anglia fivárosa, valamint fontos </w:t>
            </w:r>
            <w:proofErr w:type="spellStart"/>
            <w:r>
              <w:t>kikötiváros</w:t>
            </w:r>
            <w:proofErr w:type="spellEnd"/>
            <w:r>
              <w:t xml:space="preserve">. Anglia hatalmának és a gyarmatbirodalmának növekedésével London is egyre fontosabb és nagyobb város lett. 1666-ban </w:t>
            </w:r>
            <w:proofErr w:type="spellStart"/>
            <w:r>
              <w:t>tőzvész</w:t>
            </w:r>
            <w:proofErr w:type="spellEnd"/>
            <w:r>
              <w:t xml:space="preserve"> pusztította el nagy részét, de hamarosan újjáépült. A 19. századra a világ legnagyobb városa lett.</w:t>
            </w:r>
          </w:p>
        </w:tc>
      </w:tr>
      <w:tr w:rsidR="00345A08" w14:paraId="7ADC2FB5" w14:textId="77777777">
        <w:tblPrEx>
          <w:tblCellMar>
            <w:top w:w="0" w:type="dxa"/>
            <w:bottom w:w="0" w:type="dxa"/>
          </w:tblCellMar>
        </w:tblPrEx>
        <w:trPr>
          <w:trHeight w:hRule="exact" w:val="1829"/>
          <w:jc w:val="center"/>
        </w:trPr>
        <w:tc>
          <w:tcPr>
            <w:tcW w:w="1978" w:type="dxa"/>
            <w:tcBorders>
              <w:top w:val="single" w:sz="4" w:space="0" w:color="auto"/>
              <w:left w:val="single" w:sz="4" w:space="0" w:color="auto"/>
            </w:tcBorders>
            <w:shd w:val="clear" w:color="auto" w:fill="FFFFFF"/>
          </w:tcPr>
          <w:p w14:paraId="77028C52" w14:textId="77777777" w:rsidR="00345A08" w:rsidRDefault="00000000">
            <w:pPr>
              <w:pStyle w:val="Egyb0"/>
              <w:shd w:val="clear" w:color="auto" w:fill="auto"/>
            </w:pPr>
            <w:r>
              <w:t>Németalföld</w:t>
            </w:r>
          </w:p>
        </w:tc>
        <w:tc>
          <w:tcPr>
            <w:tcW w:w="7891" w:type="dxa"/>
            <w:tcBorders>
              <w:top w:val="single" w:sz="4" w:space="0" w:color="auto"/>
              <w:left w:val="single" w:sz="4" w:space="0" w:color="auto"/>
              <w:right w:val="single" w:sz="4" w:space="0" w:color="auto"/>
            </w:tcBorders>
            <w:shd w:val="clear" w:color="auto" w:fill="FFFFFF"/>
            <w:vAlign w:val="bottom"/>
          </w:tcPr>
          <w:p w14:paraId="37CE27DE" w14:textId="77777777" w:rsidR="00345A08" w:rsidRDefault="00000000">
            <w:pPr>
              <w:pStyle w:val="Egyb0"/>
              <w:shd w:val="clear" w:color="auto" w:fill="auto"/>
              <w:jc w:val="both"/>
            </w:pPr>
            <w:r>
              <w:t xml:space="preserve">Alacsony tengerszint feletti magasságú terület Nyugat-Európában a </w:t>
            </w:r>
            <w:proofErr w:type="spellStart"/>
            <w:r>
              <w:t>Maas</w:t>
            </w:r>
            <w:proofErr w:type="spellEnd"/>
            <w:r>
              <w:t xml:space="preserve">, a Rajna és a </w:t>
            </w:r>
            <w:proofErr w:type="spellStart"/>
            <w:r>
              <w:t>Schelde</w:t>
            </w:r>
            <w:proofErr w:type="spellEnd"/>
            <w:r>
              <w:t xml:space="preserve"> folyók torkolatvidékén. A középkorban a Német-Római Császársághoz tartozó területen fontos </w:t>
            </w:r>
            <w:proofErr w:type="spellStart"/>
            <w:r>
              <w:t>kereskedivárosok</w:t>
            </w:r>
            <w:proofErr w:type="spellEnd"/>
            <w:r>
              <w:t xml:space="preserve"> (Antwerpen, </w:t>
            </w:r>
            <w:proofErr w:type="spellStart"/>
            <w:r>
              <w:t>Bruges</w:t>
            </w:r>
            <w:proofErr w:type="spellEnd"/>
            <w:r>
              <w:t>, Brüsszel, Amsterdam stb.) jöttek létre. A felfedezések korában Európa egyik gazdasági központjává vált. A 16. században spanyol fennhatóság alatt állt, majd vallási ellentétek (a protestánsokat ellen az inkvizíciót vetették be a katolikus spanyol hatóságok) és az abszolutizmus miatt 1566-ban lázadás tört ki. Hosszas harcok után a 17. század elején az északi protestáns területből létrejött a független Hollandia, a déli katolikus rész (a mai Belgium) spanyol fennhatóság alatt maradt.</w:t>
            </w:r>
          </w:p>
        </w:tc>
      </w:tr>
      <w:tr w:rsidR="00345A08" w14:paraId="55654D1B"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6C1F3E91" w14:textId="77777777" w:rsidR="00345A08" w:rsidRDefault="00000000">
            <w:pPr>
              <w:pStyle w:val="Egyb0"/>
              <w:shd w:val="clear" w:color="auto" w:fill="auto"/>
            </w:pPr>
            <w:r>
              <w:t>Párizs</w:t>
            </w:r>
          </w:p>
        </w:tc>
        <w:tc>
          <w:tcPr>
            <w:tcW w:w="7891" w:type="dxa"/>
            <w:tcBorders>
              <w:top w:val="single" w:sz="4" w:space="0" w:color="auto"/>
              <w:left w:val="single" w:sz="4" w:space="0" w:color="auto"/>
              <w:right w:val="single" w:sz="4" w:space="0" w:color="auto"/>
            </w:tcBorders>
            <w:shd w:val="clear" w:color="auto" w:fill="FFFFFF"/>
          </w:tcPr>
          <w:p w14:paraId="05B03EC9" w14:textId="77777777" w:rsidR="00345A08" w:rsidRDefault="00000000">
            <w:pPr>
              <w:pStyle w:val="Egyb0"/>
              <w:shd w:val="clear" w:color="auto" w:fill="auto"/>
              <w:jc w:val="both"/>
            </w:pPr>
            <w:r>
              <w:t xml:space="preserve">Francia város a Szajna partján. A középkorban Franciaország fivárosa lett. A 13. században itt jött étre a Sorbonne, Európa egyik </w:t>
            </w:r>
            <w:proofErr w:type="spellStart"/>
            <w:r>
              <w:t>elsi</w:t>
            </w:r>
            <w:proofErr w:type="spellEnd"/>
            <w:r>
              <w:t xml:space="preserve"> egyeteme. A 17. században XIV. Lajos kiköltözött Versailles-ba, de Párizs továbbra is fontos kulturális-gazdasági központ maradt. Párizsban </w:t>
            </w:r>
            <w:proofErr w:type="spellStart"/>
            <w:r>
              <w:t>kezdidött</w:t>
            </w:r>
            <w:proofErr w:type="spellEnd"/>
            <w:r>
              <w:t xml:space="preserve"> a forradalom 1789-ben.</w:t>
            </w:r>
          </w:p>
        </w:tc>
      </w:tr>
      <w:tr w:rsidR="00345A08" w14:paraId="1DA88F43" w14:textId="77777777">
        <w:tblPrEx>
          <w:tblCellMar>
            <w:top w:w="0" w:type="dxa"/>
            <w:bottom w:w="0" w:type="dxa"/>
          </w:tblCellMar>
        </w:tblPrEx>
        <w:trPr>
          <w:trHeight w:hRule="exact" w:val="1608"/>
          <w:jc w:val="center"/>
        </w:trPr>
        <w:tc>
          <w:tcPr>
            <w:tcW w:w="1978" w:type="dxa"/>
            <w:tcBorders>
              <w:top w:val="single" w:sz="4" w:space="0" w:color="auto"/>
              <w:left w:val="single" w:sz="4" w:space="0" w:color="auto"/>
            </w:tcBorders>
            <w:shd w:val="clear" w:color="auto" w:fill="FFFFFF"/>
          </w:tcPr>
          <w:p w14:paraId="2A4BE578" w14:textId="77777777" w:rsidR="00345A08" w:rsidRDefault="00000000">
            <w:pPr>
              <w:pStyle w:val="Egyb0"/>
              <w:shd w:val="clear" w:color="auto" w:fill="auto"/>
            </w:pPr>
            <w:r>
              <w:t>Poroszország</w:t>
            </w:r>
          </w:p>
        </w:tc>
        <w:tc>
          <w:tcPr>
            <w:tcW w:w="7891" w:type="dxa"/>
            <w:tcBorders>
              <w:top w:val="single" w:sz="4" w:space="0" w:color="auto"/>
              <w:left w:val="single" w:sz="4" w:space="0" w:color="auto"/>
              <w:right w:val="single" w:sz="4" w:space="0" w:color="auto"/>
            </w:tcBorders>
            <w:shd w:val="clear" w:color="auto" w:fill="FFFFFF"/>
            <w:vAlign w:val="bottom"/>
          </w:tcPr>
          <w:p w14:paraId="3CAEEC35" w14:textId="77777777" w:rsidR="00345A08" w:rsidRDefault="00000000">
            <w:pPr>
              <w:pStyle w:val="Egyb0"/>
              <w:shd w:val="clear" w:color="auto" w:fill="auto"/>
              <w:jc w:val="both"/>
            </w:pPr>
            <w:r>
              <w:t xml:space="preserve">Német állam. Magja a Brandenburgi választófejedelemség, valamint a Német Lovagrend </w:t>
            </w:r>
            <w:proofErr w:type="spellStart"/>
            <w:r>
              <w:t>területeibil</w:t>
            </w:r>
            <w:proofErr w:type="spellEnd"/>
            <w:r>
              <w:t xml:space="preserve"> a 16. században kialakult Porosz Hercegség. A két terület a 17. században került egy kézbe (már korábban is mindkét állam a Hohenzollern-dinasztiához tartozott). 1701-til Porosz Királyság néven egyesült a két állam, bár </w:t>
            </w:r>
            <w:proofErr w:type="spellStart"/>
            <w:r>
              <w:t>földrajzilag</w:t>
            </w:r>
            <w:proofErr w:type="spellEnd"/>
            <w:r>
              <w:t xml:space="preserve"> nem kapcsolódtak egymáshoz Lengyelország felosztásáig. A 18. században nagyhatalommá vált az ország. A 19. században Bismarck kancellár vezetésével létrehozója és </w:t>
            </w:r>
            <w:proofErr w:type="spellStart"/>
            <w:r>
              <w:t>vezetije</w:t>
            </w:r>
            <w:proofErr w:type="spellEnd"/>
            <w:r>
              <w:t xml:space="preserve"> lett az egységes Németországnak. 1947- </w:t>
            </w:r>
            <w:proofErr w:type="spellStart"/>
            <w:r>
              <w:t>ben</w:t>
            </w:r>
            <w:proofErr w:type="spellEnd"/>
            <w:r>
              <w:t xml:space="preserve"> </w:t>
            </w:r>
            <w:proofErr w:type="spellStart"/>
            <w:r>
              <w:t>megszőnt</w:t>
            </w:r>
            <w:proofErr w:type="spellEnd"/>
            <w:r>
              <w:t>.</w:t>
            </w:r>
          </w:p>
        </w:tc>
      </w:tr>
      <w:tr w:rsidR="00345A08" w14:paraId="7448C52B" w14:textId="77777777">
        <w:tblPrEx>
          <w:tblCellMar>
            <w:top w:w="0" w:type="dxa"/>
            <w:bottom w:w="0" w:type="dxa"/>
          </w:tblCellMar>
        </w:tblPrEx>
        <w:trPr>
          <w:trHeight w:hRule="exact" w:val="2261"/>
          <w:jc w:val="center"/>
        </w:trPr>
        <w:tc>
          <w:tcPr>
            <w:tcW w:w="1978" w:type="dxa"/>
            <w:tcBorders>
              <w:top w:val="single" w:sz="4" w:space="0" w:color="auto"/>
              <w:left w:val="single" w:sz="4" w:space="0" w:color="auto"/>
            </w:tcBorders>
            <w:shd w:val="clear" w:color="auto" w:fill="FFFFFF"/>
          </w:tcPr>
          <w:p w14:paraId="668CC74B" w14:textId="77777777" w:rsidR="00345A08" w:rsidRDefault="00000000">
            <w:pPr>
              <w:pStyle w:val="Egyb0"/>
              <w:shd w:val="clear" w:color="auto" w:fill="auto"/>
            </w:pPr>
            <w:r>
              <w:t>Portugál és spanyol gyarmatok</w:t>
            </w:r>
          </w:p>
        </w:tc>
        <w:tc>
          <w:tcPr>
            <w:tcW w:w="7891" w:type="dxa"/>
            <w:tcBorders>
              <w:top w:val="single" w:sz="4" w:space="0" w:color="auto"/>
              <w:left w:val="single" w:sz="4" w:space="0" w:color="auto"/>
              <w:right w:val="single" w:sz="4" w:space="0" w:color="auto"/>
            </w:tcBorders>
            <w:shd w:val="clear" w:color="auto" w:fill="FFFFFF"/>
          </w:tcPr>
          <w:p w14:paraId="41C66CCD" w14:textId="77777777" w:rsidR="00345A08" w:rsidRDefault="00000000">
            <w:pPr>
              <w:pStyle w:val="Egyb0"/>
              <w:shd w:val="clear" w:color="auto" w:fill="auto"/>
              <w:jc w:val="both"/>
            </w:pPr>
            <w:r>
              <w:t>1494-ben (</w:t>
            </w:r>
            <w:proofErr w:type="spellStart"/>
            <w:r>
              <w:t>tordesillasi</w:t>
            </w:r>
            <w:proofErr w:type="spellEnd"/>
            <w:r>
              <w:t xml:space="preserve"> </w:t>
            </w:r>
            <w:proofErr w:type="spellStart"/>
            <w:r>
              <w:t>szerzidés</w:t>
            </w:r>
            <w:proofErr w:type="spellEnd"/>
            <w:r>
              <w:t xml:space="preserve">) és 1521-ben a két ország felosztotta egymás között a gyarmatosítható területeket (ezt más országok nem fogadták el). A 16-17. században Spanyolország gyarmatokat hozott létre Közép- (Mexikó, Kuba pl.) és Dél-Amerikában (Brazília kivételével szinte az egész kontinens), valamint Ázsiában (Fülöp-szigetek pl.). Fi céljuk nemesfémek bányászata, valamint élelmiszerek termelése volt. Az ültetényeken afrikai származású rabszolgákat dolgoztattak. Az indián </w:t>
            </w:r>
            <w:proofErr w:type="spellStart"/>
            <w:r>
              <w:t>islakosságot</w:t>
            </w:r>
            <w:proofErr w:type="spellEnd"/>
            <w:r>
              <w:t xml:space="preserve"> keresztény hitre térítették. Portugália a 15. századtól </w:t>
            </w:r>
            <w:proofErr w:type="spellStart"/>
            <w:r>
              <w:t>fileg</w:t>
            </w:r>
            <w:proofErr w:type="spellEnd"/>
            <w:r>
              <w:t xml:space="preserve"> Afrikában és Indiában hozott létre gyarmatokat. </w:t>
            </w:r>
            <w:proofErr w:type="spellStart"/>
            <w:r>
              <w:t>Elsisorban</w:t>
            </w:r>
            <w:proofErr w:type="spellEnd"/>
            <w:r>
              <w:t xml:space="preserve"> </w:t>
            </w:r>
            <w:proofErr w:type="spellStart"/>
            <w:r>
              <w:t>kikötivárosokat</w:t>
            </w:r>
            <w:proofErr w:type="spellEnd"/>
            <w:r>
              <w:t xml:space="preserve"> hoztak létre, ahol a helyi lakossággal kereskedtek. Dél-Amerikában megszerezték Brazíliát. A két ország gyarmatainak dönti többsége a 19. század folyamán felszabadult.</w:t>
            </w:r>
          </w:p>
        </w:tc>
      </w:tr>
      <w:tr w:rsidR="00345A08" w14:paraId="36598A6D"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26C0F484" w14:textId="77777777" w:rsidR="00345A08" w:rsidRDefault="00000000">
            <w:pPr>
              <w:pStyle w:val="Egyb0"/>
              <w:shd w:val="clear" w:color="auto" w:fill="auto"/>
            </w:pPr>
            <w:r>
              <w:t>Szentpétervár</w:t>
            </w:r>
          </w:p>
        </w:tc>
        <w:tc>
          <w:tcPr>
            <w:tcW w:w="7891" w:type="dxa"/>
            <w:tcBorders>
              <w:top w:val="single" w:sz="4" w:space="0" w:color="auto"/>
              <w:left w:val="single" w:sz="4" w:space="0" w:color="auto"/>
              <w:right w:val="single" w:sz="4" w:space="0" w:color="auto"/>
            </w:tcBorders>
            <w:shd w:val="clear" w:color="auto" w:fill="FFFFFF"/>
          </w:tcPr>
          <w:p w14:paraId="53712306" w14:textId="77777777" w:rsidR="00345A08" w:rsidRDefault="00000000">
            <w:pPr>
              <w:pStyle w:val="Egyb0"/>
              <w:shd w:val="clear" w:color="auto" w:fill="auto"/>
              <w:jc w:val="both"/>
            </w:pPr>
            <w:r>
              <w:t>I. (Nagy) Péter orosz cár által 1703-ban a Néva folyó torkolatában alapított orosz város. Péter célja egy modern, európai stílusú fiváros létrehozása volt. Tervezett, fényőzi város épült, külföldi szakemberek segítségével. A fivárosi címet 1917-ig, a kommunista hatalomátvételig birtokolta.</w:t>
            </w:r>
          </w:p>
        </w:tc>
      </w:tr>
      <w:tr w:rsidR="00345A08" w14:paraId="763C9B36" w14:textId="77777777">
        <w:tblPrEx>
          <w:tblCellMar>
            <w:top w:w="0" w:type="dxa"/>
            <w:bottom w:w="0" w:type="dxa"/>
          </w:tblCellMar>
        </w:tblPrEx>
        <w:trPr>
          <w:trHeight w:hRule="exact" w:val="528"/>
          <w:jc w:val="center"/>
        </w:trPr>
        <w:tc>
          <w:tcPr>
            <w:tcW w:w="1978" w:type="dxa"/>
            <w:tcBorders>
              <w:top w:val="single" w:sz="4" w:space="0" w:color="auto"/>
              <w:left w:val="single" w:sz="4" w:space="0" w:color="auto"/>
              <w:bottom w:val="single" w:sz="4" w:space="0" w:color="auto"/>
            </w:tcBorders>
            <w:shd w:val="clear" w:color="auto" w:fill="FFFFFF"/>
          </w:tcPr>
          <w:p w14:paraId="24204AFF" w14:textId="77777777" w:rsidR="00345A08" w:rsidRDefault="00000000">
            <w:pPr>
              <w:pStyle w:val="Egyb0"/>
              <w:shd w:val="clear" w:color="auto" w:fill="auto"/>
            </w:pPr>
            <w:r>
              <w:t>Versailles</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05E9D27C" w14:textId="77777777" w:rsidR="00345A08" w:rsidRDefault="00000000">
            <w:pPr>
              <w:pStyle w:val="Egyb0"/>
              <w:shd w:val="clear" w:color="auto" w:fill="auto"/>
              <w:jc w:val="both"/>
            </w:pPr>
            <w:r>
              <w:t>Párizs melletti kisváros. A 17. század közepén XIV. Lajos ide telepedett Párizsból, és hatalmas, fényőzi palotát építtetett, amely mintaként szolgált a legtöbb barokk palota számára.</w:t>
            </w:r>
          </w:p>
        </w:tc>
      </w:tr>
    </w:tbl>
    <w:p w14:paraId="0E1B615A" w14:textId="77777777" w:rsidR="00345A08" w:rsidRDefault="00345A08">
      <w:pPr>
        <w:spacing w:after="439" w:line="1" w:lineRule="exact"/>
      </w:pPr>
    </w:p>
    <w:p w14:paraId="4B72818D"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10CF49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2E0DF7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7EA42AF"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142B6CD" w14:textId="77777777">
        <w:tblPrEx>
          <w:tblCellMar>
            <w:top w:w="0" w:type="dxa"/>
            <w:bottom w:w="0" w:type="dxa"/>
          </w:tblCellMar>
        </w:tblPrEx>
        <w:trPr>
          <w:trHeight w:hRule="exact" w:val="245"/>
          <w:jc w:val="center"/>
        </w:trPr>
        <w:tc>
          <w:tcPr>
            <w:tcW w:w="979" w:type="dxa"/>
            <w:shd w:val="clear" w:color="auto" w:fill="FFFFFF"/>
            <w:vAlign w:val="bottom"/>
          </w:tcPr>
          <w:p w14:paraId="29110EFB"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E788994" w14:textId="77777777" w:rsidR="00345A08" w:rsidRDefault="00000000">
            <w:pPr>
              <w:pStyle w:val="Egyb0"/>
              <w:shd w:val="clear" w:color="auto" w:fill="auto"/>
              <w:tabs>
                <w:tab w:val="left" w:pos="6442"/>
              </w:tabs>
              <w:ind w:firstLine="140"/>
              <w:rPr>
                <w:sz w:val="20"/>
                <w:szCs w:val="20"/>
              </w:rPr>
            </w:pPr>
            <w:hyperlink r:id="rId68"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76BAD9D" w14:textId="77777777" w:rsidR="00345A08" w:rsidRDefault="00000000">
      <w:pPr>
        <w:spacing w:line="1" w:lineRule="exact"/>
        <w:rPr>
          <w:sz w:val="2"/>
          <w:szCs w:val="2"/>
        </w:rPr>
      </w:pPr>
      <w:r>
        <w:br w:type="page"/>
      </w:r>
    </w:p>
    <w:p w14:paraId="38F04364" w14:textId="77777777" w:rsidR="00345A08" w:rsidRDefault="00000000">
      <w:pPr>
        <w:pStyle w:val="Cmsor30"/>
        <w:keepNext/>
        <w:keepLines/>
        <w:shd w:val="clear" w:color="auto" w:fill="auto"/>
        <w:spacing w:after="180"/>
      </w:pPr>
      <w:bookmarkStart w:id="54" w:name="bookmark54"/>
      <w:bookmarkStart w:id="55" w:name="bookmark55"/>
      <w:r>
        <w:lastRenderedPageBreak/>
        <w:t>Térképek</w:t>
      </w:r>
      <w:bookmarkEnd w:id="54"/>
      <w:bookmarkEnd w:id="55"/>
    </w:p>
    <w:p w14:paraId="7456279F" w14:textId="77777777" w:rsidR="00345A08" w:rsidRDefault="00000000">
      <w:pPr>
        <w:framePr w:w="9888" w:h="6614" w:wrap="notBeside" w:vAnchor="text" w:hAnchor="text" w:x="49" w:y="1"/>
        <w:rPr>
          <w:sz w:val="2"/>
          <w:szCs w:val="2"/>
        </w:rPr>
      </w:pPr>
      <w:r>
        <w:rPr>
          <w:noProof/>
        </w:rPr>
        <w:drawing>
          <wp:inline distT="0" distB="0" distL="0" distR="0" wp14:anchorId="0D2E19FB" wp14:editId="3CA75D45">
            <wp:extent cx="6278880" cy="4199890"/>
            <wp:effectExtent l="0" t="0" r="0" b="0"/>
            <wp:docPr id="210" name="Picut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69"/>
                    <a:stretch/>
                  </pic:blipFill>
                  <pic:spPr>
                    <a:xfrm>
                      <a:off x="0" y="0"/>
                      <a:ext cx="6278880" cy="4199890"/>
                    </a:xfrm>
                    <a:prstGeom prst="rect">
                      <a:avLst/>
                    </a:prstGeom>
                  </pic:spPr>
                </pic:pic>
              </a:graphicData>
            </a:graphic>
          </wp:inline>
        </w:drawing>
      </w:r>
    </w:p>
    <w:p w14:paraId="283AE5DD" w14:textId="77777777" w:rsidR="00345A08" w:rsidRDefault="00000000">
      <w:pPr>
        <w:spacing w:line="1" w:lineRule="exact"/>
      </w:pPr>
      <w:r>
        <w:rPr>
          <w:noProof/>
        </w:rPr>
        <mc:AlternateContent>
          <mc:Choice Requires="wps">
            <w:drawing>
              <wp:anchor distT="0" distB="0" distL="30480" distR="5581015" simplePos="0" relativeHeight="125829419" behindDoc="0" locked="0" layoutInCell="1" allowOverlap="1" wp14:anchorId="7BB1E48C" wp14:editId="7299CFCF">
                <wp:simplePos x="0" y="0"/>
                <wp:positionH relativeFrom="column">
                  <wp:posOffset>4925695</wp:posOffset>
                </wp:positionH>
                <wp:positionV relativeFrom="paragraph">
                  <wp:posOffset>146050</wp:posOffset>
                </wp:positionV>
                <wp:extent cx="728345" cy="149225"/>
                <wp:effectExtent l="0" t="0" r="0" b="0"/>
                <wp:wrapTopAndBottom/>
                <wp:docPr id="211" name="Shape 211"/>
                <wp:cNvGraphicFramePr/>
                <a:graphic xmlns:a="http://schemas.openxmlformats.org/drawingml/2006/main">
                  <a:graphicData uri="http://schemas.microsoft.com/office/word/2010/wordprocessingShape">
                    <wps:wsp>
                      <wps:cNvSpPr txBox="1"/>
                      <wps:spPr>
                        <a:xfrm>
                          <a:off x="0" y="0"/>
                          <a:ext cx="728345" cy="149225"/>
                        </a:xfrm>
                        <a:prstGeom prst="rect">
                          <a:avLst/>
                        </a:prstGeom>
                        <a:noFill/>
                      </wps:spPr>
                      <wps:txbx>
                        <w:txbxContent>
                          <w:p w14:paraId="15D7C400" w14:textId="77777777" w:rsidR="00345A08" w:rsidRDefault="00000000">
                            <w:pPr>
                              <w:pStyle w:val="Kpalrs1"/>
                              <w:shd w:val="clear" w:color="auto" w:fill="auto"/>
                              <w:spacing w:line="240" w:lineRule="auto"/>
                              <w:jc w:val="right"/>
                            </w:pPr>
                            <w:r>
                              <w:t>Szentpétervár</w:t>
                            </w:r>
                          </w:p>
                        </w:txbxContent>
                      </wps:txbx>
                      <wps:bodyPr lIns="0" tIns="0" rIns="0" bIns="0"/>
                    </wps:wsp>
                  </a:graphicData>
                </a:graphic>
              </wp:anchor>
            </w:drawing>
          </mc:Choice>
          <mc:Fallback>
            <w:pict>
              <v:shape id="_x0000_s1237" type="#_x0000_t202" style="position:absolute;margin-left:387.85000000000002pt;margin-top:11.5pt;width:57.350000000000001pt;height:11.75pt;z-index:-125829334;mso-wrap-distance-left:2.3999999999999999pt;mso-wrap-distance-right:439.44999999999999pt" filled="f" stroked="f">
                <v:textbox inset="0,0,0,0">
                  <w:txbxContent>
                    <w:p>
                      <w:pPr>
                        <w:pStyle w:val="Style29"/>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hu-HU" w:eastAsia="hu-HU" w:bidi="hu-HU"/>
                        </w:rPr>
                        <w:t>Szentpétervár</w:t>
                      </w:r>
                    </w:p>
                  </w:txbxContent>
                </v:textbox>
                <w10:wrap type="topAndBottom"/>
              </v:shape>
            </w:pict>
          </mc:Fallback>
        </mc:AlternateContent>
      </w:r>
      <w:r>
        <w:rPr>
          <w:noProof/>
        </w:rPr>
        <mc:AlternateContent>
          <mc:Choice Requires="wps">
            <w:drawing>
              <wp:anchor distT="0" distB="0" distL="30480" distR="5120640" simplePos="0" relativeHeight="125829421" behindDoc="0" locked="0" layoutInCell="1" allowOverlap="1" wp14:anchorId="11C62945" wp14:editId="7A29F349">
                <wp:simplePos x="0" y="0"/>
                <wp:positionH relativeFrom="column">
                  <wp:posOffset>3474720</wp:posOffset>
                </wp:positionH>
                <wp:positionV relativeFrom="paragraph">
                  <wp:posOffset>600710</wp:posOffset>
                </wp:positionV>
                <wp:extent cx="1188720" cy="527050"/>
                <wp:effectExtent l="0" t="0" r="0" b="0"/>
                <wp:wrapTopAndBottom/>
                <wp:docPr id="213" name="Shape 213"/>
                <wp:cNvGraphicFramePr/>
                <a:graphic xmlns:a="http://schemas.openxmlformats.org/drawingml/2006/main">
                  <a:graphicData uri="http://schemas.microsoft.com/office/word/2010/wordprocessingShape">
                    <wps:wsp>
                      <wps:cNvSpPr txBox="1"/>
                      <wps:spPr>
                        <a:xfrm>
                          <a:off x="0" y="0"/>
                          <a:ext cx="1188720" cy="527050"/>
                        </a:xfrm>
                        <a:prstGeom prst="rect">
                          <a:avLst/>
                        </a:prstGeom>
                        <a:noFill/>
                      </wps:spPr>
                      <wps:txbx>
                        <w:txbxContent>
                          <w:p w14:paraId="7E03B528" w14:textId="77777777" w:rsidR="00345A08" w:rsidRDefault="00000000">
                            <w:pPr>
                              <w:pStyle w:val="Kpalrs1"/>
                              <w:shd w:val="clear" w:color="auto" w:fill="auto"/>
                              <w:spacing w:after="80" w:line="240" w:lineRule="auto"/>
                              <w:ind w:firstLine="180"/>
                            </w:pPr>
                            <w:r>
                              <w:rPr>
                                <w:color w:val="6D2828"/>
                              </w:rPr>
                              <w:t xml:space="preserve">London* </w:t>
                            </w:r>
                            <w:r>
                              <w:t>Antwerpen</w:t>
                            </w:r>
                          </w:p>
                          <w:p w14:paraId="6F49A954" w14:textId="77777777" w:rsidR="00345A08" w:rsidRDefault="00000000">
                            <w:pPr>
                              <w:pStyle w:val="Kpalrs1"/>
                              <w:shd w:val="clear" w:color="auto" w:fill="auto"/>
                              <w:spacing w:after="80" w:line="240" w:lineRule="auto"/>
                            </w:pPr>
                            <w:r>
                              <w:t xml:space="preserve">Versailles </w:t>
                            </w:r>
                            <w:r>
                              <w:rPr>
                                <w:color w:val="B70A0A"/>
                              </w:rPr>
                              <w:t xml:space="preserve">&lt;• </w:t>
                            </w:r>
                            <w:r>
                              <w:t>Párizs</w:t>
                            </w:r>
                          </w:p>
                          <w:p w14:paraId="77F1E7A2" w14:textId="77777777" w:rsidR="00345A08" w:rsidRDefault="00000000">
                            <w:pPr>
                              <w:pStyle w:val="Kpalrs1"/>
                              <w:shd w:val="clear" w:color="auto" w:fill="auto"/>
                              <w:spacing w:after="80" w:line="240" w:lineRule="auto"/>
                              <w:ind w:left="1120"/>
                            </w:pPr>
                            <w:r>
                              <w:t>Genf</w:t>
                            </w:r>
                          </w:p>
                        </w:txbxContent>
                      </wps:txbx>
                      <wps:bodyPr lIns="0" tIns="0" rIns="0" bIns="0"/>
                    </wps:wsp>
                  </a:graphicData>
                </a:graphic>
              </wp:anchor>
            </w:drawing>
          </mc:Choice>
          <mc:Fallback>
            <w:pict>
              <v:shape id="_x0000_s1239" type="#_x0000_t202" style="position:absolute;margin-left:273.60000000000002pt;margin-top:47.299999999999997pt;width:93.599999999999994pt;height:41.5pt;z-index:-125829332;mso-wrap-distance-left:2.3999999999999999pt;mso-wrap-distance-right:403.19999999999999pt" filled="f" stroked="f">
                <v:textbox inset="0,0,0,0">
                  <w:txbxContent>
                    <w:p>
                      <w:pPr>
                        <w:pStyle w:val="Style29"/>
                        <w:keepNext w:val="0"/>
                        <w:keepLines w:val="0"/>
                        <w:widowControl w:val="0"/>
                        <w:shd w:val="clear" w:color="auto" w:fill="auto"/>
                        <w:bidi w:val="0"/>
                        <w:spacing w:before="0" w:after="80" w:line="240" w:lineRule="auto"/>
                        <w:ind w:left="0" w:right="0" w:firstLine="180"/>
                        <w:jc w:val="left"/>
                      </w:pPr>
                      <w:r>
                        <w:rPr>
                          <w:color w:val="6D2828"/>
                          <w:spacing w:val="0"/>
                          <w:w w:val="100"/>
                          <w:position w:val="0"/>
                          <w:shd w:val="clear" w:color="auto" w:fill="auto"/>
                          <w:lang w:val="hu-HU" w:eastAsia="hu-HU" w:bidi="hu-HU"/>
                        </w:rPr>
                        <w:t xml:space="preserve">London* </w:t>
                      </w:r>
                      <w:r>
                        <w:rPr>
                          <w:spacing w:val="0"/>
                          <w:w w:val="100"/>
                          <w:position w:val="0"/>
                          <w:shd w:val="clear" w:color="auto" w:fill="auto"/>
                          <w:lang w:val="hu-HU" w:eastAsia="hu-HU" w:bidi="hu-HU"/>
                        </w:rPr>
                        <w:t>Antwerpen</w:t>
                      </w:r>
                    </w:p>
                    <w:p>
                      <w:pPr>
                        <w:pStyle w:val="Style29"/>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hu-HU" w:eastAsia="hu-HU" w:bidi="hu-HU"/>
                        </w:rPr>
                        <w:t xml:space="preserve">Versailles </w:t>
                      </w:r>
                      <w:r>
                        <w:rPr>
                          <w:color w:val="B70A0A"/>
                          <w:spacing w:val="0"/>
                          <w:w w:val="100"/>
                          <w:position w:val="0"/>
                          <w:shd w:val="clear" w:color="auto" w:fill="auto"/>
                          <w:lang w:val="hu-HU" w:eastAsia="hu-HU" w:bidi="hu-HU"/>
                        </w:rPr>
                        <w:t xml:space="preserve">&lt;• </w:t>
                      </w:r>
                      <w:r>
                        <w:rPr>
                          <w:spacing w:val="0"/>
                          <w:w w:val="100"/>
                          <w:position w:val="0"/>
                          <w:shd w:val="clear" w:color="auto" w:fill="auto"/>
                          <w:lang w:val="hu-HU" w:eastAsia="hu-HU" w:bidi="hu-HU"/>
                        </w:rPr>
                        <w:t>Párizs</w:t>
                      </w:r>
                    </w:p>
                    <w:p>
                      <w:pPr>
                        <w:pStyle w:val="Style29"/>
                        <w:keepNext w:val="0"/>
                        <w:keepLines w:val="0"/>
                        <w:widowControl w:val="0"/>
                        <w:shd w:val="clear" w:color="auto" w:fill="auto"/>
                        <w:bidi w:val="0"/>
                        <w:spacing w:before="0" w:after="80" w:line="240" w:lineRule="auto"/>
                        <w:ind w:left="1120" w:right="0" w:firstLine="0"/>
                        <w:jc w:val="left"/>
                      </w:pPr>
                      <w:r>
                        <w:rPr>
                          <w:spacing w:val="0"/>
                          <w:w w:val="100"/>
                          <w:position w:val="0"/>
                          <w:shd w:val="clear" w:color="auto" w:fill="auto"/>
                          <w:lang w:val="hu-HU" w:eastAsia="hu-HU" w:bidi="hu-HU"/>
                        </w:rPr>
                        <w:t>Genf</w:t>
                      </w:r>
                    </w:p>
                  </w:txbxContent>
                </v:textbox>
                <w10:wrap type="topAndBottom"/>
              </v:shape>
            </w:pict>
          </mc:Fallback>
        </mc:AlternateContent>
      </w:r>
      <w:r>
        <w:rPr>
          <w:noProof/>
        </w:rPr>
        <mc:AlternateContent>
          <mc:Choice Requires="wps">
            <w:drawing>
              <wp:anchor distT="0" distB="0" distL="30480" distR="5001895" simplePos="0" relativeHeight="125829423" behindDoc="0" locked="0" layoutInCell="1" allowOverlap="1" wp14:anchorId="366732B4" wp14:editId="3010EE8C">
                <wp:simplePos x="0" y="0"/>
                <wp:positionH relativeFrom="column">
                  <wp:posOffset>4831080</wp:posOffset>
                </wp:positionH>
                <wp:positionV relativeFrom="paragraph">
                  <wp:posOffset>2548255</wp:posOffset>
                </wp:positionV>
                <wp:extent cx="1307465" cy="201295"/>
                <wp:effectExtent l="0" t="0" r="0" b="0"/>
                <wp:wrapTopAndBottom/>
                <wp:docPr id="215" name="Shape 215"/>
                <wp:cNvGraphicFramePr/>
                <a:graphic xmlns:a="http://schemas.openxmlformats.org/drawingml/2006/main">
                  <a:graphicData uri="http://schemas.microsoft.com/office/word/2010/wordprocessingShape">
                    <wps:wsp>
                      <wps:cNvSpPr txBox="1"/>
                      <wps:spPr>
                        <a:xfrm>
                          <a:off x="0" y="0"/>
                          <a:ext cx="1307465" cy="201295"/>
                        </a:xfrm>
                        <a:prstGeom prst="rect">
                          <a:avLst/>
                        </a:prstGeom>
                        <a:noFill/>
                      </wps:spPr>
                      <wps:txbx>
                        <w:txbxContent>
                          <w:p w14:paraId="1E3E0D98" w14:textId="77777777" w:rsidR="00345A08" w:rsidRDefault="00000000">
                            <w:pPr>
                              <w:pStyle w:val="Kpalrs1"/>
                              <w:shd w:val="clear" w:color="auto" w:fill="auto"/>
                              <w:spacing w:line="240" w:lineRule="auto"/>
                              <w:jc w:val="right"/>
                              <w:rPr>
                                <w:sz w:val="24"/>
                                <w:szCs w:val="24"/>
                              </w:rPr>
                            </w:pPr>
                            <w:hyperlink r:id="rId70" w:history="1">
                              <w:r>
                                <w:rPr>
                                  <w:color w:val="CACACA"/>
                                  <w:sz w:val="24"/>
                                  <w:szCs w:val="24"/>
                                  <w:lang w:val="en-US" w:eastAsia="en-US" w:bidi="en-US"/>
                                </w:rPr>
                                <w:t>www.diakkapu.hu</w:t>
                              </w:r>
                            </w:hyperlink>
                          </w:p>
                        </w:txbxContent>
                      </wps:txbx>
                      <wps:bodyPr lIns="0" tIns="0" rIns="0" bIns="0"/>
                    </wps:wsp>
                  </a:graphicData>
                </a:graphic>
              </wp:anchor>
            </w:drawing>
          </mc:Choice>
          <mc:Fallback>
            <w:pict>
              <v:shape id="_x0000_s1241" type="#_x0000_t202" style="position:absolute;margin-left:380.39999999999998pt;margin-top:200.65000000000001pt;width:102.95pt;height:15.85pt;z-index:-125829330;mso-wrap-distance-left:2.3999999999999999pt;mso-wrap-distance-right:393.85000000000002pt" filled="f" stroked="f">
                <v:textbox inset="0,0,0,0">
                  <w:txbxContent>
                    <w:p>
                      <w:pPr>
                        <w:pStyle w:val="Style29"/>
                        <w:keepNext w:val="0"/>
                        <w:keepLines w:val="0"/>
                        <w:widowControl w:val="0"/>
                        <w:shd w:val="clear" w:color="auto" w:fill="auto"/>
                        <w:bidi w:val="0"/>
                        <w:spacing w:before="0" w:after="0" w:line="240" w:lineRule="auto"/>
                        <w:ind w:left="0" w:right="0" w:firstLine="0"/>
                        <w:jc w:val="right"/>
                        <w:rPr>
                          <w:sz w:val="24"/>
                          <w:szCs w:val="24"/>
                        </w:rPr>
                      </w:pPr>
                      <w:r>
                        <w:fldChar w:fldCharType="begin"/>
                      </w:r>
                      <w:r>
                        <w:rPr/>
                        <w:instrText> HYPERLINK "http://www.diakkapu.hu" </w:instrText>
                      </w:r>
                      <w:r>
                        <w:fldChar w:fldCharType="separate"/>
                      </w:r>
                      <w:r>
                        <w:rPr>
                          <w:color w:val="CACACA"/>
                          <w:spacing w:val="0"/>
                          <w:w w:val="100"/>
                          <w:position w:val="0"/>
                          <w:sz w:val="24"/>
                          <w:szCs w:val="24"/>
                          <w:shd w:val="clear" w:color="auto" w:fill="auto"/>
                          <w:lang w:val="en-US" w:eastAsia="en-US" w:bidi="en-US"/>
                        </w:rPr>
                        <w:t>www.diakkapu.hu</w:t>
                      </w:r>
                      <w:r>
                        <w:fldChar w:fldCharType="end"/>
                      </w:r>
                    </w:p>
                  </w:txbxContent>
                </v:textbox>
                <w10:wrap type="topAndBottom"/>
              </v:shape>
            </w:pict>
          </mc:Fallback>
        </mc:AlternateContent>
      </w:r>
      <w:r>
        <w:rPr>
          <w:noProof/>
        </w:rPr>
        <mc:AlternateContent>
          <mc:Choice Requires="wps">
            <w:drawing>
              <wp:anchor distT="0" distB="0" distL="30480" distR="5693410" simplePos="0" relativeHeight="125829425" behindDoc="0" locked="0" layoutInCell="1" allowOverlap="1" wp14:anchorId="149C2B75" wp14:editId="463BDCA1">
                <wp:simplePos x="0" y="0"/>
                <wp:positionH relativeFrom="column">
                  <wp:posOffset>4892040</wp:posOffset>
                </wp:positionH>
                <wp:positionV relativeFrom="paragraph">
                  <wp:posOffset>1633855</wp:posOffset>
                </wp:positionV>
                <wp:extent cx="615950" cy="140335"/>
                <wp:effectExtent l="0" t="0" r="0" b="0"/>
                <wp:wrapTopAndBottom/>
                <wp:docPr id="217" name="Shape 217"/>
                <wp:cNvGraphicFramePr/>
                <a:graphic xmlns:a="http://schemas.openxmlformats.org/drawingml/2006/main">
                  <a:graphicData uri="http://schemas.microsoft.com/office/word/2010/wordprocessingShape">
                    <wps:wsp>
                      <wps:cNvSpPr txBox="1"/>
                      <wps:spPr>
                        <a:xfrm>
                          <a:off x="0" y="0"/>
                          <a:ext cx="615950" cy="140335"/>
                        </a:xfrm>
                        <a:prstGeom prst="rect">
                          <a:avLst/>
                        </a:prstGeom>
                        <a:noFill/>
                      </wps:spPr>
                      <wps:txbx>
                        <w:txbxContent>
                          <w:p w14:paraId="7D5B1B1E" w14:textId="77777777" w:rsidR="00345A08" w:rsidRDefault="00000000">
                            <w:pPr>
                              <w:pStyle w:val="Kpalrs1"/>
                              <w:shd w:val="clear" w:color="auto" w:fill="auto"/>
                              <w:spacing w:line="240" w:lineRule="auto"/>
                            </w:pPr>
                            <w:r>
                              <w:t>Németalföld</w:t>
                            </w:r>
                          </w:p>
                        </w:txbxContent>
                      </wps:txbx>
                      <wps:bodyPr lIns="0" tIns="0" rIns="0" bIns="0"/>
                    </wps:wsp>
                  </a:graphicData>
                </a:graphic>
              </wp:anchor>
            </w:drawing>
          </mc:Choice>
          <mc:Fallback>
            <w:pict>
              <v:shape id="_x0000_s1243" type="#_x0000_t202" style="position:absolute;margin-left:385.19999999999999pt;margin-top:128.65000000000001pt;width:48.5pt;height:11.050000000000001pt;z-index:-125829328;mso-wrap-distance-left:2.3999999999999999pt;mso-wrap-distance-right:448.30000000000001pt"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Németalföld</w:t>
                      </w:r>
                    </w:p>
                  </w:txbxContent>
                </v:textbox>
                <w10:wrap type="topAndBottom"/>
              </v:shape>
            </w:pict>
          </mc:Fallback>
        </mc:AlternateContent>
      </w:r>
      <w:r>
        <w:rPr>
          <w:noProof/>
        </w:rPr>
        <mc:AlternateContent>
          <mc:Choice Requires="wps">
            <w:drawing>
              <wp:anchor distT="0" distB="0" distL="30480" distR="5763895" simplePos="0" relativeHeight="125829427" behindDoc="0" locked="0" layoutInCell="1" allowOverlap="1" wp14:anchorId="018BDE04" wp14:editId="6DD0E48A">
                <wp:simplePos x="0" y="0"/>
                <wp:positionH relativeFrom="column">
                  <wp:posOffset>4776470</wp:posOffset>
                </wp:positionH>
                <wp:positionV relativeFrom="paragraph">
                  <wp:posOffset>1176655</wp:posOffset>
                </wp:positionV>
                <wp:extent cx="545465" cy="362585"/>
                <wp:effectExtent l="0" t="0" r="0" b="0"/>
                <wp:wrapTopAndBottom/>
                <wp:docPr id="219" name="Shape 219"/>
                <wp:cNvGraphicFramePr/>
                <a:graphic xmlns:a="http://schemas.openxmlformats.org/drawingml/2006/main">
                  <a:graphicData uri="http://schemas.microsoft.com/office/word/2010/wordprocessingShape">
                    <wps:wsp>
                      <wps:cNvSpPr txBox="1"/>
                      <wps:spPr>
                        <a:xfrm>
                          <a:off x="0" y="0"/>
                          <a:ext cx="545465" cy="362585"/>
                        </a:xfrm>
                        <a:prstGeom prst="rect">
                          <a:avLst/>
                        </a:prstGeom>
                        <a:noFill/>
                      </wps:spPr>
                      <wps:txbx>
                        <w:txbxContent>
                          <w:p w14:paraId="5AE00E18" w14:textId="77777777" w:rsidR="00345A08" w:rsidRDefault="00000000">
                            <w:pPr>
                              <w:pStyle w:val="Kpalrs1"/>
                              <w:shd w:val="clear" w:color="auto" w:fill="auto"/>
                              <w:spacing w:line="240" w:lineRule="auto"/>
                              <w:rPr>
                                <w:sz w:val="34"/>
                                <w:szCs w:val="34"/>
                              </w:rPr>
                            </w:pPr>
                            <w:r>
                              <w:rPr>
                                <w:rFonts w:ascii="Times New Roman" w:eastAsia="Times New Roman" w:hAnsi="Times New Roman" w:cs="Times New Roman"/>
                                <w:color w:val="CACACA"/>
                                <w:sz w:val="34"/>
                                <w:szCs w:val="34"/>
                              </w:rPr>
                              <w:t>r</w:t>
                            </w:r>
                            <w:r>
                              <w:rPr>
                                <w:rFonts w:ascii="Times New Roman" w:eastAsia="Times New Roman" w:hAnsi="Times New Roman" w:cs="Times New Roman"/>
                                <w:color w:val="CACACA"/>
                                <w:sz w:val="34"/>
                                <w:szCs w:val="34"/>
                                <w:vertAlign w:val="superscript"/>
                              </w:rPr>
                              <w:t>-</w:t>
                            </w:r>
                          </w:p>
                          <w:p w14:paraId="6089972B" w14:textId="77777777" w:rsidR="00345A08" w:rsidRDefault="00000000">
                            <w:pPr>
                              <w:pStyle w:val="Kpalrs1"/>
                              <w:shd w:val="clear" w:color="auto" w:fill="auto"/>
                              <w:spacing w:line="240" w:lineRule="auto"/>
                              <w:ind w:firstLine="180"/>
                            </w:pPr>
                            <w:r>
                              <w:t>Amerika</w:t>
                            </w:r>
                          </w:p>
                        </w:txbxContent>
                      </wps:txbx>
                      <wps:bodyPr lIns="0" tIns="0" rIns="0" bIns="0"/>
                    </wps:wsp>
                  </a:graphicData>
                </a:graphic>
              </wp:anchor>
            </w:drawing>
          </mc:Choice>
          <mc:Fallback>
            <w:pict>
              <v:shape id="_x0000_s1245" type="#_x0000_t202" style="position:absolute;margin-left:376.10000000000002pt;margin-top:92.650000000000006pt;width:42.950000000000003pt;height:28.550000000000001pt;z-index:-125829326;mso-wrap-distance-left:2.3999999999999999pt;mso-wrap-distance-right:453.85000000000002pt"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color w:val="CACACA"/>
                          <w:spacing w:val="0"/>
                          <w:w w:val="100"/>
                          <w:position w:val="0"/>
                          <w:sz w:val="34"/>
                          <w:szCs w:val="34"/>
                          <w:shd w:val="clear" w:color="auto" w:fill="auto"/>
                          <w:lang w:val="hu-HU" w:eastAsia="hu-HU" w:bidi="hu-HU"/>
                        </w:rPr>
                        <w:t>r</w:t>
                      </w:r>
                      <w:r>
                        <w:rPr>
                          <w:rFonts w:ascii="Times New Roman" w:eastAsia="Times New Roman" w:hAnsi="Times New Roman" w:cs="Times New Roman"/>
                          <w:color w:val="CACACA"/>
                          <w:spacing w:val="0"/>
                          <w:w w:val="100"/>
                          <w:position w:val="0"/>
                          <w:sz w:val="34"/>
                          <w:szCs w:val="34"/>
                          <w:shd w:val="clear" w:color="auto" w:fill="auto"/>
                          <w:vertAlign w:val="superscript"/>
                          <w:lang w:val="hu-HU" w:eastAsia="hu-HU" w:bidi="hu-HU"/>
                        </w:rPr>
                        <w:t>-</w:t>
                      </w:r>
                    </w:p>
                    <w:p>
                      <w:pPr>
                        <w:pStyle w:val="Style29"/>
                        <w:keepNext w:val="0"/>
                        <w:keepLines w:val="0"/>
                        <w:widowControl w:val="0"/>
                        <w:shd w:val="clear" w:color="auto" w:fill="auto"/>
                        <w:bidi w:val="0"/>
                        <w:spacing w:before="0" w:after="0" w:line="240" w:lineRule="auto"/>
                        <w:ind w:left="0" w:right="0" w:firstLine="180"/>
                        <w:jc w:val="left"/>
                      </w:pPr>
                      <w:r>
                        <w:rPr>
                          <w:spacing w:val="0"/>
                          <w:w w:val="100"/>
                          <w:position w:val="0"/>
                          <w:shd w:val="clear" w:color="auto" w:fill="auto"/>
                          <w:lang w:val="hu-HU" w:eastAsia="hu-HU" w:bidi="hu-HU"/>
                        </w:rPr>
                        <w:t>Amerika</w:t>
                      </w:r>
                    </w:p>
                  </w:txbxContent>
                </v:textbox>
                <w10:wrap type="topAndBottom"/>
              </v:shape>
            </w:pict>
          </mc:Fallback>
        </mc:AlternateContent>
      </w:r>
      <w:r>
        <w:rPr>
          <w:noProof/>
        </w:rPr>
        <mc:AlternateContent>
          <mc:Choice Requires="wps">
            <w:drawing>
              <wp:anchor distT="0" distB="0" distL="30480" distR="5718175" simplePos="0" relativeHeight="125829429" behindDoc="0" locked="0" layoutInCell="1" allowOverlap="1" wp14:anchorId="01DC7EF8" wp14:editId="02FFA047">
                <wp:simplePos x="0" y="0"/>
                <wp:positionH relativeFrom="column">
                  <wp:posOffset>4861560</wp:posOffset>
                </wp:positionH>
                <wp:positionV relativeFrom="paragraph">
                  <wp:posOffset>1892935</wp:posOffset>
                </wp:positionV>
                <wp:extent cx="591185" cy="612775"/>
                <wp:effectExtent l="0" t="0" r="0" b="0"/>
                <wp:wrapTopAndBottom/>
                <wp:docPr id="221" name="Shape 221"/>
                <wp:cNvGraphicFramePr/>
                <a:graphic xmlns:a="http://schemas.openxmlformats.org/drawingml/2006/main">
                  <a:graphicData uri="http://schemas.microsoft.com/office/word/2010/wordprocessingShape">
                    <wps:wsp>
                      <wps:cNvSpPr txBox="1"/>
                      <wps:spPr>
                        <a:xfrm>
                          <a:off x="0" y="0"/>
                          <a:ext cx="591185" cy="612775"/>
                        </a:xfrm>
                        <a:prstGeom prst="rect">
                          <a:avLst/>
                        </a:prstGeom>
                        <a:noFill/>
                      </wps:spPr>
                      <wps:txbx>
                        <w:txbxContent>
                          <w:p w14:paraId="58F600D4" w14:textId="77777777" w:rsidR="00345A08" w:rsidRDefault="00000000">
                            <w:pPr>
                              <w:pStyle w:val="Kpalrs1"/>
                              <w:shd w:val="clear" w:color="auto" w:fill="auto"/>
                              <w:spacing w:after="60"/>
                            </w:pPr>
                            <w:r>
                              <w:t>Spanyol gyarmatok</w:t>
                            </w:r>
                          </w:p>
                          <w:p w14:paraId="708AB5EE" w14:textId="77777777" w:rsidR="00345A08" w:rsidRDefault="00000000">
                            <w:pPr>
                              <w:pStyle w:val="Kpalrs1"/>
                              <w:shd w:val="clear" w:color="auto" w:fill="auto"/>
                              <w:spacing w:line="269" w:lineRule="auto"/>
                            </w:pPr>
                            <w:r>
                              <w:t>Portugál gyarmatok</w:t>
                            </w:r>
                          </w:p>
                        </w:txbxContent>
                      </wps:txbx>
                      <wps:bodyPr lIns="0" tIns="0" rIns="0" bIns="0"/>
                    </wps:wsp>
                  </a:graphicData>
                </a:graphic>
              </wp:anchor>
            </w:drawing>
          </mc:Choice>
          <mc:Fallback>
            <w:pict>
              <v:shape id="_x0000_s1247" type="#_x0000_t202" style="position:absolute;margin-left:382.80000000000001pt;margin-top:149.05000000000001pt;width:46.549999999999997pt;height:48.25pt;z-index:-125829324;mso-wrap-distance-left:2.3999999999999999pt;mso-wrap-distance-right:450.25pt" filled="f" stroked="f">
                <v:textbox inset="0,0,0,0">
                  <w:txbxContent>
                    <w:p>
                      <w:pPr>
                        <w:pStyle w:val="Style29"/>
                        <w:keepNext w:val="0"/>
                        <w:keepLines w:val="0"/>
                        <w:widowControl w:val="0"/>
                        <w:shd w:val="clear" w:color="auto" w:fill="auto"/>
                        <w:bidi w:val="0"/>
                        <w:spacing w:before="0" w:after="60"/>
                        <w:ind w:left="0" w:right="0" w:firstLine="0"/>
                        <w:jc w:val="left"/>
                      </w:pPr>
                      <w:r>
                        <w:rPr>
                          <w:spacing w:val="0"/>
                          <w:w w:val="100"/>
                          <w:position w:val="0"/>
                          <w:shd w:val="clear" w:color="auto" w:fill="auto"/>
                          <w:lang w:val="hu-HU" w:eastAsia="hu-HU" w:bidi="hu-HU"/>
                        </w:rPr>
                        <w:t>Spanyol gyarmatok</w:t>
                      </w:r>
                    </w:p>
                    <w:p>
                      <w:pPr>
                        <w:pStyle w:val="Style29"/>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hu-HU" w:eastAsia="hu-HU" w:bidi="hu-HU"/>
                        </w:rPr>
                        <w:t>Portugál gyarmatok</w:t>
                      </w:r>
                    </w:p>
                  </w:txbxContent>
                </v:textbox>
                <w10:wrap type="topAndBottom"/>
              </v:shape>
            </w:pict>
          </mc:Fallback>
        </mc:AlternateContent>
      </w: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F3D3AA6"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769126B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9878670"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8.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982CB07" w14:textId="77777777">
        <w:tblPrEx>
          <w:tblCellMar>
            <w:top w:w="0" w:type="dxa"/>
            <w:bottom w:w="0" w:type="dxa"/>
          </w:tblCellMar>
        </w:tblPrEx>
        <w:trPr>
          <w:trHeight w:hRule="exact" w:val="245"/>
          <w:jc w:val="center"/>
        </w:trPr>
        <w:tc>
          <w:tcPr>
            <w:tcW w:w="979" w:type="dxa"/>
            <w:shd w:val="clear" w:color="auto" w:fill="FFFFFF"/>
            <w:vAlign w:val="bottom"/>
          </w:tcPr>
          <w:p w14:paraId="0AFFC27B"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0D4A9CD" w14:textId="77777777" w:rsidR="00345A08" w:rsidRDefault="00000000">
            <w:pPr>
              <w:pStyle w:val="Egyb0"/>
              <w:shd w:val="clear" w:color="auto" w:fill="auto"/>
              <w:tabs>
                <w:tab w:val="left" w:pos="6442"/>
              </w:tabs>
              <w:ind w:firstLine="140"/>
              <w:rPr>
                <w:sz w:val="20"/>
                <w:szCs w:val="20"/>
              </w:rPr>
            </w:pPr>
            <w:hyperlink r:id="rId7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9B3B62B" w14:textId="77777777" w:rsidR="00345A08" w:rsidRDefault="00345A08">
      <w:pPr>
        <w:sectPr w:rsidR="00345A08" w:rsidSect="00690975">
          <w:type w:val="continuous"/>
          <w:pgSz w:w="11900" w:h="16840"/>
          <w:pgMar w:top="1690" w:right="840" w:bottom="260" w:left="1076" w:header="0" w:footer="3" w:gutter="0"/>
          <w:cols w:space="720"/>
          <w:noEndnote/>
          <w:docGrid w:linePitch="360"/>
        </w:sectPr>
      </w:pPr>
    </w:p>
    <w:p w14:paraId="3E60554E" w14:textId="77777777" w:rsidR="00345A08" w:rsidRDefault="00000000">
      <w:pPr>
        <w:spacing w:line="1" w:lineRule="exact"/>
      </w:pPr>
      <w:r>
        <w:rPr>
          <w:noProof/>
        </w:rPr>
        <w:lastRenderedPageBreak/>
        <w:drawing>
          <wp:anchor distT="0" distB="4622800" distL="114300" distR="114300" simplePos="0" relativeHeight="125829431" behindDoc="0" locked="0" layoutInCell="1" allowOverlap="1" wp14:anchorId="23B46F68" wp14:editId="5C22A850">
            <wp:simplePos x="0" y="0"/>
            <wp:positionH relativeFrom="page">
              <wp:posOffset>699770</wp:posOffset>
            </wp:positionH>
            <wp:positionV relativeFrom="paragraph">
              <wp:posOffset>12700</wp:posOffset>
            </wp:positionV>
            <wp:extent cx="6290945" cy="4309745"/>
            <wp:effectExtent l="0" t="0" r="0" b="0"/>
            <wp:wrapTopAndBottom/>
            <wp:docPr id="223" name="Shape 223"/>
            <wp:cNvGraphicFramePr/>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72"/>
                    <a:stretch/>
                  </pic:blipFill>
                  <pic:spPr>
                    <a:xfrm>
                      <a:off x="0" y="0"/>
                      <a:ext cx="6290945" cy="4309745"/>
                    </a:xfrm>
                    <a:prstGeom prst="rect">
                      <a:avLst/>
                    </a:prstGeom>
                  </pic:spPr>
                </pic:pic>
              </a:graphicData>
            </a:graphic>
          </wp:anchor>
        </w:drawing>
      </w:r>
      <w:r>
        <w:rPr>
          <w:noProof/>
        </w:rPr>
        <mc:AlternateContent>
          <mc:Choice Requires="wps">
            <w:drawing>
              <wp:anchor distT="0" distB="0" distL="88900" distR="88900" simplePos="0" relativeHeight="125829432" behindDoc="0" locked="0" layoutInCell="1" allowOverlap="1" wp14:anchorId="389FFED2" wp14:editId="6CFF9E7F">
                <wp:simplePos x="0" y="0"/>
                <wp:positionH relativeFrom="page">
                  <wp:posOffset>696595</wp:posOffset>
                </wp:positionH>
                <wp:positionV relativeFrom="paragraph">
                  <wp:posOffset>8997950</wp:posOffset>
                </wp:positionV>
                <wp:extent cx="533400" cy="170815"/>
                <wp:effectExtent l="0" t="0" r="0" b="0"/>
                <wp:wrapSquare wrapText="bothSides"/>
                <wp:docPr id="225" name="Shape 225"/>
                <wp:cNvGraphicFramePr/>
                <a:graphic xmlns:a="http://schemas.openxmlformats.org/drawingml/2006/main">
                  <a:graphicData uri="http://schemas.microsoft.com/office/word/2010/wordprocessingShape">
                    <wps:wsp>
                      <wps:cNvSpPr txBox="1"/>
                      <wps:spPr>
                        <a:xfrm>
                          <a:off x="0" y="0"/>
                          <a:ext cx="533400" cy="170815"/>
                        </a:xfrm>
                        <a:prstGeom prst="rect">
                          <a:avLst/>
                        </a:prstGeom>
                        <a:noFill/>
                      </wps:spPr>
                      <wps:txbx>
                        <w:txbxContent>
                          <w:p w14:paraId="030F5C4D" w14:textId="77777777" w:rsidR="00345A08" w:rsidRDefault="00000000">
                            <w:pPr>
                              <w:pStyle w:val="Szvegtrzs20"/>
                              <w:shd w:val="clear" w:color="auto" w:fill="auto"/>
                            </w:pPr>
                            <w:r>
                              <w:t>Készítette:</w:t>
                            </w:r>
                          </w:p>
                        </w:txbxContent>
                      </wps:txbx>
                      <wps:bodyPr wrap="none" lIns="0" tIns="0" rIns="0" bIns="0"/>
                    </wps:wsp>
                  </a:graphicData>
                </a:graphic>
              </wp:anchor>
            </w:drawing>
          </mc:Choice>
          <mc:Fallback>
            <w:pict>
              <v:shape id="_x0000_s1251" type="#_x0000_t202" style="position:absolute;margin-left:54.850000000000001pt;margin-top:708.5pt;width:42.pt;height:13.449999999999999pt;z-index:-125829321;mso-wrap-distance-left:7.pt;mso-wrap-distance-right:7.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Készítette:</w:t>
                      </w:r>
                    </w:p>
                  </w:txbxContent>
                </v:textbox>
                <w10:wrap type="square" anchorx="page"/>
              </v:shape>
            </w:pict>
          </mc:Fallback>
        </mc:AlternateContent>
      </w:r>
      <w:r>
        <w:rPr>
          <w:noProof/>
        </w:rPr>
        <mc:AlternateContent>
          <mc:Choice Requires="wps">
            <w:drawing>
              <wp:anchor distT="0" distB="0" distL="114300" distR="114300" simplePos="0" relativeHeight="125829434" behindDoc="0" locked="0" layoutInCell="1" allowOverlap="1" wp14:anchorId="257050AB" wp14:editId="60D38490">
                <wp:simplePos x="0" y="0"/>
                <wp:positionH relativeFrom="page">
                  <wp:posOffset>696595</wp:posOffset>
                </wp:positionH>
                <wp:positionV relativeFrom="paragraph">
                  <wp:posOffset>9290050</wp:posOffset>
                </wp:positionV>
                <wp:extent cx="365760" cy="170815"/>
                <wp:effectExtent l="0" t="0" r="0" b="0"/>
                <wp:wrapSquare wrapText="bothSides"/>
                <wp:docPr id="227" name="Shape 227"/>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14:paraId="6E5A0DEC" w14:textId="77777777" w:rsidR="00345A08" w:rsidRDefault="00000000">
                            <w:pPr>
                              <w:pStyle w:val="Szvegtrzs20"/>
                              <w:shd w:val="clear" w:color="auto" w:fill="auto"/>
                            </w:pPr>
                            <w:r>
                              <w:t>E-mail:</w:t>
                            </w:r>
                          </w:p>
                        </w:txbxContent>
                      </wps:txbx>
                      <wps:bodyPr wrap="none" lIns="0" tIns="0" rIns="0" bIns="0"/>
                    </wps:wsp>
                  </a:graphicData>
                </a:graphic>
              </wp:anchor>
            </w:drawing>
          </mc:Choice>
          <mc:Fallback>
            <w:pict>
              <v:shape id="_x0000_s1253" type="#_x0000_t202" style="position:absolute;margin-left:54.850000000000001pt;margin-top:731.5pt;width:28.800000000000001pt;height:13.449999999999999pt;z-index:-125829319;mso-wrap-distance-left:9.pt;mso-wrap-distance-right: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E-mail:</w:t>
                      </w:r>
                    </w:p>
                  </w:txbxContent>
                </v:textbox>
                <w10:wrap type="square" anchorx="page"/>
              </v:shape>
            </w:pict>
          </mc:Fallback>
        </mc:AlternateContent>
      </w:r>
    </w:p>
    <w:p w14:paraId="10B56855" w14:textId="77777777" w:rsidR="00345A08" w:rsidRDefault="00000000">
      <w:pPr>
        <w:pStyle w:val="Szvegtrzs20"/>
        <w:shd w:val="clear" w:color="auto" w:fill="auto"/>
        <w:tabs>
          <w:tab w:val="left" w:pos="7210"/>
        </w:tabs>
        <w:jc w:val="both"/>
      </w:pPr>
      <w:proofErr w:type="spellStart"/>
      <w:r>
        <w:t>IBCnet</w:t>
      </w:r>
      <w:proofErr w:type="spellEnd"/>
      <w:r>
        <w:t xml:space="preserve"> Magyarország Kft. 9. oldal, összesen: 9 1023 Budapest, Zsigmond tér 10., Telefon: +36(1)345-2222, Fax: +36(1)345-2211</w:t>
      </w:r>
      <w:r>
        <w:tab/>
        <w:t>Minden jog fenntartva</w:t>
      </w:r>
    </w:p>
    <w:p w14:paraId="1A7033F0" w14:textId="77777777" w:rsidR="00345A08" w:rsidRDefault="00000000">
      <w:pPr>
        <w:pStyle w:val="Szvegtrzs20"/>
        <w:shd w:val="clear" w:color="auto" w:fill="auto"/>
        <w:tabs>
          <w:tab w:val="left" w:pos="6302"/>
        </w:tabs>
        <w:jc w:val="both"/>
        <w:sectPr w:rsidR="00345A08" w:rsidSect="00690975">
          <w:headerReference w:type="even" r:id="rId73"/>
          <w:headerReference w:type="default" r:id="rId74"/>
          <w:footerReference w:type="even" r:id="rId75"/>
          <w:footerReference w:type="default" r:id="rId76"/>
          <w:pgSz w:w="11900" w:h="16840"/>
          <w:pgMar w:top="1671" w:right="838" w:bottom="260" w:left="2177" w:header="0" w:footer="3" w:gutter="0"/>
          <w:cols w:space="720"/>
          <w:noEndnote/>
          <w:docGrid w:linePitch="360"/>
        </w:sectPr>
      </w:pPr>
      <w:hyperlink r:id="rId77" w:history="1">
        <w:r>
          <w:t>diakkapu@ibcnet.hu</w:t>
        </w:r>
      </w:hyperlink>
      <w:r>
        <w:tab/>
        <w:t xml:space="preserve">© 2008 </w:t>
      </w:r>
      <w:proofErr w:type="spellStart"/>
      <w:r>
        <w:t>IBCnet</w:t>
      </w:r>
      <w:proofErr w:type="spellEnd"/>
      <w:r>
        <w:t xml:space="preserve"> Magyarország Kft.</w:t>
      </w:r>
    </w:p>
    <w:p w14:paraId="5D85345C" w14:textId="77777777" w:rsidR="00345A08" w:rsidRDefault="00000000">
      <w:pPr>
        <w:spacing w:line="1" w:lineRule="exact"/>
      </w:pPr>
      <w:r>
        <w:rPr>
          <w:noProof/>
        </w:rPr>
        <w:lastRenderedPageBreak/>
        <w:drawing>
          <wp:anchor distT="2692400" distB="0" distL="114300" distR="114300" simplePos="0" relativeHeight="125829436" behindDoc="0" locked="0" layoutInCell="1" allowOverlap="1" wp14:anchorId="2D917D5A" wp14:editId="4182B4E5">
            <wp:simplePos x="0" y="0"/>
            <wp:positionH relativeFrom="page">
              <wp:posOffset>803910</wp:posOffset>
            </wp:positionH>
            <wp:positionV relativeFrom="paragraph">
              <wp:posOffset>7933690</wp:posOffset>
            </wp:positionV>
            <wp:extent cx="2846705" cy="609600"/>
            <wp:effectExtent l="0" t="0" r="0" b="0"/>
            <wp:wrapTopAndBottom/>
            <wp:docPr id="241" name="Shape 241"/>
            <wp:cNvGraphicFramePr/>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78"/>
                    <a:stretch/>
                  </pic:blipFill>
                  <pic:spPr>
                    <a:xfrm>
                      <a:off x="0" y="0"/>
                      <a:ext cx="2846705" cy="609600"/>
                    </a:xfrm>
                    <a:prstGeom prst="rect">
                      <a:avLst/>
                    </a:prstGeom>
                  </pic:spPr>
                </pic:pic>
              </a:graphicData>
            </a:graphic>
          </wp:anchor>
        </w:drawing>
      </w:r>
      <w:r>
        <w:rPr>
          <w:noProof/>
        </w:rPr>
        <w:drawing>
          <wp:anchor distT="0" distB="954405" distL="153670" distR="1685925" simplePos="0" relativeHeight="125829437" behindDoc="0" locked="0" layoutInCell="1" allowOverlap="1" wp14:anchorId="4E628ECE" wp14:editId="360D57F8">
            <wp:simplePos x="0" y="0"/>
            <wp:positionH relativeFrom="page">
              <wp:posOffset>3891280</wp:posOffset>
            </wp:positionH>
            <wp:positionV relativeFrom="paragraph">
              <wp:posOffset>12700</wp:posOffset>
            </wp:positionV>
            <wp:extent cx="365760" cy="591185"/>
            <wp:effectExtent l="0" t="0" r="0" b="0"/>
            <wp:wrapSquare wrapText="left"/>
            <wp:docPr id="243" name="Shape 243"/>
            <wp:cNvGraphicFramePr/>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233045" distB="862965" distL="516890" distR="114300" simplePos="0" relativeHeight="125829438" behindDoc="0" locked="0" layoutInCell="1" allowOverlap="1" wp14:anchorId="38F4847C" wp14:editId="178B5627">
                <wp:simplePos x="0" y="0"/>
                <wp:positionH relativeFrom="page">
                  <wp:posOffset>4254500</wp:posOffset>
                </wp:positionH>
                <wp:positionV relativeFrom="paragraph">
                  <wp:posOffset>245745</wp:posOffset>
                </wp:positionV>
                <wp:extent cx="1570990" cy="449580"/>
                <wp:effectExtent l="0" t="0" r="0" b="0"/>
                <wp:wrapSquare wrapText="left"/>
                <wp:docPr id="245" name="Shape 245"/>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7BE0D250" w14:textId="77777777" w:rsidR="00345A08" w:rsidRDefault="00000000">
                            <w:pPr>
                              <w:pStyle w:val="Egyb0"/>
                              <w:shd w:val="clear" w:color="auto" w:fill="auto"/>
                              <w:jc w:val="right"/>
                              <w:rPr>
                                <w:sz w:val="56"/>
                                <w:szCs w:val="56"/>
                              </w:rPr>
                            </w:pPr>
                            <w:r>
                              <w:rPr>
                                <w:rFonts w:ascii="Arial" w:eastAsia="Arial" w:hAnsi="Arial" w:cs="Arial"/>
                                <w:color w:val="3D527D"/>
                                <w:sz w:val="56"/>
                                <w:szCs w:val="56"/>
                              </w:rPr>
                              <w:t>Diákkapu</w:t>
                            </w:r>
                          </w:p>
                        </w:txbxContent>
                      </wps:txbx>
                      <wps:bodyPr wrap="none" lIns="0" tIns="0" rIns="0" bIns="0"/>
                    </wps:wsp>
                  </a:graphicData>
                </a:graphic>
              </wp:anchor>
            </w:drawing>
          </mc:Choice>
          <mc:Fallback>
            <w:pict>
              <v:shape id="_x0000_s1271" type="#_x0000_t202" style="position:absolute;margin-left:335.pt;margin-top:19.350000000000001pt;width:123.7pt;height:35.399999999999999pt;z-index:-125829315;mso-wrap-distance-left:40.700000000000003pt;mso-wrap-distance-top:18.350000000000001pt;mso-wrap-distance-right:9.pt;mso-wrap-distance-bottom:67.950000000000003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type="square" side="left" anchorx="page"/>
              </v:shape>
            </w:pict>
          </mc:Fallback>
        </mc:AlternateContent>
      </w:r>
      <w:r>
        <w:rPr>
          <w:noProof/>
        </w:rPr>
        <mc:AlternateContent>
          <mc:Choice Requires="wps">
            <w:drawing>
              <wp:anchor distT="996950" distB="0" distL="114300" distR="632460" simplePos="0" relativeHeight="125829440" behindDoc="0" locked="0" layoutInCell="1" allowOverlap="1" wp14:anchorId="5774C61F" wp14:editId="35E176B1">
                <wp:simplePos x="0" y="0"/>
                <wp:positionH relativeFrom="page">
                  <wp:posOffset>3851910</wp:posOffset>
                </wp:positionH>
                <wp:positionV relativeFrom="paragraph">
                  <wp:posOffset>1009650</wp:posOffset>
                </wp:positionV>
                <wp:extent cx="1455420" cy="548640"/>
                <wp:effectExtent l="0" t="0" r="0" b="0"/>
                <wp:wrapSquare wrapText="left"/>
                <wp:docPr id="247" name="Shape 247"/>
                <wp:cNvGraphicFramePr/>
                <a:graphic xmlns:a="http://schemas.openxmlformats.org/drawingml/2006/main">
                  <a:graphicData uri="http://schemas.microsoft.com/office/word/2010/wordprocessingShape">
                    <wps:wsp>
                      <wps:cNvSpPr txBox="1"/>
                      <wps:spPr>
                        <a:xfrm>
                          <a:off x="0" y="0"/>
                          <a:ext cx="1455420" cy="548640"/>
                        </a:xfrm>
                        <a:prstGeom prst="rect">
                          <a:avLst/>
                        </a:prstGeom>
                        <a:noFill/>
                      </wps:spPr>
                      <wps:txbx>
                        <w:txbxContent>
                          <w:p w14:paraId="131D067D" w14:textId="77777777" w:rsidR="00345A08" w:rsidRDefault="00000000">
                            <w:pPr>
                              <w:pStyle w:val="Szvegtrzs30"/>
                              <w:shd w:val="clear" w:color="auto" w:fill="auto"/>
                              <w:spacing w:line="343" w:lineRule="auto"/>
                              <w:ind w:left="0"/>
                            </w:pPr>
                            <w:hyperlink r:id="rId79" w:history="1">
                              <w:r>
                                <w:rPr>
                                  <w:b/>
                                  <w:bCs/>
                                </w:rPr>
                                <w:t>www.diakkapu.hu</w:t>
                              </w:r>
                            </w:hyperlink>
                            <w:r>
                              <w:rPr>
                                <w:b/>
                                <w:bCs/>
                              </w:rPr>
                              <w:t xml:space="preserve"> </w:t>
                            </w:r>
                            <w:r>
                              <w:t>2008. augusztus 26.</w:t>
                            </w:r>
                          </w:p>
                        </w:txbxContent>
                      </wps:txbx>
                      <wps:bodyPr lIns="0" tIns="0" rIns="0" bIns="0"/>
                    </wps:wsp>
                  </a:graphicData>
                </a:graphic>
              </wp:anchor>
            </w:drawing>
          </mc:Choice>
          <mc:Fallback>
            <w:pict>
              <v:shape id="_x0000_s1273" type="#_x0000_t202" style="position:absolute;margin-left:303.30000000000001pt;margin-top:79.5pt;width:114.59999999999999pt;height:43.200000000000003pt;z-index:-125829313;mso-wrap-distance-left:9.pt;mso-wrap-distance-top:78.5pt;mso-wrap-distance-right:49.799999999999997pt;mso-position-horizontal-relative:page" filled="f" stroked="f">
                <v:textbox inset="0,0,0,0">
                  <w:txbxContent>
                    <w:p>
                      <w:pPr>
                        <w:pStyle w:val="Style9"/>
                        <w:keepNext w:val="0"/>
                        <w:keepLines w:val="0"/>
                        <w:widowControl w:val="0"/>
                        <w:shd w:val="clear" w:color="auto" w:fill="auto"/>
                        <w:bidi w:val="0"/>
                        <w:spacing w:before="0" w:after="0" w:line="343" w:lineRule="auto"/>
                        <w:ind w:left="0" w:right="0" w:firstLine="0"/>
                        <w:jc w:val="left"/>
                      </w:pPr>
                      <w:r>
                        <w:fldChar w:fldCharType="begin"/>
                      </w:r>
                      <w:r>
                        <w:rPr/>
                        <w:instrText> HYPERLINK "http://www.diakkapu.hu" </w:instrText>
                      </w:r>
                      <w:r>
                        <w:fldChar w:fldCharType="separate"/>
                      </w:r>
                      <w:r>
                        <w:rPr>
                          <w:b/>
                          <w:bCs/>
                          <w:spacing w:val="0"/>
                          <w:w w:val="100"/>
                          <w:position w:val="0"/>
                          <w:sz w:val="24"/>
                          <w:szCs w:val="24"/>
                          <w:shd w:val="clear" w:color="auto" w:fill="auto"/>
                          <w:lang w:val="hu-HU" w:eastAsia="hu-HU" w:bidi="hu-HU"/>
                        </w:rPr>
                        <w:t>www.diakkapu.hu</w:t>
                      </w:r>
                      <w:r>
                        <w:fldChar w:fldCharType="end"/>
                      </w:r>
                      <w:r>
                        <w:rPr>
                          <w:b/>
                          <w:bCs/>
                          <w:spacing w:val="0"/>
                          <w:w w:val="100"/>
                          <w:position w:val="0"/>
                          <w:sz w:val="24"/>
                          <w:szCs w:val="24"/>
                          <w:shd w:val="clear" w:color="auto" w:fill="auto"/>
                          <w:lang w:val="hu-HU" w:eastAsia="hu-HU" w:bidi="hu-HU"/>
                        </w:rPr>
                        <w:t xml:space="preserve"> </w:t>
                      </w:r>
                      <w:r>
                        <w:rPr>
                          <w:spacing w:val="0"/>
                          <w:w w:val="100"/>
                          <w:position w:val="0"/>
                          <w:shd w:val="clear" w:color="auto" w:fill="auto"/>
                          <w:lang w:val="hu-HU" w:eastAsia="hu-HU" w:bidi="hu-HU"/>
                        </w:rPr>
                        <w:t>2008. augusztus 26.</w:t>
                      </w:r>
                    </w:p>
                  </w:txbxContent>
                </v:textbox>
                <w10:wrap type="square" side="left" anchorx="page"/>
              </v:shape>
            </w:pict>
          </mc:Fallback>
        </mc:AlternateContent>
      </w:r>
      <w:r>
        <w:rPr>
          <w:noProof/>
        </w:rPr>
        <mc:AlternateContent>
          <mc:Choice Requires="wps">
            <w:drawing>
              <wp:anchor distT="368300" distB="0" distL="114300" distR="229870" simplePos="0" relativeHeight="125829442" behindDoc="0" locked="0" layoutInCell="1" allowOverlap="1" wp14:anchorId="25933F91" wp14:editId="1CFA5A4C">
                <wp:simplePos x="0" y="0"/>
                <wp:positionH relativeFrom="page">
                  <wp:posOffset>3853815</wp:posOffset>
                </wp:positionH>
                <wp:positionV relativeFrom="paragraph">
                  <wp:posOffset>3721735</wp:posOffset>
                </wp:positionV>
                <wp:extent cx="2940050" cy="1576070"/>
                <wp:effectExtent l="0" t="0" r="0" b="0"/>
                <wp:wrapTopAndBottom/>
                <wp:docPr id="249" name="Shape 249"/>
                <wp:cNvGraphicFramePr/>
                <a:graphic xmlns:a="http://schemas.openxmlformats.org/drawingml/2006/main">
                  <a:graphicData uri="http://schemas.microsoft.com/office/word/2010/wordprocessingShape">
                    <wps:wsp>
                      <wps:cNvSpPr txBox="1"/>
                      <wps:spPr>
                        <a:xfrm>
                          <a:off x="0" y="0"/>
                          <a:ext cx="2940050" cy="1576070"/>
                        </a:xfrm>
                        <a:prstGeom prst="rect">
                          <a:avLst/>
                        </a:prstGeom>
                        <a:noFill/>
                      </wps:spPr>
                      <wps:txbx>
                        <w:txbxContent>
                          <w:p w14:paraId="09A3FC73" w14:textId="77777777" w:rsidR="00345A08" w:rsidRDefault="00000000">
                            <w:pPr>
                              <w:pStyle w:val="Szvegtrzs30"/>
                              <w:shd w:val="clear" w:color="auto" w:fill="auto"/>
                              <w:spacing w:after="100"/>
                              <w:ind w:left="0"/>
                            </w:pPr>
                            <w:r>
                              <w:rPr>
                                <w:b/>
                                <w:bCs/>
                              </w:rPr>
                              <w:t>Tartalom</w:t>
                            </w:r>
                          </w:p>
                          <w:p w14:paraId="7318854A" w14:textId="77777777" w:rsidR="00345A08" w:rsidRDefault="00000000">
                            <w:pPr>
                              <w:pStyle w:val="Szvegtrzs30"/>
                              <w:shd w:val="clear" w:color="auto" w:fill="auto"/>
                              <w:tabs>
                                <w:tab w:val="left" w:leader="dot" w:pos="4493"/>
                              </w:tabs>
                              <w:ind w:left="0"/>
                            </w:pPr>
                            <w:r>
                              <w:t>Bevezeti</w:t>
                            </w:r>
                            <w:r>
                              <w:tab/>
                            </w:r>
                          </w:p>
                          <w:p w14:paraId="0EBE6CF5" w14:textId="77777777" w:rsidR="00345A08" w:rsidRDefault="00000000">
                            <w:pPr>
                              <w:pStyle w:val="Szvegtrzs30"/>
                              <w:shd w:val="clear" w:color="auto" w:fill="auto"/>
                              <w:tabs>
                                <w:tab w:val="left" w:leader="dot" w:pos="4529"/>
                              </w:tabs>
                              <w:ind w:left="0"/>
                            </w:pPr>
                            <w:r>
                              <w:t xml:space="preserve">Érettségi témakörök </w:t>
                            </w:r>
                            <w:r>
                              <w:tab/>
                            </w:r>
                          </w:p>
                          <w:p w14:paraId="3A66BD42" w14:textId="77777777" w:rsidR="00345A08" w:rsidRDefault="00000000">
                            <w:pPr>
                              <w:pStyle w:val="Szvegtrzs30"/>
                              <w:shd w:val="clear" w:color="auto" w:fill="auto"/>
                              <w:tabs>
                                <w:tab w:val="left" w:leader="dot" w:pos="4529"/>
                              </w:tabs>
                              <w:ind w:left="0"/>
                            </w:pPr>
                            <w:r>
                              <w:t xml:space="preserve">Fogalmak </w:t>
                            </w:r>
                            <w:r>
                              <w:tab/>
                            </w:r>
                          </w:p>
                          <w:p w14:paraId="1277670B" w14:textId="77777777" w:rsidR="00345A08" w:rsidRDefault="00000000">
                            <w:pPr>
                              <w:pStyle w:val="Szvegtrzs30"/>
                              <w:shd w:val="clear" w:color="auto" w:fill="auto"/>
                              <w:tabs>
                                <w:tab w:val="left" w:leader="dot" w:pos="4529"/>
                              </w:tabs>
                              <w:ind w:left="0"/>
                            </w:pPr>
                            <w:r>
                              <w:t>Személyek</w:t>
                            </w:r>
                            <w:r>
                              <w:tab/>
                            </w:r>
                          </w:p>
                          <w:p w14:paraId="09B8D137" w14:textId="77777777" w:rsidR="00345A08" w:rsidRDefault="00000000">
                            <w:pPr>
                              <w:pStyle w:val="Szvegtrzs30"/>
                              <w:shd w:val="clear" w:color="auto" w:fill="auto"/>
                              <w:tabs>
                                <w:tab w:val="left" w:leader="dot" w:pos="4529"/>
                              </w:tabs>
                              <w:ind w:left="0"/>
                            </w:pPr>
                            <w:r>
                              <w:t>Kronológia</w:t>
                            </w:r>
                            <w:r>
                              <w:tab/>
                            </w:r>
                          </w:p>
                          <w:p w14:paraId="123ED1A6" w14:textId="77777777" w:rsidR="00345A08" w:rsidRDefault="00000000">
                            <w:pPr>
                              <w:pStyle w:val="Szvegtrzs30"/>
                              <w:shd w:val="clear" w:color="auto" w:fill="auto"/>
                              <w:tabs>
                                <w:tab w:val="left" w:leader="dot" w:pos="4529"/>
                              </w:tabs>
                              <w:ind w:left="0"/>
                            </w:pPr>
                            <w:r>
                              <w:t>Topográfia</w:t>
                            </w:r>
                            <w:r>
                              <w:tab/>
                            </w:r>
                          </w:p>
                          <w:p w14:paraId="0EFD764B" w14:textId="77777777" w:rsidR="00345A08" w:rsidRDefault="00000000">
                            <w:pPr>
                              <w:pStyle w:val="Szvegtrzs30"/>
                              <w:shd w:val="clear" w:color="auto" w:fill="auto"/>
                              <w:tabs>
                                <w:tab w:val="left" w:leader="dot" w:pos="4529"/>
                              </w:tabs>
                              <w:ind w:left="0"/>
                            </w:pPr>
                            <w:r>
                              <w:t>Térképek</w:t>
                            </w:r>
                            <w:r>
                              <w:tab/>
                            </w:r>
                          </w:p>
                        </w:txbxContent>
                      </wps:txbx>
                      <wps:bodyPr lIns="0" tIns="0" rIns="0" bIns="0"/>
                    </wps:wsp>
                  </a:graphicData>
                </a:graphic>
              </wp:anchor>
            </w:drawing>
          </mc:Choice>
          <mc:Fallback>
            <w:pict>
              <v:shape id="_x0000_s1275" type="#_x0000_t202" style="position:absolute;margin-left:303.44999999999999pt;margin-top:293.05000000000001pt;width:231.5pt;height:124.09999999999999pt;z-index:-125829311;mso-wrap-distance-left:9.pt;mso-wrap-distance-top:29.pt;mso-wrap-distance-right:18.100000000000001pt;mso-position-horizontal-relative:page" filled="f" stroked="f">
                <v:textbox inset="0,0,0,0">
                  <w:txbxContent>
                    <w:p>
                      <w:pPr>
                        <w:pStyle w:val="Style9"/>
                        <w:keepNext w:val="0"/>
                        <w:keepLines w:val="0"/>
                        <w:widowControl w:val="0"/>
                        <w:shd w:val="clear" w:color="auto" w:fill="auto"/>
                        <w:bidi w:val="0"/>
                        <w:spacing w:before="0" w:after="100" w:line="240" w:lineRule="auto"/>
                        <w:ind w:left="0" w:right="0" w:firstLine="0"/>
                        <w:jc w:val="left"/>
                      </w:pPr>
                      <w:r>
                        <w:rPr>
                          <w:b/>
                          <w:bCs/>
                          <w:spacing w:val="0"/>
                          <w:w w:val="100"/>
                          <w:position w:val="0"/>
                          <w:sz w:val="24"/>
                          <w:szCs w:val="24"/>
                          <w:shd w:val="clear" w:color="auto" w:fill="auto"/>
                          <w:lang w:val="hu-HU" w:eastAsia="hu-HU" w:bidi="hu-HU"/>
                        </w:rPr>
                        <w:t>Tartalom</w:t>
                      </w:r>
                    </w:p>
                    <w:p>
                      <w:pPr>
                        <w:pStyle w:val="Style9"/>
                        <w:keepNext w:val="0"/>
                        <w:keepLines w:val="0"/>
                        <w:widowControl w:val="0"/>
                        <w:shd w:val="clear" w:color="auto" w:fill="auto"/>
                        <w:tabs>
                          <w:tab w:leader="dot" w:pos="4493" w:val="left"/>
                        </w:tabs>
                        <w:bidi w:val="0"/>
                        <w:spacing w:before="0" w:after="0" w:line="240" w:lineRule="auto"/>
                        <w:ind w:left="0" w:right="0" w:firstLine="0"/>
                        <w:jc w:val="left"/>
                      </w:pPr>
                      <w:r>
                        <w:rPr>
                          <w:spacing w:val="0"/>
                          <w:w w:val="100"/>
                          <w:position w:val="0"/>
                          <w:shd w:val="clear" w:color="auto" w:fill="auto"/>
                          <w:lang w:val="hu-HU" w:eastAsia="hu-HU" w:bidi="hu-HU"/>
                        </w:rPr>
                        <w:t>Bevezeti</w:t>
                        <w:tab/>
                      </w:r>
                    </w:p>
                    <w:p>
                      <w:pPr>
                        <w:pStyle w:val="Style9"/>
                        <w:keepNext w:val="0"/>
                        <w:keepLines w:val="0"/>
                        <w:widowControl w:val="0"/>
                        <w:shd w:val="clear" w:color="auto" w:fill="auto"/>
                        <w:tabs>
                          <w:tab w:leader="dot" w:pos="4529" w:val="left"/>
                        </w:tabs>
                        <w:bidi w:val="0"/>
                        <w:spacing w:before="0" w:after="0" w:line="240" w:lineRule="auto"/>
                        <w:ind w:left="0" w:right="0" w:firstLine="0"/>
                        <w:jc w:val="left"/>
                      </w:pPr>
                      <w:r>
                        <w:rPr>
                          <w:spacing w:val="0"/>
                          <w:w w:val="100"/>
                          <w:position w:val="0"/>
                          <w:shd w:val="clear" w:color="auto" w:fill="auto"/>
                          <w:lang w:val="hu-HU" w:eastAsia="hu-HU" w:bidi="hu-HU"/>
                        </w:rPr>
                        <w:t xml:space="preserve">Érettségi témakörök </w:t>
                        <w:tab/>
                      </w:r>
                    </w:p>
                    <w:p>
                      <w:pPr>
                        <w:pStyle w:val="Style9"/>
                        <w:keepNext w:val="0"/>
                        <w:keepLines w:val="0"/>
                        <w:widowControl w:val="0"/>
                        <w:shd w:val="clear" w:color="auto" w:fill="auto"/>
                        <w:tabs>
                          <w:tab w:leader="dot" w:pos="4529" w:val="left"/>
                        </w:tabs>
                        <w:bidi w:val="0"/>
                        <w:spacing w:before="0" w:after="0" w:line="240" w:lineRule="auto"/>
                        <w:ind w:left="0" w:right="0" w:firstLine="0"/>
                        <w:jc w:val="left"/>
                      </w:pPr>
                      <w:r>
                        <w:rPr>
                          <w:spacing w:val="0"/>
                          <w:w w:val="100"/>
                          <w:position w:val="0"/>
                          <w:shd w:val="clear" w:color="auto" w:fill="auto"/>
                          <w:lang w:val="hu-HU" w:eastAsia="hu-HU" w:bidi="hu-HU"/>
                        </w:rPr>
                        <w:t xml:space="preserve">Fogalmak </w:t>
                        <w:tab/>
                      </w:r>
                    </w:p>
                    <w:p>
                      <w:pPr>
                        <w:pStyle w:val="Style9"/>
                        <w:keepNext w:val="0"/>
                        <w:keepLines w:val="0"/>
                        <w:widowControl w:val="0"/>
                        <w:shd w:val="clear" w:color="auto" w:fill="auto"/>
                        <w:tabs>
                          <w:tab w:leader="dot" w:pos="4529" w:val="left"/>
                        </w:tabs>
                        <w:bidi w:val="0"/>
                        <w:spacing w:before="0" w:after="0" w:line="240" w:lineRule="auto"/>
                        <w:ind w:left="0" w:right="0" w:firstLine="0"/>
                        <w:jc w:val="left"/>
                      </w:pPr>
                      <w:r>
                        <w:rPr>
                          <w:spacing w:val="0"/>
                          <w:w w:val="100"/>
                          <w:position w:val="0"/>
                          <w:shd w:val="clear" w:color="auto" w:fill="auto"/>
                          <w:lang w:val="hu-HU" w:eastAsia="hu-HU" w:bidi="hu-HU"/>
                        </w:rPr>
                        <w:t>Személyek</w:t>
                        <w:tab/>
                      </w:r>
                    </w:p>
                    <w:p>
                      <w:pPr>
                        <w:pStyle w:val="Style9"/>
                        <w:keepNext w:val="0"/>
                        <w:keepLines w:val="0"/>
                        <w:widowControl w:val="0"/>
                        <w:shd w:val="clear" w:color="auto" w:fill="auto"/>
                        <w:tabs>
                          <w:tab w:leader="dot" w:pos="4529" w:val="left"/>
                        </w:tabs>
                        <w:bidi w:val="0"/>
                        <w:spacing w:before="0" w:after="0" w:line="240" w:lineRule="auto"/>
                        <w:ind w:left="0" w:right="0" w:firstLine="0"/>
                        <w:jc w:val="left"/>
                      </w:pPr>
                      <w:r>
                        <w:rPr>
                          <w:spacing w:val="0"/>
                          <w:w w:val="100"/>
                          <w:position w:val="0"/>
                          <w:shd w:val="clear" w:color="auto" w:fill="auto"/>
                          <w:lang w:val="hu-HU" w:eastAsia="hu-HU" w:bidi="hu-HU"/>
                        </w:rPr>
                        <w:t>Kronológia</w:t>
                        <w:tab/>
                      </w:r>
                    </w:p>
                    <w:p>
                      <w:pPr>
                        <w:pStyle w:val="Style9"/>
                        <w:keepNext w:val="0"/>
                        <w:keepLines w:val="0"/>
                        <w:widowControl w:val="0"/>
                        <w:shd w:val="clear" w:color="auto" w:fill="auto"/>
                        <w:tabs>
                          <w:tab w:leader="dot" w:pos="4529" w:val="left"/>
                        </w:tabs>
                        <w:bidi w:val="0"/>
                        <w:spacing w:before="0" w:after="0" w:line="240" w:lineRule="auto"/>
                        <w:ind w:left="0" w:right="0" w:firstLine="0"/>
                        <w:jc w:val="left"/>
                      </w:pPr>
                      <w:r>
                        <w:rPr>
                          <w:spacing w:val="0"/>
                          <w:w w:val="100"/>
                          <w:position w:val="0"/>
                          <w:shd w:val="clear" w:color="auto" w:fill="auto"/>
                          <w:lang w:val="hu-HU" w:eastAsia="hu-HU" w:bidi="hu-HU"/>
                        </w:rPr>
                        <w:t>Topográfia</w:t>
                        <w:tab/>
                      </w:r>
                    </w:p>
                    <w:p>
                      <w:pPr>
                        <w:pStyle w:val="Style9"/>
                        <w:keepNext w:val="0"/>
                        <w:keepLines w:val="0"/>
                        <w:widowControl w:val="0"/>
                        <w:shd w:val="clear" w:color="auto" w:fill="auto"/>
                        <w:tabs>
                          <w:tab w:leader="dot" w:pos="4529" w:val="left"/>
                        </w:tabs>
                        <w:bidi w:val="0"/>
                        <w:spacing w:before="0" w:after="0" w:line="240" w:lineRule="auto"/>
                        <w:ind w:left="0" w:right="0" w:firstLine="0"/>
                        <w:jc w:val="left"/>
                      </w:pPr>
                      <w:r>
                        <w:rPr>
                          <w:spacing w:val="0"/>
                          <w:w w:val="100"/>
                          <w:position w:val="0"/>
                          <w:shd w:val="clear" w:color="auto" w:fill="auto"/>
                          <w:lang w:val="hu-HU" w:eastAsia="hu-HU" w:bidi="hu-HU"/>
                        </w:rPr>
                        <w:t>Térképek</w:t>
                        <w:tab/>
                      </w:r>
                    </w:p>
                  </w:txbxContent>
                </v:textbox>
                <w10:wrap type="topAndBottom" anchorx="page"/>
              </v:shape>
            </w:pict>
          </mc:Fallback>
        </mc:AlternateContent>
      </w:r>
      <w:r>
        <w:rPr>
          <w:noProof/>
        </w:rPr>
        <mc:AlternateContent>
          <mc:Choice Requires="wps">
            <w:drawing>
              <wp:anchor distT="657860" distB="27940" distL="3054350" distR="114300" simplePos="0" relativeHeight="125829444" behindDoc="0" locked="0" layoutInCell="1" allowOverlap="1" wp14:anchorId="4B66C710" wp14:editId="40EF8628">
                <wp:simplePos x="0" y="0"/>
                <wp:positionH relativeFrom="page">
                  <wp:posOffset>6793865</wp:posOffset>
                </wp:positionH>
                <wp:positionV relativeFrom="paragraph">
                  <wp:posOffset>4011295</wp:posOffset>
                </wp:positionV>
                <wp:extent cx="115570" cy="1258570"/>
                <wp:effectExtent l="0" t="0" r="0" b="0"/>
                <wp:wrapTopAndBottom/>
                <wp:docPr id="251" name="Shape 251"/>
                <wp:cNvGraphicFramePr/>
                <a:graphic xmlns:a="http://schemas.openxmlformats.org/drawingml/2006/main">
                  <a:graphicData uri="http://schemas.microsoft.com/office/word/2010/wordprocessingShape">
                    <wps:wsp>
                      <wps:cNvSpPr txBox="1"/>
                      <wps:spPr>
                        <a:xfrm>
                          <a:off x="0" y="0"/>
                          <a:ext cx="115570" cy="1258570"/>
                        </a:xfrm>
                        <a:prstGeom prst="rect">
                          <a:avLst/>
                        </a:prstGeom>
                        <a:noFill/>
                      </wps:spPr>
                      <wps:txbx>
                        <w:txbxContent>
                          <w:p w14:paraId="71A86936" w14:textId="77777777" w:rsidR="00345A08" w:rsidRDefault="00000000">
                            <w:pPr>
                              <w:pStyle w:val="Egyb0"/>
                              <w:shd w:val="clear" w:color="auto" w:fill="auto"/>
                              <w:rPr>
                                <w:sz w:val="14"/>
                                <w:szCs w:val="14"/>
                              </w:rPr>
                            </w:pPr>
                            <w:r>
                              <w:rPr>
                                <w:rFonts w:ascii="Arial" w:eastAsia="Arial" w:hAnsi="Arial" w:cs="Arial"/>
                                <w:b/>
                                <w:bCs/>
                                <w:color w:val="4D4D4D"/>
                                <w:sz w:val="14"/>
                                <w:szCs w:val="14"/>
                              </w:rPr>
                              <w:t xml:space="preserve">CM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kO</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kO</w:t>
                            </w:r>
                            <w:proofErr w:type="spellEnd"/>
                            <w:r>
                              <w:rPr>
                                <w:rFonts w:ascii="Arial" w:eastAsia="Arial" w:hAnsi="Arial" w:cs="Arial"/>
                                <w:b/>
                                <w:bCs/>
                                <w:color w:val="4D4D4D"/>
                                <w:sz w:val="14"/>
                                <w:szCs w:val="14"/>
                              </w:rPr>
                              <w:t xml:space="preserve"> 00</w:t>
                            </w:r>
                          </w:p>
                        </w:txbxContent>
                      </wps:txbx>
                      <wps:bodyPr vert="vert" lIns="0" tIns="0" rIns="0" bIns="0" upright="1"/>
                    </wps:wsp>
                  </a:graphicData>
                </a:graphic>
              </wp:anchor>
            </w:drawing>
          </mc:Choice>
          <mc:Fallback>
            <w:pict>
              <v:shape id="_x0000_s1277" type="#_x0000_t202" style="position:absolute;margin-left:534.95000000000005pt;margin-top:315.85000000000002pt;width:9.0999999999999996pt;height:99.099999999999994pt;z-index:-125829309;mso-wrap-distance-left:240.5pt;mso-wrap-distance-top:51.799999999999997pt;mso-wrap-distance-right:9.pt;mso-wrap-distance-bottom:2.2000000000000002pt;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4D4D4D"/>
                          <w:spacing w:val="0"/>
                          <w:w w:val="100"/>
                          <w:position w:val="0"/>
                          <w:sz w:val="14"/>
                          <w:szCs w:val="14"/>
                          <w:shd w:val="clear" w:color="auto" w:fill="auto"/>
                          <w:lang w:val="hu-HU" w:eastAsia="hu-HU" w:bidi="hu-HU"/>
                        </w:rPr>
                        <w:t>CM CM CM kO kO 00</w:t>
                      </w:r>
                    </w:p>
                  </w:txbxContent>
                </v:textbox>
                <w10:wrap type="topAndBottom" anchorx="page"/>
              </v:shape>
            </w:pict>
          </mc:Fallback>
        </mc:AlternateContent>
      </w:r>
    </w:p>
    <w:p w14:paraId="5A3693C6" w14:textId="77777777" w:rsidR="00345A08" w:rsidRDefault="00000000">
      <w:pPr>
        <w:pStyle w:val="Cmsor10"/>
        <w:keepNext/>
        <w:keepLines/>
        <w:pBdr>
          <w:top w:val="single" w:sz="0" w:space="20" w:color="646788"/>
          <w:left w:val="single" w:sz="0" w:space="0" w:color="646788"/>
          <w:bottom w:val="single" w:sz="0" w:space="31" w:color="646788"/>
          <w:right w:val="single" w:sz="0" w:space="0" w:color="646788"/>
        </w:pBdr>
        <w:shd w:val="clear" w:color="auto" w:fill="646788"/>
      </w:pPr>
      <w:bookmarkStart w:id="56" w:name="bookmark56"/>
      <w:bookmarkStart w:id="57" w:name="bookmark57"/>
      <w:r>
        <w:rPr>
          <w:color w:val="FFFFFF"/>
        </w:rPr>
        <w:t>Történelem érettségi adattár</w:t>
      </w:r>
      <w:bookmarkEnd w:id="56"/>
      <w:bookmarkEnd w:id="57"/>
    </w:p>
    <w:p w14:paraId="7ACFF169" w14:textId="77777777" w:rsidR="00345A08" w:rsidRDefault="00000000">
      <w:pPr>
        <w:pStyle w:val="Cmsor20"/>
        <w:keepNext/>
        <w:keepLines/>
        <w:pBdr>
          <w:top w:val="single" w:sz="0" w:space="20" w:color="646788"/>
          <w:left w:val="single" w:sz="0" w:space="0" w:color="646788"/>
          <w:bottom w:val="single" w:sz="0" w:space="31" w:color="646788"/>
          <w:right w:val="single" w:sz="0" w:space="0" w:color="646788"/>
        </w:pBdr>
        <w:shd w:val="clear" w:color="auto" w:fill="646788"/>
      </w:pPr>
      <w:bookmarkStart w:id="58" w:name="bookmark58"/>
      <w:bookmarkStart w:id="59" w:name="bookmark59"/>
      <w:r>
        <w:rPr>
          <w:color w:val="FFFFFF"/>
        </w:rPr>
        <w:t>Magyarország a Habsburg Birodalomban</w:t>
      </w:r>
      <w:bookmarkEnd w:id="58"/>
      <w:bookmarkEnd w:id="59"/>
    </w:p>
    <w:p w14:paraId="166D4B39" w14:textId="77777777" w:rsidR="00345A08" w:rsidRDefault="00000000">
      <w:pPr>
        <w:pStyle w:val="Cmsor20"/>
        <w:keepNext/>
        <w:keepLines/>
        <w:numPr>
          <w:ilvl w:val="0"/>
          <w:numId w:val="1"/>
        </w:numPr>
        <w:pBdr>
          <w:top w:val="single" w:sz="0" w:space="20" w:color="646788"/>
          <w:left w:val="single" w:sz="0" w:space="0" w:color="646788"/>
          <w:bottom w:val="single" w:sz="0" w:space="31" w:color="646788"/>
          <w:right w:val="single" w:sz="0" w:space="0" w:color="646788"/>
        </w:pBdr>
        <w:shd w:val="clear" w:color="auto" w:fill="646788"/>
        <w:tabs>
          <w:tab w:val="left" w:pos="450"/>
        </w:tabs>
      </w:pPr>
      <w:bookmarkStart w:id="60" w:name="bookmark60"/>
      <w:bookmarkStart w:id="61" w:name="bookmark61"/>
      <w:r>
        <w:rPr>
          <w:color w:val="FFFFFF"/>
        </w:rPr>
        <w:t>modul</w:t>
      </w:r>
      <w:bookmarkEnd w:id="60"/>
      <w:bookmarkEnd w:id="61"/>
      <w:r>
        <w:br w:type="page"/>
      </w:r>
    </w:p>
    <w:p w14:paraId="79EB89C4" w14:textId="77777777" w:rsidR="00345A08" w:rsidRDefault="00000000">
      <w:pPr>
        <w:pStyle w:val="Cmsor30"/>
        <w:keepNext/>
        <w:keepLines/>
        <w:shd w:val="clear" w:color="auto" w:fill="auto"/>
        <w:spacing w:after="180"/>
      </w:pPr>
      <w:bookmarkStart w:id="62" w:name="bookmark62"/>
      <w:bookmarkStart w:id="63" w:name="bookmark63"/>
      <w:r>
        <w:lastRenderedPageBreak/>
        <w:t>Bevezeti</w:t>
      </w:r>
      <w:bookmarkEnd w:id="62"/>
      <w:bookmarkEnd w:id="63"/>
    </w:p>
    <w:p w14:paraId="5C113005"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1A6C078F" w14:textId="77777777" w:rsidR="00345A08" w:rsidRDefault="00000000">
      <w:pPr>
        <w:pStyle w:val="Cmsor30"/>
        <w:keepNext/>
        <w:keepLines/>
        <w:shd w:val="clear" w:color="auto" w:fill="auto"/>
      </w:pPr>
      <w:bookmarkStart w:id="64" w:name="bookmark64"/>
      <w:bookmarkStart w:id="65" w:name="bookmark65"/>
      <w:r>
        <w:t>Érettségi témakörök</w:t>
      </w:r>
      <w:bookmarkEnd w:id="64"/>
      <w:bookmarkEnd w:id="65"/>
    </w:p>
    <w:tbl>
      <w:tblPr>
        <w:tblOverlap w:val="never"/>
        <w:tblW w:w="0" w:type="auto"/>
        <w:jc w:val="center"/>
        <w:tblLayout w:type="fixed"/>
        <w:tblCellMar>
          <w:left w:w="10" w:type="dxa"/>
          <w:right w:w="10" w:type="dxa"/>
        </w:tblCellMar>
        <w:tblLook w:val="0000" w:firstRow="0" w:lastRow="0" w:firstColumn="0" w:lastColumn="0" w:noHBand="0" w:noVBand="0"/>
      </w:tblPr>
      <w:tblGrid>
        <w:gridCol w:w="2544"/>
        <w:gridCol w:w="3504"/>
        <w:gridCol w:w="3821"/>
      </w:tblGrid>
      <w:tr w:rsidR="00345A08" w14:paraId="3AF3E634" w14:textId="77777777">
        <w:tblPrEx>
          <w:tblCellMar>
            <w:top w:w="0" w:type="dxa"/>
            <w:bottom w:w="0" w:type="dxa"/>
          </w:tblCellMar>
        </w:tblPrEx>
        <w:trPr>
          <w:trHeight w:hRule="exact" w:val="312"/>
          <w:jc w:val="center"/>
        </w:trPr>
        <w:tc>
          <w:tcPr>
            <w:tcW w:w="2544" w:type="dxa"/>
            <w:tcBorders>
              <w:top w:val="single" w:sz="4" w:space="0" w:color="auto"/>
              <w:left w:val="single" w:sz="4" w:space="0" w:color="auto"/>
            </w:tcBorders>
            <w:shd w:val="clear" w:color="auto" w:fill="FFFFFF"/>
          </w:tcPr>
          <w:p w14:paraId="3D6AC753" w14:textId="77777777" w:rsidR="00345A08" w:rsidRDefault="00000000">
            <w:pPr>
              <w:pStyle w:val="Egyb0"/>
              <w:shd w:val="clear" w:color="auto" w:fill="auto"/>
              <w:jc w:val="center"/>
            </w:pPr>
            <w:r>
              <w:t>TÉMÁK</w:t>
            </w:r>
          </w:p>
        </w:tc>
        <w:tc>
          <w:tcPr>
            <w:tcW w:w="7325" w:type="dxa"/>
            <w:gridSpan w:val="2"/>
            <w:tcBorders>
              <w:top w:val="single" w:sz="4" w:space="0" w:color="auto"/>
              <w:left w:val="single" w:sz="4" w:space="0" w:color="auto"/>
              <w:right w:val="single" w:sz="4" w:space="0" w:color="auto"/>
            </w:tcBorders>
            <w:shd w:val="clear" w:color="auto" w:fill="FFFFFF"/>
          </w:tcPr>
          <w:p w14:paraId="446D94D7" w14:textId="77777777" w:rsidR="00345A08" w:rsidRDefault="00000000">
            <w:pPr>
              <w:pStyle w:val="Egyb0"/>
              <w:shd w:val="clear" w:color="auto" w:fill="auto"/>
              <w:jc w:val="center"/>
            </w:pPr>
            <w:r>
              <w:t>VIZSGASZINTEK</w:t>
            </w:r>
          </w:p>
        </w:tc>
      </w:tr>
      <w:tr w:rsidR="00345A08" w14:paraId="6210E66A" w14:textId="77777777">
        <w:tblPrEx>
          <w:tblCellMar>
            <w:top w:w="0" w:type="dxa"/>
            <w:bottom w:w="0" w:type="dxa"/>
          </w:tblCellMar>
        </w:tblPrEx>
        <w:trPr>
          <w:trHeight w:hRule="exact" w:val="307"/>
          <w:jc w:val="center"/>
        </w:trPr>
        <w:tc>
          <w:tcPr>
            <w:tcW w:w="2544" w:type="dxa"/>
            <w:tcBorders>
              <w:top w:val="single" w:sz="4" w:space="0" w:color="auto"/>
              <w:left w:val="single" w:sz="4" w:space="0" w:color="auto"/>
            </w:tcBorders>
            <w:shd w:val="clear" w:color="auto" w:fill="FFFFFF"/>
          </w:tcPr>
          <w:p w14:paraId="39D33A86" w14:textId="77777777" w:rsidR="00345A08" w:rsidRDefault="00345A08">
            <w:pPr>
              <w:rPr>
                <w:sz w:val="10"/>
                <w:szCs w:val="10"/>
              </w:rPr>
            </w:pPr>
          </w:p>
        </w:tc>
        <w:tc>
          <w:tcPr>
            <w:tcW w:w="3504" w:type="dxa"/>
            <w:tcBorders>
              <w:top w:val="single" w:sz="4" w:space="0" w:color="auto"/>
              <w:left w:val="single" w:sz="4" w:space="0" w:color="auto"/>
            </w:tcBorders>
            <w:shd w:val="clear" w:color="auto" w:fill="FFFFFF"/>
            <w:vAlign w:val="bottom"/>
          </w:tcPr>
          <w:p w14:paraId="7778F427" w14:textId="77777777" w:rsidR="00345A08" w:rsidRDefault="00000000">
            <w:pPr>
              <w:pStyle w:val="Egyb0"/>
              <w:shd w:val="clear" w:color="auto" w:fill="auto"/>
              <w:jc w:val="center"/>
            </w:pPr>
            <w:r>
              <w:t>Középszint</w:t>
            </w:r>
          </w:p>
        </w:tc>
        <w:tc>
          <w:tcPr>
            <w:tcW w:w="3821" w:type="dxa"/>
            <w:tcBorders>
              <w:top w:val="single" w:sz="4" w:space="0" w:color="auto"/>
              <w:left w:val="single" w:sz="4" w:space="0" w:color="auto"/>
              <w:right w:val="single" w:sz="4" w:space="0" w:color="auto"/>
            </w:tcBorders>
            <w:shd w:val="clear" w:color="auto" w:fill="FFFFFF"/>
            <w:vAlign w:val="bottom"/>
          </w:tcPr>
          <w:p w14:paraId="763B7553" w14:textId="77777777" w:rsidR="00345A08" w:rsidRDefault="00000000">
            <w:pPr>
              <w:pStyle w:val="Egyb0"/>
              <w:shd w:val="clear" w:color="auto" w:fill="auto"/>
              <w:jc w:val="center"/>
            </w:pPr>
            <w:r>
              <w:t>Emelt szint</w:t>
            </w:r>
          </w:p>
        </w:tc>
      </w:tr>
      <w:tr w:rsidR="00345A08" w14:paraId="6ADD957D" w14:textId="77777777">
        <w:tblPrEx>
          <w:tblCellMar>
            <w:top w:w="0" w:type="dxa"/>
            <w:bottom w:w="0" w:type="dxa"/>
          </w:tblCellMar>
        </w:tblPrEx>
        <w:trPr>
          <w:trHeight w:hRule="exact" w:val="1435"/>
          <w:jc w:val="center"/>
        </w:trPr>
        <w:tc>
          <w:tcPr>
            <w:tcW w:w="2544" w:type="dxa"/>
            <w:tcBorders>
              <w:top w:val="single" w:sz="4" w:space="0" w:color="auto"/>
              <w:left w:val="single" w:sz="4" w:space="0" w:color="auto"/>
            </w:tcBorders>
            <w:shd w:val="clear" w:color="auto" w:fill="FFFFFF"/>
          </w:tcPr>
          <w:p w14:paraId="3D6454B0" w14:textId="77777777" w:rsidR="00345A08" w:rsidRDefault="00000000">
            <w:pPr>
              <w:pStyle w:val="Egyb0"/>
              <w:shd w:val="clear" w:color="auto" w:fill="auto"/>
              <w:tabs>
                <w:tab w:val="left" w:pos="922"/>
                <w:tab w:val="left" w:pos="1843"/>
              </w:tabs>
            </w:pPr>
            <w:r>
              <w:t>5.1. A mohácsi csata és az ország</w:t>
            </w:r>
            <w:r>
              <w:tab/>
              <w:t>három</w:t>
            </w:r>
            <w:r>
              <w:tab/>
              <w:t>részre</w:t>
            </w:r>
          </w:p>
          <w:p w14:paraId="4D11B828" w14:textId="77777777" w:rsidR="00345A08" w:rsidRDefault="00000000">
            <w:pPr>
              <w:pStyle w:val="Egyb0"/>
              <w:shd w:val="clear" w:color="auto" w:fill="auto"/>
            </w:pPr>
            <w:r>
              <w:t>szakadása</w:t>
            </w:r>
          </w:p>
        </w:tc>
        <w:tc>
          <w:tcPr>
            <w:tcW w:w="3504" w:type="dxa"/>
            <w:tcBorders>
              <w:top w:val="single" w:sz="4" w:space="0" w:color="auto"/>
              <w:left w:val="single" w:sz="4" w:space="0" w:color="auto"/>
            </w:tcBorders>
            <w:shd w:val="clear" w:color="auto" w:fill="FFFFFF"/>
          </w:tcPr>
          <w:p w14:paraId="3BD2B6AA" w14:textId="77777777" w:rsidR="00345A08" w:rsidRDefault="00000000">
            <w:pPr>
              <w:pStyle w:val="Egyb0"/>
              <w:shd w:val="clear" w:color="auto" w:fill="auto"/>
              <w:jc w:val="both"/>
            </w:pPr>
            <w:r>
              <w:t xml:space="preserve">A mohácsi vész és az </w:t>
            </w:r>
            <w:proofErr w:type="gramStart"/>
            <w:r>
              <w:t>ország részekre</w:t>
            </w:r>
            <w:proofErr w:type="gramEnd"/>
            <w:r>
              <w:t xml:space="preserve"> szakadása.</w:t>
            </w:r>
          </w:p>
          <w:p w14:paraId="1DB67353" w14:textId="77777777" w:rsidR="00345A08" w:rsidRDefault="00000000">
            <w:pPr>
              <w:pStyle w:val="Egyb0"/>
              <w:shd w:val="clear" w:color="auto" w:fill="auto"/>
            </w:pPr>
            <w:r>
              <w:t>Végvári küzdelmek.</w:t>
            </w:r>
          </w:p>
        </w:tc>
        <w:tc>
          <w:tcPr>
            <w:tcW w:w="3821" w:type="dxa"/>
            <w:tcBorders>
              <w:top w:val="single" w:sz="4" w:space="0" w:color="auto"/>
              <w:left w:val="single" w:sz="4" w:space="0" w:color="auto"/>
              <w:right w:val="single" w:sz="4" w:space="0" w:color="auto"/>
            </w:tcBorders>
            <w:shd w:val="clear" w:color="auto" w:fill="FFFFFF"/>
            <w:vAlign w:val="bottom"/>
          </w:tcPr>
          <w:p w14:paraId="7B72E947" w14:textId="77777777" w:rsidR="00345A08" w:rsidRDefault="00000000">
            <w:pPr>
              <w:pStyle w:val="Egyb0"/>
              <w:shd w:val="clear" w:color="auto" w:fill="auto"/>
              <w:jc w:val="both"/>
            </w:pPr>
            <w:r>
              <w:t xml:space="preserve">Összetartó és elválasztó </w:t>
            </w:r>
            <w:proofErr w:type="spellStart"/>
            <w:r>
              <w:t>erik</w:t>
            </w:r>
            <w:proofErr w:type="spellEnd"/>
            <w:r>
              <w:t xml:space="preserve"> a három országrészben </w:t>
            </w:r>
            <w:r>
              <w:rPr>
                <w:i/>
                <w:iCs/>
              </w:rPr>
              <w:t>(pl. törökök elleni védekezés, gazdaság, vallás).</w:t>
            </w:r>
          </w:p>
          <w:p w14:paraId="026C367E" w14:textId="77777777" w:rsidR="00345A08" w:rsidRDefault="00000000">
            <w:pPr>
              <w:pStyle w:val="Egyb0"/>
              <w:shd w:val="clear" w:color="auto" w:fill="auto"/>
              <w:tabs>
                <w:tab w:val="left" w:pos="509"/>
                <w:tab w:val="left" w:pos="1296"/>
                <w:tab w:val="left" w:pos="1862"/>
                <w:tab w:val="left" w:pos="2746"/>
              </w:tabs>
              <w:jc w:val="both"/>
            </w:pPr>
            <w:r>
              <w:t>A</w:t>
            </w:r>
            <w:r>
              <w:tab/>
              <w:t>rendi</w:t>
            </w:r>
            <w:r>
              <w:tab/>
              <w:t>és</w:t>
            </w:r>
            <w:r>
              <w:tab/>
              <w:t>vallási</w:t>
            </w:r>
            <w:r>
              <w:tab/>
              <w:t>törekvések</w:t>
            </w:r>
          </w:p>
          <w:p w14:paraId="0C733041" w14:textId="77777777" w:rsidR="00345A08" w:rsidRDefault="00000000">
            <w:pPr>
              <w:pStyle w:val="Egyb0"/>
              <w:shd w:val="clear" w:color="auto" w:fill="auto"/>
              <w:tabs>
                <w:tab w:val="left" w:pos="2016"/>
                <w:tab w:val="left" w:pos="2659"/>
              </w:tabs>
              <w:jc w:val="both"/>
            </w:pPr>
            <w:r>
              <w:t>összekapcsolódása</w:t>
            </w:r>
            <w:r>
              <w:tab/>
              <w:t>a</w:t>
            </w:r>
            <w:r>
              <w:tab/>
              <w:t>Bocskai-féle</w:t>
            </w:r>
          </w:p>
          <w:p w14:paraId="3A0EF519" w14:textId="77777777" w:rsidR="00345A08" w:rsidRDefault="00000000">
            <w:pPr>
              <w:pStyle w:val="Egyb0"/>
              <w:shd w:val="clear" w:color="auto" w:fill="auto"/>
              <w:jc w:val="both"/>
            </w:pPr>
            <w:r>
              <w:t>szabadságharcban.</w:t>
            </w:r>
          </w:p>
        </w:tc>
      </w:tr>
      <w:tr w:rsidR="00345A08" w14:paraId="70D0FA7D" w14:textId="77777777">
        <w:tblPrEx>
          <w:tblCellMar>
            <w:top w:w="0" w:type="dxa"/>
            <w:bottom w:w="0" w:type="dxa"/>
          </w:tblCellMar>
        </w:tblPrEx>
        <w:trPr>
          <w:trHeight w:hRule="exact" w:val="523"/>
          <w:jc w:val="center"/>
        </w:trPr>
        <w:tc>
          <w:tcPr>
            <w:tcW w:w="2544" w:type="dxa"/>
            <w:tcBorders>
              <w:top w:val="single" w:sz="4" w:space="0" w:color="auto"/>
              <w:left w:val="single" w:sz="4" w:space="0" w:color="auto"/>
            </w:tcBorders>
            <w:shd w:val="clear" w:color="auto" w:fill="FFFFFF"/>
            <w:vAlign w:val="bottom"/>
          </w:tcPr>
          <w:p w14:paraId="51BCD006" w14:textId="77777777" w:rsidR="00345A08" w:rsidRDefault="00000000">
            <w:pPr>
              <w:pStyle w:val="Egyb0"/>
              <w:shd w:val="clear" w:color="auto" w:fill="auto"/>
            </w:pPr>
            <w:r>
              <w:t>5.2. Az Erdélyi Fejedelemség virágkora</w:t>
            </w:r>
          </w:p>
        </w:tc>
        <w:tc>
          <w:tcPr>
            <w:tcW w:w="3504" w:type="dxa"/>
            <w:tcBorders>
              <w:top w:val="single" w:sz="4" w:space="0" w:color="auto"/>
              <w:left w:val="single" w:sz="4" w:space="0" w:color="auto"/>
            </w:tcBorders>
            <w:shd w:val="clear" w:color="auto" w:fill="FFFFFF"/>
            <w:vAlign w:val="bottom"/>
          </w:tcPr>
          <w:p w14:paraId="53855A82" w14:textId="77777777" w:rsidR="00345A08" w:rsidRDefault="00000000">
            <w:pPr>
              <w:pStyle w:val="Egyb0"/>
              <w:shd w:val="clear" w:color="auto" w:fill="auto"/>
              <w:jc w:val="both"/>
            </w:pPr>
            <w:r>
              <w:t xml:space="preserve">Erdély sajátos etnikai és vallási helyzete </w:t>
            </w:r>
            <w:r>
              <w:rPr>
                <w:i/>
                <w:iCs/>
              </w:rPr>
              <w:t>(pl. három nemzet, vallási tolerancia).</w:t>
            </w:r>
          </w:p>
        </w:tc>
        <w:tc>
          <w:tcPr>
            <w:tcW w:w="3821" w:type="dxa"/>
            <w:tcBorders>
              <w:top w:val="single" w:sz="4" w:space="0" w:color="auto"/>
              <w:left w:val="single" w:sz="4" w:space="0" w:color="auto"/>
              <w:right w:val="single" w:sz="4" w:space="0" w:color="auto"/>
            </w:tcBorders>
            <w:shd w:val="clear" w:color="auto" w:fill="FFFFFF"/>
          </w:tcPr>
          <w:p w14:paraId="3DEE0F62" w14:textId="77777777" w:rsidR="00345A08" w:rsidRDefault="00000000">
            <w:pPr>
              <w:pStyle w:val="Egyb0"/>
              <w:shd w:val="clear" w:color="auto" w:fill="auto"/>
              <w:jc w:val="both"/>
            </w:pPr>
            <w:r>
              <w:t xml:space="preserve">Bethlen Gábor </w:t>
            </w:r>
            <w:proofErr w:type="spellStart"/>
            <w:r>
              <w:t>kül</w:t>
            </w:r>
            <w:proofErr w:type="spellEnd"/>
            <w:r>
              <w:t>- és belpolitikája.</w:t>
            </w:r>
          </w:p>
        </w:tc>
      </w:tr>
      <w:tr w:rsidR="00345A08" w14:paraId="02CDFE5D" w14:textId="77777777">
        <w:tblPrEx>
          <w:tblCellMar>
            <w:top w:w="0" w:type="dxa"/>
            <w:bottom w:w="0" w:type="dxa"/>
          </w:tblCellMar>
        </w:tblPrEx>
        <w:trPr>
          <w:trHeight w:hRule="exact" w:val="782"/>
          <w:jc w:val="center"/>
        </w:trPr>
        <w:tc>
          <w:tcPr>
            <w:tcW w:w="2544" w:type="dxa"/>
            <w:tcBorders>
              <w:top w:val="single" w:sz="4" w:space="0" w:color="auto"/>
              <w:left w:val="single" w:sz="4" w:space="0" w:color="auto"/>
            </w:tcBorders>
            <w:shd w:val="clear" w:color="auto" w:fill="FFFFFF"/>
          </w:tcPr>
          <w:p w14:paraId="1C269016" w14:textId="77777777" w:rsidR="00345A08" w:rsidRDefault="00000000">
            <w:pPr>
              <w:pStyle w:val="Egyb0"/>
              <w:shd w:val="clear" w:color="auto" w:fill="auto"/>
            </w:pPr>
            <w:r>
              <w:t xml:space="preserve">5.3. A török </w:t>
            </w:r>
            <w:proofErr w:type="spellStart"/>
            <w:r>
              <w:t>kiőzése</w:t>
            </w:r>
            <w:proofErr w:type="spellEnd"/>
            <w:r>
              <w:t xml:space="preserve"> és a Rákóczi szabadságharc</w:t>
            </w:r>
          </w:p>
        </w:tc>
        <w:tc>
          <w:tcPr>
            <w:tcW w:w="3504" w:type="dxa"/>
            <w:tcBorders>
              <w:top w:val="single" w:sz="4" w:space="0" w:color="auto"/>
              <w:left w:val="single" w:sz="4" w:space="0" w:color="auto"/>
            </w:tcBorders>
            <w:shd w:val="clear" w:color="auto" w:fill="FFFFFF"/>
          </w:tcPr>
          <w:p w14:paraId="0E726D71" w14:textId="77777777" w:rsidR="00345A08" w:rsidRDefault="00000000">
            <w:pPr>
              <w:pStyle w:val="Egyb0"/>
              <w:shd w:val="clear" w:color="auto" w:fill="auto"/>
              <w:spacing w:line="276" w:lineRule="auto"/>
              <w:jc w:val="both"/>
            </w:pPr>
            <w:r>
              <w:t>A Rákóczi szabadságharc fordulópontjai. A szatmári béke.</w:t>
            </w:r>
          </w:p>
        </w:tc>
        <w:tc>
          <w:tcPr>
            <w:tcW w:w="3821" w:type="dxa"/>
            <w:tcBorders>
              <w:top w:val="single" w:sz="4" w:space="0" w:color="auto"/>
              <w:left w:val="single" w:sz="4" w:space="0" w:color="auto"/>
              <w:right w:val="single" w:sz="4" w:space="0" w:color="auto"/>
            </w:tcBorders>
            <w:shd w:val="clear" w:color="auto" w:fill="FFFFFF"/>
            <w:vAlign w:val="bottom"/>
          </w:tcPr>
          <w:p w14:paraId="56DD4C89" w14:textId="77777777" w:rsidR="00345A08" w:rsidRDefault="00000000">
            <w:pPr>
              <w:pStyle w:val="Egyb0"/>
              <w:shd w:val="clear" w:color="auto" w:fill="auto"/>
              <w:spacing w:line="262" w:lineRule="auto"/>
              <w:jc w:val="both"/>
            </w:pPr>
            <w:r>
              <w:t xml:space="preserve">A török </w:t>
            </w:r>
            <w:proofErr w:type="spellStart"/>
            <w:r>
              <w:t>kiőzésének</w:t>
            </w:r>
            <w:proofErr w:type="spellEnd"/>
            <w:r>
              <w:t xml:space="preserve"> kérdései és Zrínyi Miklós. A spanyol örökösödési háború és a Rákóczi szabadságharc.</w:t>
            </w:r>
          </w:p>
        </w:tc>
      </w:tr>
      <w:tr w:rsidR="00345A08" w14:paraId="255F3C47" w14:textId="77777777">
        <w:tblPrEx>
          <w:tblCellMar>
            <w:top w:w="0" w:type="dxa"/>
            <w:bottom w:w="0" w:type="dxa"/>
          </w:tblCellMar>
        </w:tblPrEx>
        <w:trPr>
          <w:trHeight w:hRule="exact" w:val="739"/>
          <w:jc w:val="center"/>
        </w:trPr>
        <w:tc>
          <w:tcPr>
            <w:tcW w:w="2544" w:type="dxa"/>
            <w:tcBorders>
              <w:top w:val="single" w:sz="4" w:space="0" w:color="auto"/>
              <w:left w:val="single" w:sz="4" w:space="0" w:color="auto"/>
            </w:tcBorders>
            <w:shd w:val="clear" w:color="auto" w:fill="FFFFFF"/>
            <w:vAlign w:val="bottom"/>
          </w:tcPr>
          <w:p w14:paraId="33A3DA0D" w14:textId="77777777" w:rsidR="00345A08" w:rsidRDefault="00000000">
            <w:pPr>
              <w:pStyle w:val="Egyb0"/>
              <w:shd w:val="clear" w:color="auto" w:fill="auto"/>
              <w:tabs>
                <w:tab w:val="left" w:pos="1565"/>
              </w:tabs>
            </w:pPr>
            <w:r>
              <w:t>5.4. Magyarország a XVIII. századi</w:t>
            </w:r>
            <w:r>
              <w:tab/>
              <w:t>Habsburg</w:t>
            </w:r>
          </w:p>
          <w:p w14:paraId="2FF0FB45" w14:textId="77777777" w:rsidR="00345A08" w:rsidRDefault="00000000">
            <w:pPr>
              <w:pStyle w:val="Egyb0"/>
              <w:shd w:val="clear" w:color="auto" w:fill="auto"/>
            </w:pPr>
            <w:r>
              <w:t>Birodalomban</w:t>
            </w:r>
          </w:p>
        </w:tc>
        <w:tc>
          <w:tcPr>
            <w:tcW w:w="3504" w:type="dxa"/>
            <w:tcBorders>
              <w:top w:val="single" w:sz="4" w:space="0" w:color="auto"/>
              <w:left w:val="single" w:sz="4" w:space="0" w:color="auto"/>
            </w:tcBorders>
            <w:shd w:val="clear" w:color="auto" w:fill="FFFFFF"/>
            <w:vAlign w:val="bottom"/>
          </w:tcPr>
          <w:p w14:paraId="4AE448AD" w14:textId="77777777" w:rsidR="00345A08" w:rsidRDefault="00000000">
            <w:pPr>
              <w:pStyle w:val="Egyb0"/>
              <w:shd w:val="clear" w:color="auto" w:fill="auto"/>
              <w:tabs>
                <w:tab w:val="left" w:pos="2501"/>
              </w:tabs>
              <w:jc w:val="both"/>
            </w:pPr>
            <w:r>
              <w:t>Demográfiai változások, a nemzetiségi arányok</w:t>
            </w:r>
            <w:r>
              <w:tab/>
              <w:t>alakulása.</w:t>
            </w:r>
          </w:p>
          <w:p w14:paraId="32C5010C" w14:textId="77777777" w:rsidR="00345A08" w:rsidRDefault="00000000">
            <w:pPr>
              <w:pStyle w:val="Egyb0"/>
              <w:shd w:val="clear" w:color="auto" w:fill="auto"/>
            </w:pPr>
            <w:r>
              <w:t>Mária Terézia és II. József reformjai.</w:t>
            </w:r>
          </w:p>
        </w:tc>
        <w:tc>
          <w:tcPr>
            <w:tcW w:w="3821" w:type="dxa"/>
            <w:tcBorders>
              <w:top w:val="single" w:sz="4" w:space="0" w:color="auto"/>
              <w:left w:val="single" w:sz="4" w:space="0" w:color="auto"/>
              <w:right w:val="single" w:sz="4" w:space="0" w:color="auto"/>
            </w:tcBorders>
            <w:shd w:val="clear" w:color="auto" w:fill="FFFFFF"/>
          </w:tcPr>
          <w:p w14:paraId="4AC5E7ED" w14:textId="77777777" w:rsidR="00345A08" w:rsidRDefault="00000000">
            <w:pPr>
              <w:pStyle w:val="Egyb0"/>
              <w:shd w:val="clear" w:color="auto" w:fill="auto"/>
              <w:jc w:val="both"/>
            </w:pPr>
            <w:r>
              <w:t>Az udvar és a rendek viszonyának alakulása.</w:t>
            </w:r>
          </w:p>
        </w:tc>
      </w:tr>
      <w:tr w:rsidR="00345A08" w14:paraId="2F493D47" w14:textId="77777777">
        <w:tblPrEx>
          <w:tblCellMar>
            <w:top w:w="0" w:type="dxa"/>
            <w:bottom w:w="0" w:type="dxa"/>
          </w:tblCellMar>
        </w:tblPrEx>
        <w:trPr>
          <w:trHeight w:hRule="exact" w:val="533"/>
          <w:jc w:val="center"/>
        </w:trPr>
        <w:tc>
          <w:tcPr>
            <w:tcW w:w="2544" w:type="dxa"/>
            <w:tcBorders>
              <w:top w:val="single" w:sz="4" w:space="0" w:color="auto"/>
              <w:left w:val="single" w:sz="4" w:space="0" w:color="auto"/>
              <w:bottom w:val="single" w:sz="4" w:space="0" w:color="auto"/>
            </w:tcBorders>
            <w:shd w:val="clear" w:color="auto" w:fill="FFFFFF"/>
            <w:vAlign w:val="bottom"/>
          </w:tcPr>
          <w:p w14:paraId="519826B7" w14:textId="77777777" w:rsidR="00345A08" w:rsidRDefault="00000000">
            <w:pPr>
              <w:pStyle w:val="Egyb0"/>
              <w:shd w:val="clear" w:color="auto" w:fill="auto"/>
            </w:pPr>
            <w:r>
              <w:t xml:space="preserve">5.5. </w:t>
            </w:r>
            <w:proofErr w:type="spellStart"/>
            <w:r>
              <w:t>Mővelidés</w:t>
            </w:r>
            <w:proofErr w:type="spellEnd"/>
            <w:r>
              <w:t>, egyházak, iskolák</w:t>
            </w:r>
          </w:p>
        </w:tc>
        <w:tc>
          <w:tcPr>
            <w:tcW w:w="3504" w:type="dxa"/>
            <w:tcBorders>
              <w:top w:val="single" w:sz="4" w:space="0" w:color="auto"/>
              <w:left w:val="single" w:sz="4" w:space="0" w:color="auto"/>
              <w:bottom w:val="single" w:sz="4" w:space="0" w:color="auto"/>
            </w:tcBorders>
            <w:shd w:val="clear" w:color="auto" w:fill="FFFFFF"/>
            <w:vAlign w:val="bottom"/>
          </w:tcPr>
          <w:p w14:paraId="551219CA" w14:textId="77777777" w:rsidR="00345A08" w:rsidRDefault="00000000">
            <w:pPr>
              <w:pStyle w:val="Egyb0"/>
              <w:shd w:val="clear" w:color="auto" w:fill="auto"/>
            </w:pPr>
            <w:r>
              <w:t>A hazai reformáció és a barokk kulturális hatásai források alapján.</w:t>
            </w:r>
          </w:p>
        </w:tc>
        <w:tc>
          <w:tcPr>
            <w:tcW w:w="3821" w:type="dxa"/>
            <w:tcBorders>
              <w:top w:val="single" w:sz="4" w:space="0" w:color="auto"/>
              <w:left w:val="single" w:sz="4" w:space="0" w:color="auto"/>
              <w:bottom w:val="single" w:sz="4" w:space="0" w:color="auto"/>
              <w:right w:val="single" w:sz="4" w:space="0" w:color="auto"/>
            </w:tcBorders>
            <w:shd w:val="clear" w:color="auto" w:fill="FFFFFF"/>
          </w:tcPr>
          <w:p w14:paraId="32743605" w14:textId="77777777" w:rsidR="00345A08" w:rsidRDefault="00000000">
            <w:pPr>
              <w:pStyle w:val="Egyb0"/>
              <w:shd w:val="clear" w:color="auto" w:fill="auto"/>
              <w:jc w:val="both"/>
            </w:pPr>
            <w:r>
              <w:t xml:space="preserve">Az állami oktatáspolitika </w:t>
            </w:r>
            <w:proofErr w:type="spellStart"/>
            <w:r>
              <w:t>fibb</w:t>
            </w:r>
            <w:proofErr w:type="spellEnd"/>
            <w:r>
              <w:t xml:space="preserve"> intézkedései.</w:t>
            </w:r>
          </w:p>
        </w:tc>
      </w:tr>
    </w:tbl>
    <w:p w14:paraId="27C09001" w14:textId="77777777" w:rsidR="00345A08" w:rsidRDefault="00345A08">
      <w:pPr>
        <w:spacing w:after="219" w:line="1" w:lineRule="exact"/>
      </w:pPr>
    </w:p>
    <w:p w14:paraId="21614D95" w14:textId="77777777" w:rsidR="00345A08" w:rsidRDefault="00000000">
      <w:pPr>
        <w:pStyle w:val="Cmsor30"/>
        <w:keepNext/>
        <w:keepLines/>
        <w:shd w:val="clear" w:color="auto" w:fill="auto"/>
      </w:pPr>
      <w:bookmarkStart w:id="66" w:name="bookmark66"/>
      <w:bookmarkStart w:id="67" w:name="bookmark67"/>
      <w:r>
        <w:t>Fogalmak</w:t>
      </w:r>
      <w:bookmarkEnd w:id="66"/>
      <w:bookmarkEnd w:id="67"/>
    </w:p>
    <w:tbl>
      <w:tblPr>
        <w:tblOverlap w:val="never"/>
        <w:tblW w:w="0" w:type="auto"/>
        <w:jc w:val="center"/>
        <w:tblLayout w:type="fixed"/>
        <w:tblCellMar>
          <w:left w:w="10" w:type="dxa"/>
          <w:right w:w="10" w:type="dxa"/>
        </w:tblCellMar>
        <w:tblLook w:val="0000" w:firstRow="0" w:lastRow="0" w:firstColumn="0" w:lastColumn="0" w:noHBand="0" w:noVBand="0"/>
      </w:tblPr>
      <w:tblGrid>
        <w:gridCol w:w="1747"/>
        <w:gridCol w:w="8122"/>
      </w:tblGrid>
      <w:tr w:rsidR="00345A08" w14:paraId="1B297586" w14:textId="77777777">
        <w:tblPrEx>
          <w:tblCellMar>
            <w:top w:w="0" w:type="dxa"/>
            <w:bottom w:w="0" w:type="dxa"/>
          </w:tblCellMar>
        </w:tblPrEx>
        <w:trPr>
          <w:trHeight w:hRule="exact" w:val="1402"/>
          <w:jc w:val="center"/>
        </w:trPr>
        <w:tc>
          <w:tcPr>
            <w:tcW w:w="1747" w:type="dxa"/>
            <w:tcBorders>
              <w:top w:val="single" w:sz="4" w:space="0" w:color="auto"/>
              <w:left w:val="single" w:sz="4" w:space="0" w:color="auto"/>
            </w:tcBorders>
            <w:shd w:val="clear" w:color="auto" w:fill="FFFFFF"/>
          </w:tcPr>
          <w:p w14:paraId="2CEA1117" w14:textId="77777777" w:rsidR="00345A08" w:rsidRDefault="00000000">
            <w:pPr>
              <w:pStyle w:val="Egyb0"/>
              <w:shd w:val="clear" w:color="auto" w:fill="auto"/>
            </w:pPr>
            <w:r>
              <w:t>Államnyelv</w:t>
            </w:r>
          </w:p>
        </w:tc>
        <w:tc>
          <w:tcPr>
            <w:tcW w:w="8122" w:type="dxa"/>
            <w:tcBorders>
              <w:top w:val="single" w:sz="4" w:space="0" w:color="auto"/>
              <w:left w:val="single" w:sz="4" w:space="0" w:color="auto"/>
              <w:right w:val="single" w:sz="4" w:space="0" w:color="auto"/>
            </w:tcBorders>
            <w:shd w:val="clear" w:color="auto" w:fill="FFFFFF"/>
            <w:vAlign w:val="bottom"/>
          </w:tcPr>
          <w:p w14:paraId="2A9E6F88" w14:textId="77777777" w:rsidR="00345A08" w:rsidRDefault="00000000">
            <w:pPr>
              <w:pStyle w:val="Egyb0"/>
              <w:shd w:val="clear" w:color="auto" w:fill="auto"/>
              <w:jc w:val="both"/>
            </w:pPr>
            <w:r>
              <w:t xml:space="preserve">Egy állam hivatalos nyelve, amelyet </w:t>
            </w:r>
            <w:proofErr w:type="spellStart"/>
            <w:r>
              <w:t>mindennemő</w:t>
            </w:r>
            <w:proofErr w:type="spellEnd"/>
            <w:r>
              <w:t xml:space="preserve"> hivatalos ügyintézésben használni kötelezi. Általában az adott ország többségi nyelve. Magyarország államnyelve történelme nagy részében a latin volt. II. József 1784-es rendelete a németet tette államnyelvvé, komoly ellenállást kiváltva a magyar nemességben (halálos ágyán II. József ezt a rendeletét is visszavonta). A reformkorban lett követelés a magyar államnyelvvé emelése (miután a nyelvújítás során alkalmassá tették e szerepre), ami 1845-ben valósult meg (a nemzetiségek tiltakozását kiváltva).</w:t>
            </w:r>
          </w:p>
        </w:tc>
      </w:tr>
      <w:tr w:rsidR="00345A08" w14:paraId="46ABD7EB" w14:textId="77777777">
        <w:tblPrEx>
          <w:tblCellMar>
            <w:top w:w="0" w:type="dxa"/>
            <w:bottom w:w="0" w:type="dxa"/>
          </w:tblCellMar>
        </w:tblPrEx>
        <w:trPr>
          <w:trHeight w:hRule="exact" w:val="1176"/>
          <w:jc w:val="center"/>
        </w:trPr>
        <w:tc>
          <w:tcPr>
            <w:tcW w:w="1747" w:type="dxa"/>
            <w:tcBorders>
              <w:top w:val="single" w:sz="4" w:space="0" w:color="auto"/>
              <w:left w:val="single" w:sz="4" w:space="0" w:color="auto"/>
            </w:tcBorders>
            <w:shd w:val="clear" w:color="auto" w:fill="FFFFFF"/>
          </w:tcPr>
          <w:p w14:paraId="208E433D" w14:textId="77777777" w:rsidR="00345A08" w:rsidRDefault="00000000">
            <w:pPr>
              <w:pStyle w:val="Egyb0"/>
              <w:shd w:val="clear" w:color="auto" w:fill="auto"/>
            </w:pPr>
            <w:r>
              <w:t>Állandó hadsereg</w:t>
            </w:r>
          </w:p>
        </w:tc>
        <w:tc>
          <w:tcPr>
            <w:tcW w:w="8122" w:type="dxa"/>
            <w:tcBorders>
              <w:top w:val="single" w:sz="4" w:space="0" w:color="auto"/>
              <w:left w:val="single" w:sz="4" w:space="0" w:color="auto"/>
              <w:right w:val="single" w:sz="4" w:space="0" w:color="auto"/>
            </w:tcBorders>
            <w:shd w:val="clear" w:color="auto" w:fill="FFFFFF"/>
            <w:vAlign w:val="bottom"/>
          </w:tcPr>
          <w:p w14:paraId="0CB63F6C" w14:textId="77777777" w:rsidR="00345A08" w:rsidRDefault="00000000">
            <w:pPr>
              <w:pStyle w:val="Egyb0"/>
              <w:shd w:val="clear" w:color="auto" w:fill="auto"/>
              <w:jc w:val="both"/>
            </w:pPr>
            <w:r>
              <w:t xml:space="preserve">Olyan hadsereg, amelyet nemcsak egy hadjáratra toboroznak, hanem folyamatosan egyben tartanak, kiképeznek, ellátnak. Európában a 17. században jöttek létre az </w:t>
            </w:r>
            <w:proofErr w:type="spellStart"/>
            <w:r>
              <w:t>elsi</w:t>
            </w:r>
            <w:proofErr w:type="spellEnd"/>
            <w:r>
              <w:t xml:space="preserve"> állandó hadseregek (XIV. Lajos hozta létre az </w:t>
            </w:r>
            <w:proofErr w:type="spellStart"/>
            <w:r>
              <w:t>elsit</w:t>
            </w:r>
            <w:proofErr w:type="spellEnd"/>
            <w:r>
              <w:t xml:space="preserve">), korábban csak ideiglenesen alkalmazott zsoldosseregek voltak. Az állandó hadsereg bevezetésével a fegyelem és a színvonal megnitt. Magyarországon Zrínyi Miklós (a költi és hadvezér) javasolta </w:t>
            </w:r>
            <w:proofErr w:type="spellStart"/>
            <w:r>
              <w:t>eliször</w:t>
            </w:r>
            <w:proofErr w:type="spellEnd"/>
            <w:r>
              <w:t xml:space="preserve"> állandó hadsereg felállítását.</w:t>
            </w:r>
          </w:p>
        </w:tc>
      </w:tr>
      <w:tr w:rsidR="00345A08" w14:paraId="0870696E" w14:textId="77777777">
        <w:tblPrEx>
          <w:tblCellMar>
            <w:top w:w="0" w:type="dxa"/>
            <w:bottom w:w="0" w:type="dxa"/>
          </w:tblCellMar>
        </w:tblPrEx>
        <w:trPr>
          <w:trHeight w:hRule="exact" w:val="955"/>
          <w:jc w:val="center"/>
        </w:trPr>
        <w:tc>
          <w:tcPr>
            <w:tcW w:w="1747" w:type="dxa"/>
            <w:tcBorders>
              <w:top w:val="single" w:sz="4" w:space="0" w:color="auto"/>
              <w:left w:val="single" w:sz="4" w:space="0" w:color="auto"/>
            </w:tcBorders>
            <w:shd w:val="clear" w:color="auto" w:fill="FFFFFF"/>
          </w:tcPr>
          <w:p w14:paraId="4987295D" w14:textId="77777777" w:rsidR="00345A08" w:rsidRDefault="00000000">
            <w:pPr>
              <w:pStyle w:val="Egyb0"/>
              <w:shd w:val="clear" w:color="auto" w:fill="auto"/>
            </w:pPr>
            <w:r>
              <w:t>Betelepítés</w:t>
            </w:r>
          </w:p>
        </w:tc>
        <w:tc>
          <w:tcPr>
            <w:tcW w:w="8122" w:type="dxa"/>
            <w:tcBorders>
              <w:top w:val="single" w:sz="4" w:space="0" w:color="auto"/>
              <w:left w:val="single" w:sz="4" w:space="0" w:color="auto"/>
              <w:right w:val="single" w:sz="4" w:space="0" w:color="auto"/>
            </w:tcBorders>
            <w:shd w:val="clear" w:color="auto" w:fill="FFFFFF"/>
            <w:vAlign w:val="bottom"/>
          </w:tcPr>
          <w:p w14:paraId="614AAA34" w14:textId="77777777" w:rsidR="00345A08" w:rsidRDefault="00000000">
            <w:pPr>
              <w:pStyle w:val="Egyb0"/>
              <w:shd w:val="clear" w:color="auto" w:fill="auto"/>
              <w:jc w:val="both"/>
            </w:pPr>
            <w:r>
              <w:t xml:space="preserve">Olyan folyamat, amelynek során az állam más országokból szervezetten hív be és telepít le lakosokat. A magyar történelemben több betelepítés történt. Az Árpád-korban telepítettek be a </w:t>
            </w:r>
            <w:proofErr w:type="spellStart"/>
            <w:r>
              <w:t>besenyiket</w:t>
            </w:r>
            <w:proofErr w:type="spellEnd"/>
            <w:r>
              <w:t xml:space="preserve"> (11. század), a szászokat (12. és 13. század), a kunokat (13. század). A 18. században telepítette be az állam a svábokat, a Délvidékre a szerbeket.</w:t>
            </w:r>
          </w:p>
        </w:tc>
      </w:tr>
      <w:tr w:rsidR="00345A08" w14:paraId="377D9C8E" w14:textId="77777777">
        <w:tblPrEx>
          <w:tblCellMar>
            <w:top w:w="0" w:type="dxa"/>
            <w:bottom w:w="0" w:type="dxa"/>
          </w:tblCellMar>
        </w:tblPrEx>
        <w:trPr>
          <w:trHeight w:hRule="exact" w:val="1176"/>
          <w:jc w:val="center"/>
        </w:trPr>
        <w:tc>
          <w:tcPr>
            <w:tcW w:w="1747" w:type="dxa"/>
            <w:tcBorders>
              <w:top w:val="single" w:sz="4" w:space="0" w:color="auto"/>
              <w:left w:val="single" w:sz="4" w:space="0" w:color="auto"/>
            </w:tcBorders>
            <w:shd w:val="clear" w:color="auto" w:fill="FFFFFF"/>
          </w:tcPr>
          <w:p w14:paraId="5B8960F3" w14:textId="77777777" w:rsidR="00345A08" w:rsidRDefault="00000000">
            <w:pPr>
              <w:pStyle w:val="Egyb0"/>
              <w:shd w:val="clear" w:color="auto" w:fill="auto"/>
            </w:pPr>
            <w:r>
              <w:t>Bevándorlás</w:t>
            </w:r>
          </w:p>
        </w:tc>
        <w:tc>
          <w:tcPr>
            <w:tcW w:w="8122" w:type="dxa"/>
            <w:tcBorders>
              <w:top w:val="single" w:sz="4" w:space="0" w:color="auto"/>
              <w:left w:val="single" w:sz="4" w:space="0" w:color="auto"/>
              <w:right w:val="single" w:sz="4" w:space="0" w:color="auto"/>
            </w:tcBorders>
            <w:shd w:val="clear" w:color="auto" w:fill="FFFFFF"/>
            <w:vAlign w:val="bottom"/>
          </w:tcPr>
          <w:p w14:paraId="405928C3" w14:textId="77777777" w:rsidR="00345A08" w:rsidRDefault="00000000">
            <w:pPr>
              <w:pStyle w:val="Egyb0"/>
              <w:shd w:val="clear" w:color="auto" w:fill="auto"/>
              <w:jc w:val="both"/>
            </w:pPr>
            <w:r>
              <w:t xml:space="preserve">Olyan folyamat, amelynek során egy állam területére más </w:t>
            </w:r>
            <w:proofErr w:type="spellStart"/>
            <w:r>
              <w:t>területekril</w:t>
            </w:r>
            <w:proofErr w:type="spellEnd"/>
            <w:r>
              <w:t xml:space="preserve"> idegen állam lakosai (vagy idegen népek) érkeznek letelepedési szándékkal. Ilyen folyamat volt például a népvándorlás során a germánok bevándorlása a Római Birodalomba. A magyar történelem fontosabb </w:t>
            </w:r>
            <w:proofErr w:type="spellStart"/>
            <w:r>
              <w:t>bevándorolt</w:t>
            </w:r>
            <w:proofErr w:type="spellEnd"/>
            <w:r>
              <w:t xml:space="preserve"> népcsoportjai: zsidóság (több hullámban), cigányság (15. és 19. század), románok (15-18. század), szerbek (17-18. század).</w:t>
            </w:r>
          </w:p>
        </w:tc>
      </w:tr>
      <w:tr w:rsidR="00345A08" w14:paraId="04570612" w14:textId="77777777">
        <w:tblPrEx>
          <w:tblCellMar>
            <w:top w:w="0" w:type="dxa"/>
            <w:bottom w:w="0" w:type="dxa"/>
          </w:tblCellMar>
        </w:tblPrEx>
        <w:trPr>
          <w:trHeight w:hRule="exact" w:val="1181"/>
          <w:jc w:val="center"/>
        </w:trPr>
        <w:tc>
          <w:tcPr>
            <w:tcW w:w="1747" w:type="dxa"/>
            <w:tcBorders>
              <w:top w:val="single" w:sz="4" w:space="0" w:color="auto"/>
              <w:left w:val="single" w:sz="4" w:space="0" w:color="auto"/>
              <w:bottom w:val="single" w:sz="4" w:space="0" w:color="auto"/>
            </w:tcBorders>
            <w:shd w:val="clear" w:color="auto" w:fill="FFFFFF"/>
          </w:tcPr>
          <w:p w14:paraId="68EBB3A6" w14:textId="77777777" w:rsidR="00345A08" w:rsidRDefault="00000000">
            <w:pPr>
              <w:pStyle w:val="Egyb0"/>
              <w:shd w:val="clear" w:color="auto" w:fill="auto"/>
            </w:pPr>
            <w:r>
              <w:t>Hajdú</w:t>
            </w:r>
          </w:p>
        </w:tc>
        <w:tc>
          <w:tcPr>
            <w:tcW w:w="8122" w:type="dxa"/>
            <w:tcBorders>
              <w:top w:val="single" w:sz="4" w:space="0" w:color="auto"/>
              <w:left w:val="single" w:sz="4" w:space="0" w:color="auto"/>
              <w:bottom w:val="single" w:sz="4" w:space="0" w:color="auto"/>
              <w:right w:val="single" w:sz="4" w:space="0" w:color="auto"/>
            </w:tcBorders>
            <w:shd w:val="clear" w:color="auto" w:fill="FFFFFF"/>
            <w:vAlign w:val="bottom"/>
          </w:tcPr>
          <w:p w14:paraId="3557CCC2" w14:textId="77777777" w:rsidR="00345A08" w:rsidRDefault="00000000">
            <w:pPr>
              <w:pStyle w:val="Egyb0"/>
              <w:shd w:val="clear" w:color="auto" w:fill="auto"/>
              <w:jc w:val="both"/>
            </w:pPr>
            <w:r>
              <w:t xml:space="preserve">Eredetileg 16. századi fegyveres marhapásztorok elnevezése. Ausztriába tereltek marhákat. Szökött jobbágyok, végvári katonák és nemesek is csatlakoztak hozzájuk, együtt komoly fegyveres csoportot alkotva. A 15 éves háború alatt zsoldosként szolgáltak. Részt vettek a Bocskai- felkelésben. Bocskai a felkelés végén letelepítette </w:t>
            </w:r>
            <w:proofErr w:type="spellStart"/>
            <w:r>
              <w:t>iket</w:t>
            </w:r>
            <w:proofErr w:type="spellEnd"/>
            <w:r>
              <w:t xml:space="preserve"> birtokaira (így jöttek létre a hajdúvárosok), és nemességet adományozott nekik.</w:t>
            </w:r>
          </w:p>
        </w:tc>
      </w:tr>
    </w:tbl>
    <w:p w14:paraId="1990A0FB" w14:textId="77777777" w:rsidR="00345A08" w:rsidRDefault="00345A08">
      <w:pPr>
        <w:spacing w:after="919" w:line="1" w:lineRule="exact"/>
      </w:pPr>
    </w:p>
    <w:p w14:paraId="5C7C78C0"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81C4CCE"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E31471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38172C2"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011696E" w14:textId="77777777">
        <w:tblPrEx>
          <w:tblCellMar>
            <w:top w:w="0" w:type="dxa"/>
            <w:bottom w:w="0" w:type="dxa"/>
          </w:tblCellMar>
        </w:tblPrEx>
        <w:trPr>
          <w:trHeight w:hRule="exact" w:val="245"/>
          <w:jc w:val="center"/>
        </w:trPr>
        <w:tc>
          <w:tcPr>
            <w:tcW w:w="979" w:type="dxa"/>
            <w:shd w:val="clear" w:color="auto" w:fill="FFFFFF"/>
            <w:vAlign w:val="bottom"/>
          </w:tcPr>
          <w:p w14:paraId="40BB2386"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664E975B" w14:textId="77777777" w:rsidR="00345A08" w:rsidRDefault="00000000">
            <w:pPr>
              <w:pStyle w:val="Egyb0"/>
              <w:shd w:val="clear" w:color="auto" w:fill="auto"/>
              <w:tabs>
                <w:tab w:val="left" w:pos="6442"/>
              </w:tabs>
              <w:ind w:firstLine="140"/>
              <w:rPr>
                <w:sz w:val="20"/>
                <w:szCs w:val="20"/>
              </w:rPr>
            </w:pPr>
            <w:hyperlink r:id="rId8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70685F6"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747"/>
        <w:gridCol w:w="8122"/>
      </w:tblGrid>
      <w:tr w:rsidR="00345A08" w14:paraId="279F77D2" w14:textId="77777777">
        <w:tblPrEx>
          <w:tblCellMar>
            <w:top w:w="0" w:type="dxa"/>
            <w:bottom w:w="0" w:type="dxa"/>
          </w:tblCellMar>
        </w:tblPrEx>
        <w:trPr>
          <w:trHeight w:hRule="exact" w:val="912"/>
          <w:jc w:val="center"/>
        </w:trPr>
        <w:tc>
          <w:tcPr>
            <w:tcW w:w="1747" w:type="dxa"/>
            <w:tcBorders>
              <w:top w:val="single" w:sz="4" w:space="0" w:color="auto"/>
              <w:left w:val="single" w:sz="4" w:space="0" w:color="auto"/>
            </w:tcBorders>
            <w:shd w:val="clear" w:color="auto" w:fill="FFFFFF"/>
          </w:tcPr>
          <w:p w14:paraId="004E28E1" w14:textId="77777777" w:rsidR="00345A08" w:rsidRDefault="00000000">
            <w:pPr>
              <w:pStyle w:val="Egyb0"/>
              <w:shd w:val="clear" w:color="auto" w:fill="auto"/>
            </w:pPr>
            <w:r>
              <w:lastRenderedPageBreak/>
              <w:t>Helytartótanács</w:t>
            </w:r>
          </w:p>
        </w:tc>
        <w:tc>
          <w:tcPr>
            <w:tcW w:w="8122" w:type="dxa"/>
            <w:tcBorders>
              <w:top w:val="single" w:sz="4" w:space="0" w:color="auto"/>
              <w:left w:val="single" w:sz="4" w:space="0" w:color="auto"/>
              <w:right w:val="single" w:sz="4" w:space="0" w:color="auto"/>
            </w:tcBorders>
            <w:shd w:val="clear" w:color="auto" w:fill="FFFFFF"/>
          </w:tcPr>
          <w:p w14:paraId="5182F28A" w14:textId="77777777" w:rsidR="00345A08" w:rsidRDefault="00000000">
            <w:pPr>
              <w:pStyle w:val="Egyb0"/>
              <w:shd w:val="clear" w:color="auto" w:fill="auto"/>
              <w:jc w:val="both"/>
            </w:pPr>
            <w:r>
              <w:t xml:space="preserve">1723-1848 között Magyarország országos, rendi </w:t>
            </w:r>
            <w:proofErr w:type="spellStart"/>
            <w:r>
              <w:t>jellegő</w:t>
            </w:r>
            <w:proofErr w:type="spellEnd"/>
            <w:r>
              <w:t xml:space="preserve"> kormányzati szerve. Elnöke a nádor volt, tanácsosai </w:t>
            </w:r>
            <w:proofErr w:type="spellStart"/>
            <w:r>
              <w:t>flpapok</w:t>
            </w:r>
            <w:proofErr w:type="spellEnd"/>
            <w:r>
              <w:t xml:space="preserve"> és nemesek voltak (a kinevezés az uralkodó joga volt). Székhelye 1784-ig Pozsony, utána Buda volt. Hatáskörébe tartozott a </w:t>
            </w:r>
            <w:proofErr w:type="spellStart"/>
            <w:r>
              <w:t>belsl</w:t>
            </w:r>
            <w:proofErr w:type="spellEnd"/>
            <w:r>
              <w:t xml:space="preserve"> igazgatás, kivéve a pénzügyet és az igazságszolgáltatást.</w:t>
            </w:r>
          </w:p>
        </w:tc>
      </w:tr>
      <w:tr w:rsidR="00345A08" w14:paraId="7F9FD848" w14:textId="77777777">
        <w:tblPrEx>
          <w:tblCellMar>
            <w:top w:w="0" w:type="dxa"/>
            <w:bottom w:w="0" w:type="dxa"/>
          </w:tblCellMar>
        </w:tblPrEx>
        <w:trPr>
          <w:trHeight w:hRule="exact" w:val="960"/>
          <w:jc w:val="center"/>
        </w:trPr>
        <w:tc>
          <w:tcPr>
            <w:tcW w:w="1747" w:type="dxa"/>
            <w:tcBorders>
              <w:top w:val="single" w:sz="4" w:space="0" w:color="auto"/>
              <w:left w:val="single" w:sz="4" w:space="0" w:color="auto"/>
            </w:tcBorders>
            <w:shd w:val="clear" w:color="auto" w:fill="FFFFFF"/>
          </w:tcPr>
          <w:p w14:paraId="2BC4736E" w14:textId="77777777" w:rsidR="00345A08" w:rsidRDefault="00000000">
            <w:pPr>
              <w:pStyle w:val="Egyb0"/>
              <w:shd w:val="clear" w:color="auto" w:fill="auto"/>
            </w:pPr>
            <w:r>
              <w:t>Hódoltság</w:t>
            </w:r>
          </w:p>
        </w:tc>
        <w:tc>
          <w:tcPr>
            <w:tcW w:w="8122" w:type="dxa"/>
            <w:tcBorders>
              <w:top w:val="single" w:sz="4" w:space="0" w:color="auto"/>
              <w:left w:val="single" w:sz="4" w:space="0" w:color="auto"/>
              <w:right w:val="single" w:sz="4" w:space="0" w:color="auto"/>
            </w:tcBorders>
            <w:shd w:val="clear" w:color="auto" w:fill="FFFFFF"/>
            <w:vAlign w:val="bottom"/>
          </w:tcPr>
          <w:p w14:paraId="2A8D0905" w14:textId="77777777" w:rsidR="00345A08" w:rsidRDefault="00000000">
            <w:pPr>
              <w:pStyle w:val="Egyb0"/>
              <w:shd w:val="clear" w:color="auto" w:fill="auto"/>
              <w:jc w:val="both"/>
            </w:pPr>
            <w:r>
              <w:t xml:space="preserve">A történelmi Magyarország 16-17. században oszmán-török megszállás alá került része. Az ország </w:t>
            </w:r>
            <w:proofErr w:type="spellStart"/>
            <w:r>
              <w:t>középsl</w:t>
            </w:r>
            <w:proofErr w:type="spellEnd"/>
            <w:r>
              <w:t>, alföldi területének nagy része tartozott ide. Az 1684-1699 és 1715-1718 közötti háborúkban a terület teljesen felszabadult a megszállás alól. Hódoltságnak nevezzük azt a korszakot is, amelyben az említett területek megszállás alatt voltak.</w:t>
            </w:r>
          </w:p>
        </w:tc>
      </w:tr>
      <w:tr w:rsidR="00345A08" w14:paraId="06641385" w14:textId="77777777">
        <w:tblPrEx>
          <w:tblCellMar>
            <w:top w:w="0" w:type="dxa"/>
            <w:bottom w:w="0" w:type="dxa"/>
          </w:tblCellMar>
        </w:tblPrEx>
        <w:trPr>
          <w:trHeight w:hRule="exact" w:val="1613"/>
          <w:jc w:val="center"/>
        </w:trPr>
        <w:tc>
          <w:tcPr>
            <w:tcW w:w="1747" w:type="dxa"/>
            <w:tcBorders>
              <w:top w:val="single" w:sz="4" w:space="0" w:color="auto"/>
              <w:left w:val="single" w:sz="4" w:space="0" w:color="auto"/>
            </w:tcBorders>
            <w:shd w:val="clear" w:color="auto" w:fill="FFFFFF"/>
          </w:tcPr>
          <w:p w14:paraId="32394FB2" w14:textId="77777777" w:rsidR="00345A08" w:rsidRDefault="00000000">
            <w:pPr>
              <w:pStyle w:val="Egyb0"/>
              <w:shd w:val="clear" w:color="auto" w:fill="auto"/>
            </w:pPr>
            <w:proofErr w:type="spellStart"/>
            <w:r>
              <w:t>Kettls</w:t>
            </w:r>
            <w:proofErr w:type="spellEnd"/>
            <w:r>
              <w:t xml:space="preserve"> vámrendszer</w:t>
            </w:r>
          </w:p>
        </w:tc>
        <w:tc>
          <w:tcPr>
            <w:tcW w:w="8122" w:type="dxa"/>
            <w:tcBorders>
              <w:top w:val="single" w:sz="4" w:space="0" w:color="auto"/>
              <w:left w:val="single" w:sz="4" w:space="0" w:color="auto"/>
              <w:right w:val="single" w:sz="4" w:space="0" w:color="auto"/>
            </w:tcBorders>
            <w:shd w:val="clear" w:color="auto" w:fill="FFFFFF"/>
            <w:vAlign w:val="bottom"/>
          </w:tcPr>
          <w:p w14:paraId="5BB33E26" w14:textId="77777777" w:rsidR="00345A08" w:rsidRDefault="00000000">
            <w:pPr>
              <w:pStyle w:val="Egyb0"/>
              <w:shd w:val="clear" w:color="auto" w:fill="auto"/>
              <w:jc w:val="both"/>
            </w:pPr>
            <w:r>
              <w:t xml:space="preserve">Mária Terézia által 1754-ben bevezetett vámrendszer. Lényege: a Habsburg Birodalom határain húzódó vámhatár mellett a birodalmon belül, Magyarország és az örökös tartományok között is húztak vámhatárt. Mária Terézia célja a vám az volt, hogy a vámtételek segítségével birodalma minden részében olyan gazdasági ágak </w:t>
            </w:r>
            <w:proofErr w:type="spellStart"/>
            <w:r>
              <w:t>fejlldjenek</w:t>
            </w:r>
            <w:proofErr w:type="spellEnd"/>
            <w:r>
              <w:t xml:space="preserve">, amelyek az adott területen jó </w:t>
            </w:r>
            <w:proofErr w:type="spellStart"/>
            <w:r>
              <w:t>lehetlségekkel</w:t>
            </w:r>
            <w:proofErr w:type="spellEnd"/>
            <w:r>
              <w:t xml:space="preserve"> bírnak. Így az örökös tartományokban az ipart, Magyarországban pedig a </w:t>
            </w:r>
            <w:proofErr w:type="spellStart"/>
            <w:r>
              <w:t>mezlgazdaságot</w:t>
            </w:r>
            <w:proofErr w:type="spellEnd"/>
            <w:r>
              <w:t xml:space="preserve"> (és a bányászatot). A bevezetés másik oka az volt, hogy Magyarországon a nemesek adómentességét nem lehetett eltörölni, és emiatt csak így tudta az innen származó bevételeket növelni.</w:t>
            </w:r>
          </w:p>
        </w:tc>
      </w:tr>
      <w:tr w:rsidR="00345A08" w14:paraId="3D5D50E4" w14:textId="77777777">
        <w:tblPrEx>
          <w:tblCellMar>
            <w:top w:w="0" w:type="dxa"/>
            <w:bottom w:w="0" w:type="dxa"/>
          </w:tblCellMar>
        </w:tblPrEx>
        <w:trPr>
          <w:trHeight w:hRule="exact" w:val="523"/>
          <w:jc w:val="center"/>
        </w:trPr>
        <w:tc>
          <w:tcPr>
            <w:tcW w:w="1747" w:type="dxa"/>
            <w:tcBorders>
              <w:top w:val="single" w:sz="4" w:space="0" w:color="auto"/>
              <w:left w:val="single" w:sz="4" w:space="0" w:color="auto"/>
            </w:tcBorders>
            <w:shd w:val="clear" w:color="auto" w:fill="FFFFFF"/>
          </w:tcPr>
          <w:p w14:paraId="484D9561" w14:textId="77777777" w:rsidR="00345A08" w:rsidRDefault="00000000">
            <w:pPr>
              <w:pStyle w:val="Egyb0"/>
              <w:shd w:val="clear" w:color="auto" w:fill="auto"/>
            </w:pPr>
            <w:r>
              <w:t>Kuruc</w:t>
            </w:r>
          </w:p>
        </w:tc>
        <w:tc>
          <w:tcPr>
            <w:tcW w:w="8122" w:type="dxa"/>
            <w:tcBorders>
              <w:top w:val="single" w:sz="4" w:space="0" w:color="auto"/>
              <w:left w:val="single" w:sz="4" w:space="0" w:color="auto"/>
              <w:right w:val="single" w:sz="4" w:space="0" w:color="auto"/>
            </w:tcBorders>
            <w:shd w:val="clear" w:color="auto" w:fill="FFFFFF"/>
            <w:vAlign w:val="bottom"/>
          </w:tcPr>
          <w:p w14:paraId="63688FB0" w14:textId="77777777" w:rsidR="00345A08" w:rsidRDefault="00000000">
            <w:pPr>
              <w:pStyle w:val="Egyb0"/>
              <w:shd w:val="clear" w:color="auto" w:fill="auto"/>
              <w:jc w:val="both"/>
            </w:pPr>
            <w:r>
              <w:t>A szó eredete vitatott. 17-18. századi Habsburg-ellenes felkelik elnevezése. Két legismertebb felkelésük a Thököly-szabadságharc, valamint a Rákóczi-szabadságharc (1703-1711).</w:t>
            </w:r>
          </w:p>
        </w:tc>
      </w:tr>
      <w:tr w:rsidR="00345A08" w14:paraId="45AE9538" w14:textId="77777777">
        <w:tblPrEx>
          <w:tblCellMar>
            <w:top w:w="0" w:type="dxa"/>
            <w:bottom w:w="0" w:type="dxa"/>
          </w:tblCellMar>
        </w:tblPrEx>
        <w:trPr>
          <w:trHeight w:hRule="exact" w:val="523"/>
          <w:jc w:val="center"/>
        </w:trPr>
        <w:tc>
          <w:tcPr>
            <w:tcW w:w="1747" w:type="dxa"/>
            <w:tcBorders>
              <w:top w:val="single" w:sz="4" w:space="0" w:color="auto"/>
              <w:left w:val="single" w:sz="4" w:space="0" w:color="auto"/>
            </w:tcBorders>
            <w:shd w:val="clear" w:color="auto" w:fill="FFFFFF"/>
          </w:tcPr>
          <w:p w14:paraId="3FF521A1" w14:textId="77777777" w:rsidR="00345A08" w:rsidRDefault="00000000">
            <w:pPr>
              <w:pStyle w:val="Egyb0"/>
              <w:shd w:val="clear" w:color="auto" w:fill="auto"/>
            </w:pPr>
            <w:r>
              <w:t>Labanc</w:t>
            </w:r>
          </w:p>
        </w:tc>
        <w:tc>
          <w:tcPr>
            <w:tcW w:w="8122" w:type="dxa"/>
            <w:tcBorders>
              <w:top w:val="single" w:sz="4" w:space="0" w:color="auto"/>
              <w:left w:val="single" w:sz="4" w:space="0" w:color="auto"/>
              <w:right w:val="single" w:sz="4" w:space="0" w:color="auto"/>
            </w:tcBorders>
            <w:shd w:val="clear" w:color="auto" w:fill="FFFFFF"/>
            <w:vAlign w:val="bottom"/>
          </w:tcPr>
          <w:p w14:paraId="3A17FF6C" w14:textId="77777777" w:rsidR="00345A08" w:rsidRDefault="00000000">
            <w:pPr>
              <w:pStyle w:val="Egyb0"/>
              <w:shd w:val="clear" w:color="auto" w:fill="auto"/>
              <w:jc w:val="both"/>
            </w:pPr>
            <w:r>
              <w:t>A szó eredete vitatott. A Thököly-szabadságharc, valamint a Rákóczi-szabadságharc (1703-1711) idején a császárhoz hő katonák és a Habsburgok híveinek elnevezése.</w:t>
            </w:r>
          </w:p>
        </w:tc>
      </w:tr>
      <w:tr w:rsidR="00345A08" w14:paraId="72C2E220" w14:textId="77777777">
        <w:tblPrEx>
          <w:tblCellMar>
            <w:top w:w="0" w:type="dxa"/>
            <w:bottom w:w="0" w:type="dxa"/>
          </w:tblCellMar>
        </w:tblPrEx>
        <w:trPr>
          <w:trHeight w:hRule="exact" w:val="960"/>
          <w:jc w:val="center"/>
        </w:trPr>
        <w:tc>
          <w:tcPr>
            <w:tcW w:w="1747" w:type="dxa"/>
            <w:tcBorders>
              <w:top w:val="single" w:sz="4" w:space="0" w:color="auto"/>
              <w:left w:val="single" w:sz="4" w:space="0" w:color="auto"/>
            </w:tcBorders>
            <w:shd w:val="clear" w:color="auto" w:fill="FFFFFF"/>
          </w:tcPr>
          <w:p w14:paraId="559F6E05" w14:textId="77777777" w:rsidR="00345A08" w:rsidRDefault="00000000">
            <w:pPr>
              <w:pStyle w:val="Egyb0"/>
              <w:shd w:val="clear" w:color="auto" w:fill="auto"/>
            </w:pPr>
            <w:r>
              <w:t>Oktatáspolitika</w:t>
            </w:r>
          </w:p>
        </w:tc>
        <w:tc>
          <w:tcPr>
            <w:tcW w:w="8122" w:type="dxa"/>
            <w:tcBorders>
              <w:top w:val="single" w:sz="4" w:space="0" w:color="auto"/>
              <w:left w:val="single" w:sz="4" w:space="0" w:color="auto"/>
              <w:right w:val="single" w:sz="4" w:space="0" w:color="auto"/>
            </w:tcBorders>
            <w:shd w:val="clear" w:color="auto" w:fill="FFFFFF"/>
            <w:vAlign w:val="bottom"/>
          </w:tcPr>
          <w:p w14:paraId="604C8623" w14:textId="77777777" w:rsidR="00345A08" w:rsidRDefault="00000000">
            <w:pPr>
              <w:pStyle w:val="Egyb0"/>
              <w:shd w:val="clear" w:color="auto" w:fill="auto"/>
              <w:jc w:val="both"/>
            </w:pPr>
            <w:r>
              <w:t xml:space="preserve">Az oktatás állami szabályozása az állam érdekében. Magyarországon Mária Terézia 1777-ben kiadott Ratio Educationis rendelete szabályozta </w:t>
            </w:r>
            <w:proofErr w:type="spellStart"/>
            <w:r>
              <w:t>ellször</w:t>
            </w:r>
            <w:proofErr w:type="spellEnd"/>
            <w:r>
              <w:t xml:space="preserve"> állami szinten a közoktatást. 6-12 éves kor között írt </w:t>
            </w:r>
            <w:proofErr w:type="spellStart"/>
            <w:r>
              <w:t>ell</w:t>
            </w:r>
            <w:proofErr w:type="spellEnd"/>
            <w:r>
              <w:t xml:space="preserve"> tankötelezettséget, és állami üggyé tette az oktatást. A rendelet beleilleszkedett a felvilágosult abszolutizmus reformpolitikájába, amely a birodalom fejlesztését célozta.</w:t>
            </w:r>
          </w:p>
        </w:tc>
      </w:tr>
      <w:tr w:rsidR="00345A08" w14:paraId="4BDD16BC" w14:textId="77777777">
        <w:tblPrEx>
          <w:tblCellMar>
            <w:top w:w="0" w:type="dxa"/>
            <w:bottom w:w="0" w:type="dxa"/>
          </w:tblCellMar>
        </w:tblPrEx>
        <w:trPr>
          <w:trHeight w:hRule="exact" w:val="1176"/>
          <w:jc w:val="center"/>
        </w:trPr>
        <w:tc>
          <w:tcPr>
            <w:tcW w:w="1747" w:type="dxa"/>
            <w:tcBorders>
              <w:top w:val="single" w:sz="4" w:space="0" w:color="auto"/>
              <w:left w:val="single" w:sz="4" w:space="0" w:color="auto"/>
            </w:tcBorders>
            <w:shd w:val="clear" w:color="auto" w:fill="FFFFFF"/>
          </w:tcPr>
          <w:p w14:paraId="3969D7AB" w14:textId="77777777" w:rsidR="00345A08" w:rsidRDefault="00000000">
            <w:pPr>
              <w:pStyle w:val="Egyb0"/>
              <w:shd w:val="clear" w:color="auto" w:fill="auto"/>
            </w:pPr>
            <w:r>
              <w:t>Örökös jobbágyság</w:t>
            </w:r>
          </w:p>
        </w:tc>
        <w:tc>
          <w:tcPr>
            <w:tcW w:w="8122" w:type="dxa"/>
            <w:tcBorders>
              <w:top w:val="single" w:sz="4" w:space="0" w:color="auto"/>
              <w:left w:val="single" w:sz="4" w:space="0" w:color="auto"/>
              <w:right w:val="single" w:sz="4" w:space="0" w:color="auto"/>
            </w:tcBorders>
            <w:shd w:val="clear" w:color="auto" w:fill="FFFFFF"/>
            <w:vAlign w:val="bottom"/>
          </w:tcPr>
          <w:p w14:paraId="2C838048" w14:textId="77777777" w:rsidR="00345A08" w:rsidRDefault="00000000">
            <w:pPr>
              <w:pStyle w:val="Egyb0"/>
              <w:shd w:val="clear" w:color="auto" w:fill="auto"/>
              <w:jc w:val="both"/>
            </w:pPr>
            <w:r>
              <w:t xml:space="preserve">Az 1514-es Dózsa-parasztháború után a nemesség büntetésképpen arra ítélte a jobbágyságot, hogy utódaiknak is örökre jobbágysorban kell maradniuk. Ugyanakkora felkelés csak ürügy volt, hiszen az Elbától keltre egész Közép-Európában kialakult az örökös jobbágyság. A fi ok a </w:t>
            </w:r>
            <w:proofErr w:type="spellStart"/>
            <w:r>
              <w:t>munkaerl</w:t>
            </w:r>
            <w:proofErr w:type="spellEnd"/>
            <w:r>
              <w:t xml:space="preserve"> biztosítása volt az allódiumon, amelyen ekkor már árutermelés folyt. Az örökös jobbágyság együtt járt a röghöz kötéssel (a jobbágyok költözési szabadságának megvonása).</w:t>
            </w:r>
          </w:p>
        </w:tc>
      </w:tr>
      <w:tr w:rsidR="00345A08" w14:paraId="6D07B3B0" w14:textId="77777777">
        <w:tblPrEx>
          <w:tblCellMar>
            <w:top w:w="0" w:type="dxa"/>
            <w:bottom w:w="0" w:type="dxa"/>
          </w:tblCellMar>
        </w:tblPrEx>
        <w:trPr>
          <w:trHeight w:hRule="exact" w:val="528"/>
          <w:jc w:val="center"/>
        </w:trPr>
        <w:tc>
          <w:tcPr>
            <w:tcW w:w="1747" w:type="dxa"/>
            <w:tcBorders>
              <w:top w:val="single" w:sz="4" w:space="0" w:color="auto"/>
              <w:left w:val="single" w:sz="4" w:space="0" w:color="auto"/>
            </w:tcBorders>
            <w:shd w:val="clear" w:color="auto" w:fill="FFFFFF"/>
          </w:tcPr>
          <w:p w14:paraId="7BBDF632" w14:textId="77777777" w:rsidR="00345A08" w:rsidRDefault="00000000">
            <w:pPr>
              <w:pStyle w:val="Egyb0"/>
              <w:shd w:val="clear" w:color="auto" w:fill="auto"/>
            </w:pPr>
            <w:r>
              <w:t>Pasa</w:t>
            </w:r>
          </w:p>
        </w:tc>
        <w:tc>
          <w:tcPr>
            <w:tcW w:w="8122" w:type="dxa"/>
            <w:tcBorders>
              <w:top w:val="single" w:sz="4" w:space="0" w:color="auto"/>
              <w:left w:val="single" w:sz="4" w:space="0" w:color="auto"/>
              <w:right w:val="single" w:sz="4" w:space="0" w:color="auto"/>
            </w:tcBorders>
            <w:shd w:val="clear" w:color="auto" w:fill="FFFFFF"/>
            <w:vAlign w:val="bottom"/>
          </w:tcPr>
          <w:p w14:paraId="419ADC71" w14:textId="77777777" w:rsidR="00345A08" w:rsidRDefault="00000000">
            <w:pPr>
              <w:pStyle w:val="Egyb0"/>
              <w:shd w:val="clear" w:color="auto" w:fill="auto"/>
              <w:jc w:val="both"/>
            </w:pPr>
            <w:r>
              <w:t xml:space="preserve">Az Oszmán Birodalom nagyobb területi egységei (vilajetek) katonai és közigazgatási </w:t>
            </w:r>
            <w:proofErr w:type="spellStart"/>
            <w:r>
              <w:t>vezetlinek</w:t>
            </w:r>
            <w:proofErr w:type="spellEnd"/>
            <w:r>
              <w:t xml:space="preserve"> címe, </w:t>
            </w:r>
            <w:proofErr w:type="spellStart"/>
            <w:r>
              <w:t>késlbb</w:t>
            </w:r>
            <w:proofErr w:type="spellEnd"/>
            <w:r>
              <w:t xml:space="preserve"> a tábornoki rang az oszmán seregben.</w:t>
            </w:r>
          </w:p>
        </w:tc>
      </w:tr>
      <w:tr w:rsidR="00345A08" w14:paraId="0FD2A08E" w14:textId="77777777">
        <w:tblPrEx>
          <w:tblCellMar>
            <w:top w:w="0" w:type="dxa"/>
            <w:bottom w:w="0" w:type="dxa"/>
          </w:tblCellMar>
        </w:tblPrEx>
        <w:trPr>
          <w:trHeight w:hRule="exact" w:val="955"/>
          <w:jc w:val="center"/>
        </w:trPr>
        <w:tc>
          <w:tcPr>
            <w:tcW w:w="1747" w:type="dxa"/>
            <w:tcBorders>
              <w:top w:val="single" w:sz="4" w:space="0" w:color="auto"/>
              <w:left w:val="single" w:sz="4" w:space="0" w:color="auto"/>
            </w:tcBorders>
            <w:shd w:val="clear" w:color="auto" w:fill="FFFFFF"/>
          </w:tcPr>
          <w:p w14:paraId="5B856291" w14:textId="77777777" w:rsidR="00345A08" w:rsidRDefault="00000000">
            <w:pPr>
              <w:pStyle w:val="Egyb0"/>
              <w:shd w:val="clear" w:color="auto" w:fill="auto"/>
            </w:pPr>
            <w:r>
              <w:t>Rendi konföderáció</w:t>
            </w:r>
          </w:p>
        </w:tc>
        <w:tc>
          <w:tcPr>
            <w:tcW w:w="8122" w:type="dxa"/>
            <w:tcBorders>
              <w:top w:val="single" w:sz="4" w:space="0" w:color="auto"/>
              <w:left w:val="single" w:sz="4" w:space="0" w:color="auto"/>
              <w:right w:val="single" w:sz="4" w:space="0" w:color="auto"/>
            </w:tcBorders>
            <w:shd w:val="clear" w:color="auto" w:fill="FFFFFF"/>
            <w:vAlign w:val="bottom"/>
          </w:tcPr>
          <w:p w14:paraId="272349CA" w14:textId="77777777" w:rsidR="00345A08" w:rsidRDefault="00000000">
            <w:pPr>
              <w:pStyle w:val="Egyb0"/>
              <w:shd w:val="clear" w:color="auto" w:fill="auto"/>
              <w:jc w:val="both"/>
            </w:pPr>
            <w:r>
              <w:t xml:space="preserve">A Rákóczi-szabadságharc során az 1705-ös szécsényi </w:t>
            </w:r>
            <w:proofErr w:type="spellStart"/>
            <w:r>
              <w:t>országgyőlésen</w:t>
            </w:r>
            <w:proofErr w:type="spellEnd"/>
            <w:r>
              <w:t xml:space="preserve"> lengyel mintára létrehozott a rendek konföderációra (szövetségre) léptek egymással a szabadságharc érdekében. II. Rákóczi Ferencet </w:t>
            </w:r>
            <w:proofErr w:type="spellStart"/>
            <w:r>
              <w:t>vezérll</w:t>
            </w:r>
            <w:proofErr w:type="spellEnd"/>
            <w:r>
              <w:t xml:space="preserve"> fejedelemmé választották, és mellé 24 tagú szenátust állítottak fel, valamint gazdasági tanácsot.</w:t>
            </w:r>
          </w:p>
        </w:tc>
      </w:tr>
      <w:tr w:rsidR="00345A08" w14:paraId="74928058" w14:textId="77777777">
        <w:tblPrEx>
          <w:tblCellMar>
            <w:top w:w="0" w:type="dxa"/>
            <w:bottom w:w="0" w:type="dxa"/>
          </w:tblCellMar>
        </w:tblPrEx>
        <w:trPr>
          <w:trHeight w:hRule="exact" w:val="1978"/>
          <w:jc w:val="center"/>
        </w:trPr>
        <w:tc>
          <w:tcPr>
            <w:tcW w:w="1747" w:type="dxa"/>
            <w:tcBorders>
              <w:top w:val="single" w:sz="4" w:space="0" w:color="auto"/>
              <w:left w:val="single" w:sz="4" w:space="0" w:color="auto"/>
            </w:tcBorders>
            <w:shd w:val="clear" w:color="auto" w:fill="FFFFFF"/>
          </w:tcPr>
          <w:p w14:paraId="1E6616B8" w14:textId="77777777" w:rsidR="00345A08" w:rsidRDefault="00000000">
            <w:pPr>
              <w:pStyle w:val="Egyb0"/>
              <w:shd w:val="clear" w:color="auto" w:fill="auto"/>
            </w:pPr>
            <w:r>
              <w:t>Trónfosztás</w:t>
            </w:r>
          </w:p>
        </w:tc>
        <w:tc>
          <w:tcPr>
            <w:tcW w:w="8122" w:type="dxa"/>
            <w:tcBorders>
              <w:top w:val="single" w:sz="4" w:space="0" w:color="auto"/>
              <w:left w:val="single" w:sz="4" w:space="0" w:color="auto"/>
              <w:right w:val="single" w:sz="4" w:space="0" w:color="auto"/>
            </w:tcBorders>
            <w:shd w:val="clear" w:color="auto" w:fill="FFFFFF"/>
            <w:vAlign w:val="bottom"/>
          </w:tcPr>
          <w:p w14:paraId="4D824DFC" w14:textId="77777777" w:rsidR="00345A08" w:rsidRDefault="00000000">
            <w:pPr>
              <w:pStyle w:val="Egyb0"/>
              <w:shd w:val="clear" w:color="auto" w:fill="auto"/>
              <w:spacing w:after="60"/>
              <w:jc w:val="both"/>
            </w:pPr>
            <w:r>
              <w:t>Uralkodó vagy uralkodócsalád eltávolítása egy ország trónjáról. A magyar történelemben négy alkalommal történt trónfosztás (minden esetben a Habsburg-családot érintette):</w:t>
            </w:r>
          </w:p>
          <w:p w14:paraId="1AF69EC8" w14:textId="77777777" w:rsidR="00345A08" w:rsidRDefault="00000000">
            <w:pPr>
              <w:pStyle w:val="Egyb0"/>
              <w:numPr>
                <w:ilvl w:val="0"/>
                <w:numId w:val="2"/>
              </w:numPr>
              <w:shd w:val="clear" w:color="auto" w:fill="auto"/>
              <w:tabs>
                <w:tab w:val="left" w:pos="1025"/>
              </w:tabs>
              <w:spacing w:after="60"/>
              <w:ind w:firstLine="660"/>
              <w:jc w:val="both"/>
              <w:rPr>
                <w:sz w:val="20"/>
                <w:szCs w:val="20"/>
              </w:rPr>
            </w:pPr>
            <w:r>
              <w:rPr>
                <w:sz w:val="20"/>
                <w:szCs w:val="20"/>
              </w:rPr>
              <w:t>1620-ban Bethlen Gábor erdélyi fejedelem Habsburg-ellenes támadása idején</w:t>
            </w:r>
          </w:p>
          <w:p w14:paraId="02361728" w14:textId="77777777" w:rsidR="00345A08" w:rsidRDefault="00000000">
            <w:pPr>
              <w:pStyle w:val="Egyb0"/>
              <w:shd w:val="clear" w:color="auto" w:fill="auto"/>
              <w:spacing w:after="60" w:line="216" w:lineRule="auto"/>
              <w:ind w:left="1020"/>
              <w:jc w:val="both"/>
              <w:rPr>
                <w:sz w:val="20"/>
                <w:szCs w:val="20"/>
              </w:rPr>
            </w:pPr>
            <w:r>
              <w:rPr>
                <w:sz w:val="20"/>
                <w:szCs w:val="20"/>
              </w:rPr>
              <w:t>a besztercebányai országgyűlésen;</w:t>
            </w:r>
          </w:p>
          <w:p w14:paraId="70230B5B" w14:textId="77777777" w:rsidR="00345A08" w:rsidRDefault="00000000">
            <w:pPr>
              <w:pStyle w:val="Egyb0"/>
              <w:numPr>
                <w:ilvl w:val="0"/>
                <w:numId w:val="2"/>
              </w:numPr>
              <w:shd w:val="clear" w:color="auto" w:fill="auto"/>
              <w:tabs>
                <w:tab w:val="left" w:pos="1025"/>
              </w:tabs>
              <w:spacing w:after="60"/>
              <w:ind w:firstLine="660"/>
              <w:jc w:val="both"/>
              <w:rPr>
                <w:sz w:val="20"/>
                <w:szCs w:val="20"/>
              </w:rPr>
            </w:pPr>
            <w:r>
              <w:rPr>
                <w:sz w:val="20"/>
                <w:szCs w:val="20"/>
              </w:rPr>
              <w:t>1707-ben a Rákóczi-szabadságharc során az ónodi országgyűlésen;</w:t>
            </w:r>
          </w:p>
          <w:p w14:paraId="0B779A40" w14:textId="77777777" w:rsidR="00345A08" w:rsidRDefault="00000000">
            <w:pPr>
              <w:pStyle w:val="Egyb0"/>
              <w:numPr>
                <w:ilvl w:val="0"/>
                <w:numId w:val="2"/>
              </w:numPr>
              <w:shd w:val="clear" w:color="auto" w:fill="auto"/>
              <w:tabs>
                <w:tab w:val="left" w:pos="1006"/>
              </w:tabs>
              <w:spacing w:after="60"/>
              <w:ind w:firstLine="660"/>
              <w:jc w:val="both"/>
              <w:rPr>
                <w:sz w:val="20"/>
                <w:szCs w:val="20"/>
              </w:rPr>
            </w:pPr>
            <w:r>
              <w:rPr>
                <w:sz w:val="20"/>
                <w:szCs w:val="20"/>
              </w:rPr>
              <w:t>Az 1848-1849-es szabadságharc alatt 1849. április 14-én Debrecenben;</w:t>
            </w:r>
          </w:p>
          <w:p w14:paraId="06653AEE" w14:textId="77777777" w:rsidR="00345A08" w:rsidRDefault="00000000">
            <w:pPr>
              <w:pStyle w:val="Egyb0"/>
              <w:numPr>
                <w:ilvl w:val="0"/>
                <w:numId w:val="2"/>
              </w:numPr>
              <w:shd w:val="clear" w:color="auto" w:fill="auto"/>
              <w:tabs>
                <w:tab w:val="left" w:pos="1025"/>
              </w:tabs>
              <w:spacing w:after="60"/>
              <w:ind w:firstLine="660"/>
              <w:jc w:val="both"/>
              <w:rPr>
                <w:sz w:val="20"/>
                <w:szCs w:val="20"/>
              </w:rPr>
            </w:pPr>
            <w:r>
              <w:rPr>
                <w:sz w:val="20"/>
                <w:szCs w:val="20"/>
              </w:rPr>
              <w:t>1921-ben, IV. Károly második trónra való visszatérési kísérlete után.</w:t>
            </w:r>
          </w:p>
        </w:tc>
      </w:tr>
      <w:tr w:rsidR="00345A08" w14:paraId="59986790" w14:textId="77777777">
        <w:tblPrEx>
          <w:tblCellMar>
            <w:top w:w="0" w:type="dxa"/>
            <w:bottom w:w="0" w:type="dxa"/>
          </w:tblCellMar>
        </w:tblPrEx>
        <w:trPr>
          <w:trHeight w:hRule="exact" w:val="1392"/>
          <w:jc w:val="center"/>
        </w:trPr>
        <w:tc>
          <w:tcPr>
            <w:tcW w:w="1747" w:type="dxa"/>
            <w:tcBorders>
              <w:top w:val="single" w:sz="4" w:space="0" w:color="auto"/>
              <w:left w:val="single" w:sz="4" w:space="0" w:color="auto"/>
            </w:tcBorders>
            <w:shd w:val="clear" w:color="auto" w:fill="FFFFFF"/>
          </w:tcPr>
          <w:p w14:paraId="33529F8A" w14:textId="77777777" w:rsidR="00345A08" w:rsidRDefault="00000000">
            <w:pPr>
              <w:pStyle w:val="Egyb0"/>
              <w:shd w:val="clear" w:color="auto" w:fill="auto"/>
            </w:pPr>
            <w:r>
              <w:t>Úrbérrendezés</w:t>
            </w:r>
          </w:p>
        </w:tc>
        <w:tc>
          <w:tcPr>
            <w:tcW w:w="8122" w:type="dxa"/>
            <w:tcBorders>
              <w:top w:val="single" w:sz="4" w:space="0" w:color="auto"/>
              <w:left w:val="single" w:sz="4" w:space="0" w:color="auto"/>
              <w:right w:val="single" w:sz="4" w:space="0" w:color="auto"/>
            </w:tcBorders>
            <w:shd w:val="clear" w:color="auto" w:fill="FFFFFF"/>
            <w:vAlign w:val="bottom"/>
          </w:tcPr>
          <w:p w14:paraId="03BF3672" w14:textId="77777777" w:rsidR="00345A08" w:rsidRDefault="00000000">
            <w:pPr>
              <w:pStyle w:val="Egyb0"/>
              <w:shd w:val="clear" w:color="auto" w:fill="auto"/>
              <w:jc w:val="both"/>
            </w:pPr>
            <w:r>
              <w:t xml:space="preserve">Mária Terézia 1767-es rendelete, az Urbárium rendezte a jobbágyok által a földesúr számára </w:t>
            </w:r>
            <w:proofErr w:type="spellStart"/>
            <w:r>
              <w:t>teljesítendl</w:t>
            </w:r>
            <w:proofErr w:type="spellEnd"/>
            <w:r>
              <w:t xml:space="preserve"> szolgáltatásokat. Mária Terézia célja az állami adóalap védelme volt, ezért maximalizálta a robotot (heti egy nap igás vagy két nap gyalogrobotban), a cenzus és ajándék nagyságát. A rendelet alapján hajtották végre az úrbérrendezést: felmérték az úrbéres földeket, mivel ezek képezték a jobbágyi szolgáltatások alapját, és meghatározták a felmért földek után </w:t>
            </w:r>
            <w:proofErr w:type="spellStart"/>
            <w:r>
              <w:t>teljesítendl</w:t>
            </w:r>
            <w:proofErr w:type="spellEnd"/>
            <w:r>
              <w:t xml:space="preserve"> szolgáltatásokat.</w:t>
            </w:r>
          </w:p>
        </w:tc>
      </w:tr>
      <w:tr w:rsidR="00345A08" w14:paraId="42242FE1" w14:textId="77777777">
        <w:tblPrEx>
          <w:tblCellMar>
            <w:top w:w="0" w:type="dxa"/>
            <w:bottom w:w="0" w:type="dxa"/>
          </w:tblCellMar>
        </w:tblPrEx>
        <w:trPr>
          <w:trHeight w:hRule="exact" w:val="1613"/>
          <w:jc w:val="center"/>
        </w:trPr>
        <w:tc>
          <w:tcPr>
            <w:tcW w:w="1747" w:type="dxa"/>
            <w:tcBorders>
              <w:top w:val="single" w:sz="4" w:space="0" w:color="auto"/>
              <w:left w:val="single" w:sz="4" w:space="0" w:color="auto"/>
            </w:tcBorders>
            <w:shd w:val="clear" w:color="auto" w:fill="FFFFFF"/>
          </w:tcPr>
          <w:p w14:paraId="46C9E956" w14:textId="77777777" w:rsidR="00345A08" w:rsidRDefault="00000000">
            <w:pPr>
              <w:pStyle w:val="Egyb0"/>
              <w:shd w:val="clear" w:color="auto" w:fill="auto"/>
            </w:pPr>
            <w:r>
              <w:t>Vallási türelem</w:t>
            </w:r>
          </w:p>
        </w:tc>
        <w:tc>
          <w:tcPr>
            <w:tcW w:w="8122" w:type="dxa"/>
            <w:tcBorders>
              <w:top w:val="single" w:sz="4" w:space="0" w:color="auto"/>
              <w:left w:val="single" w:sz="4" w:space="0" w:color="auto"/>
              <w:right w:val="single" w:sz="4" w:space="0" w:color="auto"/>
            </w:tcBorders>
            <w:shd w:val="clear" w:color="auto" w:fill="FFFFFF"/>
          </w:tcPr>
          <w:p w14:paraId="4B0962E8" w14:textId="77777777" w:rsidR="00345A08" w:rsidRDefault="00000000">
            <w:pPr>
              <w:pStyle w:val="Egyb0"/>
              <w:shd w:val="clear" w:color="auto" w:fill="auto"/>
              <w:jc w:val="both"/>
            </w:pPr>
            <w:r>
              <w:t xml:space="preserve">Az </w:t>
            </w:r>
            <w:proofErr w:type="spellStart"/>
            <w:r>
              <w:t>eltérl</w:t>
            </w:r>
            <w:proofErr w:type="spellEnd"/>
            <w:r>
              <w:t xml:space="preserve"> vallási nézeteket vallók tolerálása. A reformáció </w:t>
            </w:r>
            <w:proofErr w:type="spellStart"/>
            <w:r>
              <w:t>elltt</w:t>
            </w:r>
            <w:proofErr w:type="spellEnd"/>
            <w:r>
              <w:t xml:space="preserve"> vallási kérdésekben nem létezett a türelem fogalma, még kevésbé a reformáció és ellenreformáció korában. Az </w:t>
            </w:r>
            <w:proofErr w:type="spellStart"/>
            <w:r>
              <w:t>eltérl</w:t>
            </w:r>
            <w:proofErr w:type="spellEnd"/>
            <w:r>
              <w:t xml:space="preserve"> vallási nézeteket vallókat üldözték. Az államhatalom is általában ellenségesen viszonyult az </w:t>
            </w:r>
            <w:proofErr w:type="spellStart"/>
            <w:r>
              <w:t>eltérl</w:t>
            </w:r>
            <w:proofErr w:type="spellEnd"/>
            <w:r>
              <w:t xml:space="preserve"> vallásúakhoz. A vallási türelem Magyarországon Erdélyben jelentkezett az 1568-as tordai </w:t>
            </w:r>
            <w:proofErr w:type="spellStart"/>
            <w:r>
              <w:t>országgyőlésen</w:t>
            </w:r>
            <w:proofErr w:type="spellEnd"/>
            <w:r>
              <w:t xml:space="preserve">. A 17-18. századi ellenreformáció után II. József alkalmazta a vallási türelmet 1781-es türelmi rendeletével, amelyben engedélyezte a protestánsoknak templom építését, és </w:t>
            </w:r>
            <w:proofErr w:type="spellStart"/>
            <w:r>
              <w:t>lehetlvé</w:t>
            </w:r>
            <w:proofErr w:type="spellEnd"/>
            <w:r>
              <w:t xml:space="preserve"> tette számukra állami hivatalok betöltését.</w:t>
            </w:r>
          </w:p>
        </w:tc>
      </w:tr>
      <w:tr w:rsidR="00345A08" w14:paraId="377D15E7" w14:textId="77777777">
        <w:tblPrEx>
          <w:tblCellMar>
            <w:top w:w="0" w:type="dxa"/>
            <w:bottom w:w="0" w:type="dxa"/>
          </w:tblCellMar>
        </w:tblPrEx>
        <w:trPr>
          <w:trHeight w:hRule="exact" w:val="528"/>
          <w:jc w:val="center"/>
        </w:trPr>
        <w:tc>
          <w:tcPr>
            <w:tcW w:w="1747" w:type="dxa"/>
            <w:tcBorders>
              <w:top w:val="single" w:sz="4" w:space="0" w:color="auto"/>
              <w:left w:val="single" w:sz="4" w:space="0" w:color="auto"/>
              <w:bottom w:val="single" w:sz="4" w:space="0" w:color="auto"/>
            </w:tcBorders>
            <w:shd w:val="clear" w:color="auto" w:fill="FFFFFF"/>
          </w:tcPr>
          <w:p w14:paraId="014D9D2A" w14:textId="77777777" w:rsidR="00345A08" w:rsidRDefault="00000000">
            <w:pPr>
              <w:pStyle w:val="Egyb0"/>
              <w:shd w:val="clear" w:color="auto" w:fill="auto"/>
            </w:pPr>
            <w:r>
              <w:t>Végvár</w:t>
            </w:r>
          </w:p>
        </w:tc>
        <w:tc>
          <w:tcPr>
            <w:tcW w:w="8122" w:type="dxa"/>
            <w:tcBorders>
              <w:top w:val="single" w:sz="4" w:space="0" w:color="auto"/>
              <w:left w:val="single" w:sz="4" w:space="0" w:color="auto"/>
              <w:bottom w:val="single" w:sz="4" w:space="0" w:color="auto"/>
              <w:right w:val="single" w:sz="4" w:space="0" w:color="auto"/>
            </w:tcBorders>
            <w:shd w:val="clear" w:color="auto" w:fill="FFFFFF"/>
            <w:vAlign w:val="bottom"/>
          </w:tcPr>
          <w:p w14:paraId="1993003E" w14:textId="77777777" w:rsidR="00345A08" w:rsidRDefault="00000000">
            <w:pPr>
              <w:pStyle w:val="Egyb0"/>
              <w:shd w:val="clear" w:color="auto" w:fill="auto"/>
              <w:jc w:val="both"/>
            </w:pPr>
            <w:r>
              <w:t>A magyar történelemben az Oszmán-török Birodalom elleni védekezés céljából a határvidéken épített várak elnevezése</w:t>
            </w:r>
          </w:p>
        </w:tc>
      </w:tr>
    </w:tbl>
    <w:p w14:paraId="54BE19EB" w14:textId="77777777" w:rsidR="00345A08" w:rsidRDefault="00345A08">
      <w:pPr>
        <w:spacing w:after="459" w:line="1" w:lineRule="exact"/>
      </w:pPr>
    </w:p>
    <w:p w14:paraId="1BF52A2F"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D1FC56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760107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B63577B"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3296BB4" w14:textId="77777777">
        <w:tblPrEx>
          <w:tblCellMar>
            <w:top w:w="0" w:type="dxa"/>
            <w:bottom w:w="0" w:type="dxa"/>
          </w:tblCellMar>
        </w:tblPrEx>
        <w:trPr>
          <w:trHeight w:hRule="exact" w:val="245"/>
          <w:jc w:val="center"/>
        </w:trPr>
        <w:tc>
          <w:tcPr>
            <w:tcW w:w="979" w:type="dxa"/>
            <w:shd w:val="clear" w:color="auto" w:fill="FFFFFF"/>
            <w:vAlign w:val="bottom"/>
          </w:tcPr>
          <w:p w14:paraId="66E4D15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733FD709" w14:textId="77777777" w:rsidR="00345A08" w:rsidRDefault="00000000">
            <w:pPr>
              <w:pStyle w:val="Egyb0"/>
              <w:shd w:val="clear" w:color="auto" w:fill="auto"/>
              <w:tabs>
                <w:tab w:val="left" w:pos="6442"/>
              </w:tabs>
              <w:ind w:firstLine="140"/>
              <w:rPr>
                <w:sz w:val="20"/>
                <w:szCs w:val="20"/>
              </w:rPr>
            </w:pPr>
            <w:hyperlink r:id="rId8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715C6EA" w14:textId="77777777" w:rsidR="00345A08" w:rsidRDefault="00000000">
      <w:pPr>
        <w:spacing w:line="1" w:lineRule="exact"/>
        <w:rPr>
          <w:sz w:val="2"/>
          <w:szCs w:val="2"/>
        </w:rPr>
      </w:pPr>
      <w:r>
        <w:br w:type="page"/>
      </w:r>
    </w:p>
    <w:p w14:paraId="397CAF7D" w14:textId="77777777" w:rsidR="00345A08" w:rsidRDefault="00000000">
      <w:pPr>
        <w:pStyle w:val="Cmsor30"/>
        <w:keepNext/>
        <w:keepLines/>
        <w:shd w:val="clear" w:color="auto" w:fill="auto"/>
        <w:spacing w:after="160"/>
      </w:pPr>
      <w:bookmarkStart w:id="68" w:name="bookmark68"/>
      <w:bookmarkStart w:id="69" w:name="bookmark69"/>
      <w:r>
        <w:lastRenderedPageBreak/>
        <w:t>Személyek</w:t>
      </w:r>
      <w:bookmarkEnd w:id="68"/>
      <w:bookmarkEnd w:id="69"/>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49550FFC" w14:textId="77777777">
        <w:tblPrEx>
          <w:tblCellMar>
            <w:top w:w="0" w:type="dxa"/>
            <w:bottom w:w="0" w:type="dxa"/>
          </w:tblCellMar>
        </w:tblPrEx>
        <w:trPr>
          <w:trHeight w:hRule="exact" w:val="912"/>
          <w:jc w:val="center"/>
        </w:trPr>
        <w:tc>
          <w:tcPr>
            <w:tcW w:w="1978" w:type="dxa"/>
            <w:tcBorders>
              <w:top w:val="single" w:sz="4" w:space="0" w:color="auto"/>
              <w:left w:val="single" w:sz="4" w:space="0" w:color="auto"/>
            </w:tcBorders>
            <w:shd w:val="clear" w:color="auto" w:fill="FFFFFF"/>
          </w:tcPr>
          <w:p w14:paraId="7F6515E3" w14:textId="77777777" w:rsidR="00345A08" w:rsidRDefault="00000000">
            <w:pPr>
              <w:pStyle w:val="Egyb0"/>
              <w:shd w:val="clear" w:color="auto" w:fill="auto"/>
            </w:pPr>
            <w:r>
              <w:t>Báthory István</w:t>
            </w:r>
          </w:p>
        </w:tc>
        <w:tc>
          <w:tcPr>
            <w:tcW w:w="7891" w:type="dxa"/>
            <w:tcBorders>
              <w:top w:val="single" w:sz="4" w:space="0" w:color="auto"/>
              <w:left w:val="single" w:sz="4" w:space="0" w:color="auto"/>
              <w:right w:val="single" w:sz="4" w:space="0" w:color="auto"/>
            </w:tcBorders>
            <w:shd w:val="clear" w:color="auto" w:fill="FFFFFF"/>
          </w:tcPr>
          <w:p w14:paraId="6405B09B" w14:textId="77777777" w:rsidR="00345A08" w:rsidRDefault="00000000">
            <w:pPr>
              <w:pStyle w:val="Egyb0"/>
              <w:shd w:val="clear" w:color="auto" w:fill="auto"/>
              <w:jc w:val="both"/>
            </w:pPr>
            <w:r>
              <w:t xml:space="preserve">Erdélyi </w:t>
            </w:r>
            <w:proofErr w:type="spellStart"/>
            <w:r>
              <w:t>flnemesi</w:t>
            </w:r>
            <w:proofErr w:type="spellEnd"/>
            <w:r>
              <w:t xml:space="preserve"> család sarja, </w:t>
            </w:r>
            <w:proofErr w:type="spellStart"/>
            <w:r>
              <w:t>váradi</w:t>
            </w:r>
            <w:proofErr w:type="spellEnd"/>
            <w:r>
              <w:t xml:space="preserve"> kapitány, majd erdélyi fejedelem (1571-1586). Megakadályozta a Habsburgok törekvését, hogy Erdély trónjára saját jelöltjüket, Bekes Gáspárt ültessék (</w:t>
            </w:r>
            <w:proofErr w:type="spellStart"/>
            <w:r>
              <w:t>kerelőszentpáli</w:t>
            </w:r>
            <w:proofErr w:type="spellEnd"/>
            <w:r>
              <w:t xml:space="preserve"> csata, 1575), a fejedelmi hatalmat </w:t>
            </w:r>
            <w:proofErr w:type="spellStart"/>
            <w:r>
              <w:t>megerlsítette</w:t>
            </w:r>
            <w:proofErr w:type="spellEnd"/>
            <w:r>
              <w:t>. 1576-1586 között lengyel király is.</w:t>
            </w:r>
          </w:p>
        </w:tc>
      </w:tr>
      <w:tr w:rsidR="00345A08" w14:paraId="6C7F8061"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5F53230B" w14:textId="77777777" w:rsidR="00345A08" w:rsidRDefault="00000000">
            <w:pPr>
              <w:pStyle w:val="Egyb0"/>
              <w:shd w:val="clear" w:color="auto" w:fill="auto"/>
            </w:pPr>
            <w:r>
              <w:t>Bethlen Gábor</w:t>
            </w:r>
          </w:p>
        </w:tc>
        <w:tc>
          <w:tcPr>
            <w:tcW w:w="7891" w:type="dxa"/>
            <w:tcBorders>
              <w:top w:val="single" w:sz="4" w:space="0" w:color="auto"/>
              <w:left w:val="single" w:sz="4" w:space="0" w:color="auto"/>
              <w:right w:val="single" w:sz="4" w:space="0" w:color="auto"/>
            </w:tcBorders>
            <w:shd w:val="clear" w:color="auto" w:fill="FFFFFF"/>
            <w:vAlign w:val="bottom"/>
          </w:tcPr>
          <w:p w14:paraId="13743770" w14:textId="77777777" w:rsidR="00345A08" w:rsidRDefault="00000000">
            <w:pPr>
              <w:pStyle w:val="Egyb0"/>
              <w:shd w:val="clear" w:color="auto" w:fill="auto"/>
              <w:jc w:val="both"/>
            </w:pPr>
            <w:r>
              <w:t xml:space="preserve">Erdélyi nemes, több fejedelem (Bocskai István, Báthory Gábor) tanácsadója, majd erdélyi fejedelem (1613-1629). A korábbi években szétzilálódott fejedelemséget </w:t>
            </w:r>
            <w:proofErr w:type="spellStart"/>
            <w:r>
              <w:t>megerlsítette</w:t>
            </w:r>
            <w:proofErr w:type="spellEnd"/>
            <w:r>
              <w:t xml:space="preserve">, fejlesztette a gazdaságot és a kultúrát, oktatást. Több hadjáratot indított a harmincéves háborúhoz kapcsolódva a Habsburgok ellen. 1620-ban a magyar rendek a besztercebányai </w:t>
            </w:r>
            <w:proofErr w:type="spellStart"/>
            <w:r>
              <w:t>országgyőlésen</w:t>
            </w:r>
            <w:proofErr w:type="spellEnd"/>
            <w:r>
              <w:t xml:space="preserve"> királlyá választották, de nem koronáztatta meg magát.</w:t>
            </w:r>
          </w:p>
        </w:tc>
      </w:tr>
      <w:tr w:rsidR="00345A08" w14:paraId="4F0EC84E" w14:textId="77777777">
        <w:tblPrEx>
          <w:tblCellMar>
            <w:top w:w="0" w:type="dxa"/>
            <w:bottom w:w="0" w:type="dxa"/>
          </w:tblCellMar>
        </w:tblPrEx>
        <w:trPr>
          <w:trHeight w:hRule="exact" w:val="2261"/>
          <w:jc w:val="center"/>
        </w:trPr>
        <w:tc>
          <w:tcPr>
            <w:tcW w:w="1978" w:type="dxa"/>
            <w:tcBorders>
              <w:top w:val="single" w:sz="4" w:space="0" w:color="auto"/>
              <w:left w:val="single" w:sz="4" w:space="0" w:color="auto"/>
            </w:tcBorders>
            <w:shd w:val="clear" w:color="auto" w:fill="FFFFFF"/>
          </w:tcPr>
          <w:p w14:paraId="726CE805" w14:textId="77777777" w:rsidR="00345A08" w:rsidRDefault="00000000">
            <w:pPr>
              <w:pStyle w:val="Egyb0"/>
              <w:shd w:val="clear" w:color="auto" w:fill="auto"/>
            </w:pPr>
            <w:r>
              <w:t>Bocskai István</w:t>
            </w:r>
          </w:p>
        </w:tc>
        <w:tc>
          <w:tcPr>
            <w:tcW w:w="7891" w:type="dxa"/>
            <w:tcBorders>
              <w:top w:val="single" w:sz="4" w:space="0" w:color="auto"/>
              <w:left w:val="single" w:sz="4" w:space="0" w:color="auto"/>
              <w:right w:val="single" w:sz="4" w:space="0" w:color="auto"/>
            </w:tcBorders>
            <w:shd w:val="clear" w:color="auto" w:fill="FFFFFF"/>
            <w:vAlign w:val="bottom"/>
          </w:tcPr>
          <w:p w14:paraId="570DFF7A" w14:textId="77777777" w:rsidR="00345A08" w:rsidRDefault="00000000">
            <w:pPr>
              <w:pStyle w:val="Egyb0"/>
              <w:shd w:val="clear" w:color="auto" w:fill="auto"/>
              <w:jc w:val="both"/>
            </w:pPr>
            <w:r>
              <w:t xml:space="preserve">Erdélyi fejedelem (1605-1606), a Bocskai-szabadságharc vezére (1604-1606). Középbirtokos nemesi családból származott. Az Erdélyi Fejedelemségben 1592-től </w:t>
            </w:r>
            <w:proofErr w:type="spellStart"/>
            <w:r>
              <w:t>váradi</w:t>
            </w:r>
            <w:proofErr w:type="spellEnd"/>
            <w:r>
              <w:t xml:space="preserve"> kapitány, a 15 éves háborúban a törökellenes párt vezetője. 1595-ben </w:t>
            </w:r>
            <w:proofErr w:type="spellStart"/>
            <w:r>
              <w:t>Gyurgyevónál</w:t>
            </w:r>
            <w:proofErr w:type="spellEnd"/>
            <w:r>
              <w:t xml:space="preserve"> legyőzte az oszmán-török csapatokat. 1604-ben, mikor a Habsburgok le akarták tartóztatni, maga mellé állította a hajdúkat, és felkelést indított, ami gyors sikereket ért el, részben azért, mert az abszolutizmus és az ellenreformáció a társadalom nagy részét a Habsburgok ellen fordította. 1605-ben birtokolta Erdélyt és a Királyi Magyarország nagy részét, megválasztották erdélyi fejedelemnek. 1606-ban békét kötött (Bécs) a Habsburgokkal, amely (időlegesen) véget vetett az erőszakos ellenreformációnak és az abszolutizmusnak Magyarországon, és Erdély függetlenné vált a magyar királytól. Saját birtokaira letelepítette a hajdúkat.</w:t>
            </w:r>
          </w:p>
        </w:tc>
      </w:tr>
      <w:tr w:rsidR="00345A08" w14:paraId="62CF45EA" w14:textId="77777777">
        <w:tblPrEx>
          <w:tblCellMar>
            <w:top w:w="0" w:type="dxa"/>
            <w:bottom w:w="0" w:type="dxa"/>
          </w:tblCellMar>
        </w:tblPrEx>
        <w:trPr>
          <w:trHeight w:hRule="exact" w:val="1176"/>
          <w:jc w:val="center"/>
        </w:trPr>
        <w:tc>
          <w:tcPr>
            <w:tcW w:w="1978" w:type="dxa"/>
            <w:tcBorders>
              <w:top w:val="single" w:sz="4" w:space="0" w:color="auto"/>
              <w:left w:val="single" w:sz="4" w:space="0" w:color="auto"/>
            </w:tcBorders>
            <w:shd w:val="clear" w:color="auto" w:fill="FFFFFF"/>
          </w:tcPr>
          <w:p w14:paraId="05274223" w14:textId="77777777" w:rsidR="00345A08" w:rsidRDefault="00000000">
            <w:pPr>
              <w:pStyle w:val="Egyb0"/>
              <w:shd w:val="clear" w:color="auto" w:fill="auto"/>
            </w:pPr>
            <w:r>
              <w:t>Dobó István</w:t>
            </w:r>
          </w:p>
        </w:tc>
        <w:tc>
          <w:tcPr>
            <w:tcW w:w="7891" w:type="dxa"/>
            <w:tcBorders>
              <w:top w:val="single" w:sz="4" w:space="0" w:color="auto"/>
              <w:left w:val="single" w:sz="4" w:space="0" w:color="auto"/>
              <w:right w:val="single" w:sz="4" w:space="0" w:color="auto"/>
            </w:tcBorders>
            <w:shd w:val="clear" w:color="auto" w:fill="FFFFFF"/>
            <w:vAlign w:val="bottom"/>
          </w:tcPr>
          <w:p w14:paraId="4E20FE79" w14:textId="77777777" w:rsidR="00345A08" w:rsidRDefault="00000000">
            <w:pPr>
              <w:pStyle w:val="Egyb0"/>
              <w:shd w:val="clear" w:color="auto" w:fill="auto"/>
              <w:jc w:val="both"/>
            </w:pPr>
            <w:r>
              <w:t>Felvidéki nemesi család sarja, I. Ferdinánd híve. 1548-tól az egri vár kapitánya volt 1552-ben 2000 katonájával megvédte a várat a sokszoros túlerőben lévő oszmán-török csapatok ellen. Érdemeiért I. Ferdinánd bárói rangra emelte. Az 1560-as években az ország egyik legnagyobb földbirtokosává vált. Élete utolsó éveit felségárulás gyanújával börtönben töltötte (nem sokkal halála előtt engedték ki).</w:t>
            </w:r>
          </w:p>
        </w:tc>
      </w:tr>
      <w:tr w:rsidR="00345A08" w14:paraId="302A1FBD" w14:textId="77777777">
        <w:tblPrEx>
          <w:tblCellMar>
            <w:top w:w="0" w:type="dxa"/>
            <w:bottom w:w="0" w:type="dxa"/>
          </w:tblCellMar>
        </w:tblPrEx>
        <w:trPr>
          <w:trHeight w:hRule="exact" w:val="1397"/>
          <w:jc w:val="center"/>
        </w:trPr>
        <w:tc>
          <w:tcPr>
            <w:tcW w:w="1978" w:type="dxa"/>
            <w:tcBorders>
              <w:top w:val="single" w:sz="4" w:space="0" w:color="auto"/>
              <w:left w:val="single" w:sz="4" w:space="0" w:color="auto"/>
            </w:tcBorders>
            <w:shd w:val="clear" w:color="auto" w:fill="FFFFFF"/>
          </w:tcPr>
          <w:p w14:paraId="44BA19AB" w14:textId="77777777" w:rsidR="00345A08" w:rsidRDefault="00000000">
            <w:pPr>
              <w:pStyle w:val="Egyb0"/>
              <w:shd w:val="clear" w:color="auto" w:fill="auto"/>
            </w:pPr>
            <w:r>
              <w:t>Dózsa György</w:t>
            </w:r>
          </w:p>
        </w:tc>
        <w:tc>
          <w:tcPr>
            <w:tcW w:w="7891" w:type="dxa"/>
            <w:tcBorders>
              <w:top w:val="single" w:sz="4" w:space="0" w:color="auto"/>
              <w:left w:val="single" w:sz="4" w:space="0" w:color="auto"/>
              <w:right w:val="single" w:sz="4" w:space="0" w:color="auto"/>
            </w:tcBorders>
            <w:shd w:val="clear" w:color="auto" w:fill="FFFFFF"/>
            <w:vAlign w:val="bottom"/>
          </w:tcPr>
          <w:p w14:paraId="32779209" w14:textId="77777777" w:rsidR="00345A08" w:rsidRDefault="00000000">
            <w:pPr>
              <w:pStyle w:val="Egyb0"/>
              <w:shd w:val="clear" w:color="auto" w:fill="auto"/>
              <w:jc w:val="both"/>
            </w:pPr>
            <w:r>
              <w:t>Székely származású köznemes (nevezték Székely Györgynek is). Nándorfehérváron szolgált lovaskapitányként. 1514-ben csatlakozott a Bakócz Tamás esztergomi érsek által hirdetett keresztes hadjárat seregéhez, annak vezéreként, majd a hadjárat folytatásának megtiltása után kirobbanó parasztfelkelést vezette. Az Alföldön dél felé vonult, közben többször is győzelmet aratott a nemesi seregek felett. Temesvár ostroma közben Szapolyai János erdélyi vajdától vereséget szenvedett, ezzel a felkelés is véget ért. Dózsát a vereség után kivégezték.</w:t>
            </w:r>
          </w:p>
        </w:tc>
      </w:tr>
      <w:tr w:rsidR="00345A08" w14:paraId="67F77DA9" w14:textId="77777777">
        <w:tblPrEx>
          <w:tblCellMar>
            <w:top w:w="0" w:type="dxa"/>
            <w:bottom w:w="0" w:type="dxa"/>
          </w:tblCellMar>
        </w:tblPrEx>
        <w:trPr>
          <w:trHeight w:hRule="exact" w:val="1829"/>
          <w:jc w:val="center"/>
        </w:trPr>
        <w:tc>
          <w:tcPr>
            <w:tcW w:w="1978" w:type="dxa"/>
            <w:tcBorders>
              <w:top w:val="single" w:sz="4" w:space="0" w:color="auto"/>
              <w:left w:val="single" w:sz="4" w:space="0" w:color="auto"/>
            </w:tcBorders>
            <w:shd w:val="clear" w:color="auto" w:fill="FFFFFF"/>
          </w:tcPr>
          <w:p w14:paraId="5B105F8A" w14:textId="77777777" w:rsidR="00345A08" w:rsidRDefault="00000000">
            <w:pPr>
              <w:pStyle w:val="Egyb0"/>
              <w:shd w:val="clear" w:color="auto" w:fill="auto"/>
            </w:pPr>
            <w:r>
              <w:t>Fráter György</w:t>
            </w:r>
          </w:p>
        </w:tc>
        <w:tc>
          <w:tcPr>
            <w:tcW w:w="7891" w:type="dxa"/>
            <w:tcBorders>
              <w:top w:val="single" w:sz="4" w:space="0" w:color="auto"/>
              <w:left w:val="single" w:sz="4" w:space="0" w:color="auto"/>
              <w:right w:val="single" w:sz="4" w:space="0" w:color="auto"/>
            </w:tcBorders>
            <w:shd w:val="clear" w:color="auto" w:fill="FFFFFF"/>
            <w:vAlign w:val="bottom"/>
          </w:tcPr>
          <w:p w14:paraId="1E2E0EB8" w14:textId="77777777" w:rsidR="00345A08" w:rsidRDefault="00000000">
            <w:pPr>
              <w:pStyle w:val="Egyb0"/>
              <w:shd w:val="clear" w:color="auto" w:fill="auto"/>
              <w:jc w:val="both"/>
            </w:pPr>
            <w:r>
              <w:t>Horvát származású magyar államférfi, esztergomi érsek. Szapolyai János erdélyi vajda (1526</w:t>
            </w:r>
            <w:r>
              <w:softHyphen/>
              <w:t xml:space="preserve">1540 között király) katonája volt, majd belépett a pálos szerzetesrendbe. 1528-tól Szapolyai János diplomatája lett, majd </w:t>
            </w:r>
            <w:proofErr w:type="spellStart"/>
            <w:r>
              <w:t>váradi</w:t>
            </w:r>
            <w:proofErr w:type="spellEnd"/>
            <w:r>
              <w:t xml:space="preserve"> püspök. Részt vett az 1538-as </w:t>
            </w:r>
            <w:proofErr w:type="spellStart"/>
            <w:r>
              <w:t>váradi</w:t>
            </w:r>
            <w:proofErr w:type="spellEnd"/>
            <w:r>
              <w:t xml:space="preserve"> béke előkészítésében. Buda török kézre kerülése (1541) után célja az ország I. Ferdinánd kezében való egyesítése volt (a török </w:t>
            </w:r>
            <w:proofErr w:type="spellStart"/>
            <w:r>
              <w:t>kiőzése</w:t>
            </w:r>
            <w:proofErr w:type="spellEnd"/>
            <w:r>
              <w:t xml:space="preserve"> érdekében). 1551-ben átadta Erdélyt Ferdinánd </w:t>
            </w:r>
            <w:proofErr w:type="spellStart"/>
            <w:r>
              <w:t>megbízottainak</w:t>
            </w:r>
            <w:proofErr w:type="spellEnd"/>
            <w:r>
              <w:t>. A Habsburg- csapatok azonban nem voltak elegendőek az oszmán-török csapatok ellen, ezért a török vezetőkkel tárgyalásba kezdett. A benne emiatt árulót gyanító császári parancsnok meggyilkoltatta.</w:t>
            </w:r>
          </w:p>
        </w:tc>
      </w:tr>
      <w:tr w:rsidR="00345A08" w14:paraId="495F836F" w14:textId="77777777">
        <w:tblPrEx>
          <w:tblCellMar>
            <w:top w:w="0" w:type="dxa"/>
            <w:bottom w:w="0" w:type="dxa"/>
          </w:tblCellMar>
        </w:tblPrEx>
        <w:trPr>
          <w:trHeight w:hRule="exact" w:val="2040"/>
          <w:jc w:val="center"/>
        </w:trPr>
        <w:tc>
          <w:tcPr>
            <w:tcW w:w="1978" w:type="dxa"/>
            <w:tcBorders>
              <w:top w:val="single" w:sz="4" w:space="0" w:color="auto"/>
              <w:left w:val="single" w:sz="4" w:space="0" w:color="auto"/>
            </w:tcBorders>
            <w:shd w:val="clear" w:color="auto" w:fill="FFFFFF"/>
          </w:tcPr>
          <w:p w14:paraId="1C9CADEA" w14:textId="77777777" w:rsidR="00345A08" w:rsidRDefault="00000000">
            <w:pPr>
              <w:pStyle w:val="Egyb0"/>
              <w:shd w:val="clear" w:color="auto" w:fill="auto"/>
            </w:pPr>
            <w:r>
              <w:t>I. Lipót</w:t>
            </w:r>
          </w:p>
        </w:tc>
        <w:tc>
          <w:tcPr>
            <w:tcW w:w="7891" w:type="dxa"/>
            <w:tcBorders>
              <w:top w:val="single" w:sz="4" w:space="0" w:color="auto"/>
              <w:left w:val="single" w:sz="4" w:space="0" w:color="auto"/>
              <w:right w:val="single" w:sz="4" w:space="0" w:color="auto"/>
            </w:tcBorders>
            <w:shd w:val="clear" w:color="auto" w:fill="FFFFFF"/>
            <w:vAlign w:val="bottom"/>
          </w:tcPr>
          <w:p w14:paraId="41C8A49A" w14:textId="77777777" w:rsidR="00345A08" w:rsidRDefault="00000000">
            <w:pPr>
              <w:pStyle w:val="Egyb0"/>
              <w:shd w:val="clear" w:color="auto" w:fill="auto"/>
              <w:jc w:val="both"/>
            </w:pPr>
            <w:r>
              <w:t xml:space="preserve">Magyar király (1657-1705) és német-római császár. Uralkodását nemzetközileg meghatározták XIV. Lajos katonai törekvései a Rajna mentén, emiatt halogatta sokáig a törökellenes fellépést (pl. a szentgotthárdi győztes csata után megkötötte a hátrányos vasvári békét). A török </w:t>
            </w:r>
            <w:proofErr w:type="spellStart"/>
            <w:r>
              <w:t>kiőzésének</w:t>
            </w:r>
            <w:proofErr w:type="spellEnd"/>
            <w:r>
              <w:t xml:space="preserve"> késlekedése miatt szerveződött a Wesselényi-összeesküvés. Ennek bukása után nyílt abszolutizmussal uralkodott, megemelte az adókat, és erőszakos ellenreformációba kezdett emiatt tört ki a Thököly-felkelés, a melynek sikerét követve kiegyezett a rendekkel). Bécs 1683- </w:t>
            </w:r>
            <w:proofErr w:type="spellStart"/>
            <w:r>
              <w:t>as</w:t>
            </w:r>
            <w:proofErr w:type="spellEnd"/>
            <w:r>
              <w:t xml:space="preserve"> török ostroma után kialakuló nemzetközi szövetség segítségével kiszorította az Oszmán Birodalmat Magyarországról. A közben ismét megerősödő abszolutizmus, ellenreformáció és pusztítások miatt tört ki a Rákóczi-szabadságharc.</w:t>
            </w:r>
          </w:p>
        </w:tc>
      </w:tr>
      <w:tr w:rsidR="00345A08" w14:paraId="0FA9B111" w14:textId="77777777">
        <w:tblPrEx>
          <w:tblCellMar>
            <w:top w:w="0" w:type="dxa"/>
            <w:bottom w:w="0" w:type="dxa"/>
          </w:tblCellMar>
        </w:tblPrEx>
        <w:trPr>
          <w:trHeight w:hRule="exact" w:val="1181"/>
          <w:jc w:val="center"/>
        </w:trPr>
        <w:tc>
          <w:tcPr>
            <w:tcW w:w="1978" w:type="dxa"/>
            <w:tcBorders>
              <w:top w:val="single" w:sz="4" w:space="0" w:color="auto"/>
              <w:left w:val="single" w:sz="4" w:space="0" w:color="auto"/>
              <w:bottom w:val="single" w:sz="4" w:space="0" w:color="auto"/>
            </w:tcBorders>
            <w:shd w:val="clear" w:color="auto" w:fill="FFFFFF"/>
          </w:tcPr>
          <w:p w14:paraId="70420AD8" w14:textId="77777777" w:rsidR="00345A08" w:rsidRDefault="00000000">
            <w:pPr>
              <w:pStyle w:val="Egyb0"/>
              <w:shd w:val="clear" w:color="auto" w:fill="auto"/>
            </w:pPr>
            <w:r>
              <w:t>I. Szulejmán</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30A6F249" w14:textId="77777777" w:rsidR="00345A08" w:rsidRDefault="00000000">
            <w:pPr>
              <w:pStyle w:val="Egyb0"/>
              <w:shd w:val="clear" w:color="auto" w:fill="auto"/>
              <w:jc w:val="both"/>
            </w:pPr>
            <w:r>
              <w:t xml:space="preserve">Az Oszmán Birodalom szultánja (1520-1566). 1521-ben elfoglalta Nándorfehérvárt, 1526-ban Mohácsnál döntő vereséget mért a magyarokra. 1529-ben sikertelenül ostromolta Bécset. 1541- </w:t>
            </w:r>
            <w:proofErr w:type="spellStart"/>
            <w:r>
              <w:t>ben</w:t>
            </w:r>
            <w:proofErr w:type="spellEnd"/>
            <w:r>
              <w:t xml:space="preserve"> megszállta Budát, és létrehozta a hódoltságot, amelynek területét több hadjáratban bővítette. 1566-ban Szigetvár ostroma közben huny el. Katonai sikerei mellett törvényeiről nevezetes, fejlesztette birodalma gazdaságát és kultúráját.</w:t>
            </w:r>
          </w:p>
        </w:tc>
      </w:tr>
    </w:tbl>
    <w:p w14:paraId="7BFA84C8" w14:textId="77777777" w:rsidR="00345A08" w:rsidRDefault="00345A08">
      <w:pPr>
        <w:spacing w:after="1679" w:line="1" w:lineRule="exact"/>
      </w:pPr>
    </w:p>
    <w:p w14:paraId="54C4E1EB"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D26682E"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01BD88D"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74F6D7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86355E6" w14:textId="77777777">
        <w:tblPrEx>
          <w:tblCellMar>
            <w:top w:w="0" w:type="dxa"/>
            <w:bottom w:w="0" w:type="dxa"/>
          </w:tblCellMar>
        </w:tblPrEx>
        <w:trPr>
          <w:trHeight w:hRule="exact" w:val="245"/>
          <w:jc w:val="center"/>
        </w:trPr>
        <w:tc>
          <w:tcPr>
            <w:tcW w:w="979" w:type="dxa"/>
            <w:shd w:val="clear" w:color="auto" w:fill="FFFFFF"/>
            <w:vAlign w:val="bottom"/>
          </w:tcPr>
          <w:p w14:paraId="7577AEA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B737BDC" w14:textId="77777777" w:rsidR="00345A08" w:rsidRDefault="00000000">
            <w:pPr>
              <w:pStyle w:val="Egyb0"/>
              <w:shd w:val="clear" w:color="auto" w:fill="auto"/>
              <w:tabs>
                <w:tab w:val="left" w:pos="6442"/>
              </w:tabs>
              <w:ind w:firstLine="140"/>
              <w:rPr>
                <w:sz w:val="20"/>
                <w:szCs w:val="20"/>
              </w:rPr>
            </w:pPr>
            <w:hyperlink r:id="rId8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5E3547C"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54DDABD5" w14:textId="77777777">
        <w:tblPrEx>
          <w:tblCellMar>
            <w:top w:w="0" w:type="dxa"/>
            <w:bottom w:w="0" w:type="dxa"/>
          </w:tblCellMar>
        </w:tblPrEx>
        <w:trPr>
          <w:trHeight w:hRule="exact" w:val="1781"/>
          <w:jc w:val="center"/>
        </w:trPr>
        <w:tc>
          <w:tcPr>
            <w:tcW w:w="1978" w:type="dxa"/>
            <w:tcBorders>
              <w:top w:val="single" w:sz="4" w:space="0" w:color="auto"/>
              <w:left w:val="single" w:sz="4" w:space="0" w:color="auto"/>
            </w:tcBorders>
            <w:shd w:val="clear" w:color="auto" w:fill="FFFFFF"/>
          </w:tcPr>
          <w:p w14:paraId="3D2D0385" w14:textId="77777777" w:rsidR="00345A08" w:rsidRDefault="00000000">
            <w:pPr>
              <w:pStyle w:val="Egyb0"/>
              <w:shd w:val="clear" w:color="auto" w:fill="auto"/>
            </w:pPr>
            <w:r>
              <w:lastRenderedPageBreak/>
              <w:t>II. József</w:t>
            </w:r>
          </w:p>
        </w:tc>
        <w:tc>
          <w:tcPr>
            <w:tcW w:w="7891" w:type="dxa"/>
            <w:tcBorders>
              <w:top w:val="single" w:sz="4" w:space="0" w:color="auto"/>
              <w:left w:val="single" w:sz="4" w:space="0" w:color="auto"/>
              <w:right w:val="single" w:sz="4" w:space="0" w:color="auto"/>
            </w:tcBorders>
            <w:shd w:val="clear" w:color="auto" w:fill="FFFFFF"/>
          </w:tcPr>
          <w:p w14:paraId="02ECE36E" w14:textId="77777777" w:rsidR="00345A08" w:rsidRDefault="00000000">
            <w:pPr>
              <w:pStyle w:val="Egyb0"/>
              <w:shd w:val="clear" w:color="auto" w:fill="auto"/>
              <w:jc w:val="both"/>
            </w:pPr>
            <w:r>
              <w:t xml:space="preserve">Felvilágosult abszolutista magyar király (1780-1790), német-római </w:t>
            </w:r>
            <w:proofErr w:type="gramStart"/>
            <w:r>
              <w:t>császár..</w:t>
            </w:r>
            <w:proofErr w:type="gramEnd"/>
            <w:r>
              <w:t xml:space="preserve"> Birodalmát rendeletek tömegével igyekezett fejleszteni, </w:t>
            </w:r>
            <w:proofErr w:type="spellStart"/>
            <w:r>
              <w:t>mőködését</w:t>
            </w:r>
            <w:proofErr w:type="spellEnd"/>
            <w:r>
              <w:t xml:space="preserve"> </w:t>
            </w:r>
            <w:proofErr w:type="spellStart"/>
            <w:r>
              <w:t>egyszerősíteni</w:t>
            </w:r>
            <w:proofErr w:type="spellEnd"/>
            <w:r>
              <w:t xml:space="preserve"> és </w:t>
            </w:r>
            <w:proofErr w:type="spellStart"/>
            <w:r>
              <w:t>ésszerősíteni</w:t>
            </w:r>
            <w:proofErr w:type="spellEnd"/>
            <w:r>
              <w:t>. Magyar királlyá nem koronáztatta meg magát, hogy ne kelljen koronázási esküt tennie ("kalapos király"). Magyarországi rendeletei közül a fontosabbak: türelmi rendelet (a vallási türelem megjelenése, az ellenreformáció vége Magyarországon), jobbágyrendelet. Nyelvrendelete (melyben államnyelvvé tette a németet) komoly tiltakozást váltott ki. Uralkodása végén, hogy elkerülje Magyarország kilépését a birodalomból halálos ágyán rendeleteit (három kivételével) visszavonta.</w:t>
            </w:r>
          </w:p>
        </w:tc>
      </w:tr>
      <w:tr w:rsidR="00345A08" w14:paraId="07C202B0" w14:textId="77777777">
        <w:tblPrEx>
          <w:tblCellMar>
            <w:top w:w="0" w:type="dxa"/>
            <w:bottom w:w="0" w:type="dxa"/>
          </w:tblCellMar>
        </w:tblPrEx>
        <w:trPr>
          <w:trHeight w:hRule="exact" w:val="1397"/>
          <w:jc w:val="center"/>
        </w:trPr>
        <w:tc>
          <w:tcPr>
            <w:tcW w:w="1978" w:type="dxa"/>
            <w:tcBorders>
              <w:top w:val="single" w:sz="4" w:space="0" w:color="auto"/>
              <w:left w:val="single" w:sz="4" w:space="0" w:color="auto"/>
            </w:tcBorders>
            <w:shd w:val="clear" w:color="auto" w:fill="FFFFFF"/>
          </w:tcPr>
          <w:p w14:paraId="5715DF0D" w14:textId="77777777" w:rsidR="00345A08" w:rsidRDefault="00000000">
            <w:pPr>
              <w:pStyle w:val="Egyb0"/>
              <w:shd w:val="clear" w:color="auto" w:fill="auto"/>
            </w:pPr>
            <w:r>
              <w:t>II. Lajos</w:t>
            </w:r>
          </w:p>
        </w:tc>
        <w:tc>
          <w:tcPr>
            <w:tcW w:w="7891" w:type="dxa"/>
            <w:tcBorders>
              <w:top w:val="single" w:sz="4" w:space="0" w:color="auto"/>
              <w:left w:val="single" w:sz="4" w:space="0" w:color="auto"/>
              <w:right w:val="single" w:sz="4" w:space="0" w:color="auto"/>
            </w:tcBorders>
            <w:shd w:val="clear" w:color="auto" w:fill="FFFFFF"/>
            <w:vAlign w:val="bottom"/>
          </w:tcPr>
          <w:p w14:paraId="7D1AC9F0" w14:textId="77777777" w:rsidR="00345A08" w:rsidRDefault="00000000">
            <w:pPr>
              <w:pStyle w:val="Egyb0"/>
              <w:shd w:val="clear" w:color="auto" w:fill="auto"/>
              <w:jc w:val="both"/>
            </w:pPr>
            <w:r>
              <w:t xml:space="preserve">A Jagelló-családból származó magyar és cseh király (1516-1526). Uralkodása alatt egyre </w:t>
            </w:r>
            <w:proofErr w:type="spellStart"/>
            <w:r>
              <w:t>növekvi</w:t>
            </w:r>
            <w:proofErr w:type="spellEnd"/>
            <w:r>
              <w:t xml:space="preserve"> oszmán-török katonai nyomással kellett szembenéznie, miközben a központi hatalom meggyengült, a királyi bevételek pedig </w:t>
            </w:r>
            <w:proofErr w:type="spellStart"/>
            <w:r>
              <w:t>alacsonyak</w:t>
            </w:r>
            <w:proofErr w:type="spellEnd"/>
            <w:r>
              <w:t xml:space="preserve"> voltak. Nándorfehérvár 1521-es eleste után az ország nyitva állt a török támadások </w:t>
            </w:r>
            <w:proofErr w:type="spellStart"/>
            <w:r>
              <w:t>elitt</w:t>
            </w:r>
            <w:proofErr w:type="spellEnd"/>
            <w:r>
              <w:t xml:space="preserve">, ráadásul a Habsburg-francia harcok miatt külföldi segítségre sem számíthatott. 1526-ban I. Szulejmán támadásakor felvállalta a csatát Mohácsnál a </w:t>
            </w:r>
            <w:proofErr w:type="spellStart"/>
            <w:r>
              <w:t>túlerivel</w:t>
            </w:r>
            <w:proofErr w:type="spellEnd"/>
            <w:r>
              <w:t xml:space="preserve"> szemben, azonban vereséget szenvedett és elesett.</w:t>
            </w:r>
          </w:p>
        </w:tc>
      </w:tr>
      <w:tr w:rsidR="00345A08" w14:paraId="43E2047A" w14:textId="77777777">
        <w:tblPrEx>
          <w:tblCellMar>
            <w:top w:w="0" w:type="dxa"/>
            <w:bottom w:w="0" w:type="dxa"/>
          </w:tblCellMar>
        </w:tblPrEx>
        <w:trPr>
          <w:trHeight w:hRule="exact" w:val="2477"/>
          <w:jc w:val="center"/>
        </w:trPr>
        <w:tc>
          <w:tcPr>
            <w:tcW w:w="1978" w:type="dxa"/>
            <w:tcBorders>
              <w:top w:val="single" w:sz="4" w:space="0" w:color="auto"/>
              <w:left w:val="single" w:sz="4" w:space="0" w:color="auto"/>
            </w:tcBorders>
            <w:shd w:val="clear" w:color="auto" w:fill="FFFFFF"/>
          </w:tcPr>
          <w:p w14:paraId="38EDCF36" w14:textId="77777777" w:rsidR="00345A08" w:rsidRDefault="00000000">
            <w:pPr>
              <w:pStyle w:val="Egyb0"/>
              <w:shd w:val="clear" w:color="auto" w:fill="auto"/>
            </w:pPr>
            <w:r>
              <w:t>II. Rákóczi Ferenc</w:t>
            </w:r>
          </w:p>
        </w:tc>
        <w:tc>
          <w:tcPr>
            <w:tcW w:w="7891" w:type="dxa"/>
            <w:tcBorders>
              <w:top w:val="single" w:sz="4" w:space="0" w:color="auto"/>
              <w:left w:val="single" w:sz="4" w:space="0" w:color="auto"/>
              <w:right w:val="single" w:sz="4" w:space="0" w:color="auto"/>
            </w:tcBorders>
            <w:shd w:val="clear" w:color="auto" w:fill="FFFFFF"/>
            <w:vAlign w:val="bottom"/>
          </w:tcPr>
          <w:p w14:paraId="16332A14" w14:textId="77777777" w:rsidR="00345A08" w:rsidRDefault="00000000">
            <w:pPr>
              <w:pStyle w:val="Egyb0"/>
              <w:shd w:val="clear" w:color="auto" w:fill="auto"/>
              <w:jc w:val="both"/>
            </w:pPr>
            <w:r>
              <w:t xml:space="preserve">Erdélyi és magyar vezérli fejedelem, a Rákóczi-szabadságharc (1703-1711) </w:t>
            </w:r>
            <w:proofErr w:type="spellStart"/>
            <w:r>
              <w:t>vezetije</w:t>
            </w:r>
            <w:proofErr w:type="spellEnd"/>
            <w:r>
              <w:t xml:space="preserve">. Magyar finemesi és erdélyi fejedelmi család sarja. XIV. Lajossal folytatott levelezése miatt I. Lipót </w:t>
            </w:r>
            <w:proofErr w:type="spellStart"/>
            <w:r>
              <w:t>letartóztatatta</w:t>
            </w:r>
            <w:proofErr w:type="spellEnd"/>
            <w:r>
              <w:t>, de sikeresen megszökött és Lengyelországba menekült. Innen hívták be az 1703-ban fellázadó jobbágyok, akik élére állva megindította a Rákóczi-szabadságharcot (1703</w:t>
            </w:r>
            <w:r>
              <w:softHyphen/>
              <w:t xml:space="preserve">1711). A szabadságharcot a spanyol örökösödési háború tette lehetivé, XIV. Lajos kudarcai miatt azonban a szabadságharc nemzetközi helyzete fokozatosan romlott, és a katonai </w:t>
            </w:r>
            <w:proofErr w:type="spellStart"/>
            <w:r>
              <w:t>eriviszonyok</w:t>
            </w:r>
            <w:proofErr w:type="spellEnd"/>
            <w:r>
              <w:t xml:space="preserve"> is a felkelőkkel szemben a Habsburg-csapatok javára tolódtak el. Tovább nehezítette a helyzetet az ország szegénysége, valamint a jobbágyok és a nemesség </w:t>
            </w:r>
            <w:proofErr w:type="spellStart"/>
            <w:r>
              <w:t>ellentétei</w:t>
            </w:r>
            <w:proofErr w:type="spellEnd"/>
            <w:r>
              <w:t xml:space="preserve">. Mindezek ellenére Rákóczi sokáig sikeresen harcolt. 1704-ben erdélyi, 1705-ban magyar vezérli fejedelemmé választották. 1707 után fokozatosan egyre nehezebb helyzetbe került, végül 1711- </w:t>
            </w:r>
            <w:proofErr w:type="spellStart"/>
            <w:r>
              <w:t>ben</w:t>
            </w:r>
            <w:proofErr w:type="spellEnd"/>
            <w:r>
              <w:t xml:space="preserve"> a szabadságharc vereséget szenvedett. Rákóczi </w:t>
            </w:r>
            <w:proofErr w:type="spellStart"/>
            <w:r>
              <w:t>számőzetésben</w:t>
            </w:r>
            <w:proofErr w:type="spellEnd"/>
            <w:r>
              <w:t xml:space="preserve"> hunyt el (Rodostó, 1735).</w:t>
            </w:r>
          </w:p>
        </w:tc>
      </w:tr>
      <w:tr w:rsidR="00345A08" w14:paraId="05FF3DE5" w14:textId="77777777">
        <w:tblPrEx>
          <w:tblCellMar>
            <w:top w:w="0" w:type="dxa"/>
            <w:bottom w:w="0" w:type="dxa"/>
          </w:tblCellMar>
        </w:tblPrEx>
        <w:trPr>
          <w:trHeight w:hRule="exact" w:val="1181"/>
          <w:jc w:val="center"/>
        </w:trPr>
        <w:tc>
          <w:tcPr>
            <w:tcW w:w="1978" w:type="dxa"/>
            <w:tcBorders>
              <w:top w:val="single" w:sz="4" w:space="0" w:color="auto"/>
              <w:left w:val="single" w:sz="4" w:space="0" w:color="auto"/>
            </w:tcBorders>
            <w:shd w:val="clear" w:color="auto" w:fill="FFFFFF"/>
          </w:tcPr>
          <w:p w14:paraId="50D29389" w14:textId="77777777" w:rsidR="00345A08" w:rsidRDefault="00000000">
            <w:pPr>
              <w:pStyle w:val="Egyb0"/>
              <w:shd w:val="clear" w:color="auto" w:fill="auto"/>
            </w:pPr>
            <w:r>
              <w:t>III. Károly</w:t>
            </w:r>
          </w:p>
        </w:tc>
        <w:tc>
          <w:tcPr>
            <w:tcW w:w="7891" w:type="dxa"/>
            <w:tcBorders>
              <w:top w:val="single" w:sz="4" w:space="0" w:color="auto"/>
              <w:left w:val="single" w:sz="4" w:space="0" w:color="auto"/>
              <w:right w:val="single" w:sz="4" w:space="0" w:color="auto"/>
            </w:tcBorders>
            <w:shd w:val="clear" w:color="auto" w:fill="FFFFFF"/>
            <w:vAlign w:val="bottom"/>
          </w:tcPr>
          <w:p w14:paraId="3972D918" w14:textId="77777777" w:rsidR="00345A08" w:rsidRDefault="00000000">
            <w:pPr>
              <w:pStyle w:val="Egyb0"/>
              <w:shd w:val="clear" w:color="auto" w:fill="auto"/>
              <w:jc w:val="both"/>
            </w:pPr>
            <w:r>
              <w:t xml:space="preserve">Habsburg-házi magyar király (1711-1740) és német-római császár.1711-ben jóváhagyta a Rákóczi-szabadságharcot lezáró szatmári békét. Uralkodásához </w:t>
            </w:r>
            <w:proofErr w:type="spellStart"/>
            <w:r>
              <w:t>főzidik</w:t>
            </w:r>
            <w:proofErr w:type="spellEnd"/>
            <w:r>
              <w:t xml:space="preserve"> a Pragmatica </w:t>
            </w:r>
            <w:proofErr w:type="spellStart"/>
            <w:r>
              <w:t>Sanctio</w:t>
            </w:r>
            <w:proofErr w:type="spellEnd"/>
            <w:r>
              <w:t xml:space="preserve"> (a Habsburg-házon belüli öröklési rend) törvénybe iktatása, A Temesköz (Bánát) felszabadítása, az ország újjáépítése, az üresen maradt országrészek betelepítése. Uralkodása alatt az abszolutizmus és az ellenreformáció enyhe formáját gyakorolta.</w:t>
            </w:r>
          </w:p>
        </w:tc>
      </w:tr>
      <w:tr w:rsidR="00345A08" w14:paraId="6979EF3C" w14:textId="77777777">
        <w:tblPrEx>
          <w:tblCellMar>
            <w:top w:w="0" w:type="dxa"/>
            <w:bottom w:w="0" w:type="dxa"/>
          </w:tblCellMar>
        </w:tblPrEx>
        <w:trPr>
          <w:trHeight w:hRule="exact" w:val="955"/>
          <w:jc w:val="center"/>
        </w:trPr>
        <w:tc>
          <w:tcPr>
            <w:tcW w:w="1978" w:type="dxa"/>
            <w:tcBorders>
              <w:top w:val="single" w:sz="4" w:space="0" w:color="auto"/>
              <w:left w:val="single" w:sz="4" w:space="0" w:color="auto"/>
            </w:tcBorders>
            <w:shd w:val="clear" w:color="auto" w:fill="FFFFFF"/>
          </w:tcPr>
          <w:p w14:paraId="2BF63B4E" w14:textId="77777777" w:rsidR="00345A08" w:rsidRDefault="00000000">
            <w:pPr>
              <w:pStyle w:val="Egyb0"/>
              <w:shd w:val="clear" w:color="auto" w:fill="auto"/>
            </w:pPr>
            <w:r>
              <w:t>Károli Gáspár</w:t>
            </w:r>
          </w:p>
        </w:tc>
        <w:tc>
          <w:tcPr>
            <w:tcW w:w="7891" w:type="dxa"/>
            <w:tcBorders>
              <w:top w:val="single" w:sz="4" w:space="0" w:color="auto"/>
              <w:left w:val="single" w:sz="4" w:space="0" w:color="auto"/>
              <w:right w:val="single" w:sz="4" w:space="0" w:color="auto"/>
            </w:tcBorders>
            <w:shd w:val="clear" w:color="auto" w:fill="FFFFFF"/>
            <w:vAlign w:val="bottom"/>
          </w:tcPr>
          <w:p w14:paraId="204DF342" w14:textId="77777777" w:rsidR="00345A08" w:rsidRDefault="00000000">
            <w:pPr>
              <w:pStyle w:val="Egyb0"/>
              <w:shd w:val="clear" w:color="auto" w:fill="auto"/>
              <w:jc w:val="both"/>
            </w:pPr>
            <w:r>
              <w:t xml:space="preserve">16. századi református lelkész, Bibliafordító. Nagykárolyban született, a wittenbergi egyetemen tanult. 1563-tól gönci prédikátor. A Tisza vidékén egyházszervezi munkát végzett a reformáció </w:t>
            </w:r>
            <w:proofErr w:type="spellStart"/>
            <w:r>
              <w:t>megerisödése</w:t>
            </w:r>
            <w:proofErr w:type="spellEnd"/>
            <w:r>
              <w:t xml:space="preserve"> érdekében. Elkészítette (társai segítségével) az </w:t>
            </w:r>
            <w:proofErr w:type="spellStart"/>
            <w:r>
              <w:t>elsi</w:t>
            </w:r>
            <w:proofErr w:type="spellEnd"/>
            <w:r>
              <w:t xml:space="preserve"> teljes magyar </w:t>
            </w:r>
            <w:proofErr w:type="spellStart"/>
            <w:r>
              <w:t>nyelvő</w:t>
            </w:r>
            <w:proofErr w:type="spellEnd"/>
            <w:r>
              <w:t xml:space="preserve"> Bibliát (kiadása: 1590).</w:t>
            </w:r>
          </w:p>
        </w:tc>
      </w:tr>
      <w:tr w:rsidR="00345A08" w14:paraId="47BB6149" w14:textId="77777777">
        <w:tblPrEx>
          <w:tblCellMar>
            <w:top w:w="0" w:type="dxa"/>
            <w:bottom w:w="0" w:type="dxa"/>
          </w:tblCellMar>
        </w:tblPrEx>
        <w:trPr>
          <w:trHeight w:hRule="exact" w:val="1829"/>
          <w:jc w:val="center"/>
        </w:trPr>
        <w:tc>
          <w:tcPr>
            <w:tcW w:w="1978" w:type="dxa"/>
            <w:tcBorders>
              <w:top w:val="single" w:sz="4" w:space="0" w:color="auto"/>
              <w:left w:val="single" w:sz="4" w:space="0" w:color="auto"/>
            </w:tcBorders>
            <w:shd w:val="clear" w:color="auto" w:fill="FFFFFF"/>
          </w:tcPr>
          <w:p w14:paraId="05DBBCD9" w14:textId="77777777" w:rsidR="00345A08" w:rsidRDefault="00000000">
            <w:pPr>
              <w:pStyle w:val="Egyb0"/>
              <w:shd w:val="clear" w:color="auto" w:fill="auto"/>
            </w:pPr>
            <w:r>
              <w:t>Mária Terézia</w:t>
            </w:r>
          </w:p>
        </w:tc>
        <w:tc>
          <w:tcPr>
            <w:tcW w:w="7891" w:type="dxa"/>
            <w:tcBorders>
              <w:top w:val="single" w:sz="4" w:space="0" w:color="auto"/>
              <w:left w:val="single" w:sz="4" w:space="0" w:color="auto"/>
              <w:right w:val="single" w:sz="4" w:space="0" w:color="auto"/>
            </w:tcBorders>
            <w:shd w:val="clear" w:color="auto" w:fill="FFFFFF"/>
            <w:vAlign w:val="bottom"/>
          </w:tcPr>
          <w:p w14:paraId="59E88176" w14:textId="77777777" w:rsidR="00345A08" w:rsidRDefault="00000000">
            <w:pPr>
              <w:pStyle w:val="Egyb0"/>
              <w:shd w:val="clear" w:color="auto" w:fill="auto"/>
              <w:jc w:val="both"/>
            </w:pPr>
            <w:r>
              <w:t xml:space="preserve">Habsburg-házi magyar </w:t>
            </w:r>
            <w:proofErr w:type="spellStart"/>
            <w:r>
              <w:t>királyni</w:t>
            </w:r>
            <w:proofErr w:type="spellEnd"/>
            <w:r>
              <w:t xml:space="preserve"> (1740-1780), osztrák </w:t>
            </w:r>
            <w:proofErr w:type="spellStart"/>
            <w:r>
              <w:t>fihercegni</w:t>
            </w:r>
            <w:proofErr w:type="spellEnd"/>
            <w:r>
              <w:t xml:space="preserve">. Uralkodása kezdetén az osztrák örökösödési háborúban csak veszteségek árán sikerült a Habsburg-birodalmat megtartania, részben magyar segítséggel. Uralkodása </w:t>
            </w:r>
            <w:proofErr w:type="spellStart"/>
            <w:r>
              <w:t>elsi</w:t>
            </w:r>
            <w:proofErr w:type="spellEnd"/>
            <w:r>
              <w:t xml:space="preserve"> felében </w:t>
            </w:r>
            <w:proofErr w:type="spellStart"/>
            <w:r>
              <w:t>együttmőködött</w:t>
            </w:r>
            <w:proofErr w:type="spellEnd"/>
            <w:r>
              <w:t xml:space="preserve"> a rendekkel, késibb reformjai érdekében abszolutista módon uralkodott. Reformjai célja </w:t>
            </w:r>
            <w:proofErr w:type="spellStart"/>
            <w:r>
              <w:t>elsisorban</w:t>
            </w:r>
            <w:proofErr w:type="spellEnd"/>
            <w:r>
              <w:t xml:space="preserve"> birodalma </w:t>
            </w:r>
            <w:proofErr w:type="spellStart"/>
            <w:r>
              <w:t>megerisítése</w:t>
            </w:r>
            <w:proofErr w:type="spellEnd"/>
            <w:r>
              <w:t xml:space="preserve"> volt. 1754-ben bevezette a </w:t>
            </w:r>
            <w:proofErr w:type="spellStart"/>
            <w:r>
              <w:t>kettis</w:t>
            </w:r>
            <w:proofErr w:type="spellEnd"/>
            <w:r>
              <w:t xml:space="preserve"> vámrendszert. 1767-ben Urbáriuma elindította az úrbérrendezés folyamatát, 1777-ben Ratio Educationis </w:t>
            </w:r>
            <w:proofErr w:type="spellStart"/>
            <w:r>
              <w:t>címő</w:t>
            </w:r>
            <w:proofErr w:type="spellEnd"/>
            <w:r>
              <w:t xml:space="preserve"> rendelete az állami oktatáspolitika </w:t>
            </w:r>
            <w:proofErr w:type="spellStart"/>
            <w:r>
              <w:t>elsi</w:t>
            </w:r>
            <w:proofErr w:type="spellEnd"/>
            <w:r>
              <w:t xml:space="preserve"> megjelenése volt Magyarországon. Utóbbi két rendelete már a felvilágosult abszolutizmus példája Magyarországon.</w:t>
            </w:r>
          </w:p>
        </w:tc>
      </w:tr>
      <w:tr w:rsidR="00345A08" w14:paraId="31E42453" w14:textId="77777777">
        <w:tblPrEx>
          <w:tblCellMar>
            <w:top w:w="0" w:type="dxa"/>
            <w:bottom w:w="0" w:type="dxa"/>
          </w:tblCellMar>
        </w:tblPrEx>
        <w:trPr>
          <w:trHeight w:hRule="exact" w:val="1608"/>
          <w:jc w:val="center"/>
        </w:trPr>
        <w:tc>
          <w:tcPr>
            <w:tcW w:w="1978" w:type="dxa"/>
            <w:tcBorders>
              <w:top w:val="single" w:sz="4" w:space="0" w:color="auto"/>
              <w:left w:val="single" w:sz="4" w:space="0" w:color="auto"/>
            </w:tcBorders>
            <w:shd w:val="clear" w:color="auto" w:fill="FFFFFF"/>
          </w:tcPr>
          <w:p w14:paraId="7A900A0D" w14:textId="77777777" w:rsidR="00345A08" w:rsidRDefault="00000000">
            <w:pPr>
              <w:pStyle w:val="Egyb0"/>
              <w:shd w:val="clear" w:color="auto" w:fill="auto"/>
            </w:pPr>
            <w:r>
              <w:t>Pázmány Péter</w:t>
            </w:r>
          </w:p>
        </w:tc>
        <w:tc>
          <w:tcPr>
            <w:tcW w:w="7891" w:type="dxa"/>
            <w:tcBorders>
              <w:top w:val="single" w:sz="4" w:space="0" w:color="auto"/>
              <w:left w:val="single" w:sz="4" w:space="0" w:color="auto"/>
              <w:right w:val="single" w:sz="4" w:space="0" w:color="auto"/>
            </w:tcBorders>
            <w:shd w:val="clear" w:color="auto" w:fill="FFFFFF"/>
            <w:vAlign w:val="bottom"/>
          </w:tcPr>
          <w:p w14:paraId="02DEA171" w14:textId="77777777" w:rsidR="00345A08" w:rsidRDefault="00000000">
            <w:pPr>
              <w:pStyle w:val="Egyb0"/>
              <w:shd w:val="clear" w:color="auto" w:fill="auto"/>
              <w:jc w:val="both"/>
            </w:pPr>
            <w:r>
              <w:t xml:space="preserve">Magyar jezsuita szerzetes, esztergomi érsek, bíboros, a magyarországi ellenreformáció </w:t>
            </w:r>
            <w:proofErr w:type="spellStart"/>
            <w:r>
              <w:t>vezetije</w:t>
            </w:r>
            <w:proofErr w:type="spellEnd"/>
            <w:r>
              <w:t xml:space="preserve"> a 17. század </w:t>
            </w:r>
            <w:proofErr w:type="spellStart"/>
            <w:r>
              <w:t>elsi</w:t>
            </w:r>
            <w:proofErr w:type="spellEnd"/>
            <w:r>
              <w:t xml:space="preserve"> felében. Több külföldi egyetemen tanult, majd a grazi egyetem tanított. 1607- </w:t>
            </w:r>
            <w:proofErr w:type="spellStart"/>
            <w:r>
              <w:t>til</w:t>
            </w:r>
            <w:proofErr w:type="spellEnd"/>
            <w:r>
              <w:t xml:space="preserve"> a magyarországi katolikus megújulás érdekében dolgozott </w:t>
            </w:r>
            <w:proofErr w:type="spellStart"/>
            <w:r>
              <w:t>Forgách</w:t>
            </w:r>
            <w:proofErr w:type="spellEnd"/>
            <w:r>
              <w:t xml:space="preserve"> Ferenc esztergomi érsek mellett. 1616-tó esztergomi érsek. Fi célja az ellenreformáció sikere volt. Ennek érdekében </w:t>
            </w:r>
            <w:proofErr w:type="spellStart"/>
            <w:r>
              <w:t>papneveli</w:t>
            </w:r>
            <w:proofErr w:type="spellEnd"/>
            <w:r>
              <w:t xml:space="preserve"> intézetet (Bécs), egyetemet (Nagyszombat) és több jezsuita iskolát alapított, valamint teológiai írásokat, vitairatokat készített. Írásai (</w:t>
            </w:r>
            <w:proofErr w:type="spellStart"/>
            <w:r>
              <w:t>elibbiek</w:t>
            </w:r>
            <w:proofErr w:type="spellEnd"/>
            <w:r>
              <w:t xml:space="preserve"> mellett prédikációi) a magyar széppróza remekei.</w:t>
            </w:r>
          </w:p>
        </w:tc>
      </w:tr>
      <w:tr w:rsidR="00345A08" w14:paraId="2F0ED683"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18524771" w14:textId="77777777" w:rsidR="00345A08" w:rsidRDefault="00000000">
            <w:pPr>
              <w:pStyle w:val="Egyb0"/>
              <w:shd w:val="clear" w:color="auto" w:fill="auto"/>
            </w:pPr>
            <w:r>
              <w:t>Savoyai Jeni</w:t>
            </w:r>
          </w:p>
        </w:tc>
        <w:tc>
          <w:tcPr>
            <w:tcW w:w="7891" w:type="dxa"/>
            <w:tcBorders>
              <w:top w:val="single" w:sz="4" w:space="0" w:color="auto"/>
              <w:left w:val="single" w:sz="4" w:space="0" w:color="auto"/>
              <w:right w:val="single" w:sz="4" w:space="0" w:color="auto"/>
            </w:tcBorders>
            <w:shd w:val="clear" w:color="auto" w:fill="FFFFFF"/>
            <w:vAlign w:val="bottom"/>
          </w:tcPr>
          <w:p w14:paraId="278B88E1" w14:textId="77777777" w:rsidR="00345A08" w:rsidRDefault="00000000">
            <w:pPr>
              <w:pStyle w:val="Egyb0"/>
              <w:shd w:val="clear" w:color="auto" w:fill="auto"/>
              <w:jc w:val="both"/>
            </w:pPr>
            <w:r>
              <w:t xml:space="preserve">Francia származású herceg, német-római császári hadvezér. Részt vett (végül fivezérként) Magyarország török alóli felszabadításában, több </w:t>
            </w:r>
            <w:proofErr w:type="spellStart"/>
            <w:r>
              <w:t>gyizelmet</w:t>
            </w:r>
            <w:proofErr w:type="spellEnd"/>
            <w:r>
              <w:t xml:space="preserve"> aratott (pl. Zenta, 1697). A spanyol örökösödési háborúban </w:t>
            </w:r>
            <w:proofErr w:type="spellStart"/>
            <w:r>
              <w:t>fileg</w:t>
            </w:r>
            <w:proofErr w:type="spellEnd"/>
            <w:r>
              <w:t xml:space="preserve"> német területeken harcolt. Az 1715-1718 közötti törökellenes háborúban felszabadította a Temesközt (Bánát) és Nándorfehérvárt.</w:t>
            </w:r>
          </w:p>
        </w:tc>
      </w:tr>
      <w:tr w:rsidR="00345A08" w14:paraId="11ED1C99" w14:textId="77777777">
        <w:tblPrEx>
          <w:tblCellMar>
            <w:top w:w="0" w:type="dxa"/>
            <w:bottom w:w="0" w:type="dxa"/>
          </w:tblCellMar>
        </w:tblPrEx>
        <w:trPr>
          <w:trHeight w:hRule="exact" w:val="1618"/>
          <w:jc w:val="center"/>
        </w:trPr>
        <w:tc>
          <w:tcPr>
            <w:tcW w:w="1978" w:type="dxa"/>
            <w:tcBorders>
              <w:top w:val="single" w:sz="4" w:space="0" w:color="auto"/>
              <w:left w:val="single" w:sz="4" w:space="0" w:color="auto"/>
              <w:bottom w:val="single" w:sz="4" w:space="0" w:color="auto"/>
            </w:tcBorders>
            <w:shd w:val="clear" w:color="auto" w:fill="FFFFFF"/>
          </w:tcPr>
          <w:p w14:paraId="674830F6" w14:textId="77777777" w:rsidR="00345A08" w:rsidRDefault="00000000">
            <w:pPr>
              <w:pStyle w:val="Egyb0"/>
              <w:shd w:val="clear" w:color="auto" w:fill="auto"/>
            </w:pPr>
            <w:r>
              <w:t>Szapolyai János</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578B313F" w14:textId="77777777" w:rsidR="00345A08" w:rsidRDefault="00000000">
            <w:pPr>
              <w:pStyle w:val="Egyb0"/>
              <w:shd w:val="clear" w:color="auto" w:fill="auto"/>
              <w:jc w:val="both"/>
            </w:pPr>
            <w:r>
              <w:t xml:space="preserve">Magyar finemes, erdélyi vajda, majd magyar király (1526-1540). 1514-ben leverte a Dózsa- parasztfelkelést. A mohácsi csatában nem vett részt (elkésett). 1526 </w:t>
            </w:r>
            <w:proofErr w:type="spellStart"/>
            <w:r>
              <w:t>novemberétil</w:t>
            </w:r>
            <w:proofErr w:type="spellEnd"/>
            <w:r>
              <w:t xml:space="preserve"> magyar király. Mivel nem tudta magát megvédeni ellenfele, I. Ferdinánd ellen, I. Szulejmán hőbérese lett. A török segítségével visszaszerezte az ország nagy részét Ferdinándtól, viszont állandósult a </w:t>
            </w:r>
            <w:proofErr w:type="spellStart"/>
            <w:r>
              <w:t>zőrzavar</w:t>
            </w:r>
            <w:proofErr w:type="spellEnd"/>
            <w:r>
              <w:t xml:space="preserve">. Ezért 1538-ban megkötötte Ferdinánddal a </w:t>
            </w:r>
            <w:proofErr w:type="spellStart"/>
            <w:r>
              <w:t>váradi</w:t>
            </w:r>
            <w:proofErr w:type="spellEnd"/>
            <w:r>
              <w:t xml:space="preserve"> békét. Ebben elfogadta, hogy halála után Ferdinándé lesz országrésze, azonban végrendeletében 1540-ben született fiára hagyta trónját.</w:t>
            </w:r>
          </w:p>
        </w:tc>
      </w:tr>
    </w:tbl>
    <w:p w14:paraId="506EE3D6" w14:textId="77777777" w:rsidR="00345A08" w:rsidRDefault="00345A08">
      <w:pPr>
        <w:spacing w:after="299" w:line="1" w:lineRule="exact"/>
      </w:pPr>
    </w:p>
    <w:p w14:paraId="492762CE"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FAA811E"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7065F6B"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A873289"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56BF943" w14:textId="77777777">
        <w:tblPrEx>
          <w:tblCellMar>
            <w:top w:w="0" w:type="dxa"/>
            <w:bottom w:w="0" w:type="dxa"/>
          </w:tblCellMar>
        </w:tblPrEx>
        <w:trPr>
          <w:trHeight w:hRule="exact" w:val="245"/>
          <w:jc w:val="center"/>
        </w:trPr>
        <w:tc>
          <w:tcPr>
            <w:tcW w:w="979" w:type="dxa"/>
            <w:shd w:val="clear" w:color="auto" w:fill="FFFFFF"/>
            <w:vAlign w:val="bottom"/>
          </w:tcPr>
          <w:p w14:paraId="5B28437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2B06DAB" w14:textId="77777777" w:rsidR="00345A08" w:rsidRDefault="00000000">
            <w:pPr>
              <w:pStyle w:val="Egyb0"/>
              <w:shd w:val="clear" w:color="auto" w:fill="auto"/>
              <w:tabs>
                <w:tab w:val="left" w:pos="6442"/>
              </w:tabs>
              <w:ind w:firstLine="140"/>
              <w:rPr>
                <w:sz w:val="20"/>
                <w:szCs w:val="20"/>
              </w:rPr>
            </w:pPr>
            <w:hyperlink r:id="rId83"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A464567"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417033F8" w14:textId="77777777">
        <w:tblPrEx>
          <w:tblCellMar>
            <w:top w:w="0" w:type="dxa"/>
            <w:bottom w:w="0" w:type="dxa"/>
          </w:tblCellMar>
        </w:tblPrEx>
        <w:trPr>
          <w:trHeight w:hRule="exact" w:val="744"/>
          <w:jc w:val="center"/>
        </w:trPr>
        <w:tc>
          <w:tcPr>
            <w:tcW w:w="1978" w:type="dxa"/>
            <w:tcBorders>
              <w:top w:val="single" w:sz="4" w:space="0" w:color="auto"/>
              <w:left w:val="single" w:sz="4" w:space="0" w:color="auto"/>
            </w:tcBorders>
            <w:shd w:val="clear" w:color="auto" w:fill="FFFFFF"/>
          </w:tcPr>
          <w:p w14:paraId="44E12D86" w14:textId="77777777" w:rsidR="00345A08" w:rsidRDefault="00000000">
            <w:pPr>
              <w:pStyle w:val="Egyb0"/>
              <w:shd w:val="clear" w:color="auto" w:fill="auto"/>
            </w:pPr>
            <w:r>
              <w:lastRenderedPageBreak/>
              <w:t>Zrínyi Miklós</w:t>
            </w:r>
          </w:p>
        </w:tc>
        <w:tc>
          <w:tcPr>
            <w:tcW w:w="7891" w:type="dxa"/>
            <w:tcBorders>
              <w:top w:val="single" w:sz="4" w:space="0" w:color="auto"/>
              <w:left w:val="single" w:sz="4" w:space="0" w:color="auto"/>
              <w:right w:val="single" w:sz="4" w:space="0" w:color="auto"/>
            </w:tcBorders>
            <w:shd w:val="clear" w:color="auto" w:fill="FFFFFF"/>
            <w:vAlign w:val="bottom"/>
          </w:tcPr>
          <w:p w14:paraId="0D9C54DC" w14:textId="77777777" w:rsidR="00345A08" w:rsidRDefault="00000000">
            <w:pPr>
              <w:pStyle w:val="Egyb0"/>
              <w:shd w:val="clear" w:color="auto" w:fill="auto"/>
              <w:jc w:val="both"/>
            </w:pPr>
            <w:r>
              <w:t xml:space="preserve">Horvát származású magyar </w:t>
            </w:r>
            <w:proofErr w:type="spellStart"/>
            <w:r>
              <w:t>fiúr</w:t>
            </w:r>
            <w:proofErr w:type="spellEnd"/>
            <w:r>
              <w:t xml:space="preserve">, horvát bán. A mohácsi csata után I. Ferdinánd pártjára állt. Több </w:t>
            </w:r>
            <w:proofErr w:type="spellStart"/>
            <w:r>
              <w:t>gyizelmet</w:t>
            </w:r>
            <w:proofErr w:type="spellEnd"/>
            <w:r>
              <w:t xml:space="preserve"> aratott török csapatok felett. 1566-ban haláláig védte Szigetvárat I. Szulejmán ostromló csapatai ellen.</w:t>
            </w:r>
          </w:p>
        </w:tc>
      </w:tr>
      <w:tr w:rsidR="00345A08" w14:paraId="64A6F4F6" w14:textId="77777777">
        <w:tblPrEx>
          <w:tblCellMar>
            <w:top w:w="0" w:type="dxa"/>
            <w:bottom w:w="0" w:type="dxa"/>
          </w:tblCellMar>
        </w:tblPrEx>
        <w:trPr>
          <w:trHeight w:hRule="exact" w:val="1834"/>
          <w:jc w:val="center"/>
        </w:trPr>
        <w:tc>
          <w:tcPr>
            <w:tcW w:w="1978" w:type="dxa"/>
            <w:tcBorders>
              <w:top w:val="single" w:sz="4" w:space="0" w:color="auto"/>
              <w:left w:val="single" w:sz="4" w:space="0" w:color="auto"/>
              <w:bottom w:val="single" w:sz="4" w:space="0" w:color="auto"/>
            </w:tcBorders>
            <w:shd w:val="clear" w:color="auto" w:fill="FFFFFF"/>
          </w:tcPr>
          <w:p w14:paraId="088685D7" w14:textId="77777777" w:rsidR="00345A08" w:rsidRDefault="00000000">
            <w:pPr>
              <w:pStyle w:val="Egyb0"/>
              <w:shd w:val="clear" w:color="auto" w:fill="auto"/>
            </w:pPr>
            <w:r>
              <w:t>Zrínyi Miklós (a költi és hadvezér)</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2BC94D4B" w14:textId="77777777" w:rsidR="00345A08" w:rsidRDefault="00000000">
            <w:pPr>
              <w:pStyle w:val="Egyb0"/>
              <w:shd w:val="clear" w:color="auto" w:fill="auto"/>
              <w:jc w:val="both"/>
            </w:pPr>
            <w:r>
              <w:t xml:space="preserve">Horvát származású magyar finemes, nagybirtokos, költi, író, politikus, hadvezér, horvát bán a 17. században. Fontosnak tartotta a török </w:t>
            </w:r>
            <w:proofErr w:type="spellStart"/>
            <w:r>
              <w:t>kiőzését</w:t>
            </w:r>
            <w:proofErr w:type="spellEnd"/>
            <w:r>
              <w:t xml:space="preserve">, ennek érdekében önálló, állandó magyar hadsereg felállítását javasolta. Költői munkáiban a törökellenes küzdelemre igyekezett lelkesíteni (Szigeti veszedelem). Mivel a Habsburgok késlekedtek a török </w:t>
            </w:r>
            <w:proofErr w:type="spellStart"/>
            <w:r>
              <w:t>kiőzésével</w:t>
            </w:r>
            <w:proofErr w:type="spellEnd"/>
            <w:r>
              <w:t>, egyre inkább foglalkoztatta egy független magyar királyság gondolata, és megromlott a kapcsolata az udvarral. 1664-ben seregével mélyen benyomult a török hódoltságba és felégette a török utánpótláshoz nélkülözhetetlen eszéki hidat ("téli hadjárat"). Sikerei ellenére visszarendelték, majd pár hónap múlva vadászbalesetben meghalt.</w:t>
            </w:r>
          </w:p>
        </w:tc>
      </w:tr>
    </w:tbl>
    <w:p w14:paraId="74105C7A" w14:textId="77777777" w:rsidR="00345A08" w:rsidRDefault="00345A08">
      <w:pPr>
        <w:spacing w:after="239" w:line="1" w:lineRule="exact"/>
      </w:pPr>
    </w:p>
    <w:p w14:paraId="32B8AFBA" w14:textId="77777777" w:rsidR="00345A08" w:rsidRDefault="00000000">
      <w:pPr>
        <w:pStyle w:val="Cmsor30"/>
        <w:keepNext/>
        <w:keepLines/>
        <w:shd w:val="clear" w:color="auto" w:fill="auto"/>
      </w:pPr>
      <w:bookmarkStart w:id="70" w:name="bookmark70"/>
      <w:bookmarkStart w:id="71" w:name="bookmark71"/>
      <w:r>
        <w:t>Kronológia</w:t>
      </w:r>
      <w:bookmarkEnd w:id="70"/>
      <w:bookmarkEnd w:id="71"/>
    </w:p>
    <w:tbl>
      <w:tblPr>
        <w:tblOverlap w:val="never"/>
        <w:tblW w:w="0" w:type="auto"/>
        <w:jc w:val="center"/>
        <w:tblLayout w:type="fixed"/>
        <w:tblCellMar>
          <w:left w:w="10" w:type="dxa"/>
          <w:right w:w="10" w:type="dxa"/>
        </w:tblCellMar>
        <w:tblLook w:val="0000" w:firstRow="0" w:lastRow="0" w:firstColumn="0" w:lastColumn="0" w:noHBand="0" w:noVBand="0"/>
      </w:tblPr>
      <w:tblGrid>
        <w:gridCol w:w="1387"/>
        <w:gridCol w:w="8482"/>
      </w:tblGrid>
      <w:tr w:rsidR="00345A08" w14:paraId="4E75CF48" w14:textId="77777777">
        <w:tblPrEx>
          <w:tblCellMar>
            <w:top w:w="0" w:type="dxa"/>
            <w:bottom w:w="0" w:type="dxa"/>
          </w:tblCellMar>
        </w:tblPrEx>
        <w:trPr>
          <w:trHeight w:hRule="exact" w:val="1397"/>
          <w:jc w:val="center"/>
        </w:trPr>
        <w:tc>
          <w:tcPr>
            <w:tcW w:w="1387" w:type="dxa"/>
            <w:tcBorders>
              <w:top w:val="single" w:sz="4" w:space="0" w:color="auto"/>
              <w:left w:val="single" w:sz="4" w:space="0" w:color="auto"/>
            </w:tcBorders>
            <w:shd w:val="clear" w:color="auto" w:fill="FFFFFF"/>
          </w:tcPr>
          <w:p w14:paraId="723A52B3" w14:textId="77777777" w:rsidR="00345A08" w:rsidRDefault="00000000">
            <w:pPr>
              <w:pStyle w:val="Egyb0"/>
              <w:shd w:val="clear" w:color="auto" w:fill="auto"/>
              <w:jc w:val="both"/>
            </w:pPr>
            <w:r>
              <w:t>1514</w:t>
            </w:r>
          </w:p>
        </w:tc>
        <w:tc>
          <w:tcPr>
            <w:tcW w:w="8482" w:type="dxa"/>
            <w:tcBorders>
              <w:top w:val="single" w:sz="4" w:space="0" w:color="auto"/>
              <w:left w:val="single" w:sz="4" w:space="0" w:color="auto"/>
              <w:right w:val="single" w:sz="4" w:space="0" w:color="auto"/>
            </w:tcBorders>
            <w:shd w:val="clear" w:color="auto" w:fill="FFFFFF"/>
            <w:vAlign w:val="bottom"/>
          </w:tcPr>
          <w:p w14:paraId="42839EF4" w14:textId="77777777" w:rsidR="00345A08" w:rsidRDefault="00000000">
            <w:pPr>
              <w:pStyle w:val="Egyb0"/>
              <w:shd w:val="clear" w:color="auto" w:fill="auto"/>
              <w:jc w:val="both"/>
            </w:pPr>
            <w:r>
              <w:t xml:space="preserve">A Dózsa-parasztháború Magyarországon. A </w:t>
            </w:r>
            <w:proofErr w:type="spellStart"/>
            <w:r>
              <w:t>megelizi</w:t>
            </w:r>
            <w:proofErr w:type="spellEnd"/>
            <w:r>
              <w:t xml:space="preserve"> években a jobbágyok helyzete sokat romlott a földesúri önkény miatt. Az év elején keresztes háborút hirdettek az Oszmán Birodalom ellen, amire sok jobbágy jelentkezett. Mivel ez anyagi veszteséget okozott a nemességnek, egy </w:t>
            </w:r>
            <w:proofErr w:type="spellStart"/>
            <w:r>
              <w:t>idi</w:t>
            </w:r>
            <w:proofErr w:type="spellEnd"/>
            <w:r>
              <w:t xml:space="preserve"> után megtiltották a toborzást. A már </w:t>
            </w:r>
            <w:proofErr w:type="spellStart"/>
            <w:r>
              <w:t>összegyőlt</w:t>
            </w:r>
            <w:proofErr w:type="spellEnd"/>
            <w:r>
              <w:t xml:space="preserve"> csapatok azonban nem mentek haza, hanem a földesurak ellen fordultak. A felkelés a jobbágyok vereségével </w:t>
            </w:r>
            <w:proofErr w:type="spellStart"/>
            <w:r>
              <w:t>végzidött</w:t>
            </w:r>
            <w:proofErr w:type="spellEnd"/>
            <w:r>
              <w:t>. A nemesség büntetésképpen örökös jobbágyságra és röghöz kötésre "ítélte" a magyarországi jobbágyságot.</w:t>
            </w:r>
          </w:p>
        </w:tc>
      </w:tr>
      <w:tr w:rsidR="00345A08" w14:paraId="4DF662C2" w14:textId="77777777">
        <w:tblPrEx>
          <w:tblCellMar>
            <w:top w:w="0" w:type="dxa"/>
            <w:bottom w:w="0" w:type="dxa"/>
          </w:tblCellMar>
        </w:tblPrEx>
        <w:trPr>
          <w:trHeight w:hRule="exact" w:val="523"/>
          <w:jc w:val="center"/>
        </w:trPr>
        <w:tc>
          <w:tcPr>
            <w:tcW w:w="1387" w:type="dxa"/>
            <w:tcBorders>
              <w:top w:val="single" w:sz="4" w:space="0" w:color="auto"/>
              <w:left w:val="single" w:sz="4" w:space="0" w:color="auto"/>
            </w:tcBorders>
            <w:shd w:val="clear" w:color="auto" w:fill="FFFFFF"/>
          </w:tcPr>
          <w:p w14:paraId="189DD26D" w14:textId="77777777" w:rsidR="00345A08" w:rsidRDefault="00000000">
            <w:pPr>
              <w:pStyle w:val="Egyb0"/>
              <w:shd w:val="clear" w:color="auto" w:fill="auto"/>
              <w:jc w:val="both"/>
            </w:pPr>
            <w:r>
              <w:t>1526</w:t>
            </w:r>
          </w:p>
        </w:tc>
        <w:tc>
          <w:tcPr>
            <w:tcW w:w="8482" w:type="dxa"/>
            <w:tcBorders>
              <w:top w:val="single" w:sz="4" w:space="0" w:color="auto"/>
              <w:left w:val="single" w:sz="4" w:space="0" w:color="auto"/>
              <w:right w:val="single" w:sz="4" w:space="0" w:color="auto"/>
            </w:tcBorders>
            <w:shd w:val="clear" w:color="auto" w:fill="FFFFFF"/>
            <w:vAlign w:val="bottom"/>
          </w:tcPr>
          <w:p w14:paraId="799E6E32" w14:textId="77777777" w:rsidR="00345A08" w:rsidRDefault="00000000">
            <w:pPr>
              <w:pStyle w:val="Egyb0"/>
              <w:shd w:val="clear" w:color="auto" w:fill="auto"/>
              <w:jc w:val="both"/>
            </w:pPr>
            <w:r>
              <w:t xml:space="preserve">A mohácsi csata. II. Lajos vereséget szenvedett I. Szulejmántól, az Oszmán Birodalom szultánjától. A magyar király is elesett. Magyarország többet nem volt képes ellenállni az oszmán-török </w:t>
            </w:r>
            <w:proofErr w:type="spellStart"/>
            <w:r>
              <w:t>túlerinek</w:t>
            </w:r>
            <w:proofErr w:type="spellEnd"/>
            <w:r>
              <w:t>.</w:t>
            </w:r>
          </w:p>
        </w:tc>
      </w:tr>
      <w:tr w:rsidR="00345A08" w14:paraId="315351CA" w14:textId="77777777">
        <w:tblPrEx>
          <w:tblCellMar>
            <w:top w:w="0" w:type="dxa"/>
            <w:bottom w:w="0" w:type="dxa"/>
          </w:tblCellMar>
        </w:tblPrEx>
        <w:trPr>
          <w:trHeight w:hRule="exact" w:val="307"/>
          <w:jc w:val="center"/>
        </w:trPr>
        <w:tc>
          <w:tcPr>
            <w:tcW w:w="1387" w:type="dxa"/>
            <w:tcBorders>
              <w:top w:val="single" w:sz="4" w:space="0" w:color="auto"/>
              <w:left w:val="single" w:sz="4" w:space="0" w:color="auto"/>
            </w:tcBorders>
            <w:shd w:val="clear" w:color="auto" w:fill="FFFFFF"/>
            <w:vAlign w:val="bottom"/>
          </w:tcPr>
          <w:p w14:paraId="00378A37" w14:textId="77777777" w:rsidR="00345A08" w:rsidRDefault="00000000">
            <w:pPr>
              <w:pStyle w:val="Egyb0"/>
              <w:shd w:val="clear" w:color="auto" w:fill="auto"/>
              <w:jc w:val="both"/>
            </w:pPr>
            <w:r>
              <w:t>1541</w:t>
            </w:r>
          </w:p>
        </w:tc>
        <w:tc>
          <w:tcPr>
            <w:tcW w:w="8482" w:type="dxa"/>
            <w:tcBorders>
              <w:top w:val="single" w:sz="4" w:space="0" w:color="auto"/>
              <w:left w:val="single" w:sz="4" w:space="0" w:color="auto"/>
              <w:right w:val="single" w:sz="4" w:space="0" w:color="auto"/>
            </w:tcBorders>
            <w:shd w:val="clear" w:color="auto" w:fill="FFFFFF"/>
            <w:vAlign w:val="bottom"/>
          </w:tcPr>
          <w:p w14:paraId="6DBE1C5F" w14:textId="77777777" w:rsidR="00345A08" w:rsidRDefault="00000000">
            <w:pPr>
              <w:pStyle w:val="Egyb0"/>
              <w:shd w:val="clear" w:color="auto" w:fill="auto"/>
              <w:jc w:val="both"/>
            </w:pPr>
            <w:r>
              <w:t>Budát csellel elfoglalták az oszmán-török csapatok. A "török hódoltság" kezdete.</w:t>
            </w:r>
          </w:p>
        </w:tc>
      </w:tr>
      <w:tr w:rsidR="00345A08" w14:paraId="0B503608" w14:textId="77777777">
        <w:tblPrEx>
          <w:tblCellMar>
            <w:top w:w="0" w:type="dxa"/>
            <w:bottom w:w="0" w:type="dxa"/>
          </w:tblCellMar>
        </w:tblPrEx>
        <w:trPr>
          <w:trHeight w:hRule="exact" w:val="523"/>
          <w:jc w:val="center"/>
        </w:trPr>
        <w:tc>
          <w:tcPr>
            <w:tcW w:w="1387" w:type="dxa"/>
            <w:tcBorders>
              <w:top w:val="single" w:sz="4" w:space="0" w:color="auto"/>
              <w:left w:val="single" w:sz="4" w:space="0" w:color="auto"/>
            </w:tcBorders>
            <w:shd w:val="clear" w:color="auto" w:fill="FFFFFF"/>
          </w:tcPr>
          <w:p w14:paraId="64757C2F" w14:textId="77777777" w:rsidR="00345A08" w:rsidRDefault="00000000">
            <w:pPr>
              <w:pStyle w:val="Egyb0"/>
              <w:shd w:val="clear" w:color="auto" w:fill="auto"/>
              <w:jc w:val="both"/>
            </w:pPr>
            <w:r>
              <w:t>1552</w:t>
            </w:r>
          </w:p>
        </w:tc>
        <w:tc>
          <w:tcPr>
            <w:tcW w:w="8482" w:type="dxa"/>
            <w:tcBorders>
              <w:top w:val="single" w:sz="4" w:space="0" w:color="auto"/>
              <w:left w:val="single" w:sz="4" w:space="0" w:color="auto"/>
              <w:right w:val="single" w:sz="4" w:space="0" w:color="auto"/>
            </w:tcBorders>
            <w:shd w:val="clear" w:color="auto" w:fill="FFFFFF"/>
            <w:vAlign w:val="bottom"/>
          </w:tcPr>
          <w:p w14:paraId="0A2A140F" w14:textId="77777777" w:rsidR="00345A08" w:rsidRDefault="00000000">
            <w:pPr>
              <w:pStyle w:val="Egyb0"/>
              <w:shd w:val="clear" w:color="auto" w:fill="auto"/>
              <w:jc w:val="both"/>
            </w:pPr>
            <w:r>
              <w:t>Nagy oszmán-török hadjárat magyar végvárak ellen. Elesett Temesvár, Szolnok, több nógrádi végvár. Eger azonban sikeresen állt ellen Dobó István vezetésével az ostromnak.</w:t>
            </w:r>
          </w:p>
        </w:tc>
      </w:tr>
      <w:tr w:rsidR="00345A08" w14:paraId="736AB3CB" w14:textId="77777777">
        <w:tblPrEx>
          <w:tblCellMar>
            <w:top w:w="0" w:type="dxa"/>
            <w:bottom w:w="0" w:type="dxa"/>
          </w:tblCellMar>
        </w:tblPrEx>
        <w:trPr>
          <w:trHeight w:hRule="exact" w:val="528"/>
          <w:jc w:val="center"/>
        </w:trPr>
        <w:tc>
          <w:tcPr>
            <w:tcW w:w="1387" w:type="dxa"/>
            <w:tcBorders>
              <w:top w:val="single" w:sz="4" w:space="0" w:color="auto"/>
              <w:left w:val="single" w:sz="4" w:space="0" w:color="auto"/>
            </w:tcBorders>
            <w:shd w:val="clear" w:color="auto" w:fill="FFFFFF"/>
          </w:tcPr>
          <w:p w14:paraId="1F357553" w14:textId="77777777" w:rsidR="00345A08" w:rsidRDefault="00000000">
            <w:pPr>
              <w:pStyle w:val="Egyb0"/>
              <w:shd w:val="clear" w:color="auto" w:fill="auto"/>
              <w:jc w:val="both"/>
            </w:pPr>
            <w:r>
              <w:t>1566</w:t>
            </w:r>
          </w:p>
        </w:tc>
        <w:tc>
          <w:tcPr>
            <w:tcW w:w="8482" w:type="dxa"/>
            <w:tcBorders>
              <w:top w:val="single" w:sz="4" w:space="0" w:color="auto"/>
              <w:left w:val="single" w:sz="4" w:space="0" w:color="auto"/>
              <w:right w:val="single" w:sz="4" w:space="0" w:color="auto"/>
            </w:tcBorders>
            <w:shd w:val="clear" w:color="auto" w:fill="FFFFFF"/>
            <w:vAlign w:val="bottom"/>
          </w:tcPr>
          <w:p w14:paraId="60E2AF44" w14:textId="77777777" w:rsidR="00345A08" w:rsidRDefault="00000000">
            <w:pPr>
              <w:pStyle w:val="Egyb0"/>
              <w:shd w:val="clear" w:color="auto" w:fill="auto"/>
              <w:jc w:val="both"/>
            </w:pPr>
            <w:r>
              <w:t xml:space="preserve">I. Szulejmán utolsó hadjárata. Hosszú, </w:t>
            </w:r>
            <w:proofErr w:type="spellStart"/>
            <w:r>
              <w:t>hisies</w:t>
            </w:r>
            <w:proofErr w:type="spellEnd"/>
            <w:r>
              <w:t xml:space="preserve"> védekezés után elesett a Zrínyi Miklós horvát bán által védett Szigetvár. Szulejmán az ostrom során elhunyt.</w:t>
            </w:r>
          </w:p>
        </w:tc>
      </w:tr>
      <w:tr w:rsidR="00345A08" w14:paraId="1373D369" w14:textId="77777777">
        <w:tblPrEx>
          <w:tblCellMar>
            <w:top w:w="0" w:type="dxa"/>
            <w:bottom w:w="0" w:type="dxa"/>
          </w:tblCellMar>
        </w:tblPrEx>
        <w:trPr>
          <w:trHeight w:hRule="exact" w:val="739"/>
          <w:jc w:val="center"/>
        </w:trPr>
        <w:tc>
          <w:tcPr>
            <w:tcW w:w="1387" w:type="dxa"/>
            <w:tcBorders>
              <w:top w:val="single" w:sz="4" w:space="0" w:color="auto"/>
              <w:left w:val="single" w:sz="4" w:space="0" w:color="auto"/>
            </w:tcBorders>
            <w:shd w:val="clear" w:color="auto" w:fill="FFFFFF"/>
          </w:tcPr>
          <w:p w14:paraId="5F8068C2" w14:textId="77777777" w:rsidR="00345A08" w:rsidRDefault="00000000">
            <w:pPr>
              <w:pStyle w:val="Egyb0"/>
              <w:shd w:val="clear" w:color="auto" w:fill="auto"/>
              <w:jc w:val="both"/>
            </w:pPr>
            <w:r>
              <w:t>1591-1606</w:t>
            </w:r>
          </w:p>
        </w:tc>
        <w:tc>
          <w:tcPr>
            <w:tcW w:w="8482" w:type="dxa"/>
            <w:tcBorders>
              <w:top w:val="single" w:sz="4" w:space="0" w:color="auto"/>
              <w:left w:val="single" w:sz="4" w:space="0" w:color="auto"/>
              <w:right w:val="single" w:sz="4" w:space="0" w:color="auto"/>
            </w:tcBorders>
            <w:shd w:val="clear" w:color="auto" w:fill="FFFFFF"/>
            <w:vAlign w:val="bottom"/>
          </w:tcPr>
          <w:p w14:paraId="5C3FB79C" w14:textId="77777777" w:rsidR="00345A08" w:rsidRDefault="00000000">
            <w:pPr>
              <w:pStyle w:val="Egyb0"/>
              <w:shd w:val="clear" w:color="auto" w:fill="auto"/>
              <w:jc w:val="both"/>
            </w:pPr>
            <w:r>
              <w:t xml:space="preserve">A 15 éves háború a Habsburgok és az Oszmán-török Birodalom között. Magyarország felszabadítása nem sikerült, és újabb végvárak estek el (Nagykanizsa, Eger) viszont Oszmán Birodalom korábbi katonai fölénye is </w:t>
            </w:r>
            <w:proofErr w:type="spellStart"/>
            <w:r>
              <w:t>érezhetien</w:t>
            </w:r>
            <w:proofErr w:type="spellEnd"/>
            <w:r>
              <w:t xml:space="preserve"> csökkent.</w:t>
            </w:r>
          </w:p>
        </w:tc>
      </w:tr>
      <w:tr w:rsidR="00345A08" w14:paraId="00282011" w14:textId="77777777">
        <w:tblPrEx>
          <w:tblCellMar>
            <w:top w:w="0" w:type="dxa"/>
            <w:bottom w:w="0" w:type="dxa"/>
          </w:tblCellMar>
        </w:tblPrEx>
        <w:trPr>
          <w:trHeight w:hRule="exact" w:val="744"/>
          <w:jc w:val="center"/>
        </w:trPr>
        <w:tc>
          <w:tcPr>
            <w:tcW w:w="1387" w:type="dxa"/>
            <w:tcBorders>
              <w:top w:val="single" w:sz="4" w:space="0" w:color="auto"/>
              <w:left w:val="single" w:sz="4" w:space="0" w:color="auto"/>
            </w:tcBorders>
            <w:shd w:val="clear" w:color="auto" w:fill="FFFFFF"/>
          </w:tcPr>
          <w:p w14:paraId="5D8220A9" w14:textId="77777777" w:rsidR="00345A08" w:rsidRDefault="00000000">
            <w:pPr>
              <w:pStyle w:val="Egyb0"/>
              <w:shd w:val="clear" w:color="auto" w:fill="auto"/>
              <w:jc w:val="both"/>
            </w:pPr>
            <w:r>
              <w:t>1664</w:t>
            </w:r>
          </w:p>
        </w:tc>
        <w:tc>
          <w:tcPr>
            <w:tcW w:w="8482" w:type="dxa"/>
            <w:tcBorders>
              <w:top w:val="single" w:sz="4" w:space="0" w:color="auto"/>
              <w:left w:val="single" w:sz="4" w:space="0" w:color="auto"/>
              <w:right w:val="single" w:sz="4" w:space="0" w:color="auto"/>
            </w:tcBorders>
            <w:shd w:val="clear" w:color="auto" w:fill="FFFFFF"/>
            <w:vAlign w:val="bottom"/>
          </w:tcPr>
          <w:p w14:paraId="642BD21A" w14:textId="77777777" w:rsidR="00345A08" w:rsidRDefault="00000000">
            <w:pPr>
              <w:pStyle w:val="Egyb0"/>
              <w:shd w:val="clear" w:color="auto" w:fill="auto"/>
              <w:jc w:val="both"/>
            </w:pPr>
            <w:r>
              <w:t xml:space="preserve">Zrínyi Miklós (a költi és hadvezér) téli hadjárata, melynek során </w:t>
            </w:r>
            <w:proofErr w:type="spellStart"/>
            <w:r>
              <w:t>jelentis</w:t>
            </w:r>
            <w:proofErr w:type="spellEnd"/>
            <w:r>
              <w:t xml:space="preserve"> sikereket ért el; a szentgotthárdi csata, amelyben Montecuccoli császári tábornok megsemmisíti vereséget mért az oszmán-török hadseregre.</w:t>
            </w:r>
          </w:p>
        </w:tc>
      </w:tr>
      <w:tr w:rsidR="00345A08" w14:paraId="1C00BE0E" w14:textId="77777777">
        <w:tblPrEx>
          <w:tblCellMar>
            <w:top w:w="0" w:type="dxa"/>
            <w:bottom w:w="0" w:type="dxa"/>
          </w:tblCellMar>
        </w:tblPrEx>
        <w:trPr>
          <w:trHeight w:hRule="exact" w:val="523"/>
          <w:jc w:val="center"/>
        </w:trPr>
        <w:tc>
          <w:tcPr>
            <w:tcW w:w="1387" w:type="dxa"/>
            <w:tcBorders>
              <w:top w:val="single" w:sz="4" w:space="0" w:color="auto"/>
              <w:left w:val="single" w:sz="4" w:space="0" w:color="auto"/>
            </w:tcBorders>
            <w:shd w:val="clear" w:color="auto" w:fill="FFFFFF"/>
            <w:vAlign w:val="center"/>
          </w:tcPr>
          <w:p w14:paraId="1E62DFE1" w14:textId="77777777" w:rsidR="00345A08" w:rsidRDefault="00000000">
            <w:pPr>
              <w:pStyle w:val="Egyb0"/>
              <w:shd w:val="clear" w:color="auto" w:fill="auto"/>
              <w:jc w:val="both"/>
            </w:pPr>
            <w:r>
              <w:t>1686</w:t>
            </w:r>
          </w:p>
        </w:tc>
        <w:tc>
          <w:tcPr>
            <w:tcW w:w="8482" w:type="dxa"/>
            <w:tcBorders>
              <w:top w:val="single" w:sz="4" w:space="0" w:color="auto"/>
              <w:left w:val="single" w:sz="4" w:space="0" w:color="auto"/>
              <w:right w:val="single" w:sz="4" w:space="0" w:color="auto"/>
            </w:tcBorders>
            <w:shd w:val="clear" w:color="auto" w:fill="FFFFFF"/>
            <w:vAlign w:val="center"/>
          </w:tcPr>
          <w:p w14:paraId="52337AF4" w14:textId="77777777" w:rsidR="00345A08" w:rsidRDefault="00000000">
            <w:pPr>
              <w:pStyle w:val="Egyb0"/>
              <w:shd w:val="clear" w:color="auto" w:fill="auto"/>
              <w:jc w:val="both"/>
            </w:pPr>
            <w:r>
              <w:t>Buda felszabadítása az oszmán-török uralom alól. A vár és a középkorban épült paloták elpusztultak az ostrom során.</w:t>
            </w:r>
          </w:p>
        </w:tc>
      </w:tr>
      <w:tr w:rsidR="00345A08" w14:paraId="58149642" w14:textId="77777777">
        <w:tblPrEx>
          <w:tblCellMar>
            <w:top w:w="0" w:type="dxa"/>
            <w:bottom w:w="0" w:type="dxa"/>
          </w:tblCellMar>
        </w:tblPrEx>
        <w:trPr>
          <w:trHeight w:hRule="exact" w:val="744"/>
          <w:jc w:val="center"/>
        </w:trPr>
        <w:tc>
          <w:tcPr>
            <w:tcW w:w="1387" w:type="dxa"/>
            <w:tcBorders>
              <w:top w:val="single" w:sz="4" w:space="0" w:color="auto"/>
              <w:left w:val="single" w:sz="4" w:space="0" w:color="auto"/>
            </w:tcBorders>
            <w:shd w:val="clear" w:color="auto" w:fill="FFFFFF"/>
          </w:tcPr>
          <w:p w14:paraId="6387E9A3" w14:textId="77777777" w:rsidR="00345A08" w:rsidRDefault="00000000">
            <w:pPr>
              <w:pStyle w:val="Egyb0"/>
              <w:shd w:val="clear" w:color="auto" w:fill="auto"/>
              <w:jc w:val="both"/>
            </w:pPr>
            <w:r>
              <w:t>1699</w:t>
            </w:r>
          </w:p>
        </w:tc>
        <w:tc>
          <w:tcPr>
            <w:tcW w:w="8482" w:type="dxa"/>
            <w:tcBorders>
              <w:top w:val="single" w:sz="4" w:space="0" w:color="auto"/>
              <w:left w:val="single" w:sz="4" w:space="0" w:color="auto"/>
              <w:right w:val="single" w:sz="4" w:space="0" w:color="auto"/>
            </w:tcBorders>
            <w:shd w:val="clear" w:color="auto" w:fill="FFFFFF"/>
            <w:vAlign w:val="bottom"/>
          </w:tcPr>
          <w:p w14:paraId="701B0826" w14:textId="77777777" w:rsidR="00345A08" w:rsidRDefault="00000000">
            <w:pPr>
              <w:pStyle w:val="Egyb0"/>
              <w:shd w:val="clear" w:color="auto" w:fill="auto"/>
              <w:jc w:val="both"/>
            </w:pPr>
            <w:r>
              <w:t>Karlócai béke. A Magyarországot az Oszmán-török Birodalom uralma alól felszabadító háború vége. A Temesköz kivételével az egész ország felszabadult. Ugyanakkor a háború sok áldozattal, pusztulással járt.</w:t>
            </w:r>
          </w:p>
        </w:tc>
      </w:tr>
      <w:tr w:rsidR="00345A08" w14:paraId="77EA8D63" w14:textId="77777777">
        <w:tblPrEx>
          <w:tblCellMar>
            <w:top w:w="0" w:type="dxa"/>
            <w:bottom w:w="0" w:type="dxa"/>
          </w:tblCellMar>
        </w:tblPrEx>
        <w:trPr>
          <w:trHeight w:hRule="exact" w:val="955"/>
          <w:jc w:val="center"/>
        </w:trPr>
        <w:tc>
          <w:tcPr>
            <w:tcW w:w="1387" w:type="dxa"/>
            <w:tcBorders>
              <w:top w:val="single" w:sz="4" w:space="0" w:color="auto"/>
              <w:left w:val="single" w:sz="4" w:space="0" w:color="auto"/>
            </w:tcBorders>
            <w:shd w:val="clear" w:color="auto" w:fill="FFFFFF"/>
          </w:tcPr>
          <w:p w14:paraId="28D556F1" w14:textId="77777777" w:rsidR="00345A08" w:rsidRDefault="00000000">
            <w:pPr>
              <w:pStyle w:val="Egyb0"/>
              <w:shd w:val="clear" w:color="auto" w:fill="auto"/>
              <w:jc w:val="both"/>
            </w:pPr>
            <w:r>
              <w:t>1703-1711</w:t>
            </w:r>
          </w:p>
        </w:tc>
        <w:tc>
          <w:tcPr>
            <w:tcW w:w="8482" w:type="dxa"/>
            <w:tcBorders>
              <w:top w:val="single" w:sz="4" w:space="0" w:color="auto"/>
              <w:left w:val="single" w:sz="4" w:space="0" w:color="auto"/>
              <w:right w:val="single" w:sz="4" w:space="0" w:color="auto"/>
            </w:tcBorders>
            <w:shd w:val="clear" w:color="auto" w:fill="FFFFFF"/>
            <w:vAlign w:val="bottom"/>
          </w:tcPr>
          <w:p w14:paraId="1B7523C9" w14:textId="77777777" w:rsidR="00345A08" w:rsidRDefault="00000000">
            <w:pPr>
              <w:pStyle w:val="Egyb0"/>
              <w:shd w:val="clear" w:color="auto" w:fill="auto"/>
              <w:jc w:val="both"/>
            </w:pPr>
            <w:r>
              <w:t xml:space="preserve">A Rákóczi-szabadságharc, II. Rákóczi Ferenc vezetésével vívott háború a Habsburg uralkodók ellen. A felkelés fi okai az abszolutizmus és az </w:t>
            </w:r>
            <w:proofErr w:type="spellStart"/>
            <w:r>
              <w:t>eriszakos</w:t>
            </w:r>
            <w:proofErr w:type="spellEnd"/>
            <w:r>
              <w:t xml:space="preserve"> ellenreformáció voltak. A felkelést </w:t>
            </w:r>
            <w:proofErr w:type="spellStart"/>
            <w:r>
              <w:t>végigkísérték</w:t>
            </w:r>
            <w:proofErr w:type="spellEnd"/>
            <w:r>
              <w:t xml:space="preserve"> a nemesség és jobbágyok érdekellentétei. Az </w:t>
            </w:r>
            <w:proofErr w:type="spellStart"/>
            <w:r>
              <w:t>egyenlitlen</w:t>
            </w:r>
            <w:proofErr w:type="spellEnd"/>
            <w:r>
              <w:t xml:space="preserve"> </w:t>
            </w:r>
            <w:proofErr w:type="spellStart"/>
            <w:r>
              <w:t>eriviszonyok</w:t>
            </w:r>
            <w:proofErr w:type="spellEnd"/>
            <w:r>
              <w:t xml:space="preserve"> miatt a szabadságharc vereséggel </w:t>
            </w:r>
            <w:proofErr w:type="spellStart"/>
            <w:r>
              <w:t>végzidött</w:t>
            </w:r>
            <w:proofErr w:type="spellEnd"/>
            <w:r>
              <w:t xml:space="preserve">, ugyanakkor a felkelést kiváltó okok is jórészt </w:t>
            </w:r>
            <w:proofErr w:type="spellStart"/>
            <w:r>
              <w:t>megszőntek</w:t>
            </w:r>
            <w:proofErr w:type="spellEnd"/>
            <w:r>
              <w:t xml:space="preserve">, a </w:t>
            </w:r>
            <w:proofErr w:type="spellStart"/>
            <w:r>
              <w:t>résztvevik</w:t>
            </w:r>
            <w:proofErr w:type="spellEnd"/>
            <w:r>
              <w:t xml:space="preserve"> amnesztiát kaptak.</w:t>
            </w:r>
          </w:p>
        </w:tc>
      </w:tr>
      <w:tr w:rsidR="00345A08" w14:paraId="5C602D70" w14:textId="77777777">
        <w:tblPrEx>
          <w:tblCellMar>
            <w:top w:w="0" w:type="dxa"/>
            <w:bottom w:w="0" w:type="dxa"/>
          </w:tblCellMar>
        </w:tblPrEx>
        <w:trPr>
          <w:trHeight w:hRule="exact" w:val="307"/>
          <w:jc w:val="center"/>
        </w:trPr>
        <w:tc>
          <w:tcPr>
            <w:tcW w:w="1387" w:type="dxa"/>
            <w:tcBorders>
              <w:top w:val="single" w:sz="4" w:space="0" w:color="auto"/>
              <w:left w:val="single" w:sz="4" w:space="0" w:color="auto"/>
            </w:tcBorders>
            <w:shd w:val="clear" w:color="auto" w:fill="FFFFFF"/>
          </w:tcPr>
          <w:p w14:paraId="7C3F1815" w14:textId="77777777" w:rsidR="00345A08" w:rsidRDefault="00000000">
            <w:pPr>
              <w:pStyle w:val="Egyb0"/>
              <w:shd w:val="clear" w:color="auto" w:fill="auto"/>
              <w:jc w:val="both"/>
            </w:pPr>
            <w:r>
              <w:t>1740-1780</w:t>
            </w:r>
          </w:p>
        </w:tc>
        <w:tc>
          <w:tcPr>
            <w:tcW w:w="8482" w:type="dxa"/>
            <w:tcBorders>
              <w:top w:val="single" w:sz="4" w:space="0" w:color="auto"/>
              <w:left w:val="single" w:sz="4" w:space="0" w:color="auto"/>
              <w:right w:val="single" w:sz="4" w:space="0" w:color="auto"/>
            </w:tcBorders>
            <w:shd w:val="clear" w:color="auto" w:fill="FFFFFF"/>
          </w:tcPr>
          <w:p w14:paraId="1B8BC70E" w14:textId="77777777" w:rsidR="00345A08" w:rsidRDefault="00000000">
            <w:pPr>
              <w:pStyle w:val="Egyb0"/>
              <w:shd w:val="clear" w:color="auto" w:fill="auto"/>
              <w:jc w:val="both"/>
            </w:pPr>
            <w:r>
              <w:t>Mária Terézia uralkodása.</w:t>
            </w:r>
          </w:p>
        </w:tc>
      </w:tr>
      <w:tr w:rsidR="00345A08" w14:paraId="2531ACB3" w14:textId="77777777">
        <w:tblPrEx>
          <w:tblCellMar>
            <w:top w:w="0" w:type="dxa"/>
            <w:bottom w:w="0" w:type="dxa"/>
          </w:tblCellMar>
        </w:tblPrEx>
        <w:trPr>
          <w:trHeight w:hRule="exact" w:val="307"/>
          <w:jc w:val="center"/>
        </w:trPr>
        <w:tc>
          <w:tcPr>
            <w:tcW w:w="1387" w:type="dxa"/>
            <w:tcBorders>
              <w:top w:val="single" w:sz="4" w:space="0" w:color="auto"/>
              <w:left w:val="single" w:sz="4" w:space="0" w:color="auto"/>
            </w:tcBorders>
            <w:shd w:val="clear" w:color="auto" w:fill="FFFFFF"/>
          </w:tcPr>
          <w:p w14:paraId="70BC1B38" w14:textId="77777777" w:rsidR="00345A08" w:rsidRDefault="00000000">
            <w:pPr>
              <w:pStyle w:val="Egyb0"/>
              <w:shd w:val="clear" w:color="auto" w:fill="auto"/>
              <w:jc w:val="both"/>
            </w:pPr>
            <w:r>
              <w:t>1767</w:t>
            </w:r>
          </w:p>
        </w:tc>
        <w:tc>
          <w:tcPr>
            <w:tcW w:w="8482" w:type="dxa"/>
            <w:tcBorders>
              <w:top w:val="single" w:sz="4" w:space="0" w:color="auto"/>
              <w:left w:val="single" w:sz="4" w:space="0" w:color="auto"/>
              <w:right w:val="single" w:sz="4" w:space="0" w:color="auto"/>
            </w:tcBorders>
            <w:shd w:val="clear" w:color="auto" w:fill="FFFFFF"/>
          </w:tcPr>
          <w:p w14:paraId="7B6D2502" w14:textId="77777777" w:rsidR="00345A08" w:rsidRDefault="00000000">
            <w:pPr>
              <w:pStyle w:val="Egyb0"/>
              <w:shd w:val="clear" w:color="auto" w:fill="auto"/>
              <w:jc w:val="both"/>
            </w:pPr>
            <w:r>
              <w:t>Az Urbárium kiadása.</w:t>
            </w:r>
          </w:p>
        </w:tc>
      </w:tr>
      <w:tr w:rsidR="00345A08" w14:paraId="17683C81" w14:textId="77777777">
        <w:tblPrEx>
          <w:tblCellMar>
            <w:top w:w="0" w:type="dxa"/>
            <w:bottom w:w="0" w:type="dxa"/>
          </w:tblCellMar>
        </w:tblPrEx>
        <w:trPr>
          <w:trHeight w:hRule="exact" w:val="307"/>
          <w:jc w:val="center"/>
        </w:trPr>
        <w:tc>
          <w:tcPr>
            <w:tcW w:w="1387" w:type="dxa"/>
            <w:tcBorders>
              <w:top w:val="single" w:sz="4" w:space="0" w:color="auto"/>
              <w:left w:val="single" w:sz="4" w:space="0" w:color="auto"/>
            </w:tcBorders>
            <w:shd w:val="clear" w:color="auto" w:fill="FFFFFF"/>
          </w:tcPr>
          <w:p w14:paraId="7DBB02F3" w14:textId="77777777" w:rsidR="00345A08" w:rsidRDefault="00000000">
            <w:pPr>
              <w:pStyle w:val="Egyb0"/>
              <w:shd w:val="clear" w:color="auto" w:fill="auto"/>
              <w:jc w:val="both"/>
            </w:pPr>
            <w:r>
              <w:t>1777</w:t>
            </w:r>
          </w:p>
        </w:tc>
        <w:tc>
          <w:tcPr>
            <w:tcW w:w="8482" w:type="dxa"/>
            <w:tcBorders>
              <w:top w:val="single" w:sz="4" w:space="0" w:color="auto"/>
              <w:left w:val="single" w:sz="4" w:space="0" w:color="auto"/>
              <w:right w:val="single" w:sz="4" w:space="0" w:color="auto"/>
            </w:tcBorders>
            <w:shd w:val="clear" w:color="auto" w:fill="FFFFFF"/>
          </w:tcPr>
          <w:p w14:paraId="0A6D1FC3" w14:textId="77777777" w:rsidR="00345A08" w:rsidRDefault="00000000">
            <w:pPr>
              <w:pStyle w:val="Egyb0"/>
              <w:shd w:val="clear" w:color="auto" w:fill="auto"/>
              <w:jc w:val="both"/>
            </w:pPr>
            <w:r>
              <w:t>A Ratio Educationis kiadása.</w:t>
            </w:r>
          </w:p>
        </w:tc>
      </w:tr>
      <w:tr w:rsidR="00345A08" w14:paraId="406793DF" w14:textId="77777777">
        <w:tblPrEx>
          <w:tblCellMar>
            <w:top w:w="0" w:type="dxa"/>
            <w:bottom w:w="0" w:type="dxa"/>
          </w:tblCellMar>
        </w:tblPrEx>
        <w:trPr>
          <w:trHeight w:hRule="exact" w:val="312"/>
          <w:jc w:val="center"/>
        </w:trPr>
        <w:tc>
          <w:tcPr>
            <w:tcW w:w="1387" w:type="dxa"/>
            <w:tcBorders>
              <w:top w:val="single" w:sz="4" w:space="0" w:color="auto"/>
              <w:left w:val="single" w:sz="4" w:space="0" w:color="auto"/>
              <w:bottom w:val="single" w:sz="4" w:space="0" w:color="auto"/>
            </w:tcBorders>
            <w:shd w:val="clear" w:color="auto" w:fill="FFFFFF"/>
          </w:tcPr>
          <w:p w14:paraId="14E5F157" w14:textId="77777777" w:rsidR="00345A08" w:rsidRDefault="00000000">
            <w:pPr>
              <w:pStyle w:val="Egyb0"/>
              <w:shd w:val="clear" w:color="auto" w:fill="auto"/>
            </w:pPr>
            <w:r>
              <w:t>1780-1790</w:t>
            </w:r>
          </w:p>
        </w:tc>
        <w:tc>
          <w:tcPr>
            <w:tcW w:w="8482" w:type="dxa"/>
            <w:tcBorders>
              <w:top w:val="single" w:sz="4" w:space="0" w:color="auto"/>
              <w:left w:val="single" w:sz="4" w:space="0" w:color="auto"/>
              <w:bottom w:val="single" w:sz="4" w:space="0" w:color="auto"/>
              <w:right w:val="single" w:sz="4" w:space="0" w:color="auto"/>
            </w:tcBorders>
            <w:shd w:val="clear" w:color="auto" w:fill="FFFFFF"/>
          </w:tcPr>
          <w:p w14:paraId="54684D3A" w14:textId="77777777" w:rsidR="00345A08" w:rsidRDefault="00000000">
            <w:pPr>
              <w:pStyle w:val="Egyb0"/>
              <w:shd w:val="clear" w:color="auto" w:fill="auto"/>
            </w:pPr>
            <w:r>
              <w:t>II. József uralkodása.</w:t>
            </w:r>
          </w:p>
        </w:tc>
      </w:tr>
    </w:tbl>
    <w:p w14:paraId="60A097C5" w14:textId="77777777" w:rsidR="00345A08" w:rsidRDefault="00345A08">
      <w:pPr>
        <w:spacing w:after="239" w:line="1" w:lineRule="exact"/>
      </w:pPr>
    </w:p>
    <w:p w14:paraId="0BEB3E88" w14:textId="77777777" w:rsidR="00345A08" w:rsidRDefault="00000000">
      <w:pPr>
        <w:pStyle w:val="Cmsor30"/>
        <w:keepNext/>
        <w:keepLines/>
        <w:shd w:val="clear" w:color="auto" w:fill="auto"/>
      </w:pPr>
      <w:bookmarkStart w:id="72" w:name="bookmark72"/>
      <w:bookmarkStart w:id="73" w:name="bookmark73"/>
      <w:r>
        <w:t>Topográfia</w:t>
      </w:r>
      <w:bookmarkEnd w:id="72"/>
      <w:bookmarkEnd w:id="73"/>
    </w:p>
    <w:tbl>
      <w:tblPr>
        <w:tblOverlap w:val="never"/>
        <w:tblW w:w="0" w:type="auto"/>
        <w:jc w:val="center"/>
        <w:tblLayout w:type="fixed"/>
        <w:tblCellMar>
          <w:left w:w="10" w:type="dxa"/>
          <w:right w:w="10" w:type="dxa"/>
        </w:tblCellMar>
        <w:tblLook w:val="0000" w:firstRow="0" w:lastRow="0" w:firstColumn="0" w:lastColumn="0" w:noHBand="0" w:noVBand="0"/>
      </w:tblPr>
      <w:tblGrid>
        <w:gridCol w:w="2174"/>
        <w:gridCol w:w="7694"/>
      </w:tblGrid>
      <w:tr w:rsidR="00345A08" w14:paraId="1083DAC9" w14:textId="77777777">
        <w:tblPrEx>
          <w:tblCellMar>
            <w:top w:w="0" w:type="dxa"/>
            <w:bottom w:w="0" w:type="dxa"/>
          </w:tblCellMar>
        </w:tblPrEx>
        <w:trPr>
          <w:trHeight w:hRule="exact" w:val="1406"/>
          <w:jc w:val="center"/>
        </w:trPr>
        <w:tc>
          <w:tcPr>
            <w:tcW w:w="2174" w:type="dxa"/>
            <w:tcBorders>
              <w:top w:val="single" w:sz="4" w:space="0" w:color="auto"/>
              <w:left w:val="single" w:sz="4" w:space="0" w:color="auto"/>
              <w:bottom w:val="single" w:sz="4" w:space="0" w:color="auto"/>
            </w:tcBorders>
            <w:shd w:val="clear" w:color="auto" w:fill="FFFFFF"/>
          </w:tcPr>
          <w:p w14:paraId="5ACA9257" w14:textId="77777777" w:rsidR="00345A08" w:rsidRDefault="00000000">
            <w:pPr>
              <w:pStyle w:val="Egyb0"/>
              <w:shd w:val="clear" w:color="auto" w:fill="auto"/>
            </w:pPr>
            <w:r>
              <w:t>Bánát</w:t>
            </w:r>
          </w:p>
        </w:tc>
        <w:tc>
          <w:tcPr>
            <w:tcW w:w="7694" w:type="dxa"/>
            <w:tcBorders>
              <w:top w:val="single" w:sz="4" w:space="0" w:color="auto"/>
              <w:left w:val="single" w:sz="4" w:space="0" w:color="auto"/>
              <w:bottom w:val="single" w:sz="4" w:space="0" w:color="auto"/>
              <w:right w:val="single" w:sz="4" w:space="0" w:color="auto"/>
            </w:tcBorders>
            <w:shd w:val="clear" w:color="auto" w:fill="FFFFFF"/>
            <w:vAlign w:val="bottom"/>
          </w:tcPr>
          <w:p w14:paraId="285CF085" w14:textId="77777777" w:rsidR="00345A08" w:rsidRDefault="00000000">
            <w:pPr>
              <w:pStyle w:val="Egyb0"/>
              <w:shd w:val="clear" w:color="auto" w:fill="auto"/>
            </w:pPr>
            <w:r>
              <w:t xml:space="preserve">A Bánát (Bánság, Temesköz) a Tisza, a Maros és a Déli Kárpátok közt elterüli történelmi terület. A térség a török hódoltság területéhez tartozott. A 18. században visszahódítása (1718) után nem került polgári közigazgatás alá, hanem Temesi Bánság (németesen Bánát) néven katonai igazgatás alatt állt 1778-ig, területének egy része a </w:t>
            </w:r>
            <w:proofErr w:type="spellStart"/>
            <w:r>
              <w:t>határirvidék</w:t>
            </w:r>
            <w:proofErr w:type="spellEnd"/>
            <w:r>
              <w:t xml:space="preserve"> része volt. 1849-1860 között ismét elszakították Magyarországtól. A trianoni béke a terület nagy részét Romániának és a Szerb-Horvát-Szlovén királyságnak juttatta.</w:t>
            </w:r>
          </w:p>
        </w:tc>
      </w:tr>
    </w:tbl>
    <w:p w14:paraId="2D6D1AE6" w14:textId="77777777" w:rsidR="00345A08" w:rsidRDefault="00345A08">
      <w:pPr>
        <w:spacing w:after="559" w:line="1" w:lineRule="exact"/>
      </w:pPr>
    </w:p>
    <w:p w14:paraId="4DADC724"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85F9EB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EBD84E6"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7A036B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6.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A13B4D4" w14:textId="77777777">
        <w:tblPrEx>
          <w:tblCellMar>
            <w:top w:w="0" w:type="dxa"/>
            <w:bottom w:w="0" w:type="dxa"/>
          </w:tblCellMar>
        </w:tblPrEx>
        <w:trPr>
          <w:trHeight w:hRule="exact" w:val="245"/>
          <w:jc w:val="center"/>
        </w:trPr>
        <w:tc>
          <w:tcPr>
            <w:tcW w:w="979" w:type="dxa"/>
            <w:shd w:val="clear" w:color="auto" w:fill="FFFFFF"/>
            <w:vAlign w:val="bottom"/>
          </w:tcPr>
          <w:p w14:paraId="5758879B"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7A5716D4" w14:textId="77777777" w:rsidR="00345A08" w:rsidRDefault="00000000">
            <w:pPr>
              <w:pStyle w:val="Egyb0"/>
              <w:shd w:val="clear" w:color="auto" w:fill="auto"/>
              <w:tabs>
                <w:tab w:val="left" w:pos="6442"/>
              </w:tabs>
              <w:ind w:firstLine="140"/>
              <w:rPr>
                <w:sz w:val="20"/>
                <w:szCs w:val="20"/>
              </w:rPr>
            </w:pPr>
            <w:hyperlink r:id="rId8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10D25EB"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174"/>
        <w:gridCol w:w="7694"/>
      </w:tblGrid>
      <w:tr w:rsidR="00345A08" w14:paraId="79F36AA9" w14:textId="77777777">
        <w:tblPrEx>
          <w:tblCellMar>
            <w:top w:w="0" w:type="dxa"/>
            <w:bottom w:w="0" w:type="dxa"/>
          </w:tblCellMar>
        </w:tblPrEx>
        <w:trPr>
          <w:trHeight w:hRule="exact" w:val="960"/>
          <w:jc w:val="center"/>
        </w:trPr>
        <w:tc>
          <w:tcPr>
            <w:tcW w:w="2174" w:type="dxa"/>
            <w:tcBorders>
              <w:top w:val="single" w:sz="4" w:space="0" w:color="auto"/>
              <w:left w:val="single" w:sz="4" w:space="0" w:color="auto"/>
            </w:tcBorders>
            <w:shd w:val="clear" w:color="auto" w:fill="FFFFFF"/>
          </w:tcPr>
          <w:p w14:paraId="5074A0C8" w14:textId="77777777" w:rsidR="00345A08" w:rsidRDefault="00000000">
            <w:pPr>
              <w:pStyle w:val="Egyb0"/>
              <w:shd w:val="clear" w:color="auto" w:fill="auto"/>
            </w:pPr>
            <w:r>
              <w:lastRenderedPageBreak/>
              <w:t>Eger</w:t>
            </w:r>
          </w:p>
        </w:tc>
        <w:tc>
          <w:tcPr>
            <w:tcW w:w="7694" w:type="dxa"/>
            <w:tcBorders>
              <w:top w:val="single" w:sz="4" w:space="0" w:color="auto"/>
              <w:left w:val="single" w:sz="4" w:space="0" w:color="auto"/>
              <w:right w:val="single" w:sz="4" w:space="0" w:color="auto"/>
            </w:tcBorders>
            <w:shd w:val="clear" w:color="auto" w:fill="FFFFFF"/>
            <w:vAlign w:val="bottom"/>
          </w:tcPr>
          <w:p w14:paraId="2548EE87" w14:textId="77777777" w:rsidR="00345A08" w:rsidRDefault="00000000">
            <w:pPr>
              <w:pStyle w:val="Egyb0"/>
              <w:shd w:val="clear" w:color="auto" w:fill="auto"/>
              <w:jc w:val="both"/>
            </w:pPr>
            <w:r>
              <w:t xml:space="preserve">Magyar város a Bükk déli lábainál. A középkorban püspöki város lett. Legnevezetesebb az 1552-es ostromról, mikor az oszmán-török sereggel szemben sikeresen védte meg a várat a Dobó István által vezetett magyar </w:t>
            </w:r>
            <w:proofErr w:type="spellStart"/>
            <w:r>
              <w:t>várlrség</w:t>
            </w:r>
            <w:proofErr w:type="spellEnd"/>
            <w:r>
              <w:t>. 1596-ban azonban a vár elesett az újabb ostromban.</w:t>
            </w:r>
          </w:p>
        </w:tc>
      </w:tr>
      <w:tr w:rsidR="00345A08" w14:paraId="0286CAD4" w14:textId="77777777">
        <w:tblPrEx>
          <w:tblCellMar>
            <w:top w:w="0" w:type="dxa"/>
            <w:bottom w:w="0" w:type="dxa"/>
          </w:tblCellMar>
        </w:tblPrEx>
        <w:trPr>
          <w:trHeight w:hRule="exact" w:val="960"/>
          <w:jc w:val="center"/>
        </w:trPr>
        <w:tc>
          <w:tcPr>
            <w:tcW w:w="2174" w:type="dxa"/>
            <w:tcBorders>
              <w:top w:val="single" w:sz="4" w:space="0" w:color="auto"/>
              <w:left w:val="single" w:sz="4" w:space="0" w:color="auto"/>
            </w:tcBorders>
            <w:shd w:val="clear" w:color="auto" w:fill="FFFFFF"/>
          </w:tcPr>
          <w:p w14:paraId="0A4FC963" w14:textId="77777777" w:rsidR="00345A08" w:rsidRDefault="00000000">
            <w:pPr>
              <w:pStyle w:val="Egyb0"/>
              <w:shd w:val="clear" w:color="auto" w:fill="auto"/>
            </w:pPr>
            <w:r>
              <w:t>Erdélyi Fejedelemség</w:t>
            </w:r>
          </w:p>
        </w:tc>
        <w:tc>
          <w:tcPr>
            <w:tcW w:w="7694" w:type="dxa"/>
            <w:tcBorders>
              <w:top w:val="single" w:sz="4" w:space="0" w:color="auto"/>
              <w:left w:val="single" w:sz="4" w:space="0" w:color="auto"/>
              <w:right w:val="single" w:sz="4" w:space="0" w:color="auto"/>
            </w:tcBorders>
            <w:shd w:val="clear" w:color="auto" w:fill="FFFFFF"/>
            <w:vAlign w:val="bottom"/>
          </w:tcPr>
          <w:p w14:paraId="31ED9556" w14:textId="77777777" w:rsidR="00345A08" w:rsidRDefault="00000000">
            <w:pPr>
              <w:pStyle w:val="Egyb0"/>
              <w:shd w:val="clear" w:color="auto" w:fill="auto"/>
              <w:jc w:val="both"/>
            </w:pPr>
            <w:r>
              <w:t>A 16. század közepén a középkori Erdélyből, valamint a Magyar Királyság egyes területeiből (Partium) kialakult magyar állam, amely a 17. század végéig létezett. A Habsburg udvarhoz 1606-ig, az Oszmán Birodalomhoz kis megszakításokkal gyakorlatilag végig hőbéri kötelék főzte. A felszabadító háborúk során Habsburg kézre került.</w:t>
            </w:r>
          </w:p>
        </w:tc>
      </w:tr>
      <w:tr w:rsidR="00345A08" w14:paraId="78028CE4" w14:textId="77777777">
        <w:tblPrEx>
          <w:tblCellMar>
            <w:top w:w="0" w:type="dxa"/>
            <w:bottom w:w="0" w:type="dxa"/>
          </w:tblCellMar>
        </w:tblPrEx>
        <w:trPr>
          <w:trHeight w:hRule="exact" w:val="744"/>
          <w:jc w:val="center"/>
        </w:trPr>
        <w:tc>
          <w:tcPr>
            <w:tcW w:w="2174" w:type="dxa"/>
            <w:tcBorders>
              <w:top w:val="single" w:sz="4" w:space="0" w:color="auto"/>
              <w:left w:val="single" w:sz="4" w:space="0" w:color="auto"/>
            </w:tcBorders>
            <w:shd w:val="clear" w:color="auto" w:fill="FFFFFF"/>
          </w:tcPr>
          <w:p w14:paraId="081FDE8B" w14:textId="77777777" w:rsidR="00345A08" w:rsidRDefault="00000000">
            <w:pPr>
              <w:pStyle w:val="Egyb0"/>
              <w:shd w:val="clear" w:color="auto" w:fill="auto"/>
            </w:pPr>
            <w:proofErr w:type="spellStart"/>
            <w:r>
              <w:t>Gyir</w:t>
            </w:r>
            <w:proofErr w:type="spellEnd"/>
          </w:p>
        </w:tc>
        <w:tc>
          <w:tcPr>
            <w:tcW w:w="7694" w:type="dxa"/>
            <w:tcBorders>
              <w:top w:val="single" w:sz="4" w:space="0" w:color="auto"/>
              <w:left w:val="single" w:sz="4" w:space="0" w:color="auto"/>
              <w:right w:val="single" w:sz="4" w:space="0" w:color="auto"/>
            </w:tcBorders>
            <w:shd w:val="clear" w:color="auto" w:fill="FFFFFF"/>
            <w:vAlign w:val="bottom"/>
          </w:tcPr>
          <w:p w14:paraId="49A91E77" w14:textId="77777777" w:rsidR="00345A08" w:rsidRDefault="00000000">
            <w:pPr>
              <w:pStyle w:val="Egyb0"/>
              <w:shd w:val="clear" w:color="auto" w:fill="auto"/>
              <w:jc w:val="both"/>
            </w:pPr>
            <w:r>
              <w:t xml:space="preserve">Magyar város a Kisalföldön a Rába, a Rábca és a Mosoni-Duna találkozásánál. Már a római kor </w:t>
            </w:r>
            <w:proofErr w:type="spellStart"/>
            <w:r>
              <w:t>elitt</w:t>
            </w:r>
            <w:proofErr w:type="spellEnd"/>
            <w:r>
              <w:t xml:space="preserve"> lakott volt. A középkorban püspöki város lett. A 16-17. században Bécset védi végvár volt. 1594-ben oszmán kézre került, 1598-ban visszafoglalták a császári csapatok.</w:t>
            </w:r>
          </w:p>
        </w:tc>
      </w:tr>
      <w:tr w:rsidR="00345A08" w14:paraId="0746FCFE" w14:textId="77777777">
        <w:tblPrEx>
          <w:tblCellMar>
            <w:top w:w="0" w:type="dxa"/>
            <w:bottom w:w="0" w:type="dxa"/>
          </w:tblCellMar>
        </w:tblPrEx>
        <w:trPr>
          <w:trHeight w:hRule="exact" w:val="739"/>
          <w:jc w:val="center"/>
        </w:trPr>
        <w:tc>
          <w:tcPr>
            <w:tcW w:w="2174" w:type="dxa"/>
            <w:tcBorders>
              <w:top w:val="single" w:sz="4" w:space="0" w:color="auto"/>
              <w:left w:val="single" w:sz="4" w:space="0" w:color="auto"/>
            </w:tcBorders>
            <w:shd w:val="clear" w:color="auto" w:fill="FFFFFF"/>
          </w:tcPr>
          <w:p w14:paraId="14E3F74C" w14:textId="77777777" w:rsidR="00345A08" w:rsidRDefault="00000000">
            <w:pPr>
              <w:pStyle w:val="Egyb0"/>
              <w:shd w:val="clear" w:color="auto" w:fill="auto"/>
            </w:pPr>
            <w:r>
              <w:t>Gyulafehérvár</w:t>
            </w:r>
          </w:p>
        </w:tc>
        <w:tc>
          <w:tcPr>
            <w:tcW w:w="7694" w:type="dxa"/>
            <w:tcBorders>
              <w:top w:val="single" w:sz="4" w:space="0" w:color="auto"/>
              <w:left w:val="single" w:sz="4" w:space="0" w:color="auto"/>
              <w:right w:val="single" w:sz="4" w:space="0" w:color="auto"/>
            </w:tcBorders>
            <w:shd w:val="clear" w:color="auto" w:fill="FFFFFF"/>
            <w:vAlign w:val="bottom"/>
          </w:tcPr>
          <w:p w14:paraId="0892EAD1" w14:textId="77777777" w:rsidR="00345A08" w:rsidRDefault="00000000">
            <w:pPr>
              <w:pStyle w:val="Egyb0"/>
              <w:shd w:val="clear" w:color="auto" w:fill="auto"/>
              <w:jc w:val="both"/>
            </w:pPr>
            <w:r>
              <w:t xml:space="preserve">Erdélyi település a Maros és az Ompoly találkozásánál. Már az </w:t>
            </w:r>
            <w:proofErr w:type="spellStart"/>
            <w:r>
              <w:t>iskortól</w:t>
            </w:r>
            <w:proofErr w:type="spellEnd"/>
            <w:r>
              <w:t xml:space="preserve"> lakott. A középkortól az erdélyi püspökség és az erdélyi vajda, a 16-17. században az Erdélyi Fejedelemség székhelye.</w:t>
            </w:r>
          </w:p>
        </w:tc>
      </w:tr>
      <w:tr w:rsidR="00345A08" w14:paraId="1BCE4C6E" w14:textId="77777777">
        <w:tblPrEx>
          <w:tblCellMar>
            <w:top w:w="0" w:type="dxa"/>
            <w:bottom w:w="0" w:type="dxa"/>
          </w:tblCellMar>
        </w:tblPrEx>
        <w:trPr>
          <w:trHeight w:hRule="exact" w:val="1397"/>
          <w:jc w:val="center"/>
        </w:trPr>
        <w:tc>
          <w:tcPr>
            <w:tcW w:w="2174" w:type="dxa"/>
            <w:tcBorders>
              <w:top w:val="single" w:sz="4" w:space="0" w:color="auto"/>
              <w:left w:val="single" w:sz="4" w:space="0" w:color="auto"/>
            </w:tcBorders>
            <w:shd w:val="clear" w:color="auto" w:fill="FFFFFF"/>
          </w:tcPr>
          <w:p w14:paraId="49643E11" w14:textId="77777777" w:rsidR="00345A08" w:rsidRDefault="00000000">
            <w:pPr>
              <w:pStyle w:val="Egyb0"/>
              <w:shd w:val="clear" w:color="auto" w:fill="auto"/>
            </w:pPr>
            <w:proofErr w:type="spellStart"/>
            <w:r>
              <w:t>Határlrvidék</w:t>
            </w:r>
            <w:proofErr w:type="spellEnd"/>
          </w:p>
        </w:tc>
        <w:tc>
          <w:tcPr>
            <w:tcW w:w="7694" w:type="dxa"/>
            <w:tcBorders>
              <w:top w:val="single" w:sz="4" w:space="0" w:color="auto"/>
              <w:left w:val="single" w:sz="4" w:space="0" w:color="auto"/>
              <w:right w:val="single" w:sz="4" w:space="0" w:color="auto"/>
            </w:tcBorders>
            <w:shd w:val="clear" w:color="auto" w:fill="FFFFFF"/>
            <w:vAlign w:val="bottom"/>
          </w:tcPr>
          <w:p w14:paraId="25ADE8F2" w14:textId="77777777" w:rsidR="00345A08" w:rsidRDefault="00000000">
            <w:pPr>
              <w:pStyle w:val="Egyb0"/>
              <w:shd w:val="clear" w:color="auto" w:fill="auto"/>
              <w:jc w:val="both"/>
            </w:pPr>
            <w:r>
              <w:t xml:space="preserve">A 18-19. században a Magyar Királyság déli határain húzódó végvidék, mely katonai igazgatás alatt állt. A </w:t>
            </w:r>
            <w:proofErr w:type="spellStart"/>
            <w:r>
              <w:t>határlrvidék</w:t>
            </w:r>
            <w:proofErr w:type="spellEnd"/>
            <w:r>
              <w:t xml:space="preserve"> létrehozásának célja a határoknak az Oszmán Birodalom (esetleges) támadásával szembeni védelme volt. A </w:t>
            </w:r>
            <w:proofErr w:type="spellStart"/>
            <w:r>
              <w:t>határlrvidék</w:t>
            </w:r>
            <w:proofErr w:type="spellEnd"/>
            <w:r>
              <w:t xml:space="preserve"> területét ezredekre osztották, az itt élik kötelessége volt a határ </w:t>
            </w:r>
            <w:proofErr w:type="spellStart"/>
            <w:r>
              <w:t>irzése</w:t>
            </w:r>
            <w:proofErr w:type="spellEnd"/>
            <w:r>
              <w:t xml:space="preserve">. A területre </w:t>
            </w:r>
            <w:proofErr w:type="spellStart"/>
            <w:r>
              <w:t>döntlen</w:t>
            </w:r>
            <w:proofErr w:type="spellEnd"/>
            <w:r>
              <w:t xml:space="preserve"> szerb lakosságot telepítettek, akik katonai szervezetben éltek. A kiegyezés (1867) után a </w:t>
            </w:r>
            <w:proofErr w:type="spellStart"/>
            <w:r>
              <w:t>határirvidékeket</w:t>
            </w:r>
            <w:proofErr w:type="spellEnd"/>
            <w:r>
              <w:t xml:space="preserve"> felszámolták. Területüket a trianoni béke elcsatolta Magyarországtól.</w:t>
            </w:r>
          </w:p>
        </w:tc>
      </w:tr>
      <w:tr w:rsidR="00345A08" w14:paraId="30051BD6" w14:textId="77777777">
        <w:tblPrEx>
          <w:tblCellMar>
            <w:top w:w="0" w:type="dxa"/>
            <w:bottom w:w="0" w:type="dxa"/>
          </w:tblCellMar>
        </w:tblPrEx>
        <w:trPr>
          <w:trHeight w:hRule="exact" w:val="1176"/>
          <w:jc w:val="center"/>
        </w:trPr>
        <w:tc>
          <w:tcPr>
            <w:tcW w:w="2174" w:type="dxa"/>
            <w:tcBorders>
              <w:top w:val="single" w:sz="4" w:space="0" w:color="auto"/>
              <w:left w:val="single" w:sz="4" w:space="0" w:color="auto"/>
            </w:tcBorders>
            <w:shd w:val="clear" w:color="auto" w:fill="FFFFFF"/>
          </w:tcPr>
          <w:p w14:paraId="5456DA7F" w14:textId="77777777" w:rsidR="00345A08" w:rsidRDefault="00000000">
            <w:pPr>
              <w:pStyle w:val="Egyb0"/>
              <w:shd w:val="clear" w:color="auto" w:fill="auto"/>
            </w:pPr>
            <w:r>
              <w:t>Hódoltság</w:t>
            </w:r>
          </w:p>
        </w:tc>
        <w:tc>
          <w:tcPr>
            <w:tcW w:w="7694" w:type="dxa"/>
            <w:tcBorders>
              <w:top w:val="single" w:sz="4" w:space="0" w:color="auto"/>
              <w:left w:val="single" w:sz="4" w:space="0" w:color="auto"/>
              <w:right w:val="single" w:sz="4" w:space="0" w:color="auto"/>
            </w:tcBorders>
            <w:shd w:val="clear" w:color="auto" w:fill="FFFFFF"/>
            <w:vAlign w:val="bottom"/>
          </w:tcPr>
          <w:p w14:paraId="23091F5E" w14:textId="77777777" w:rsidR="00345A08" w:rsidRDefault="00000000">
            <w:pPr>
              <w:pStyle w:val="Egyb0"/>
              <w:shd w:val="clear" w:color="auto" w:fill="auto"/>
              <w:jc w:val="both"/>
            </w:pPr>
            <w:r>
              <w:t xml:space="preserve">A történelmi Magyarország 16-17. században oszmán-török megszállás alá került része. Az ország </w:t>
            </w:r>
            <w:proofErr w:type="spellStart"/>
            <w:r>
              <w:t>középsi</w:t>
            </w:r>
            <w:proofErr w:type="spellEnd"/>
            <w:r>
              <w:t xml:space="preserve">, alföldi területének nagy része tartozott ide (Dél-Dunántúl, Duna-Tisza köze, a Tiszántúl nyugati része, Temesköz). A terület </w:t>
            </w:r>
            <w:proofErr w:type="spellStart"/>
            <w:r>
              <w:t>idiben</w:t>
            </w:r>
            <w:proofErr w:type="spellEnd"/>
            <w:r>
              <w:t xml:space="preserve"> változott, általában növekedett egészen az 1684-1699 és 1715-1718 közötti háborúkig, mikor is a terület teljesen felszabadult a megszállás alól.</w:t>
            </w:r>
          </w:p>
        </w:tc>
      </w:tr>
      <w:tr w:rsidR="00345A08" w14:paraId="3D8713E3" w14:textId="77777777">
        <w:tblPrEx>
          <w:tblCellMar>
            <w:top w:w="0" w:type="dxa"/>
            <w:bottom w:w="0" w:type="dxa"/>
          </w:tblCellMar>
        </w:tblPrEx>
        <w:trPr>
          <w:trHeight w:hRule="exact" w:val="739"/>
          <w:jc w:val="center"/>
        </w:trPr>
        <w:tc>
          <w:tcPr>
            <w:tcW w:w="2174" w:type="dxa"/>
            <w:tcBorders>
              <w:top w:val="single" w:sz="4" w:space="0" w:color="auto"/>
              <w:left w:val="single" w:sz="4" w:space="0" w:color="auto"/>
            </w:tcBorders>
            <w:shd w:val="clear" w:color="auto" w:fill="FFFFFF"/>
          </w:tcPr>
          <w:p w14:paraId="4F09AD8B" w14:textId="77777777" w:rsidR="00345A08" w:rsidRDefault="00000000">
            <w:pPr>
              <w:pStyle w:val="Egyb0"/>
              <w:shd w:val="clear" w:color="auto" w:fill="auto"/>
            </w:pPr>
            <w:r>
              <w:t>Királyi Magyarország</w:t>
            </w:r>
          </w:p>
        </w:tc>
        <w:tc>
          <w:tcPr>
            <w:tcW w:w="7694" w:type="dxa"/>
            <w:tcBorders>
              <w:top w:val="single" w:sz="4" w:space="0" w:color="auto"/>
              <w:left w:val="single" w:sz="4" w:space="0" w:color="auto"/>
              <w:right w:val="single" w:sz="4" w:space="0" w:color="auto"/>
            </w:tcBorders>
            <w:shd w:val="clear" w:color="auto" w:fill="FFFFFF"/>
            <w:vAlign w:val="bottom"/>
          </w:tcPr>
          <w:p w14:paraId="41538E4E" w14:textId="77777777" w:rsidR="00345A08" w:rsidRDefault="00000000">
            <w:pPr>
              <w:pStyle w:val="Egyb0"/>
              <w:shd w:val="clear" w:color="auto" w:fill="auto"/>
              <w:jc w:val="both"/>
            </w:pPr>
            <w:r>
              <w:t>A történelmi Magyarország északi és nyugati része a 16-17. században, amely a magyar királyok (a Habsburg-dinasztia) kezében maradt. Területe a török hódoltság korában többször változott (általában csökkent).</w:t>
            </w:r>
          </w:p>
        </w:tc>
      </w:tr>
      <w:tr w:rsidR="00345A08" w14:paraId="1F27A33B" w14:textId="77777777">
        <w:tblPrEx>
          <w:tblCellMar>
            <w:top w:w="0" w:type="dxa"/>
            <w:bottom w:w="0" w:type="dxa"/>
          </w:tblCellMar>
        </w:tblPrEx>
        <w:trPr>
          <w:trHeight w:hRule="exact" w:val="528"/>
          <w:jc w:val="center"/>
        </w:trPr>
        <w:tc>
          <w:tcPr>
            <w:tcW w:w="2174" w:type="dxa"/>
            <w:tcBorders>
              <w:top w:val="single" w:sz="4" w:space="0" w:color="auto"/>
              <w:left w:val="single" w:sz="4" w:space="0" w:color="auto"/>
            </w:tcBorders>
            <w:shd w:val="clear" w:color="auto" w:fill="FFFFFF"/>
          </w:tcPr>
          <w:p w14:paraId="0212C53C" w14:textId="77777777" w:rsidR="00345A08" w:rsidRDefault="00000000">
            <w:pPr>
              <w:pStyle w:val="Egyb0"/>
              <w:shd w:val="clear" w:color="auto" w:fill="auto"/>
            </w:pPr>
            <w:r>
              <w:t>Mohács</w:t>
            </w:r>
          </w:p>
        </w:tc>
        <w:tc>
          <w:tcPr>
            <w:tcW w:w="7694" w:type="dxa"/>
            <w:tcBorders>
              <w:top w:val="single" w:sz="4" w:space="0" w:color="auto"/>
              <w:left w:val="single" w:sz="4" w:space="0" w:color="auto"/>
              <w:right w:val="single" w:sz="4" w:space="0" w:color="auto"/>
            </w:tcBorders>
            <w:shd w:val="clear" w:color="auto" w:fill="FFFFFF"/>
            <w:vAlign w:val="bottom"/>
          </w:tcPr>
          <w:p w14:paraId="25253324" w14:textId="77777777" w:rsidR="00345A08" w:rsidRDefault="00000000">
            <w:pPr>
              <w:pStyle w:val="Egyb0"/>
              <w:shd w:val="clear" w:color="auto" w:fill="auto"/>
              <w:jc w:val="both"/>
            </w:pPr>
            <w:r>
              <w:t xml:space="preserve">Település a Duna partján Baranya megyében. 1526. augusztus 29-én itt </w:t>
            </w:r>
            <w:proofErr w:type="spellStart"/>
            <w:r>
              <w:t>gyizte</w:t>
            </w:r>
            <w:proofErr w:type="spellEnd"/>
            <w:r>
              <w:t xml:space="preserve"> le I. Szulejmán II. Lajos magyar királyt ("mohácsi vész").</w:t>
            </w:r>
          </w:p>
        </w:tc>
      </w:tr>
      <w:tr w:rsidR="00345A08" w14:paraId="70B09FBD" w14:textId="77777777">
        <w:tblPrEx>
          <w:tblCellMar>
            <w:top w:w="0" w:type="dxa"/>
            <w:bottom w:w="0" w:type="dxa"/>
          </w:tblCellMar>
        </w:tblPrEx>
        <w:trPr>
          <w:trHeight w:hRule="exact" w:val="1392"/>
          <w:jc w:val="center"/>
        </w:trPr>
        <w:tc>
          <w:tcPr>
            <w:tcW w:w="2174" w:type="dxa"/>
            <w:tcBorders>
              <w:top w:val="single" w:sz="4" w:space="0" w:color="auto"/>
              <w:left w:val="single" w:sz="4" w:space="0" w:color="auto"/>
            </w:tcBorders>
            <w:shd w:val="clear" w:color="auto" w:fill="FFFFFF"/>
          </w:tcPr>
          <w:p w14:paraId="4EADCCEC" w14:textId="77777777" w:rsidR="00345A08" w:rsidRDefault="00000000">
            <w:pPr>
              <w:pStyle w:val="Egyb0"/>
              <w:shd w:val="clear" w:color="auto" w:fill="auto"/>
            </w:pPr>
            <w:r>
              <w:t>Nagyszombat</w:t>
            </w:r>
          </w:p>
        </w:tc>
        <w:tc>
          <w:tcPr>
            <w:tcW w:w="7694" w:type="dxa"/>
            <w:tcBorders>
              <w:top w:val="single" w:sz="4" w:space="0" w:color="auto"/>
              <w:left w:val="single" w:sz="4" w:space="0" w:color="auto"/>
              <w:right w:val="single" w:sz="4" w:space="0" w:color="auto"/>
            </w:tcBorders>
            <w:shd w:val="clear" w:color="auto" w:fill="FFFFFF"/>
            <w:vAlign w:val="bottom"/>
          </w:tcPr>
          <w:p w14:paraId="7C9B664D" w14:textId="77777777" w:rsidR="00345A08" w:rsidRDefault="00000000">
            <w:pPr>
              <w:pStyle w:val="Egyb0"/>
              <w:shd w:val="clear" w:color="auto" w:fill="auto"/>
              <w:jc w:val="both"/>
            </w:pPr>
            <w:r>
              <w:t>Szlovákiai város Pozsonytól Északkeletre. IV. Béla emelte szabad királyi városi rangra a 13. században. A török hódoltság korában, Esztergom eleste után (1543) ide költözött az esztergomi érsek, és majdnem 300 évig itt is maradt. 1635-ben Pázmány Péter esztergomi érsek itt alapított egyetemet (ma ELTE). 1704-ben itt veszített csatát II. Rákóczi Ferenc, 1848-ban pedig Guyon Richard (mindketten Habsburg csapatoktól). Nevezetes barokk stílusú templomáról.</w:t>
            </w:r>
          </w:p>
        </w:tc>
      </w:tr>
      <w:tr w:rsidR="00345A08" w14:paraId="56B8E0D4" w14:textId="77777777">
        <w:tblPrEx>
          <w:tblCellMar>
            <w:top w:w="0" w:type="dxa"/>
            <w:bottom w:w="0" w:type="dxa"/>
          </w:tblCellMar>
        </w:tblPrEx>
        <w:trPr>
          <w:trHeight w:hRule="exact" w:val="1392"/>
          <w:jc w:val="center"/>
        </w:trPr>
        <w:tc>
          <w:tcPr>
            <w:tcW w:w="2174" w:type="dxa"/>
            <w:tcBorders>
              <w:top w:val="single" w:sz="4" w:space="0" w:color="auto"/>
              <w:left w:val="single" w:sz="4" w:space="0" w:color="auto"/>
            </w:tcBorders>
            <w:shd w:val="clear" w:color="auto" w:fill="FFFFFF"/>
          </w:tcPr>
          <w:p w14:paraId="42ED1AF5" w14:textId="77777777" w:rsidR="00345A08" w:rsidRDefault="00000000">
            <w:pPr>
              <w:pStyle w:val="Egyb0"/>
              <w:shd w:val="clear" w:color="auto" w:fill="auto"/>
            </w:pPr>
            <w:r>
              <w:t>Pozsony</w:t>
            </w:r>
          </w:p>
        </w:tc>
        <w:tc>
          <w:tcPr>
            <w:tcW w:w="7694" w:type="dxa"/>
            <w:tcBorders>
              <w:top w:val="single" w:sz="4" w:space="0" w:color="auto"/>
              <w:left w:val="single" w:sz="4" w:space="0" w:color="auto"/>
              <w:right w:val="single" w:sz="4" w:space="0" w:color="auto"/>
            </w:tcBorders>
            <w:shd w:val="clear" w:color="auto" w:fill="FFFFFF"/>
            <w:vAlign w:val="bottom"/>
          </w:tcPr>
          <w:p w14:paraId="1D30083D" w14:textId="77777777" w:rsidR="00345A08" w:rsidRDefault="00000000">
            <w:pPr>
              <w:pStyle w:val="Egyb0"/>
              <w:shd w:val="clear" w:color="auto" w:fill="auto"/>
              <w:jc w:val="both"/>
            </w:pPr>
            <w:r>
              <w:t xml:space="preserve">Szlovákia fivárosa. A Duna partján, Ausztria és Magyarország határainak közelében fekszik. Már az </w:t>
            </w:r>
            <w:proofErr w:type="spellStart"/>
            <w:r>
              <w:t>iskortól</w:t>
            </w:r>
            <w:proofErr w:type="spellEnd"/>
            <w:r>
              <w:t xml:space="preserve"> lakott. A magyar történelemben fontos határváros. Itt süllyesztette el a támadó német hajókat Búvár Kund (1051). A 15. századtól szabad királyi város. A török hódoltság korában az ország fivárosa, itt </w:t>
            </w:r>
            <w:proofErr w:type="spellStart"/>
            <w:r>
              <w:t>irizték</w:t>
            </w:r>
            <w:proofErr w:type="spellEnd"/>
            <w:r>
              <w:t xml:space="preserve"> a Szent Koronát, itt tartották a koronázásokat, és több </w:t>
            </w:r>
            <w:proofErr w:type="spellStart"/>
            <w:r>
              <w:t>országgyőlés</w:t>
            </w:r>
            <w:proofErr w:type="spellEnd"/>
            <w:r>
              <w:t xml:space="preserve"> színhelye is volt (a 18. századtól 1848-ig minden </w:t>
            </w:r>
            <w:proofErr w:type="spellStart"/>
            <w:r>
              <w:t>országgyőlést</w:t>
            </w:r>
            <w:proofErr w:type="spellEnd"/>
            <w:r>
              <w:t xml:space="preserve"> itt tartottak). A trianoni békében csatolták el Magyarországtól.</w:t>
            </w:r>
          </w:p>
        </w:tc>
      </w:tr>
      <w:tr w:rsidR="00345A08" w14:paraId="29E81B9C" w14:textId="77777777">
        <w:tblPrEx>
          <w:tblCellMar>
            <w:top w:w="0" w:type="dxa"/>
            <w:bottom w:w="0" w:type="dxa"/>
          </w:tblCellMar>
        </w:tblPrEx>
        <w:trPr>
          <w:trHeight w:hRule="exact" w:val="1195"/>
          <w:jc w:val="center"/>
        </w:trPr>
        <w:tc>
          <w:tcPr>
            <w:tcW w:w="2174" w:type="dxa"/>
            <w:tcBorders>
              <w:top w:val="single" w:sz="4" w:space="0" w:color="auto"/>
              <w:left w:val="single" w:sz="4" w:space="0" w:color="auto"/>
            </w:tcBorders>
            <w:shd w:val="clear" w:color="auto" w:fill="FFFFFF"/>
          </w:tcPr>
          <w:p w14:paraId="0D960899" w14:textId="77777777" w:rsidR="00345A08" w:rsidRDefault="00000000">
            <w:pPr>
              <w:pStyle w:val="Egyb0"/>
              <w:shd w:val="clear" w:color="auto" w:fill="auto"/>
            </w:pPr>
            <w:r>
              <w:t>Sárospatak</w:t>
            </w:r>
          </w:p>
        </w:tc>
        <w:tc>
          <w:tcPr>
            <w:tcW w:w="7694" w:type="dxa"/>
            <w:tcBorders>
              <w:top w:val="single" w:sz="4" w:space="0" w:color="auto"/>
              <w:left w:val="single" w:sz="4" w:space="0" w:color="auto"/>
              <w:right w:val="single" w:sz="4" w:space="0" w:color="auto"/>
            </w:tcBorders>
            <w:shd w:val="clear" w:color="auto" w:fill="FFFFFF"/>
          </w:tcPr>
          <w:p w14:paraId="4FD4986B" w14:textId="77777777" w:rsidR="00345A08" w:rsidRDefault="00000000">
            <w:pPr>
              <w:pStyle w:val="Egyb0"/>
              <w:shd w:val="clear" w:color="auto" w:fill="auto"/>
              <w:jc w:val="both"/>
            </w:pPr>
            <w:r>
              <w:t xml:space="preserve">Észak-magyarországi város Borsod-Abaúj-Zemplén megyében. A 13. századtól városi kiváltságokkal bíró település. A 16. században református kollégium, az ország akkori egyik legfontosabb oktatási intézménye jött létre a városban. A 16-17. században a Dobó és a Rákóczi család is birtokolta. A Rákóczi-szabadságharc során 1708-ban itt tartottak </w:t>
            </w:r>
            <w:proofErr w:type="spellStart"/>
            <w:r>
              <w:t>országgyőlést</w:t>
            </w:r>
            <w:proofErr w:type="spellEnd"/>
            <w:r>
              <w:t>.</w:t>
            </w:r>
          </w:p>
        </w:tc>
      </w:tr>
      <w:tr w:rsidR="00345A08" w14:paraId="3029B397" w14:textId="77777777">
        <w:tblPrEx>
          <w:tblCellMar>
            <w:top w:w="0" w:type="dxa"/>
            <w:bottom w:w="0" w:type="dxa"/>
          </w:tblCellMar>
        </w:tblPrEx>
        <w:trPr>
          <w:trHeight w:hRule="exact" w:val="946"/>
          <w:jc w:val="center"/>
        </w:trPr>
        <w:tc>
          <w:tcPr>
            <w:tcW w:w="2174" w:type="dxa"/>
            <w:tcBorders>
              <w:top w:val="single" w:sz="4" w:space="0" w:color="auto"/>
              <w:left w:val="single" w:sz="4" w:space="0" w:color="auto"/>
            </w:tcBorders>
            <w:shd w:val="clear" w:color="auto" w:fill="FFFFFF"/>
          </w:tcPr>
          <w:p w14:paraId="4878083D" w14:textId="77777777" w:rsidR="00345A08" w:rsidRDefault="00000000">
            <w:pPr>
              <w:pStyle w:val="Egyb0"/>
              <w:shd w:val="clear" w:color="auto" w:fill="auto"/>
            </w:pPr>
            <w:r>
              <w:t>Szigetvár</w:t>
            </w:r>
          </w:p>
        </w:tc>
        <w:tc>
          <w:tcPr>
            <w:tcW w:w="7694" w:type="dxa"/>
            <w:tcBorders>
              <w:top w:val="single" w:sz="4" w:space="0" w:color="auto"/>
              <w:left w:val="single" w:sz="4" w:space="0" w:color="auto"/>
              <w:right w:val="single" w:sz="4" w:space="0" w:color="auto"/>
            </w:tcBorders>
            <w:shd w:val="clear" w:color="auto" w:fill="FFFFFF"/>
          </w:tcPr>
          <w:p w14:paraId="3FE0DA76" w14:textId="77777777" w:rsidR="00345A08" w:rsidRDefault="00000000">
            <w:pPr>
              <w:pStyle w:val="Egyb0"/>
              <w:shd w:val="clear" w:color="auto" w:fill="auto"/>
              <w:jc w:val="both"/>
            </w:pPr>
            <w:r>
              <w:t xml:space="preserve">Magyar város Baranya megye nyugati részén. A 16. században végvár. 1566-ban I. Szulejmán vezetett hadjáratot elfoglalására, de a vár csak hosszú ostrom és Szulejmán halála után esett el a vár </w:t>
            </w:r>
            <w:proofErr w:type="spellStart"/>
            <w:r>
              <w:t>védiinek</w:t>
            </w:r>
            <w:proofErr w:type="spellEnd"/>
            <w:r>
              <w:t xml:space="preserve"> Zrínyi Miklós horvát bán által irányított </w:t>
            </w:r>
            <w:proofErr w:type="spellStart"/>
            <w:r>
              <w:t>hisies</w:t>
            </w:r>
            <w:proofErr w:type="spellEnd"/>
            <w:r>
              <w:t xml:space="preserve"> és önfeláldozó védekezése miatt.</w:t>
            </w:r>
          </w:p>
        </w:tc>
      </w:tr>
      <w:tr w:rsidR="00345A08" w14:paraId="06B885E0" w14:textId="77777777">
        <w:tblPrEx>
          <w:tblCellMar>
            <w:top w:w="0" w:type="dxa"/>
            <w:bottom w:w="0" w:type="dxa"/>
          </w:tblCellMar>
        </w:tblPrEx>
        <w:trPr>
          <w:trHeight w:hRule="exact" w:val="955"/>
          <w:jc w:val="center"/>
        </w:trPr>
        <w:tc>
          <w:tcPr>
            <w:tcW w:w="2174" w:type="dxa"/>
            <w:tcBorders>
              <w:top w:val="single" w:sz="4" w:space="0" w:color="auto"/>
              <w:left w:val="single" w:sz="4" w:space="0" w:color="auto"/>
              <w:bottom w:val="single" w:sz="4" w:space="0" w:color="auto"/>
            </w:tcBorders>
            <w:shd w:val="clear" w:color="auto" w:fill="FFFFFF"/>
          </w:tcPr>
          <w:p w14:paraId="4ADB6FB6" w14:textId="77777777" w:rsidR="00345A08" w:rsidRDefault="00000000">
            <w:pPr>
              <w:pStyle w:val="Egyb0"/>
              <w:shd w:val="clear" w:color="auto" w:fill="auto"/>
            </w:pPr>
            <w:r>
              <w:t>Várad</w:t>
            </w:r>
          </w:p>
        </w:tc>
        <w:tc>
          <w:tcPr>
            <w:tcW w:w="7694" w:type="dxa"/>
            <w:tcBorders>
              <w:top w:val="single" w:sz="4" w:space="0" w:color="auto"/>
              <w:left w:val="single" w:sz="4" w:space="0" w:color="auto"/>
              <w:bottom w:val="single" w:sz="4" w:space="0" w:color="auto"/>
              <w:right w:val="single" w:sz="4" w:space="0" w:color="auto"/>
            </w:tcBorders>
            <w:shd w:val="clear" w:color="auto" w:fill="FFFFFF"/>
          </w:tcPr>
          <w:p w14:paraId="5F597A5F" w14:textId="77777777" w:rsidR="00345A08" w:rsidRDefault="00000000">
            <w:pPr>
              <w:pStyle w:val="Egyb0"/>
              <w:shd w:val="clear" w:color="auto" w:fill="auto"/>
              <w:jc w:val="both"/>
            </w:pPr>
            <w:r>
              <w:t>Romániai város a magyar határ közelében, a Sebes-Körös partján. Az Árpád-kortól állt itt vár. I. László óta itt volt a bihari püspökség székhelye. 1538-ban itt kötött békét Szapolyai János és I. Ferdinánd. 1660-ban török kézre került. A 20. század elején fontos kulturális központ volt.</w:t>
            </w:r>
          </w:p>
        </w:tc>
      </w:tr>
    </w:tbl>
    <w:p w14:paraId="6FF4A369" w14:textId="77777777" w:rsidR="00345A08" w:rsidRDefault="00345A08">
      <w:pPr>
        <w:spacing w:after="1039" w:line="1" w:lineRule="exact"/>
      </w:pPr>
    </w:p>
    <w:p w14:paraId="172DE67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258C0B5B"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6EF055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AAC0D6E"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4BA4447" w14:textId="77777777">
        <w:tblPrEx>
          <w:tblCellMar>
            <w:top w:w="0" w:type="dxa"/>
            <w:bottom w:w="0" w:type="dxa"/>
          </w:tblCellMar>
        </w:tblPrEx>
        <w:trPr>
          <w:trHeight w:hRule="exact" w:val="245"/>
          <w:jc w:val="center"/>
        </w:trPr>
        <w:tc>
          <w:tcPr>
            <w:tcW w:w="979" w:type="dxa"/>
            <w:shd w:val="clear" w:color="auto" w:fill="FFFFFF"/>
            <w:vAlign w:val="bottom"/>
          </w:tcPr>
          <w:p w14:paraId="089C661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73057DDC" w14:textId="77777777" w:rsidR="00345A08" w:rsidRDefault="00000000">
            <w:pPr>
              <w:pStyle w:val="Egyb0"/>
              <w:shd w:val="clear" w:color="auto" w:fill="auto"/>
              <w:tabs>
                <w:tab w:val="left" w:pos="6442"/>
              </w:tabs>
              <w:ind w:firstLine="140"/>
              <w:rPr>
                <w:sz w:val="20"/>
                <w:szCs w:val="20"/>
              </w:rPr>
            </w:pPr>
            <w:hyperlink r:id="rId8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8DA2C3C" w14:textId="77777777" w:rsidR="00345A08" w:rsidRDefault="00000000">
      <w:pPr>
        <w:spacing w:line="1" w:lineRule="exact"/>
        <w:rPr>
          <w:sz w:val="2"/>
          <w:szCs w:val="2"/>
        </w:rPr>
      </w:pPr>
      <w:r>
        <w:br w:type="page"/>
      </w:r>
    </w:p>
    <w:p w14:paraId="14DFEED6" w14:textId="77777777" w:rsidR="00345A08" w:rsidRDefault="00000000">
      <w:pPr>
        <w:pStyle w:val="Cmsor30"/>
        <w:keepNext/>
        <w:keepLines/>
        <w:shd w:val="clear" w:color="auto" w:fill="auto"/>
        <w:spacing w:after="180"/>
      </w:pPr>
      <w:bookmarkStart w:id="74" w:name="bookmark74"/>
      <w:bookmarkStart w:id="75" w:name="bookmark75"/>
      <w:r>
        <w:lastRenderedPageBreak/>
        <w:t>Térképek</w:t>
      </w:r>
      <w:bookmarkEnd w:id="74"/>
      <w:bookmarkEnd w:id="75"/>
    </w:p>
    <w:p w14:paraId="6DDA56F0" w14:textId="77777777" w:rsidR="00345A08" w:rsidRDefault="00000000">
      <w:pPr>
        <w:framePr w:w="9874" w:h="7022" w:wrap="notBeside" w:vAnchor="text" w:hAnchor="text" w:x="56" w:y="1"/>
        <w:rPr>
          <w:sz w:val="2"/>
          <w:szCs w:val="2"/>
        </w:rPr>
      </w:pPr>
      <w:r>
        <w:rPr>
          <w:noProof/>
        </w:rPr>
        <w:drawing>
          <wp:inline distT="0" distB="0" distL="0" distR="0" wp14:anchorId="3FFA821A" wp14:editId="085DE38F">
            <wp:extent cx="6272530" cy="4462145"/>
            <wp:effectExtent l="0" t="0" r="0" b="0"/>
            <wp:docPr id="253" name="Picut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86"/>
                    <a:stretch/>
                  </pic:blipFill>
                  <pic:spPr>
                    <a:xfrm>
                      <a:off x="0" y="0"/>
                      <a:ext cx="6272530" cy="4462145"/>
                    </a:xfrm>
                    <a:prstGeom prst="rect">
                      <a:avLst/>
                    </a:prstGeom>
                  </pic:spPr>
                </pic:pic>
              </a:graphicData>
            </a:graphic>
          </wp:inline>
        </w:drawing>
      </w:r>
    </w:p>
    <w:p w14:paraId="6C46352A" w14:textId="77777777" w:rsidR="00345A08" w:rsidRDefault="00000000">
      <w:pPr>
        <w:spacing w:line="1" w:lineRule="exact"/>
      </w:pPr>
      <w:r>
        <w:rPr>
          <w:noProof/>
        </w:rPr>
        <mc:AlternateContent>
          <mc:Choice Requires="wps">
            <w:drawing>
              <wp:anchor distT="0" distB="0" distL="34925" distR="5631180" simplePos="0" relativeHeight="125829446" behindDoc="0" locked="0" layoutInCell="1" allowOverlap="1" wp14:anchorId="14EF9CB3" wp14:editId="475B37E6">
                <wp:simplePos x="0" y="0"/>
                <wp:positionH relativeFrom="column">
                  <wp:posOffset>1281430</wp:posOffset>
                </wp:positionH>
                <wp:positionV relativeFrom="paragraph">
                  <wp:posOffset>978535</wp:posOffset>
                </wp:positionV>
                <wp:extent cx="673735" cy="149225"/>
                <wp:effectExtent l="0" t="0" r="0" b="0"/>
                <wp:wrapTopAndBottom/>
                <wp:docPr id="254" name="Shape 254"/>
                <wp:cNvGraphicFramePr/>
                <a:graphic xmlns:a="http://schemas.openxmlformats.org/drawingml/2006/main">
                  <a:graphicData uri="http://schemas.microsoft.com/office/word/2010/wordprocessingShape">
                    <wps:wsp>
                      <wps:cNvSpPr txBox="1"/>
                      <wps:spPr>
                        <a:xfrm>
                          <a:off x="0" y="0"/>
                          <a:ext cx="673735" cy="149225"/>
                        </a:xfrm>
                        <a:prstGeom prst="rect">
                          <a:avLst/>
                        </a:prstGeom>
                        <a:noFill/>
                      </wps:spPr>
                      <wps:txbx>
                        <w:txbxContent>
                          <w:p w14:paraId="79252251" w14:textId="77777777" w:rsidR="00345A08" w:rsidRDefault="00000000">
                            <w:pPr>
                              <w:pStyle w:val="Kpalrs1"/>
                              <w:shd w:val="clear" w:color="auto" w:fill="auto"/>
                              <w:spacing w:line="240" w:lineRule="auto"/>
                            </w:pPr>
                            <w:r>
                              <w:t>Nagyszombat</w:t>
                            </w:r>
                          </w:p>
                        </w:txbxContent>
                      </wps:txbx>
                      <wps:bodyPr lIns="0" tIns="0" rIns="0" bIns="0"/>
                    </wps:wsp>
                  </a:graphicData>
                </a:graphic>
              </wp:anchor>
            </w:drawing>
          </mc:Choice>
          <mc:Fallback>
            <w:pict>
              <v:shape id="_x0000_s1280" type="#_x0000_t202" style="position:absolute;margin-left:100.90000000000001pt;margin-top:77.049999999999997pt;width:53.049999999999997pt;height:11.75pt;z-index:-125829307;mso-wrap-distance-left:2.75pt;mso-wrap-distance-right:443.39999999999998pt"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Nagyszombat</w:t>
                      </w:r>
                    </w:p>
                  </w:txbxContent>
                </v:textbox>
                <w10:wrap type="topAndBottom"/>
              </v:shape>
            </w:pict>
          </mc:Fallback>
        </mc:AlternateContent>
      </w:r>
      <w:r>
        <w:rPr>
          <w:noProof/>
        </w:rPr>
        <mc:AlternateContent>
          <mc:Choice Requires="wps">
            <w:drawing>
              <wp:anchor distT="0" distB="0" distL="34925" distR="5869305" simplePos="0" relativeHeight="125829448" behindDoc="0" locked="0" layoutInCell="1" allowOverlap="1" wp14:anchorId="117C473A" wp14:editId="67C53949">
                <wp:simplePos x="0" y="0"/>
                <wp:positionH relativeFrom="column">
                  <wp:posOffset>970915</wp:posOffset>
                </wp:positionH>
                <wp:positionV relativeFrom="paragraph">
                  <wp:posOffset>1325880</wp:posOffset>
                </wp:positionV>
                <wp:extent cx="435610" cy="149225"/>
                <wp:effectExtent l="0" t="0" r="0" b="0"/>
                <wp:wrapTopAndBottom/>
                <wp:docPr id="256" name="Shape 256"/>
                <wp:cNvGraphicFramePr/>
                <a:graphic xmlns:a="http://schemas.openxmlformats.org/drawingml/2006/main">
                  <a:graphicData uri="http://schemas.microsoft.com/office/word/2010/wordprocessingShape">
                    <wps:wsp>
                      <wps:cNvSpPr txBox="1"/>
                      <wps:spPr>
                        <a:xfrm>
                          <a:off x="0" y="0"/>
                          <a:ext cx="435610" cy="149225"/>
                        </a:xfrm>
                        <a:prstGeom prst="rect">
                          <a:avLst/>
                        </a:prstGeom>
                        <a:noFill/>
                      </wps:spPr>
                      <wps:txbx>
                        <w:txbxContent>
                          <w:p w14:paraId="13C6064E" w14:textId="77777777" w:rsidR="00345A08" w:rsidRDefault="00000000">
                            <w:pPr>
                              <w:pStyle w:val="Kpalrs1"/>
                              <w:shd w:val="clear" w:color="auto" w:fill="auto"/>
                              <w:spacing w:line="240" w:lineRule="auto"/>
                            </w:pPr>
                            <w:r>
                              <w:t>Pozsony</w:t>
                            </w:r>
                          </w:p>
                        </w:txbxContent>
                      </wps:txbx>
                      <wps:bodyPr lIns="0" tIns="0" rIns="0" bIns="0"/>
                    </wps:wsp>
                  </a:graphicData>
                </a:graphic>
              </wp:anchor>
            </w:drawing>
          </mc:Choice>
          <mc:Fallback>
            <w:pict>
              <v:shape id="_x0000_s1282" type="#_x0000_t202" style="position:absolute;margin-left:76.450000000000003pt;margin-top:104.40000000000001pt;width:34.299999999999997pt;height:11.75pt;z-index:-125829305;mso-wrap-distance-left:2.75pt;mso-wrap-distance-right:462.14999999999998pt"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Pozsony</w:t>
                      </w:r>
                    </w:p>
                  </w:txbxContent>
                </v:textbox>
                <w10:wrap type="topAndBottom"/>
              </v:shape>
            </w:pict>
          </mc:Fallback>
        </mc:AlternateContent>
      </w:r>
      <w:r>
        <w:rPr>
          <w:noProof/>
        </w:rPr>
        <mc:AlternateContent>
          <mc:Choice Requires="wps">
            <w:drawing>
              <wp:anchor distT="0" distB="0" distL="34925" distR="5975985" simplePos="0" relativeHeight="125829450" behindDoc="0" locked="0" layoutInCell="1" allowOverlap="1" wp14:anchorId="14338EB9" wp14:editId="18F70396">
                <wp:simplePos x="0" y="0"/>
                <wp:positionH relativeFrom="column">
                  <wp:posOffset>3558540</wp:posOffset>
                </wp:positionH>
                <wp:positionV relativeFrom="paragraph">
                  <wp:posOffset>2130425</wp:posOffset>
                </wp:positionV>
                <wp:extent cx="328930" cy="140335"/>
                <wp:effectExtent l="0" t="0" r="0" b="0"/>
                <wp:wrapTopAndBottom/>
                <wp:docPr id="258" name="Shape 258"/>
                <wp:cNvGraphicFramePr/>
                <a:graphic xmlns:a="http://schemas.openxmlformats.org/drawingml/2006/main">
                  <a:graphicData uri="http://schemas.microsoft.com/office/word/2010/wordprocessingShape">
                    <wps:wsp>
                      <wps:cNvSpPr txBox="1"/>
                      <wps:spPr>
                        <a:xfrm>
                          <a:off x="0" y="0"/>
                          <a:ext cx="328930" cy="140335"/>
                        </a:xfrm>
                        <a:prstGeom prst="rect">
                          <a:avLst/>
                        </a:prstGeom>
                        <a:noFill/>
                      </wps:spPr>
                      <wps:txbx>
                        <w:txbxContent>
                          <w:p w14:paraId="4768AA4A" w14:textId="77777777" w:rsidR="00345A08" w:rsidRDefault="00000000">
                            <w:pPr>
                              <w:pStyle w:val="Kpalrs1"/>
                              <w:shd w:val="clear" w:color="auto" w:fill="auto"/>
                              <w:spacing w:line="240" w:lineRule="auto"/>
                            </w:pPr>
                            <w:proofErr w:type="gramStart"/>
                            <w:r>
                              <w:t>.Várad</w:t>
                            </w:r>
                            <w:proofErr w:type="gramEnd"/>
                          </w:p>
                        </w:txbxContent>
                      </wps:txbx>
                      <wps:bodyPr lIns="0" tIns="0" rIns="0" bIns="0"/>
                    </wps:wsp>
                  </a:graphicData>
                </a:graphic>
              </wp:anchor>
            </w:drawing>
          </mc:Choice>
          <mc:Fallback>
            <w:pict>
              <v:shape id="_x0000_s1284" type="#_x0000_t202" style="position:absolute;margin-left:280.19999999999999pt;margin-top:167.75pt;width:25.899999999999999pt;height:11.050000000000001pt;z-index:-125829303;mso-wrap-distance-left:2.75pt;mso-wrap-distance-right:470.55000000000001pt"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.Várad</w:t>
                      </w:r>
                    </w:p>
                  </w:txbxContent>
                </v:textbox>
                <w10:wrap type="topAndBottom"/>
              </v:shape>
            </w:pict>
          </mc:Fallback>
        </mc:AlternateContent>
      </w:r>
      <w:r>
        <w:rPr>
          <w:noProof/>
        </w:rPr>
        <mc:AlternateContent>
          <mc:Choice Requires="wps">
            <w:drawing>
              <wp:anchor distT="0" distB="0" distL="34925" distR="5829300" simplePos="0" relativeHeight="125829452" behindDoc="0" locked="0" layoutInCell="1" allowOverlap="1" wp14:anchorId="575143B1" wp14:editId="639ED1F6">
                <wp:simplePos x="0" y="0"/>
                <wp:positionH relativeFrom="column">
                  <wp:posOffset>1220470</wp:posOffset>
                </wp:positionH>
                <wp:positionV relativeFrom="paragraph">
                  <wp:posOffset>2956560</wp:posOffset>
                </wp:positionV>
                <wp:extent cx="475615" cy="146050"/>
                <wp:effectExtent l="0" t="0" r="0" b="0"/>
                <wp:wrapTopAndBottom/>
                <wp:docPr id="260" name="Shape 260"/>
                <wp:cNvGraphicFramePr/>
                <a:graphic xmlns:a="http://schemas.openxmlformats.org/drawingml/2006/main">
                  <a:graphicData uri="http://schemas.microsoft.com/office/word/2010/wordprocessingShape">
                    <wps:wsp>
                      <wps:cNvSpPr txBox="1"/>
                      <wps:spPr>
                        <a:xfrm>
                          <a:off x="0" y="0"/>
                          <a:ext cx="475615" cy="146050"/>
                        </a:xfrm>
                        <a:prstGeom prst="rect">
                          <a:avLst/>
                        </a:prstGeom>
                        <a:noFill/>
                      </wps:spPr>
                      <wps:txbx>
                        <w:txbxContent>
                          <w:p w14:paraId="2FC7F6BF" w14:textId="77777777" w:rsidR="00345A08" w:rsidRDefault="00000000">
                            <w:pPr>
                              <w:pStyle w:val="Kpalrs1"/>
                              <w:shd w:val="clear" w:color="auto" w:fill="auto"/>
                              <w:spacing w:line="240" w:lineRule="auto"/>
                            </w:pPr>
                            <w:r>
                              <w:t>Szigetvár</w:t>
                            </w:r>
                          </w:p>
                        </w:txbxContent>
                      </wps:txbx>
                      <wps:bodyPr lIns="0" tIns="0" rIns="0" bIns="0"/>
                    </wps:wsp>
                  </a:graphicData>
                </a:graphic>
              </wp:anchor>
            </w:drawing>
          </mc:Choice>
          <mc:Fallback>
            <w:pict>
              <v:shape id="_x0000_s1286" type="#_x0000_t202" style="position:absolute;margin-left:96.099999999999994pt;margin-top:232.80000000000001pt;width:37.450000000000003pt;height:11.5pt;z-index:-125829301;mso-wrap-distance-left:2.75pt;mso-wrap-distance-right:459.pt"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Szigetvár</w:t>
                      </w:r>
                    </w:p>
                  </w:txbxContent>
                </v:textbox>
                <w10:wrap type="topAndBottom"/>
              </v:shape>
            </w:pict>
          </mc:Fallback>
        </mc:AlternateContent>
      </w:r>
      <w:r>
        <w:rPr>
          <w:noProof/>
        </w:rPr>
        <mc:AlternateContent>
          <mc:Choice Requires="wps">
            <w:drawing>
              <wp:anchor distT="0" distB="0" distL="34925" distR="5591810" simplePos="0" relativeHeight="125829454" behindDoc="0" locked="0" layoutInCell="1" allowOverlap="1" wp14:anchorId="5EE9C373" wp14:editId="48FC00FF">
                <wp:simplePos x="0" y="0"/>
                <wp:positionH relativeFrom="column">
                  <wp:posOffset>4451350</wp:posOffset>
                </wp:positionH>
                <wp:positionV relativeFrom="paragraph">
                  <wp:posOffset>3078480</wp:posOffset>
                </wp:positionV>
                <wp:extent cx="713105" cy="152400"/>
                <wp:effectExtent l="0" t="0" r="0" b="0"/>
                <wp:wrapTopAndBottom/>
                <wp:docPr id="262" name="Shape 262"/>
                <wp:cNvGraphicFramePr/>
                <a:graphic xmlns:a="http://schemas.openxmlformats.org/drawingml/2006/main">
                  <a:graphicData uri="http://schemas.microsoft.com/office/word/2010/wordprocessingShape">
                    <wps:wsp>
                      <wps:cNvSpPr txBox="1"/>
                      <wps:spPr>
                        <a:xfrm>
                          <a:off x="0" y="0"/>
                          <a:ext cx="713105" cy="152400"/>
                        </a:xfrm>
                        <a:prstGeom prst="rect">
                          <a:avLst/>
                        </a:prstGeom>
                        <a:noFill/>
                      </wps:spPr>
                      <wps:txbx>
                        <w:txbxContent>
                          <w:p w14:paraId="4F7E4075" w14:textId="77777777" w:rsidR="00345A08" w:rsidRDefault="00000000">
                            <w:pPr>
                              <w:pStyle w:val="Kpalrs1"/>
                              <w:shd w:val="clear" w:color="auto" w:fill="auto"/>
                              <w:spacing w:line="240" w:lineRule="auto"/>
                            </w:pPr>
                            <w:r>
                              <w:t>'Gyulafehérvár</w:t>
                            </w:r>
                          </w:p>
                        </w:txbxContent>
                      </wps:txbx>
                      <wps:bodyPr lIns="0" tIns="0" rIns="0" bIns="0"/>
                    </wps:wsp>
                  </a:graphicData>
                </a:graphic>
              </wp:anchor>
            </w:drawing>
          </mc:Choice>
          <mc:Fallback>
            <w:pict>
              <v:shape id="_x0000_s1288" type="#_x0000_t202" style="position:absolute;margin-left:350.5pt;margin-top:242.40000000000001pt;width:56.149999999999999pt;height:12.pt;z-index:-125829299;mso-wrap-distance-left:2.75pt;mso-wrap-distance-right:440.30000000000001pt"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'Gyulafehérvár</w:t>
                      </w:r>
                    </w:p>
                  </w:txbxContent>
                </v:textbox>
                <w10:wrap type="topAndBottom"/>
              </v:shape>
            </w:pict>
          </mc:Fallback>
        </mc:AlternateContent>
      </w:r>
      <w:r>
        <w:rPr>
          <w:noProof/>
        </w:rPr>
        <mc:AlternateContent>
          <mc:Choice Requires="wps">
            <w:drawing>
              <wp:anchor distT="0" distB="0" distL="34925" distR="5911850" simplePos="0" relativeHeight="125829456" behindDoc="0" locked="0" layoutInCell="1" allowOverlap="1" wp14:anchorId="06BF17E6" wp14:editId="6C047D30">
                <wp:simplePos x="0" y="0"/>
                <wp:positionH relativeFrom="column">
                  <wp:posOffset>1303020</wp:posOffset>
                </wp:positionH>
                <wp:positionV relativeFrom="paragraph">
                  <wp:posOffset>3234055</wp:posOffset>
                </wp:positionV>
                <wp:extent cx="393065" cy="140335"/>
                <wp:effectExtent l="0" t="0" r="0" b="0"/>
                <wp:wrapTopAndBottom/>
                <wp:docPr id="264" name="Shape 264"/>
                <wp:cNvGraphicFramePr/>
                <a:graphic xmlns:a="http://schemas.openxmlformats.org/drawingml/2006/main">
                  <a:graphicData uri="http://schemas.microsoft.com/office/word/2010/wordprocessingShape">
                    <wps:wsp>
                      <wps:cNvSpPr txBox="1"/>
                      <wps:spPr>
                        <a:xfrm>
                          <a:off x="0" y="0"/>
                          <a:ext cx="393065" cy="140335"/>
                        </a:xfrm>
                        <a:prstGeom prst="rect">
                          <a:avLst/>
                        </a:prstGeom>
                        <a:noFill/>
                      </wps:spPr>
                      <wps:txbx>
                        <w:txbxContent>
                          <w:p w14:paraId="58772B79" w14:textId="77777777" w:rsidR="00345A08" w:rsidRDefault="00000000">
                            <w:pPr>
                              <w:pStyle w:val="Kpalrs1"/>
                              <w:shd w:val="clear" w:color="auto" w:fill="auto"/>
                              <w:spacing w:line="240" w:lineRule="auto"/>
                            </w:pPr>
                            <w:r>
                              <w:t>Mohács</w:t>
                            </w:r>
                          </w:p>
                        </w:txbxContent>
                      </wps:txbx>
                      <wps:bodyPr lIns="0" tIns="0" rIns="0" bIns="0"/>
                    </wps:wsp>
                  </a:graphicData>
                </a:graphic>
              </wp:anchor>
            </w:drawing>
          </mc:Choice>
          <mc:Fallback>
            <w:pict>
              <v:shape id="_x0000_s1290" type="#_x0000_t202" style="position:absolute;margin-left:102.59999999999999pt;margin-top:254.65000000000001pt;width:30.949999999999999pt;height:11.050000000000001pt;z-index:-125829297;mso-wrap-distance-left:2.75pt;mso-wrap-distance-right:465.5pt"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Mohács</w:t>
                      </w:r>
                    </w:p>
                  </w:txbxContent>
                </v:textbox>
                <w10:wrap type="topAndBottom"/>
              </v:shape>
            </w:pict>
          </mc:Fallback>
        </mc:AlternateContent>
      </w:r>
      <w:r>
        <w:rPr>
          <w:noProof/>
        </w:rPr>
        <mc:AlternateContent>
          <mc:Choice Requires="wps">
            <w:drawing>
              <wp:anchor distT="0" distB="0" distL="34925" distR="5612765" simplePos="0" relativeHeight="125829458" behindDoc="0" locked="0" layoutInCell="1" allowOverlap="1" wp14:anchorId="034381D8" wp14:editId="4FD8E20E">
                <wp:simplePos x="0" y="0"/>
                <wp:positionH relativeFrom="column">
                  <wp:posOffset>5064125</wp:posOffset>
                </wp:positionH>
                <wp:positionV relativeFrom="paragraph">
                  <wp:posOffset>231775</wp:posOffset>
                </wp:positionV>
                <wp:extent cx="692150" cy="743585"/>
                <wp:effectExtent l="0" t="0" r="0" b="0"/>
                <wp:wrapTopAndBottom/>
                <wp:docPr id="266" name="Shape 266"/>
                <wp:cNvGraphicFramePr/>
                <a:graphic xmlns:a="http://schemas.openxmlformats.org/drawingml/2006/main">
                  <a:graphicData uri="http://schemas.microsoft.com/office/word/2010/wordprocessingShape">
                    <wps:wsp>
                      <wps:cNvSpPr txBox="1"/>
                      <wps:spPr>
                        <a:xfrm>
                          <a:off x="0" y="0"/>
                          <a:ext cx="692150" cy="743585"/>
                        </a:xfrm>
                        <a:prstGeom prst="rect">
                          <a:avLst/>
                        </a:prstGeom>
                        <a:noFill/>
                      </wps:spPr>
                      <wps:txbx>
                        <w:txbxContent>
                          <w:p w14:paraId="173750AB" w14:textId="77777777" w:rsidR="00345A08" w:rsidRDefault="00000000">
                            <w:pPr>
                              <w:pStyle w:val="Kpalrs1"/>
                              <w:shd w:val="clear" w:color="auto" w:fill="auto"/>
                              <w:spacing w:after="80" w:line="240" w:lineRule="auto"/>
                            </w:pPr>
                            <w:r>
                              <w:t>Hódoltság</w:t>
                            </w:r>
                          </w:p>
                          <w:p w14:paraId="401E69BE" w14:textId="77777777" w:rsidR="00345A08" w:rsidRDefault="00000000">
                            <w:pPr>
                              <w:pStyle w:val="Kpalrs1"/>
                              <w:shd w:val="clear" w:color="auto" w:fill="auto"/>
                              <w:spacing w:line="240" w:lineRule="auto"/>
                            </w:pPr>
                            <w:r>
                              <w:t>Erdélyi</w:t>
                            </w:r>
                          </w:p>
                          <w:p w14:paraId="69CB6BA6" w14:textId="77777777" w:rsidR="00345A08" w:rsidRDefault="00000000">
                            <w:pPr>
                              <w:pStyle w:val="Kpalrs1"/>
                              <w:shd w:val="clear" w:color="auto" w:fill="auto"/>
                              <w:spacing w:after="80" w:line="240" w:lineRule="auto"/>
                            </w:pPr>
                            <w:r>
                              <w:t>Fejedelemség</w:t>
                            </w:r>
                          </w:p>
                          <w:p w14:paraId="3BEDA00A" w14:textId="77777777" w:rsidR="00345A08" w:rsidRDefault="00000000">
                            <w:pPr>
                              <w:pStyle w:val="Kpalrs1"/>
                              <w:shd w:val="clear" w:color="auto" w:fill="auto"/>
                              <w:spacing w:line="240" w:lineRule="auto"/>
                            </w:pPr>
                            <w:r>
                              <w:t>Királyi</w:t>
                            </w:r>
                          </w:p>
                          <w:p w14:paraId="26216638" w14:textId="77777777" w:rsidR="00345A08" w:rsidRDefault="00000000">
                            <w:pPr>
                              <w:pStyle w:val="Kpalrs1"/>
                              <w:shd w:val="clear" w:color="auto" w:fill="auto"/>
                              <w:spacing w:after="40" w:line="240" w:lineRule="auto"/>
                            </w:pPr>
                            <w:r>
                              <w:t>Magyarország</w:t>
                            </w:r>
                          </w:p>
                        </w:txbxContent>
                      </wps:txbx>
                      <wps:bodyPr lIns="0" tIns="0" rIns="0" bIns="0"/>
                    </wps:wsp>
                  </a:graphicData>
                </a:graphic>
              </wp:anchor>
            </w:drawing>
          </mc:Choice>
          <mc:Fallback>
            <w:pict>
              <v:shape id="_x0000_s1292" type="#_x0000_t202" style="position:absolute;margin-left:398.75pt;margin-top:18.25pt;width:54.5pt;height:58.549999999999997pt;z-index:-125829295;mso-wrap-distance-left:2.75pt;mso-wrap-distance-right:441.94999999999999pt" filled="f" stroked="f">
                <v:textbox inset="0,0,0,0">
                  <w:txbxContent>
                    <w:p>
                      <w:pPr>
                        <w:pStyle w:val="Style29"/>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hu-HU" w:eastAsia="hu-HU" w:bidi="hu-HU"/>
                        </w:rPr>
                        <w:t>Hódoltság</w:t>
                      </w:r>
                    </w:p>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Erdélyi</w:t>
                      </w:r>
                    </w:p>
                    <w:p>
                      <w:pPr>
                        <w:pStyle w:val="Style29"/>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hu-HU" w:eastAsia="hu-HU" w:bidi="hu-HU"/>
                        </w:rPr>
                        <w:t>Fejedelemség</w:t>
                      </w:r>
                    </w:p>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Királyi</w:t>
                      </w:r>
                    </w:p>
                    <w:p>
                      <w:pPr>
                        <w:pStyle w:val="Style29"/>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hu-HU" w:eastAsia="hu-HU" w:bidi="hu-HU"/>
                        </w:rPr>
                        <w:t>Magyarország</w:t>
                      </w:r>
                    </w:p>
                  </w:txbxContent>
                </v:textbox>
                <w10:wrap type="topAndBottom"/>
              </v:shape>
            </w:pict>
          </mc:Fallback>
        </mc:AlternateContent>
      </w: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4CC55D0"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C726F6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D280ECB"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8.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C68F5C9" w14:textId="77777777">
        <w:tblPrEx>
          <w:tblCellMar>
            <w:top w:w="0" w:type="dxa"/>
            <w:bottom w:w="0" w:type="dxa"/>
          </w:tblCellMar>
        </w:tblPrEx>
        <w:trPr>
          <w:trHeight w:hRule="exact" w:val="245"/>
          <w:jc w:val="center"/>
        </w:trPr>
        <w:tc>
          <w:tcPr>
            <w:tcW w:w="979" w:type="dxa"/>
            <w:shd w:val="clear" w:color="auto" w:fill="FFFFFF"/>
            <w:vAlign w:val="bottom"/>
          </w:tcPr>
          <w:p w14:paraId="5E05051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1A25A25" w14:textId="77777777" w:rsidR="00345A08" w:rsidRDefault="00000000">
            <w:pPr>
              <w:pStyle w:val="Egyb0"/>
              <w:shd w:val="clear" w:color="auto" w:fill="auto"/>
              <w:tabs>
                <w:tab w:val="left" w:pos="6442"/>
              </w:tabs>
              <w:ind w:firstLine="140"/>
              <w:rPr>
                <w:sz w:val="20"/>
                <w:szCs w:val="20"/>
              </w:rPr>
            </w:pPr>
            <w:hyperlink r:id="rId8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71AA10A3" w14:textId="77777777" w:rsidR="00345A08" w:rsidRDefault="00345A08">
      <w:pPr>
        <w:sectPr w:rsidR="00345A08" w:rsidSect="00690975">
          <w:headerReference w:type="even" r:id="rId88"/>
          <w:headerReference w:type="default" r:id="rId89"/>
          <w:footerReference w:type="even" r:id="rId90"/>
          <w:footerReference w:type="default" r:id="rId91"/>
          <w:headerReference w:type="first" r:id="rId92"/>
          <w:footerReference w:type="first" r:id="rId93"/>
          <w:pgSz w:w="11900" w:h="16840"/>
          <w:pgMar w:top="1686" w:right="937" w:bottom="260" w:left="978" w:header="0" w:footer="3" w:gutter="0"/>
          <w:cols w:space="720"/>
          <w:noEndnote/>
          <w:titlePg/>
          <w:docGrid w:linePitch="360"/>
        </w:sectPr>
      </w:pPr>
    </w:p>
    <w:p w14:paraId="244D22BF" w14:textId="77777777" w:rsidR="00345A08" w:rsidRDefault="00345A08">
      <w:pPr>
        <w:spacing w:line="179" w:lineRule="exact"/>
        <w:rPr>
          <w:sz w:val="14"/>
          <w:szCs w:val="14"/>
        </w:rPr>
      </w:pPr>
    </w:p>
    <w:p w14:paraId="3E3AB1A9" w14:textId="77777777" w:rsidR="00345A08" w:rsidRDefault="00345A08">
      <w:pPr>
        <w:spacing w:line="1" w:lineRule="exact"/>
        <w:sectPr w:rsidR="00345A08" w:rsidSect="00690975">
          <w:pgSz w:w="11900" w:h="16840"/>
          <w:pgMar w:top="1469" w:right="843" w:bottom="260" w:left="1073" w:header="0" w:footer="3" w:gutter="0"/>
          <w:cols w:space="720"/>
          <w:noEndnote/>
          <w:docGrid w:linePitch="360"/>
        </w:sectPr>
      </w:pPr>
    </w:p>
    <w:tbl>
      <w:tblPr>
        <w:tblOverlap w:val="never"/>
        <w:tblW w:w="0" w:type="auto"/>
        <w:tblLayout w:type="fixed"/>
        <w:tblCellMar>
          <w:left w:w="10" w:type="dxa"/>
          <w:right w:w="10" w:type="dxa"/>
        </w:tblCellMar>
        <w:tblLook w:val="0000" w:firstRow="0" w:lastRow="0" w:firstColumn="0" w:lastColumn="0" w:noHBand="0" w:noVBand="0"/>
      </w:tblPr>
      <w:tblGrid>
        <w:gridCol w:w="979"/>
        <w:gridCol w:w="9005"/>
      </w:tblGrid>
      <w:tr w:rsidR="00345A08" w14:paraId="0D9A50F9" w14:textId="77777777">
        <w:tblPrEx>
          <w:tblCellMar>
            <w:top w:w="0" w:type="dxa"/>
            <w:bottom w:w="0" w:type="dxa"/>
          </w:tblCellMar>
        </w:tblPrEx>
        <w:trPr>
          <w:trHeight w:hRule="exact" w:val="461"/>
        </w:trPr>
        <w:tc>
          <w:tcPr>
            <w:tcW w:w="979" w:type="dxa"/>
            <w:tcBorders>
              <w:top w:val="single" w:sz="4" w:space="0" w:color="auto"/>
            </w:tcBorders>
            <w:shd w:val="clear" w:color="auto" w:fill="FFFFFF"/>
          </w:tcPr>
          <w:p w14:paraId="6CBE63AE" w14:textId="77777777" w:rsidR="00345A08" w:rsidRDefault="00000000">
            <w:pPr>
              <w:pStyle w:val="Egyb0"/>
              <w:framePr w:w="9984" w:h="706" w:wrap="none" w:vAnchor="text" w:hAnchor="page" w:x="1074" w:y="1418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F02E865" w14:textId="77777777" w:rsidR="00345A08" w:rsidRDefault="00000000">
            <w:pPr>
              <w:pStyle w:val="Egyb0"/>
              <w:framePr w:w="9984" w:h="706" w:wrap="none" w:vAnchor="text" w:hAnchor="page" w:x="1074" w:y="1418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9. oldal, összesen: 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F4ED3FE" w14:textId="77777777">
        <w:tblPrEx>
          <w:tblCellMar>
            <w:top w:w="0" w:type="dxa"/>
            <w:bottom w:w="0" w:type="dxa"/>
          </w:tblCellMar>
        </w:tblPrEx>
        <w:trPr>
          <w:trHeight w:hRule="exact" w:val="245"/>
        </w:trPr>
        <w:tc>
          <w:tcPr>
            <w:tcW w:w="979" w:type="dxa"/>
            <w:shd w:val="clear" w:color="auto" w:fill="FFFFFF"/>
            <w:vAlign w:val="bottom"/>
          </w:tcPr>
          <w:p w14:paraId="7421119B" w14:textId="77777777" w:rsidR="00345A08" w:rsidRDefault="00000000">
            <w:pPr>
              <w:pStyle w:val="Egyb0"/>
              <w:framePr w:w="9984" w:h="706" w:wrap="none" w:vAnchor="text" w:hAnchor="page" w:x="1074" w:y="1418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3AD6D82" w14:textId="77777777" w:rsidR="00345A08" w:rsidRDefault="00000000">
            <w:pPr>
              <w:pStyle w:val="Egyb0"/>
              <w:framePr w:w="9984" w:h="706" w:wrap="none" w:vAnchor="text" w:hAnchor="page" w:x="1074" w:y="14180"/>
              <w:shd w:val="clear" w:color="auto" w:fill="auto"/>
              <w:tabs>
                <w:tab w:val="left" w:pos="6442"/>
              </w:tabs>
              <w:ind w:firstLine="140"/>
              <w:rPr>
                <w:sz w:val="20"/>
                <w:szCs w:val="20"/>
              </w:rPr>
            </w:pPr>
            <w:hyperlink r:id="rId9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E2780DB" w14:textId="77777777" w:rsidR="00345A08" w:rsidRDefault="00345A08">
      <w:pPr>
        <w:framePr w:w="9984" w:h="706" w:wrap="none" w:vAnchor="text" w:hAnchor="page" w:x="1074" w:y="14180"/>
        <w:spacing w:line="1" w:lineRule="exact"/>
      </w:pPr>
    </w:p>
    <w:p w14:paraId="3C871345" w14:textId="77777777" w:rsidR="00345A08" w:rsidRDefault="00000000">
      <w:pPr>
        <w:spacing w:line="360" w:lineRule="exact"/>
      </w:pPr>
      <w:r>
        <w:rPr>
          <w:noProof/>
        </w:rPr>
        <w:drawing>
          <wp:anchor distT="0" distB="0" distL="0" distR="0" simplePos="0" relativeHeight="62914833" behindDoc="1" locked="0" layoutInCell="1" allowOverlap="1" wp14:anchorId="4E6521D5" wp14:editId="18CFC4B1">
            <wp:simplePos x="0" y="0"/>
            <wp:positionH relativeFrom="page">
              <wp:posOffset>715010</wp:posOffset>
            </wp:positionH>
            <wp:positionV relativeFrom="paragraph">
              <wp:posOffset>12700</wp:posOffset>
            </wp:positionV>
            <wp:extent cx="6272530" cy="4243070"/>
            <wp:effectExtent l="0" t="0" r="0" b="0"/>
            <wp:wrapNone/>
            <wp:docPr id="288" name="Shape 288"/>
            <wp:cNvGraphicFramePr/>
            <a:graphic xmlns:a="http://schemas.openxmlformats.org/drawingml/2006/main">
              <a:graphicData uri="http://schemas.openxmlformats.org/drawingml/2006/picture">
                <pic:pic xmlns:pic="http://schemas.openxmlformats.org/drawingml/2006/picture">
                  <pic:nvPicPr>
                    <pic:cNvPr id="289" name="Picture box 289"/>
                    <pic:cNvPicPr/>
                  </pic:nvPicPr>
                  <pic:blipFill>
                    <a:blip r:embed="rId95"/>
                    <a:stretch/>
                  </pic:blipFill>
                  <pic:spPr>
                    <a:xfrm>
                      <a:off x="0" y="0"/>
                      <a:ext cx="6272530" cy="4243070"/>
                    </a:xfrm>
                    <a:prstGeom prst="rect">
                      <a:avLst/>
                    </a:prstGeom>
                  </pic:spPr>
                </pic:pic>
              </a:graphicData>
            </a:graphic>
          </wp:anchor>
        </w:drawing>
      </w:r>
    </w:p>
    <w:p w14:paraId="24FB235F" w14:textId="77777777" w:rsidR="00345A08" w:rsidRDefault="00345A08">
      <w:pPr>
        <w:spacing w:line="360" w:lineRule="exact"/>
      </w:pPr>
    </w:p>
    <w:p w14:paraId="5188BD2A" w14:textId="77777777" w:rsidR="00345A08" w:rsidRDefault="00345A08">
      <w:pPr>
        <w:spacing w:line="360" w:lineRule="exact"/>
      </w:pPr>
    </w:p>
    <w:p w14:paraId="05CDE34E" w14:textId="77777777" w:rsidR="00345A08" w:rsidRDefault="00345A08">
      <w:pPr>
        <w:spacing w:line="360" w:lineRule="exact"/>
      </w:pPr>
    </w:p>
    <w:p w14:paraId="4695E228" w14:textId="77777777" w:rsidR="00345A08" w:rsidRDefault="00345A08">
      <w:pPr>
        <w:spacing w:line="360" w:lineRule="exact"/>
      </w:pPr>
    </w:p>
    <w:p w14:paraId="7F11E28F" w14:textId="77777777" w:rsidR="00345A08" w:rsidRDefault="00345A08">
      <w:pPr>
        <w:spacing w:line="360" w:lineRule="exact"/>
      </w:pPr>
    </w:p>
    <w:p w14:paraId="6C2D7378" w14:textId="77777777" w:rsidR="00345A08" w:rsidRDefault="00345A08">
      <w:pPr>
        <w:spacing w:line="360" w:lineRule="exact"/>
      </w:pPr>
    </w:p>
    <w:p w14:paraId="26B3B59C" w14:textId="77777777" w:rsidR="00345A08" w:rsidRDefault="00345A08">
      <w:pPr>
        <w:spacing w:line="360" w:lineRule="exact"/>
      </w:pPr>
    </w:p>
    <w:p w14:paraId="574AF49E" w14:textId="77777777" w:rsidR="00345A08" w:rsidRDefault="00345A08">
      <w:pPr>
        <w:spacing w:line="360" w:lineRule="exact"/>
      </w:pPr>
    </w:p>
    <w:p w14:paraId="71972E28" w14:textId="77777777" w:rsidR="00345A08" w:rsidRDefault="00345A08">
      <w:pPr>
        <w:spacing w:line="360" w:lineRule="exact"/>
      </w:pPr>
    </w:p>
    <w:p w14:paraId="4FD2AFCA" w14:textId="77777777" w:rsidR="00345A08" w:rsidRDefault="00345A08">
      <w:pPr>
        <w:spacing w:line="360" w:lineRule="exact"/>
      </w:pPr>
    </w:p>
    <w:p w14:paraId="60AEAA94" w14:textId="77777777" w:rsidR="00345A08" w:rsidRDefault="00345A08">
      <w:pPr>
        <w:spacing w:line="360" w:lineRule="exact"/>
      </w:pPr>
    </w:p>
    <w:p w14:paraId="27D2D392" w14:textId="77777777" w:rsidR="00345A08" w:rsidRDefault="00345A08">
      <w:pPr>
        <w:spacing w:line="360" w:lineRule="exact"/>
      </w:pPr>
    </w:p>
    <w:p w14:paraId="5E0B5FC7" w14:textId="77777777" w:rsidR="00345A08" w:rsidRDefault="00345A08">
      <w:pPr>
        <w:spacing w:line="360" w:lineRule="exact"/>
      </w:pPr>
    </w:p>
    <w:p w14:paraId="75664A07" w14:textId="77777777" w:rsidR="00345A08" w:rsidRDefault="00345A08">
      <w:pPr>
        <w:spacing w:line="360" w:lineRule="exact"/>
      </w:pPr>
    </w:p>
    <w:p w14:paraId="7032EE98" w14:textId="77777777" w:rsidR="00345A08" w:rsidRDefault="00345A08">
      <w:pPr>
        <w:spacing w:line="360" w:lineRule="exact"/>
      </w:pPr>
    </w:p>
    <w:p w14:paraId="6CF82764" w14:textId="77777777" w:rsidR="00345A08" w:rsidRDefault="00345A08">
      <w:pPr>
        <w:spacing w:line="360" w:lineRule="exact"/>
      </w:pPr>
    </w:p>
    <w:p w14:paraId="070C1002" w14:textId="77777777" w:rsidR="00345A08" w:rsidRDefault="00345A08">
      <w:pPr>
        <w:spacing w:line="360" w:lineRule="exact"/>
      </w:pPr>
    </w:p>
    <w:p w14:paraId="74CEC6C2" w14:textId="77777777" w:rsidR="00345A08" w:rsidRDefault="00345A08">
      <w:pPr>
        <w:spacing w:line="360" w:lineRule="exact"/>
      </w:pPr>
    </w:p>
    <w:p w14:paraId="3BABFCDC" w14:textId="77777777" w:rsidR="00345A08" w:rsidRDefault="00345A08">
      <w:pPr>
        <w:spacing w:line="360" w:lineRule="exact"/>
      </w:pPr>
    </w:p>
    <w:p w14:paraId="50104B7A" w14:textId="77777777" w:rsidR="00345A08" w:rsidRDefault="00345A08">
      <w:pPr>
        <w:spacing w:line="360" w:lineRule="exact"/>
      </w:pPr>
    </w:p>
    <w:p w14:paraId="1C2C7312" w14:textId="77777777" w:rsidR="00345A08" w:rsidRDefault="00345A08">
      <w:pPr>
        <w:spacing w:line="360" w:lineRule="exact"/>
      </w:pPr>
    </w:p>
    <w:p w14:paraId="704734A8" w14:textId="77777777" w:rsidR="00345A08" w:rsidRDefault="00345A08">
      <w:pPr>
        <w:spacing w:line="360" w:lineRule="exact"/>
      </w:pPr>
    </w:p>
    <w:p w14:paraId="76BBF6EE" w14:textId="77777777" w:rsidR="00345A08" w:rsidRDefault="00345A08">
      <w:pPr>
        <w:spacing w:line="360" w:lineRule="exact"/>
      </w:pPr>
    </w:p>
    <w:p w14:paraId="23FD09DD" w14:textId="77777777" w:rsidR="00345A08" w:rsidRDefault="00345A08">
      <w:pPr>
        <w:spacing w:line="360" w:lineRule="exact"/>
      </w:pPr>
    </w:p>
    <w:p w14:paraId="3D703170" w14:textId="77777777" w:rsidR="00345A08" w:rsidRDefault="00345A08">
      <w:pPr>
        <w:spacing w:line="360" w:lineRule="exact"/>
      </w:pPr>
    </w:p>
    <w:p w14:paraId="14255A7A" w14:textId="77777777" w:rsidR="00345A08" w:rsidRDefault="00345A08">
      <w:pPr>
        <w:spacing w:line="360" w:lineRule="exact"/>
      </w:pPr>
    </w:p>
    <w:p w14:paraId="780CA40D" w14:textId="77777777" w:rsidR="00345A08" w:rsidRDefault="00345A08">
      <w:pPr>
        <w:spacing w:line="360" w:lineRule="exact"/>
      </w:pPr>
    </w:p>
    <w:p w14:paraId="17FE8D99" w14:textId="77777777" w:rsidR="00345A08" w:rsidRDefault="00345A08">
      <w:pPr>
        <w:spacing w:line="360" w:lineRule="exact"/>
      </w:pPr>
    </w:p>
    <w:p w14:paraId="1B8AD843" w14:textId="77777777" w:rsidR="00345A08" w:rsidRDefault="00345A08">
      <w:pPr>
        <w:spacing w:line="360" w:lineRule="exact"/>
      </w:pPr>
    </w:p>
    <w:p w14:paraId="3897463A" w14:textId="77777777" w:rsidR="00345A08" w:rsidRDefault="00345A08">
      <w:pPr>
        <w:spacing w:line="360" w:lineRule="exact"/>
      </w:pPr>
    </w:p>
    <w:p w14:paraId="1E6DE847" w14:textId="77777777" w:rsidR="00345A08" w:rsidRDefault="00345A08">
      <w:pPr>
        <w:spacing w:line="360" w:lineRule="exact"/>
      </w:pPr>
    </w:p>
    <w:p w14:paraId="7974B106" w14:textId="77777777" w:rsidR="00345A08" w:rsidRDefault="00345A08">
      <w:pPr>
        <w:spacing w:line="360" w:lineRule="exact"/>
      </w:pPr>
    </w:p>
    <w:p w14:paraId="0CB82D17" w14:textId="77777777" w:rsidR="00345A08" w:rsidRDefault="00345A08">
      <w:pPr>
        <w:spacing w:line="360" w:lineRule="exact"/>
      </w:pPr>
    </w:p>
    <w:p w14:paraId="10A69337" w14:textId="77777777" w:rsidR="00345A08" w:rsidRDefault="00345A08">
      <w:pPr>
        <w:spacing w:line="360" w:lineRule="exact"/>
      </w:pPr>
    </w:p>
    <w:p w14:paraId="616A5FDF" w14:textId="77777777" w:rsidR="00345A08" w:rsidRDefault="00345A08">
      <w:pPr>
        <w:spacing w:line="360" w:lineRule="exact"/>
      </w:pPr>
    </w:p>
    <w:p w14:paraId="48ECE55F" w14:textId="77777777" w:rsidR="00345A08" w:rsidRDefault="00345A08">
      <w:pPr>
        <w:spacing w:line="360" w:lineRule="exact"/>
      </w:pPr>
    </w:p>
    <w:p w14:paraId="432854EA" w14:textId="77777777" w:rsidR="00345A08" w:rsidRDefault="00345A08">
      <w:pPr>
        <w:spacing w:line="360" w:lineRule="exact"/>
      </w:pPr>
    </w:p>
    <w:p w14:paraId="7D4E61F5" w14:textId="77777777" w:rsidR="00345A08" w:rsidRDefault="00345A08">
      <w:pPr>
        <w:spacing w:line="360" w:lineRule="exact"/>
      </w:pPr>
    </w:p>
    <w:p w14:paraId="4310E2C0" w14:textId="77777777" w:rsidR="00345A08" w:rsidRDefault="00345A08">
      <w:pPr>
        <w:spacing w:line="360" w:lineRule="exact"/>
      </w:pPr>
    </w:p>
    <w:p w14:paraId="79D7A535" w14:textId="77777777" w:rsidR="00345A08" w:rsidRDefault="00345A08">
      <w:pPr>
        <w:spacing w:after="484" w:line="1" w:lineRule="exact"/>
      </w:pPr>
    </w:p>
    <w:p w14:paraId="60E9CAB4" w14:textId="77777777" w:rsidR="00345A08" w:rsidRDefault="00345A08">
      <w:pPr>
        <w:spacing w:line="1" w:lineRule="exact"/>
        <w:sectPr w:rsidR="00345A08" w:rsidSect="00690975">
          <w:type w:val="continuous"/>
          <w:pgSz w:w="11900" w:h="16840"/>
          <w:pgMar w:top="1469" w:right="843" w:bottom="260" w:left="1073" w:header="0" w:footer="3" w:gutter="0"/>
          <w:cols w:space="720"/>
          <w:noEndnote/>
          <w:docGrid w:linePitch="360"/>
        </w:sectPr>
      </w:pPr>
    </w:p>
    <w:p w14:paraId="04123D53" w14:textId="77777777" w:rsidR="00345A08" w:rsidRDefault="00000000">
      <w:pPr>
        <w:spacing w:line="1" w:lineRule="exact"/>
      </w:pPr>
      <w:r>
        <w:rPr>
          <w:noProof/>
        </w:rPr>
        <w:lastRenderedPageBreak/>
        <w:drawing>
          <wp:anchor distT="0" distB="0" distL="114300" distR="114300" simplePos="0" relativeHeight="125829460" behindDoc="0" locked="0" layoutInCell="1" allowOverlap="1" wp14:anchorId="75B98BBF" wp14:editId="6A33093B">
            <wp:simplePos x="0" y="0"/>
            <wp:positionH relativeFrom="page">
              <wp:posOffset>3470910</wp:posOffset>
            </wp:positionH>
            <wp:positionV relativeFrom="paragraph">
              <wp:posOffset>12700</wp:posOffset>
            </wp:positionV>
            <wp:extent cx="365760" cy="591185"/>
            <wp:effectExtent l="0" t="0" r="0" b="0"/>
            <wp:wrapSquare wrapText="bothSides"/>
            <wp:docPr id="290" name="Shape 290"/>
            <wp:cNvGraphicFramePr/>
            <a:graphic xmlns:a="http://schemas.openxmlformats.org/drawingml/2006/main">
              <a:graphicData uri="http://schemas.openxmlformats.org/drawingml/2006/picture">
                <pic:pic xmlns:pic="http://schemas.openxmlformats.org/drawingml/2006/picture">
                  <pic:nvPicPr>
                    <pic:cNvPr id="291" name="Picture box 291"/>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0" distB="0" distL="114300" distR="114300" simplePos="0" relativeHeight="125829461" behindDoc="0" locked="0" layoutInCell="1" allowOverlap="1" wp14:anchorId="42F61D89" wp14:editId="76D7E955">
                <wp:simplePos x="0" y="0"/>
                <wp:positionH relativeFrom="page">
                  <wp:posOffset>3833495</wp:posOffset>
                </wp:positionH>
                <wp:positionV relativeFrom="paragraph">
                  <wp:posOffset>233045</wp:posOffset>
                </wp:positionV>
                <wp:extent cx="1570990" cy="449580"/>
                <wp:effectExtent l="0" t="0" r="0" b="0"/>
                <wp:wrapSquare wrapText="bothSides"/>
                <wp:docPr id="292" name="Shape 292"/>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4661F3FA" w14:textId="77777777" w:rsidR="00345A08" w:rsidRDefault="00000000">
                            <w:pPr>
                              <w:pStyle w:val="Szvegtrzs80"/>
                              <w:shd w:val="clear" w:color="auto" w:fill="auto"/>
                              <w:spacing w:after="0"/>
                              <w:jc w:val="center"/>
                            </w:pPr>
                            <w:r>
                              <w:t>Diákkapu</w:t>
                            </w:r>
                          </w:p>
                        </w:txbxContent>
                      </wps:txbx>
                      <wps:bodyPr wrap="none" lIns="0" tIns="0" rIns="0" bIns="0"/>
                    </wps:wsp>
                  </a:graphicData>
                </a:graphic>
              </wp:anchor>
            </w:drawing>
          </mc:Choice>
          <mc:Fallback>
            <w:pict>
              <v:shape id="_x0000_s1318" type="#_x0000_t202" style="position:absolute;margin-left:301.85000000000002pt;margin-top:18.350000000000001pt;width:123.7pt;height:35.399999999999999pt;z-index:-125829292;mso-wrap-distance-left:9.pt;mso-wrap-distance-right: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hu-HU" w:eastAsia="hu-HU" w:bidi="hu-HU"/>
                        </w:rPr>
                        <w:t>Diákkapu</w:t>
                      </w:r>
                    </w:p>
                  </w:txbxContent>
                </v:textbox>
                <w10:wrap type="square" anchorx="page"/>
              </v:shape>
            </w:pict>
          </mc:Fallback>
        </mc:AlternateContent>
      </w:r>
      <w:r>
        <w:rPr>
          <w:noProof/>
        </w:rPr>
        <mc:AlternateContent>
          <mc:Choice Requires="wps">
            <w:drawing>
              <wp:anchor distT="0" distB="0" distL="114300" distR="114300" simplePos="0" relativeHeight="125829463" behindDoc="0" locked="0" layoutInCell="1" allowOverlap="1" wp14:anchorId="541F568B" wp14:editId="5147E54B">
                <wp:simplePos x="0" y="0"/>
                <wp:positionH relativeFrom="page">
                  <wp:posOffset>3430905</wp:posOffset>
                </wp:positionH>
                <wp:positionV relativeFrom="paragraph">
                  <wp:posOffset>996950</wp:posOffset>
                </wp:positionV>
                <wp:extent cx="1455420" cy="548640"/>
                <wp:effectExtent l="0" t="0" r="0" b="0"/>
                <wp:wrapSquare wrapText="bothSides"/>
                <wp:docPr id="294" name="Shape 294"/>
                <wp:cNvGraphicFramePr/>
                <a:graphic xmlns:a="http://schemas.openxmlformats.org/drawingml/2006/main">
                  <a:graphicData uri="http://schemas.microsoft.com/office/word/2010/wordprocessingShape">
                    <wps:wsp>
                      <wps:cNvSpPr txBox="1"/>
                      <wps:spPr>
                        <a:xfrm>
                          <a:off x="0" y="0"/>
                          <a:ext cx="1455420" cy="548640"/>
                        </a:xfrm>
                        <a:prstGeom prst="rect">
                          <a:avLst/>
                        </a:prstGeom>
                        <a:noFill/>
                      </wps:spPr>
                      <wps:txbx>
                        <w:txbxContent>
                          <w:p w14:paraId="55AFF3A6" w14:textId="77777777" w:rsidR="00345A08" w:rsidRDefault="00000000">
                            <w:pPr>
                              <w:pStyle w:val="Szvegtrzs30"/>
                              <w:shd w:val="clear" w:color="auto" w:fill="auto"/>
                              <w:spacing w:line="343" w:lineRule="auto"/>
                              <w:ind w:left="0"/>
                            </w:pPr>
                            <w:hyperlink r:id="rId96" w:history="1">
                              <w:r>
                                <w:rPr>
                                  <w:b/>
                                  <w:bCs/>
                                </w:rPr>
                                <w:t>www.diakkapu.hu</w:t>
                              </w:r>
                            </w:hyperlink>
                            <w:r>
                              <w:rPr>
                                <w:b/>
                                <w:bCs/>
                              </w:rPr>
                              <w:t xml:space="preserve"> </w:t>
                            </w:r>
                            <w:r>
                              <w:t>2008. augusztus 26.</w:t>
                            </w:r>
                          </w:p>
                        </w:txbxContent>
                      </wps:txbx>
                      <wps:bodyPr lIns="0" tIns="0" rIns="0" bIns="0"/>
                    </wps:wsp>
                  </a:graphicData>
                </a:graphic>
              </wp:anchor>
            </w:drawing>
          </mc:Choice>
          <mc:Fallback>
            <w:pict>
              <v:shape id="_x0000_s1320" type="#_x0000_t202" style="position:absolute;margin-left:270.14999999999998pt;margin-top:78.5pt;width:114.59999999999999pt;height:43.200000000000003pt;z-index:-125829290;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343" w:lineRule="auto"/>
                        <w:ind w:left="0" w:right="0" w:firstLine="0"/>
                        <w:jc w:val="left"/>
                      </w:pPr>
                      <w:r>
                        <w:fldChar w:fldCharType="begin"/>
                      </w:r>
                      <w:r>
                        <w:rPr/>
                        <w:instrText> HYPERLINK "http://www.diakkapu.hu" </w:instrText>
                      </w:r>
                      <w:r>
                        <w:fldChar w:fldCharType="separate"/>
                      </w:r>
                      <w:r>
                        <w:rPr>
                          <w:b/>
                          <w:bCs/>
                          <w:spacing w:val="0"/>
                          <w:w w:val="100"/>
                          <w:position w:val="0"/>
                          <w:sz w:val="24"/>
                          <w:szCs w:val="24"/>
                          <w:shd w:val="clear" w:color="auto" w:fill="auto"/>
                          <w:lang w:val="hu-HU" w:eastAsia="hu-HU" w:bidi="hu-HU"/>
                        </w:rPr>
                        <w:t>www.diakkapu.hu</w:t>
                      </w:r>
                      <w:r>
                        <w:fldChar w:fldCharType="end"/>
                      </w:r>
                      <w:r>
                        <w:rPr>
                          <w:b/>
                          <w:bCs/>
                          <w:spacing w:val="0"/>
                          <w:w w:val="100"/>
                          <w:position w:val="0"/>
                          <w:sz w:val="24"/>
                          <w:szCs w:val="24"/>
                          <w:shd w:val="clear" w:color="auto" w:fill="auto"/>
                          <w:lang w:val="hu-HU" w:eastAsia="hu-HU" w:bidi="hu-HU"/>
                        </w:rPr>
                        <w:t xml:space="preserve"> </w:t>
                      </w:r>
                      <w:r>
                        <w:rPr>
                          <w:spacing w:val="0"/>
                          <w:w w:val="100"/>
                          <w:position w:val="0"/>
                          <w:shd w:val="clear" w:color="auto" w:fill="auto"/>
                          <w:lang w:val="hu-HU" w:eastAsia="hu-HU" w:bidi="hu-HU"/>
                        </w:rPr>
                        <w:t>2008. augusztus 26.</w:t>
                      </w:r>
                    </w:p>
                  </w:txbxContent>
                </v:textbox>
                <w10:wrap type="square" anchorx="page"/>
              </v:shape>
            </w:pict>
          </mc:Fallback>
        </mc:AlternateContent>
      </w:r>
    </w:p>
    <w:p w14:paraId="4AC75C23" w14:textId="77777777" w:rsidR="00345A08" w:rsidRDefault="00000000">
      <w:pPr>
        <w:pStyle w:val="Cmsor10"/>
        <w:keepNext/>
        <w:keepLines/>
        <w:pBdr>
          <w:top w:val="single" w:sz="0" w:space="20" w:color="646788"/>
          <w:left w:val="single" w:sz="0" w:space="0" w:color="646788"/>
          <w:bottom w:val="single" w:sz="0" w:space="10" w:color="646788"/>
          <w:right w:val="single" w:sz="0" w:space="0" w:color="646788"/>
        </w:pBdr>
        <w:shd w:val="clear" w:color="auto" w:fill="646788"/>
      </w:pPr>
      <w:bookmarkStart w:id="76" w:name="bookmark76"/>
      <w:bookmarkStart w:id="77" w:name="bookmark77"/>
      <w:r>
        <w:rPr>
          <w:color w:val="FFFFFF"/>
        </w:rPr>
        <w:t>Történelem érettségi adattár</w:t>
      </w:r>
      <w:bookmarkEnd w:id="76"/>
      <w:bookmarkEnd w:id="77"/>
    </w:p>
    <w:p w14:paraId="5D269363" w14:textId="77777777" w:rsidR="00345A08" w:rsidRDefault="00000000">
      <w:pPr>
        <w:pStyle w:val="Cmsor20"/>
        <w:keepNext/>
        <w:keepLines/>
        <w:pBdr>
          <w:top w:val="single" w:sz="0" w:space="20" w:color="646788"/>
          <w:left w:val="single" w:sz="0" w:space="0" w:color="646788"/>
          <w:bottom w:val="single" w:sz="0" w:space="10" w:color="646788"/>
          <w:right w:val="single" w:sz="0" w:space="0" w:color="646788"/>
        </w:pBdr>
        <w:shd w:val="clear" w:color="auto" w:fill="646788"/>
      </w:pPr>
      <w:bookmarkStart w:id="78" w:name="bookmark78"/>
      <w:bookmarkStart w:id="79" w:name="bookmark79"/>
      <w:r>
        <w:rPr>
          <w:color w:val="FFFFFF"/>
        </w:rPr>
        <w:t>A polgári átalakulás, a nemzetállamok és az imperializmus kora</w:t>
      </w:r>
      <w:bookmarkEnd w:id="78"/>
      <w:bookmarkEnd w:id="79"/>
    </w:p>
    <w:p w14:paraId="2BF133A7" w14:textId="77777777" w:rsidR="00345A08" w:rsidRDefault="00000000">
      <w:pPr>
        <w:pStyle w:val="Cmsor20"/>
        <w:keepNext/>
        <w:keepLines/>
        <w:numPr>
          <w:ilvl w:val="0"/>
          <w:numId w:val="3"/>
        </w:numPr>
        <w:pBdr>
          <w:top w:val="single" w:sz="0" w:space="20" w:color="646788"/>
          <w:left w:val="single" w:sz="0" w:space="0" w:color="646788"/>
          <w:bottom w:val="single" w:sz="0" w:space="10" w:color="646788"/>
          <w:right w:val="single" w:sz="0" w:space="0" w:color="646788"/>
        </w:pBdr>
        <w:shd w:val="clear" w:color="auto" w:fill="646788"/>
        <w:tabs>
          <w:tab w:val="left" w:pos="450"/>
        </w:tabs>
        <w:sectPr w:rsidR="00345A08" w:rsidSect="00690975">
          <w:headerReference w:type="even" r:id="rId97"/>
          <w:headerReference w:type="default" r:id="rId98"/>
          <w:footerReference w:type="even" r:id="rId99"/>
          <w:footerReference w:type="default" r:id="rId100"/>
          <w:pgSz w:w="11900" w:h="16840"/>
          <w:pgMar w:top="1921" w:right="7308" w:bottom="1270" w:left="865" w:header="1493" w:footer="842" w:gutter="0"/>
          <w:cols w:space="720"/>
          <w:noEndnote/>
          <w:docGrid w:linePitch="360"/>
        </w:sectPr>
      </w:pPr>
      <w:bookmarkStart w:id="80" w:name="bookmark80"/>
      <w:bookmarkStart w:id="81" w:name="bookmark81"/>
      <w:r>
        <w:rPr>
          <w:color w:val="FFFFFF"/>
        </w:rPr>
        <w:t>modul</w:t>
      </w:r>
      <w:bookmarkEnd w:id="80"/>
      <w:bookmarkEnd w:id="81"/>
    </w:p>
    <w:p w14:paraId="5F575CB7" w14:textId="77777777" w:rsidR="00345A08" w:rsidRDefault="00345A08">
      <w:pPr>
        <w:spacing w:line="47" w:lineRule="exact"/>
        <w:rPr>
          <w:sz w:val="4"/>
          <w:szCs w:val="4"/>
        </w:rPr>
      </w:pPr>
    </w:p>
    <w:p w14:paraId="358CCA86" w14:textId="77777777" w:rsidR="00345A08" w:rsidRDefault="00345A08">
      <w:pPr>
        <w:spacing w:line="1" w:lineRule="exact"/>
        <w:sectPr w:rsidR="00345A08" w:rsidSect="00690975">
          <w:type w:val="continuous"/>
          <w:pgSz w:w="11900" w:h="16840"/>
          <w:pgMar w:top="1921" w:right="0" w:bottom="1270" w:left="0" w:header="0" w:footer="3" w:gutter="0"/>
          <w:cols w:space="720"/>
          <w:noEndnote/>
          <w:docGrid w:linePitch="360"/>
        </w:sectPr>
      </w:pPr>
    </w:p>
    <w:p w14:paraId="75423BB0" w14:textId="77777777" w:rsidR="00345A08" w:rsidRDefault="00000000">
      <w:pPr>
        <w:pStyle w:val="Szvegtrzs30"/>
        <w:shd w:val="clear" w:color="auto" w:fill="auto"/>
        <w:spacing w:after="100"/>
        <w:ind w:left="0"/>
      </w:pPr>
      <w:r>
        <w:rPr>
          <w:b/>
          <w:bCs/>
        </w:rPr>
        <w:t>Tartalom</w:t>
      </w:r>
    </w:p>
    <w:p w14:paraId="08F8B3F2" w14:textId="77777777" w:rsidR="00345A08" w:rsidRDefault="00000000">
      <w:pPr>
        <w:pStyle w:val="Szvegtrzs30"/>
        <w:shd w:val="clear" w:color="auto" w:fill="auto"/>
        <w:tabs>
          <w:tab w:val="left" w:leader="dot" w:pos="2149"/>
        </w:tabs>
        <w:ind w:left="0"/>
      </w:pPr>
      <w:r>
        <w:t>Bevezeti</w:t>
      </w:r>
      <w:r>
        <w:tab/>
      </w:r>
    </w:p>
    <w:p w14:paraId="481BF8B2" w14:textId="77777777" w:rsidR="00345A08" w:rsidRDefault="00000000">
      <w:pPr>
        <w:pStyle w:val="Szvegtrzs30"/>
        <w:shd w:val="clear" w:color="auto" w:fill="auto"/>
        <w:tabs>
          <w:tab w:val="left" w:leader="dot" w:pos="2149"/>
        </w:tabs>
        <w:ind w:left="0"/>
        <w:jc w:val="both"/>
      </w:pPr>
      <w:r>
        <w:t xml:space="preserve">Érettségi témakörök Fogalmak </w:t>
      </w:r>
      <w:r>
        <w:tab/>
      </w:r>
    </w:p>
    <w:p w14:paraId="74209DD3" w14:textId="77777777" w:rsidR="00345A08" w:rsidRDefault="00000000">
      <w:pPr>
        <w:pStyle w:val="Szvegtrzs30"/>
        <w:shd w:val="clear" w:color="auto" w:fill="auto"/>
        <w:tabs>
          <w:tab w:val="left" w:leader="dot" w:pos="2149"/>
        </w:tabs>
        <w:ind w:left="0"/>
        <w:jc w:val="both"/>
      </w:pPr>
      <w:r>
        <w:t>Személyek</w:t>
      </w:r>
      <w:r>
        <w:tab/>
      </w:r>
    </w:p>
    <w:p w14:paraId="2253ADB4" w14:textId="77777777" w:rsidR="00345A08" w:rsidRDefault="00000000">
      <w:pPr>
        <w:pStyle w:val="Szvegtrzs30"/>
        <w:shd w:val="clear" w:color="auto" w:fill="auto"/>
        <w:tabs>
          <w:tab w:val="left" w:leader="dot" w:pos="2149"/>
        </w:tabs>
        <w:ind w:left="0"/>
        <w:jc w:val="both"/>
      </w:pPr>
      <w:r>
        <w:t>Kronológia</w:t>
      </w:r>
      <w:r>
        <w:tab/>
      </w:r>
    </w:p>
    <w:p w14:paraId="7F3B8437" w14:textId="77777777" w:rsidR="00345A08" w:rsidRDefault="00000000">
      <w:pPr>
        <w:pStyle w:val="Szvegtrzs30"/>
        <w:shd w:val="clear" w:color="auto" w:fill="auto"/>
        <w:tabs>
          <w:tab w:val="left" w:leader="dot" w:pos="2149"/>
        </w:tabs>
        <w:ind w:left="0"/>
        <w:jc w:val="both"/>
      </w:pPr>
      <w:r>
        <w:t>Topográfia</w:t>
      </w:r>
      <w:r>
        <w:tab/>
      </w:r>
    </w:p>
    <w:p w14:paraId="294C2A2B" w14:textId="77777777" w:rsidR="00345A08" w:rsidRDefault="00000000">
      <w:pPr>
        <w:pStyle w:val="Szvegtrzs30"/>
        <w:shd w:val="clear" w:color="auto" w:fill="auto"/>
        <w:tabs>
          <w:tab w:val="left" w:leader="dot" w:pos="2149"/>
        </w:tabs>
        <w:ind w:left="0"/>
        <w:jc w:val="both"/>
        <w:sectPr w:rsidR="00345A08" w:rsidSect="00690975">
          <w:type w:val="continuous"/>
          <w:pgSz w:w="11900" w:h="16840"/>
          <w:pgMar w:top="1921" w:right="4200" w:bottom="1270" w:left="5406" w:header="0" w:footer="3" w:gutter="0"/>
          <w:cols w:space="720"/>
          <w:noEndnote/>
          <w:docGrid w:linePitch="360"/>
        </w:sectPr>
      </w:pPr>
      <w:r>
        <w:t>Térképek</w:t>
      </w:r>
      <w:r>
        <w:tab/>
      </w:r>
    </w:p>
    <w:p w14:paraId="69FA7495" w14:textId="77777777" w:rsidR="00345A08" w:rsidRDefault="00345A08">
      <w:pPr>
        <w:spacing w:line="240" w:lineRule="exact"/>
        <w:rPr>
          <w:sz w:val="19"/>
          <w:szCs w:val="19"/>
        </w:rPr>
      </w:pPr>
    </w:p>
    <w:p w14:paraId="4857647A" w14:textId="77777777" w:rsidR="00345A08" w:rsidRDefault="00345A08">
      <w:pPr>
        <w:spacing w:line="240" w:lineRule="exact"/>
        <w:rPr>
          <w:sz w:val="19"/>
          <w:szCs w:val="19"/>
        </w:rPr>
      </w:pPr>
    </w:p>
    <w:p w14:paraId="5BB668D2" w14:textId="77777777" w:rsidR="00345A08" w:rsidRDefault="00345A08">
      <w:pPr>
        <w:spacing w:line="240" w:lineRule="exact"/>
        <w:rPr>
          <w:sz w:val="19"/>
          <w:szCs w:val="19"/>
        </w:rPr>
      </w:pPr>
    </w:p>
    <w:p w14:paraId="7FE02B95" w14:textId="77777777" w:rsidR="00345A08" w:rsidRDefault="00345A08">
      <w:pPr>
        <w:spacing w:line="240" w:lineRule="exact"/>
        <w:rPr>
          <w:sz w:val="19"/>
          <w:szCs w:val="19"/>
        </w:rPr>
      </w:pPr>
    </w:p>
    <w:p w14:paraId="55F4F787" w14:textId="77777777" w:rsidR="00345A08" w:rsidRDefault="00345A08">
      <w:pPr>
        <w:spacing w:line="240" w:lineRule="exact"/>
        <w:rPr>
          <w:sz w:val="19"/>
          <w:szCs w:val="19"/>
        </w:rPr>
      </w:pPr>
    </w:p>
    <w:p w14:paraId="31C8CE62" w14:textId="77777777" w:rsidR="00345A08" w:rsidRDefault="00345A08">
      <w:pPr>
        <w:spacing w:line="240" w:lineRule="exact"/>
        <w:rPr>
          <w:sz w:val="19"/>
          <w:szCs w:val="19"/>
        </w:rPr>
      </w:pPr>
    </w:p>
    <w:p w14:paraId="7FA2655B" w14:textId="77777777" w:rsidR="00345A08" w:rsidRDefault="00345A08">
      <w:pPr>
        <w:spacing w:line="240" w:lineRule="exact"/>
        <w:rPr>
          <w:sz w:val="19"/>
          <w:szCs w:val="19"/>
        </w:rPr>
      </w:pPr>
    </w:p>
    <w:p w14:paraId="14175982" w14:textId="77777777" w:rsidR="00345A08" w:rsidRDefault="00345A08">
      <w:pPr>
        <w:spacing w:line="240" w:lineRule="exact"/>
        <w:rPr>
          <w:sz w:val="19"/>
          <w:szCs w:val="19"/>
        </w:rPr>
      </w:pPr>
    </w:p>
    <w:p w14:paraId="5ED19708" w14:textId="77777777" w:rsidR="00345A08" w:rsidRDefault="00345A08">
      <w:pPr>
        <w:spacing w:line="240" w:lineRule="exact"/>
        <w:rPr>
          <w:sz w:val="19"/>
          <w:szCs w:val="19"/>
        </w:rPr>
      </w:pPr>
    </w:p>
    <w:p w14:paraId="299C00B3" w14:textId="77777777" w:rsidR="00345A08" w:rsidRDefault="00345A08">
      <w:pPr>
        <w:spacing w:line="240" w:lineRule="exact"/>
        <w:rPr>
          <w:sz w:val="19"/>
          <w:szCs w:val="19"/>
        </w:rPr>
      </w:pPr>
    </w:p>
    <w:p w14:paraId="60D390FE" w14:textId="77777777" w:rsidR="00345A08" w:rsidRDefault="00345A08">
      <w:pPr>
        <w:spacing w:line="240" w:lineRule="exact"/>
        <w:rPr>
          <w:sz w:val="19"/>
          <w:szCs w:val="19"/>
        </w:rPr>
      </w:pPr>
    </w:p>
    <w:p w14:paraId="2F6E426E" w14:textId="77777777" w:rsidR="00345A08" w:rsidRDefault="00345A08">
      <w:pPr>
        <w:spacing w:line="240" w:lineRule="exact"/>
        <w:rPr>
          <w:sz w:val="19"/>
          <w:szCs w:val="19"/>
        </w:rPr>
      </w:pPr>
    </w:p>
    <w:p w14:paraId="33F74DDA" w14:textId="77777777" w:rsidR="00345A08" w:rsidRDefault="00345A08">
      <w:pPr>
        <w:spacing w:line="240" w:lineRule="exact"/>
        <w:rPr>
          <w:sz w:val="19"/>
          <w:szCs w:val="19"/>
        </w:rPr>
      </w:pPr>
    </w:p>
    <w:p w14:paraId="31728082" w14:textId="77777777" w:rsidR="00345A08" w:rsidRDefault="00345A08">
      <w:pPr>
        <w:spacing w:line="240" w:lineRule="exact"/>
        <w:rPr>
          <w:sz w:val="19"/>
          <w:szCs w:val="19"/>
        </w:rPr>
      </w:pPr>
    </w:p>
    <w:p w14:paraId="10B8CCAD" w14:textId="77777777" w:rsidR="00345A08" w:rsidRDefault="00345A08">
      <w:pPr>
        <w:spacing w:line="240" w:lineRule="exact"/>
        <w:rPr>
          <w:sz w:val="19"/>
          <w:szCs w:val="19"/>
        </w:rPr>
      </w:pPr>
    </w:p>
    <w:p w14:paraId="1C90CD56" w14:textId="77777777" w:rsidR="00345A08" w:rsidRDefault="00345A08">
      <w:pPr>
        <w:spacing w:line="240" w:lineRule="exact"/>
        <w:rPr>
          <w:sz w:val="19"/>
          <w:szCs w:val="19"/>
        </w:rPr>
      </w:pPr>
    </w:p>
    <w:p w14:paraId="7A221077" w14:textId="77777777" w:rsidR="00345A08" w:rsidRDefault="00345A08">
      <w:pPr>
        <w:spacing w:before="9" w:after="9" w:line="240" w:lineRule="exact"/>
        <w:rPr>
          <w:sz w:val="19"/>
          <w:szCs w:val="19"/>
        </w:rPr>
      </w:pPr>
    </w:p>
    <w:p w14:paraId="07DE963A" w14:textId="77777777" w:rsidR="00345A08" w:rsidRDefault="00345A08">
      <w:pPr>
        <w:spacing w:line="1" w:lineRule="exact"/>
        <w:sectPr w:rsidR="00345A08" w:rsidSect="00690975">
          <w:type w:val="continuous"/>
          <w:pgSz w:w="11900" w:h="16840"/>
          <w:pgMar w:top="462" w:right="0" w:bottom="462" w:left="0" w:header="0" w:footer="3" w:gutter="0"/>
          <w:cols w:space="720"/>
          <w:noEndnote/>
          <w:docGrid w:linePitch="360"/>
        </w:sectPr>
      </w:pPr>
    </w:p>
    <w:p w14:paraId="0135DF41" w14:textId="77777777" w:rsidR="00345A08" w:rsidRDefault="00000000">
      <w:pPr>
        <w:spacing w:line="360" w:lineRule="exact"/>
      </w:pPr>
      <w:r>
        <w:rPr>
          <w:noProof/>
        </w:rPr>
        <w:drawing>
          <wp:anchor distT="0" distB="0" distL="0" distR="0" simplePos="0" relativeHeight="62914834" behindDoc="1" locked="0" layoutInCell="1" allowOverlap="1" wp14:anchorId="4E343D12" wp14:editId="4517B8AD">
            <wp:simplePos x="0" y="0"/>
            <wp:positionH relativeFrom="page">
              <wp:posOffset>584200</wp:posOffset>
            </wp:positionH>
            <wp:positionV relativeFrom="paragraph">
              <wp:posOffset>12700</wp:posOffset>
            </wp:positionV>
            <wp:extent cx="2639695" cy="609600"/>
            <wp:effectExtent l="0" t="0" r="0" b="0"/>
            <wp:wrapNone/>
            <wp:docPr id="296" name="Shape 296"/>
            <wp:cNvGraphicFramePr/>
            <a:graphic xmlns:a="http://schemas.openxmlformats.org/drawingml/2006/main">
              <a:graphicData uri="http://schemas.openxmlformats.org/drawingml/2006/picture">
                <pic:pic xmlns:pic="http://schemas.openxmlformats.org/drawingml/2006/picture">
                  <pic:nvPicPr>
                    <pic:cNvPr id="297" name="Picture box 297"/>
                    <pic:cNvPicPr/>
                  </pic:nvPicPr>
                  <pic:blipFill>
                    <a:blip r:embed="rId101"/>
                    <a:stretch/>
                  </pic:blipFill>
                  <pic:spPr>
                    <a:xfrm>
                      <a:off x="0" y="0"/>
                      <a:ext cx="2639695" cy="609600"/>
                    </a:xfrm>
                    <a:prstGeom prst="rect">
                      <a:avLst/>
                    </a:prstGeom>
                  </pic:spPr>
                </pic:pic>
              </a:graphicData>
            </a:graphic>
          </wp:anchor>
        </w:drawing>
      </w:r>
    </w:p>
    <w:p w14:paraId="0AC26C3A" w14:textId="77777777" w:rsidR="00345A08" w:rsidRDefault="00345A08">
      <w:pPr>
        <w:spacing w:after="594" w:line="1" w:lineRule="exact"/>
      </w:pPr>
    </w:p>
    <w:p w14:paraId="5FBE959B" w14:textId="77777777" w:rsidR="00345A08" w:rsidRDefault="00345A08">
      <w:pPr>
        <w:spacing w:line="1" w:lineRule="exact"/>
        <w:sectPr w:rsidR="00345A08" w:rsidSect="00690975">
          <w:type w:val="continuous"/>
          <w:pgSz w:w="11900" w:h="16840"/>
          <w:pgMar w:top="462" w:right="3388" w:bottom="462" w:left="613" w:header="0" w:footer="3" w:gutter="0"/>
          <w:cols w:space="720"/>
          <w:noEndnote/>
          <w:docGrid w:linePitch="360"/>
        </w:sectPr>
      </w:pPr>
    </w:p>
    <w:p w14:paraId="2D7E4AEA" w14:textId="77777777" w:rsidR="00345A08" w:rsidRDefault="00000000">
      <w:pPr>
        <w:pStyle w:val="Cmsor30"/>
        <w:keepNext/>
        <w:keepLines/>
        <w:shd w:val="clear" w:color="auto" w:fill="auto"/>
        <w:spacing w:after="180"/>
      </w:pPr>
      <w:bookmarkStart w:id="82" w:name="bookmark82"/>
      <w:bookmarkStart w:id="83" w:name="bookmark83"/>
      <w:r>
        <w:lastRenderedPageBreak/>
        <w:t>Bevezeti</w:t>
      </w:r>
      <w:bookmarkEnd w:id="82"/>
      <w:bookmarkEnd w:id="83"/>
    </w:p>
    <w:p w14:paraId="610CCEDE"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43690F03" w14:textId="77777777" w:rsidR="00345A08" w:rsidRDefault="00000000">
      <w:pPr>
        <w:pStyle w:val="Cmsor30"/>
        <w:keepNext/>
        <w:keepLines/>
        <w:shd w:val="clear" w:color="auto" w:fill="auto"/>
      </w:pPr>
      <w:bookmarkStart w:id="84" w:name="bookmark84"/>
      <w:bookmarkStart w:id="85" w:name="bookmark85"/>
      <w:r>
        <w:t>Érettségi témakörök</w:t>
      </w:r>
      <w:bookmarkEnd w:id="84"/>
      <w:bookmarkEnd w:id="85"/>
    </w:p>
    <w:tbl>
      <w:tblPr>
        <w:tblOverlap w:val="never"/>
        <w:tblW w:w="0" w:type="auto"/>
        <w:jc w:val="center"/>
        <w:tblLayout w:type="fixed"/>
        <w:tblCellMar>
          <w:left w:w="10" w:type="dxa"/>
          <w:right w:w="10" w:type="dxa"/>
        </w:tblCellMar>
        <w:tblLook w:val="0000" w:firstRow="0" w:lastRow="0" w:firstColumn="0" w:lastColumn="0" w:noHBand="0" w:noVBand="0"/>
      </w:tblPr>
      <w:tblGrid>
        <w:gridCol w:w="2731"/>
        <w:gridCol w:w="3782"/>
        <w:gridCol w:w="3355"/>
      </w:tblGrid>
      <w:tr w:rsidR="00345A08" w14:paraId="14C991D3" w14:textId="77777777">
        <w:tblPrEx>
          <w:tblCellMar>
            <w:top w:w="0" w:type="dxa"/>
            <w:bottom w:w="0" w:type="dxa"/>
          </w:tblCellMar>
        </w:tblPrEx>
        <w:trPr>
          <w:trHeight w:hRule="exact" w:val="312"/>
          <w:jc w:val="center"/>
        </w:trPr>
        <w:tc>
          <w:tcPr>
            <w:tcW w:w="2731" w:type="dxa"/>
            <w:tcBorders>
              <w:top w:val="single" w:sz="4" w:space="0" w:color="auto"/>
              <w:left w:val="single" w:sz="4" w:space="0" w:color="auto"/>
            </w:tcBorders>
            <w:shd w:val="clear" w:color="auto" w:fill="FFFFFF"/>
          </w:tcPr>
          <w:p w14:paraId="3071C34D" w14:textId="77777777" w:rsidR="00345A08" w:rsidRDefault="00000000">
            <w:pPr>
              <w:pStyle w:val="Egyb0"/>
              <w:shd w:val="clear" w:color="auto" w:fill="auto"/>
              <w:jc w:val="center"/>
            </w:pPr>
            <w:r>
              <w:t>TÉMÁK</w:t>
            </w:r>
          </w:p>
        </w:tc>
        <w:tc>
          <w:tcPr>
            <w:tcW w:w="7137" w:type="dxa"/>
            <w:gridSpan w:val="2"/>
            <w:tcBorders>
              <w:top w:val="single" w:sz="4" w:space="0" w:color="auto"/>
              <w:left w:val="single" w:sz="4" w:space="0" w:color="auto"/>
              <w:right w:val="single" w:sz="4" w:space="0" w:color="auto"/>
            </w:tcBorders>
            <w:shd w:val="clear" w:color="auto" w:fill="FFFFFF"/>
          </w:tcPr>
          <w:p w14:paraId="175E3951" w14:textId="77777777" w:rsidR="00345A08" w:rsidRDefault="00000000">
            <w:pPr>
              <w:pStyle w:val="Egyb0"/>
              <w:shd w:val="clear" w:color="auto" w:fill="auto"/>
              <w:jc w:val="center"/>
            </w:pPr>
            <w:r>
              <w:t>VIZSGASZINTEK</w:t>
            </w:r>
          </w:p>
        </w:tc>
      </w:tr>
      <w:tr w:rsidR="00345A08" w14:paraId="542BED70" w14:textId="77777777">
        <w:tblPrEx>
          <w:tblCellMar>
            <w:top w:w="0" w:type="dxa"/>
            <w:bottom w:w="0" w:type="dxa"/>
          </w:tblCellMar>
        </w:tblPrEx>
        <w:trPr>
          <w:trHeight w:hRule="exact" w:val="307"/>
          <w:jc w:val="center"/>
        </w:trPr>
        <w:tc>
          <w:tcPr>
            <w:tcW w:w="2731" w:type="dxa"/>
            <w:tcBorders>
              <w:top w:val="single" w:sz="4" w:space="0" w:color="auto"/>
              <w:left w:val="single" w:sz="4" w:space="0" w:color="auto"/>
            </w:tcBorders>
            <w:shd w:val="clear" w:color="auto" w:fill="FFFFFF"/>
          </w:tcPr>
          <w:p w14:paraId="13EC0460" w14:textId="77777777" w:rsidR="00345A08" w:rsidRDefault="00345A08">
            <w:pPr>
              <w:rPr>
                <w:sz w:val="10"/>
                <w:szCs w:val="10"/>
              </w:rPr>
            </w:pPr>
          </w:p>
        </w:tc>
        <w:tc>
          <w:tcPr>
            <w:tcW w:w="3782" w:type="dxa"/>
            <w:tcBorders>
              <w:top w:val="single" w:sz="4" w:space="0" w:color="auto"/>
              <w:left w:val="single" w:sz="4" w:space="0" w:color="auto"/>
            </w:tcBorders>
            <w:shd w:val="clear" w:color="auto" w:fill="FFFFFF"/>
            <w:vAlign w:val="bottom"/>
          </w:tcPr>
          <w:p w14:paraId="60709D9B" w14:textId="77777777" w:rsidR="00345A08" w:rsidRDefault="00000000">
            <w:pPr>
              <w:pStyle w:val="Egyb0"/>
              <w:shd w:val="clear" w:color="auto" w:fill="auto"/>
              <w:jc w:val="center"/>
            </w:pPr>
            <w:r>
              <w:t>Középszint</w:t>
            </w:r>
          </w:p>
        </w:tc>
        <w:tc>
          <w:tcPr>
            <w:tcW w:w="3355" w:type="dxa"/>
            <w:tcBorders>
              <w:top w:val="single" w:sz="4" w:space="0" w:color="auto"/>
              <w:left w:val="single" w:sz="4" w:space="0" w:color="auto"/>
              <w:right w:val="single" w:sz="4" w:space="0" w:color="auto"/>
            </w:tcBorders>
            <w:shd w:val="clear" w:color="auto" w:fill="FFFFFF"/>
            <w:vAlign w:val="bottom"/>
          </w:tcPr>
          <w:p w14:paraId="5B5B2F21" w14:textId="77777777" w:rsidR="00345A08" w:rsidRDefault="00000000">
            <w:pPr>
              <w:pStyle w:val="Egyb0"/>
              <w:shd w:val="clear" w:color="auto" w:fill="auto"/>
              <w:jc w:val="center"/>
            </w:pPr>
            <w:r>
              <w:t>Emelt szint</w:t>
            </w:r>
          </w:p>
        </w:tc>
      </w:tr>
      <w:tr w:rsidR="00345A08" w14:paraId="563D98CD" w14:textId="77777777">
        <w:tblPrEx>
          <w:tblCellMar>
            <w:top w:w="0" w:type="dxa"/>
            <w:bottom w:w="0" w:type="dxa"/>
          </w:tblCellMar>
        </w:tblPrEx>
        <w:trPr>
          <w:trHeight w:hRule="exact" w:val="1214"/>
          <w:jc w:val="center"/>
        </w:trPr>
        <w:tc>
          <w:tcPr>
            <w:tcW w:w="2731" w:type="dxa"/>
            <w:tcBorders>
              <w:top w:val="single" w:sz="4" w:space="0" w:color="auto"/>
              <w:left w:val="single" w:sz="4" w:space="0" w:color="auto"/>
            </w:tcBorders>
            <w:shd w:val="clear" w:color="auto" w:fill="FFFFFF"/>
            <w:vAlign w:val="center"/>
          </w:tcPr>
          <w:p w14:paraId="3440C378" w14:textId="77777777" w:rsidR="00345A08" w:rsidRDefault="00000000">
            <w:pPr>
              <w:pStyle w:val="Egyb0"/>
              <w:shd w:val="clear" w:color="auto" w:fill="auto"/>
              <w:tabs>
                <w:tab w:val="left" w:pos="634"/>
                <w:tab w:val="left" w:pos="1968"/>
              </w:tabs>
              <w:jc w:val="both"/>
            </w:pPr>
            <w:r>
              <w:t>6.1.</w:t>
            </w:r>
            <w:r>
              <w:tab/>
              <w:t>A francia</w:t>
            </w:r>
            <w:r>
              <w:tab/>
              <w:t>polgári</w:t>
            </w:r>
          </w:p>
          <w:p w14:paraId="3397AE02" w14:textId="77777777" w:rsidR="00345A08" w:rsidRDefault="00000000">
            <w:pPr>
              <w:pStyle w:val="Egyb0"/>
              <w:shd w:val="clear" w:color="auto" w:fill="auto"/>
              <w:jc w:val="both"/>
            </w:pPr>
            <w:r>
              <w:t>forradalom politikai irányzatai, az Emberi és Polgári Jogok Nyilatkozata</w:t>
            </w:r>
          </w:p>
        </w:tc>
        <w:tc>
          <w:tcPr>
            <w:tcW w:w="3782" w:type="dxa"/>
            <w:tcBorders>
              <w:top w:val="single" w:sz="4" w:space="0" w:color="auto"/>
              <w:left w:val="single" w:sz="4" w:space="0" w:color="auto"/>
            </w:tcBorders>
            <w:shd w:val="clear" w:color="auto" w:fill="FFFFFF"/>
          </w:tcPr>
          <w:p w14:paraId="5CFB4D47" w14:textId="77777777" w:rsidR="00345A08" w:rsidRDefault="00000000">
            <w:pPr>
              <w:pStyle w:val="Egyb0"/>
              <w:shd w:val="clear" w:color="auto" w:fill="auto"/>
              <w:jc w:val="both"/>
            </w:pPr>
            <w:r>
              <w:t>Az Emberi és Polgári Jogok Nyilatkozatának alapkérdései.</w:t>
            </w:r>
          </w:p>
          <w:p w14:paraId="2FD092BB" w14:textId="77777777" w:rsidR="00345A08" w:rsidRDefault="00000000">
            <w:pPr>
              <w:pStyle w:val="Egyb0"/>
              <w:shd w:val="clear" w:color="auto" w:fill="auto"/>
              <w:jc w:val="both"/>
            </w:pPr>
            <w:r>
              <w:t>Az alkotmányos monarchia válsága és bukása.</w:t>
            </w:r>
          </w:p>
        </w:tc>
        <w:tc>
          <w:tcPr>
            <w:tcW w:w="3355" w:type="dxa"/>
            <w:tcBorders>
              <w:top w:val="single" w:sz="4" w:space="0" w:color="auto"/>
              <w:left w:val="single" w:sz="4" w:space="0" w:color="auto"/>
              <w:right w:val="single" w:sz="4" w:space="0" w:color="auto"/>
            </w:tcBorders>
            <w:shd w:val="clear" w:color="auto" w:fill="FFFFFF"/>
            <w:vAlign w:val="bottom"/>
          </w:tcPr>
          <w:p w14:paraId="6F99E606" w14:textId="77777777" w:rsidR="00345A08" w:rsidRDefault="00000000">
            <w:pPr>
              <w:pStyle w:val="Egyb0"/>
              <w:shd w:val="clear" w:color="auto" w:fill="auto"/>
              <w:jc w:val="both"/>
            </w:pPr>
            <w:r>
              <w:t xml:space="preserve">A </w:t>
            </w:r>
            <w:proofErr w:type="spellStart"/>
            <w:r>
              <w:t>fibb</w:t>
            </w:r>
            <w:proofErr w:type="spellEnd"/>
            <w:r>
              <w:t xml:space="preserve"> irányzatok </w:t>
            </w:r>
            <w:r>
              <w:rPr>
                <w:i/>
                <w:iCs/>
              </w:rPr>
              <w:t xml:space="preserve">(pl. alkotmányos monarchisták, </w:t>
            </w:r>
            <w:proofErr w:type="spellStart"/>
            <w:r>
              <w:rPr>
                <w:i/>
                <w:iCs/>
              </w:rPr>
              <w:t>girondiak</w:t>
            </w:r>
            <w:proofErr w:type="spellEnd"/>
            <w:r>
              <w:rPr>
                <w:i/>
                <w:iCs/>
              </w:rPr>
              <w:t>),</w:t>
            </w:r>
            <w:r>
              <w:t xml:space="preserve"> valamint </w:t>
            </w:r>
            <w:proofErr w:type="spellStart"/>
            <w:r>
              <w:t>képviseliik</w:t>
            </w:r>
            <w:proofErr w:type="spellEnd"/>
            <w:r>
              <w:t xml:space="preserve"> társadalmi és politikai elképzeléseinek összehasonlítása.</w:t>
            </w:r>
          </w:p>
          <w:p w14:paraId="7E1A6910" w14:textId="77777777" w:rsidR="00345A08" w:rsidRDefault="00000000">
            <w:pPr>
              <w:pStyle w:val="Egyb0"/>
              <w:shd w:val="clear" w:color="auto" w:fill="auto"/>
            </w:pPr>
            <w:r>
              <w:t>A jakobinus diktatúra.</w:t>
            </w:r>
          </w:p>
        </w:tc>
      </w:tr>
      <w:tr w:rsidR="00345A08" w14:paraId="774585DC" w14:textId="77777777">
        <w:tblPrEx>
          <w:tblCellMar>
            <w:top w:w="0" w:type="dxa"/>
            <w:bottom w:w="0" w:type="dxa"/>
          </w:tblCellMar>
        </w:tblPrEx>
        <w:trPr>
          <w:trHeight w:hRule="exact" w:val="1219"/>
          <w:jc w:val="center"/>
        </w:trPr>
        <w:tc>
          <w:tcPr>
            <w:tcW w:w="2731" w:type="dxa"/>
            <w:tcBorders>
              <w:top w:val="single" w:sz="4" w:space="0" w:color="auto"/>
              <w:left w:val="single" w:sz="4" w:space="0" w:color="auto"/>
            </w:tcBorders>
            <w:shd w:val="clear" w:color="auto" w:fill="FFFFFF"/>
            <w:vAlign w:val="center"/>
          </w:tcPr>
          <w:p w14:paraId="141BD268" w14:textId="77777777" w:rsidR="00345A08" w:rsidRDefault="00000000">
            <w:pPr>
              <w:pStyle w:val="Egyb0"/>
              <w:shd w:val="clear" w:color="auto" w:fill="auto"/>
              <w:jc w:val="both"/>
            </w:pPr>
            <w:r>
              <w:t>6.2. A napóleoni háborúk és a Szent Szövetség Európája</w:t>
            </w:r>
          </w:p>
        </w:tc>
        <w:tc>
          <w:tcPr>
            <w:tcW w:w="3782" w:type="dxa"/>
            <w:tcBorders>
              <w:top w:val="single" w:sz="4" w:space="0" w:color="auto"/>
              <w:left w:val="single" w:sz="4" w:space="0" w:color="auto"/>
            </w:tcBorders>
            <w:shd w:val="clear" w:color="auto" w:fill="FFFFFF"/>
          </w:tcPr>
          <w:p w14:paraId="0A63A2C5" w14:textId="77777777" w:rsidR="00345A08" w:rsidRDefault="00345A08">
            <w:pPr>
              <w:rPr>
                <w:sz w:val="10"/>
                <w:szCs w:val="10"/>
              </w:rPr>
            </w:pPr>
          </w:p>
        </w:tc>
        <w:tc>
          <w:tcPr>
            <w:tcW w:w="3355" w:type="dxa"/>
            <w:tcBorders>
              <w:top w:val="single" w:sz="4" w:space="0" w:color="auto"/>
              <w:left w:val="single" w:sz="4" w:space="0" w:color="auto"/>
              <w:right w:val="single" w:sz="4" w:space="0" w:color="auto"/>
            </w:tcBorders>
            <w:shd w:val="clear" w:color="auto" w:fill="FFFFFF"/>
            <w:vAlign w:val="bottom"/>
          </w:tcPr>
          <w:p w14:paraId="2B6821E1" w14:textId="77777777" w:rsidR="00345A08" w:rsidRDefault="00000000">
            <w:pPr>
              <w:pStyle w:val="Egyb0"/>
              <w:shd w:val="clear" w:color="auto" w:fill="auto"/>
              <w:jc w:val="both"/>
            </w:pPr>
            <w:r>
              <w:t xml:space="preserve">A napóleoni háborúk fordulópontjai </w:t>
            </w:r>
            <w:r>
              <w:rPr>
                <w:i/>
                <w:iCs/>
              </w:rPr>
              <w:t>(pl. Moszkva, Lipcse).</w:t>
            </w:r>
          </w:p>
          <w:p w14:paraId="54E8850F" w14:textId="77777777" w:rsidR="00345A08" w:rsidRDefault="00000000">
            <w:pPr>
              <w:pStyle w:val="Egyb0"/>
              <w:shd w:val="clear" w:color="auto" w:fill="auto"/>
              <w:jc w:val="both"/>
            </w:pPr>
            <w:r>
              <w:t xml:space="preserve">A nagyhatalmi </w:t>
            </w:r>
            <w:proofErr w:type="spellStart"/>
            <w:r>
              <w:t>együttmőködés</w:t>
            </w:r>
            <w:proofErr w:type="spellEnd"/>
            <w:r>
              <w:t xml:space="preserve"> céljai és rendszere a bécsi kongresszus nyomán.</w:t>
            </w:r>
          </w:p>
        </w:tc>
      </w:tr>
      <w:tr w:rsidR="00345A08" w14:paraId="6498413A" w14:textId="77777777">
        <w:tblPrEx>
          <w:tblCellMar>
            <w:top w:w="0" w:type="dxa"/>
            <w:bottom w:w="0" w:type="dxa"/>
          </w:tblCellMar>
        </w:tblPrEx>
        <w:trPr>
          <w:trHeight w:hRule="exact" w:val="1651"/>
          <w:jc w:val="center"/>
        </w:trPr>
        <w:tc>
          <w:tcPr>
            <w:tcW w:w="2731" w:type="dxa"/>
            <w:tcBorders>
              <w:top w:val="single" w:sz="4" w:space="0" w:color="auto"/>
              <w:left w:val="single" w:sz="4" w:space="0" w:color="auto"/>
            </w:tcBorders>
            <w:shd w:val="clear" w:color="auto" w:fill="FFFFFF"/>
            <w:vAlign w:val="center"/>
          </w:tcPr>
          <w:p w14:paraId="412D3AF7" w14:textId="77777777" w:rsidR="00345A08" w:rsidRDefault="00000000">
            <w:pPr>
              <w:pStyle w:val="Egyb0"/>
              <w:shd w:val="clear" w:color="auto" w:fill="auto"/>
              <w:jc w:val="both"/>
            </w:pPr>
            <w:r>
              <w:t>6.3. A XIX. század eszméi</w:t>
            </w:r>
          </w:p>
        </w:tc>
        <w:tc>
          <w:tcPr>
            <w:tcW w:w="3782" w:type="dxa"/>
            <w:tcBorders>
              <w:top w:val="single" w:sz="4" w:space="0" w:color="auto"/>
              <w:left w:val="single" w:sz="4" w:space="0" w:color="auto"/>
            </w:tcBorders>
            <w:shd w:val="clear" w:color="auto" w:fill="FFFFFF"/>
            <w:vAlign w:val="bottom"/>
          </w:tcPr>
          <w:p w14:paraId="7F3BDAE3" w14:textId="77777777" w:rsidR="00345A08" w:rsidRDefault="00000000">
            <w:pPr>
              <w:pStyle w:val="Egyb0"/>
              <w:shd w:val="clear" w:color="auto" w:fill="auto"/>
              <w:jc w:val="both"/>
            </w:pPr>
            <w:r>
              <w:t xml:space="preserve">A korszak </w:t>
            </w:r>
            <w:proofErr w:type="spellStart"/>
            <w:r>
              <w:t>fibb</w:t>
            </w:r>
            <w:proofErr w:type="spellEnd"/>
            <w:r>
              <w:t xml:space="preserve"> eszmeáramlatainak </w:t>
            </w:r>
            <w:r>
              <w:rPr>
                <w:i/>
                <w:iCs/>
              </w:rPr>
              <w:t>(liberaliz</w:t>
            </w:r>
            <w:r>
              <w:rPr>
                <w:i/>
                <w:iCs/>
              </w:rPr>
              <w:softHyphen/>
              <w:t>mus, nacionalizmus, konzervativizmus és szocializmus)</w:t>
            </w:r>
            <w:r>
              <w:t xml:space="preserve"> </w:t>
            </w:r>
            <w:proofErr w:type="spellStart"/>
            <w:r>
              <w:t>jellemzii</w:t>
            </w:r>
            <w:proofErr w:type="spellEnd"/>
            <w:r>
              <w:t xml:space="preserve"> források alapján.</w:t>
            </w:r>
          </w:p>
          <w:p w14:paraId="36492968" w14:textId="77777777" w:rsidR="00345A08" w:rsidRDefault="00000000">
            <w:pPr>
              <w:pStyle w:val="Egyb0"/>
              <w:shd w:val="clear" w:color="auto" w:fill="auto"/>
              <w:jc w:val="both"/>
            </w:pPr>
            <w:r>
              <w:t xml:space="preserve">A legfontosabb állam- és alkotmányjogi fogalmak </w:t>
            </w:r>
            <w:r>
              <w:rPr>
                <w:i/>
                <w:iCs/>
              </w:rPr>
              <w:t xml:space="preserve">(pl. alkotmány, parlament, képviseleti rendszer, szavazati jog, </w:t>
            </w:r>
            <w:proofErr w:type="gramStart"/>
            <w:r>
              <w:rPr>
                <w:i/>
                <w:iCs/>
              </w:rPr>
              <w:t>hatalom megosztás</w:t>
            </w:r>
            <w:proofErr w:type="gramEnd"/>
            <w:r>
              <w:rPr>
                <w:i/>
                <w:iCs/>
              </w:rPr>
              <w:t>).</w:t>
            </w:r>
          </w:p>
        </w:tc>
        <w:tc>
          <w:tcPr>
            <w:tcW w:w="3355" w:type="dxa"/>
            <w:tcBorders>
              <w:top w:val="single" w:sz="4" w:space="0" w:color="auto"/>
              <w:left w:val="single" w:sz="4" w:space="0" w:color="auto"/>
              <w:right w:val="single" w:sz="4" w:space="0" w:color="auto"/>
            </w:tcBorders>
            <w:shd w:val="clear" w:color="auto" w:fill="FFFFFF"/>
          </w:tcPr>
          <w:p w14:paraId="2FC646D6" w14:textId="77777777" w:rsidR="00345A08" w:rsidRDefault="00345A08">
            <w:pPr>
              <w:rPr>
                <w:sz w:val="10"/>
                <w:szCs w:val="10"/>
              </w:rPr>
            </w:pPr>
          </w:p>
        </w:tc>
      </w:tr>
      <w:tr w:rsidR="00345A08" w14:paraId="4C93A557" w14:textId="77777777">
        <w:tblPrEx>
          <w:tblCellMar>
            <w:top w:w="0" w:type="dxa"/>
            <w:bottom w:w="0" w:type="dxa"/>
          </w:tblCellMar>
        </w:tblPrEx>
        <w:trPr>
          <w:trHeight w:hRule="exact" w:val="1430"/>
          <w:jc w:val="center"/>
        </w:trPr>
        <w:tc>
          <w:tcPr>
            <w:tcW w:w="2731" w:type="dxa"/>
            <w:tcBorders>
              <w:top w:val="single" w:sz="4" w:space="0" w:color="auto"/>
              <w:left w:val="single" w:sz="4" w:space="0" w:color="auto"/>
            </w:tcBorders>
            <w:shd w:val="clear" w:color="auto" w:fill="FFFFFF"/>
            <w:vAlign w:val="center"/>
          </w:tcPr>
          <w:p w14:paraId="400B44D5" w14:textId="77777777" w:rsidR="00345A08" w:rsidRDefault="00000000">
            <w:pPr>
              <w:pStyle w:val="Egyb0"/>
              <w:shd w:val="clear" w:color="auto" w:fill="auto"/>
              <w:jc w:val="both"/>
            </w:pPr>
            <w:r>
              <w:t>6.4. Az ipari forradalom és következményei</w:t>
            </w:r>
          </w:p>
        </w:tc>
        <w:tc>
          <w:tcPr>
            <w:tcW w:w="3782" w:type="dxa"/>
            <w:tcBorders>
              <w:top w:val="single" w:sz="4" w:space="0" w:color="auto"/>
              <w:left w:val="single" w:sz="4" w:space="0" w:color="auto"/>
            </w:tcBorders>
            <w:shd w:val="clear" w:color="auto" w:fill="FFFFFF"/>
            <w:vAlign w:val="bottom"/>
          </w:tcPr>
          <w:p w14:paraId="0B5C7566" w14:textId="77777777" w:rsidR="00345A08" w:rsidRDefault="00000000">
            <w:pPr>
              <w:pStyle w:val="Egyb0"/>
              <w:shd w:val="clear" w:color="auto" w:fill="auto"/>
              <w:jc w:val="both"/>
            </w:pPr>
            <w:r>
              <w:t xml:space="preserve">Az ipari forradalom </w:t>
            </w:r>
            <w:proofErr w:type="spellStart"/>
            <w:r>
              <w:t>legjelentisebb</w:t>
            </w:r>
            <w:proofErr w:type="spellEnd"/>
            <w:r>
              <w:t xml:space="preserve"> területei (</w:t>
            </w:r>
            <w:proofErr w:type="spellStart"/>
            <w:r>
              <w:t>könnyőipar</w:t>
            </w:r>
            <w:proofErr w:type="spellEnd"/>
            <w:r>
              <w:t>, nehézipar, közlekedés) és néhány találmánya.</w:t>
            </w:r>
          </w:p>
          <w:p w14:paraId="7510919C" w14:textId="77777777" w:rsidR="00345A08" w:rsidRDefault="00000000">
            <w:pPr>
              <w:pStyle w:val="Egyb0"/>
              <w:shd w:val="clear" w:color="auto" w:fill="auto"/>
              <w:tabs>
                <w:tab w:val="left" w:pos="638"/>
                <w:tab w:val="left" w:pos="1416"/>
                <w:tab w:val="left" w:pos="2726"/>
              </w:tabs>
              <w:jc w:val="both"/>
            </w:pPr>
            <w:r>
              <w:t>Az</w:t>
            </w:r>
            <w:r>
              <w:tab/>
              <w:t>ipari</w:t>
            </w:r>
            <w:r>
              <w:tab/>
              <w:t>forradalom</w:t>
            </w:r>
            <w:r>
              <w:tab/>
              <w:t>teremtette</w:t>
            </w:r>
          </w:p>
          <w:p w14:paraId="17AEF96C" w14:textId="77777777" w:rsidR="00345A08" w:rsidRDefault="00000000">
            <w:pPr>
              <w:pStyle w:val="Egyb0"/>
              <w:shd w:val="clear" w:color="auto" w:fill="auto"/>
              <w:jc w:val="both"/>
            </w:pPr>
            <w:r>
              <w:t xml:space="preserve">ellentmondások </w:t>
            </w:r>
            <w:r>
              <w:rPr>
                <w:i/>
                <w:iCs/>
              </w:rPr>
              <w:t>(pl. környezetszennyezés, életmódváltozás, a nyomor kérdése).</w:t>
            </w:r>
          </w:p>
        </w:tc>
        <w:tc>
          <w:tcPr>
            <w:tcW w:w="3355" w:type="dxa"/>
            <w:tcBorders>
              <w:top w:val="single" w:sz="4" w:space="0" w:color="auto"/>
              <w:left w:val="single" w:sz="4" w:space="0" w:color="auto"/>
              <w:right w:val="single" w:sz="4" w:space="0" w:color="auto"/>
            </w:tcBorders>
            <w:shd w:val="clear" w:color="auto" w:fill="FFFFFF"/>
          </w:tcPr>
          <w:p w14:paraId="2EA35F81" w14:textId="77777777" w:rsidR="00345A08" w:rsidRDefault="00000000">
            <w:pPr>
              <w:pStyle w:val="Egyb0"/>
              <w:shd w:val="clear" w:color="auto" w:fill="auto"/>
              <w:jc w:val="both"/>
            </w:pPr>
            <w:r>
              <w:t>Az ipari forradalom eredményeinek (pl. városiasodás, demográfiai robbanás) kibontakozása és egymásra hatása.</w:t>
            </w:r>
          </w:p>
        </w:tc>
      </w:tr>
      <w:tr w:rsidR="00345A08" w14:paraId="1B29EA65" w14:textId="77777777">
        <w:tblPrEx>
          <w:tblCellMar>
            <w:top w:w="0" w:type="dxa"/>
            <w:bottom w:w="0" w:type="dxa"/>
          </w:tblCellMar>
        </w:tblPrEx>
        <w:trPr>
          <w:trHeight w:hRule="exact" w:val="1003"/>
          <w:jc w:val="center"/>
        </w:trPr>
        <w:tc>
          <w:tcPr>
            <w:tcW w:w="2731" w:type="dxa"/>
            <w:tcBorders>
              <w:top w:val="single" w:sz="4" w:space="0" w:color="auto"/>
              <w:left w:val="single" w:sz="4" w:space="0" w:color="auto"/>
            </w:tcBorders>
            <w:shd w:val="clear" w:color="auto" w:fill="FFFFFF"/>
            <w:vAlign w:val="center"/>
          </w:tcPr>
          <w:p w14:paraId="573ACD66" w14:textId="77777777" w:rsidR="00345A08" w:rsidRDefault="00000000">
            <w:pPr>
              <w:pStyle w:val="Egyb0"/>
              <w:shd w:val="clear" w:color="auto" w:fill="auto"/>
              <w:tabs>
                <w:tab w:val="left" w:pos="1018"/>
                <w:tab w:val="left" w:pos="2405"/>
              </w:tabs>
              <w:jc w:val="both"/>
            </w:pPr>
            <w:r>
              <w:t>6.5. Nagyhatalmak és katonai</w:t>
            </w:r>
            <w:r>
              <w:softHyphen/>
              <w:t>politikai</w:t>
            </w:r>
            <w:r>
              <w:tab/>
              <w:t>szövetségek</w:t>
            </w:r>
            <w:r>
              <w:tab/>
              <w:t>a</w:t>
            </w:r>
          </w:p>
          <w:p w14:paraId="05E6B73F" w14:textId="77777777" w:rsidR="00345A08" w:rsidRDefault="00000000">
            <w:pPr>
              <w:pStyle w:val="Egyb0"/>
              <w:shd w:val="clear" w:color="auto" w:fill="auto"/>
              <w:jc w:val="both"/>
            </w:pPr>
            <w:r>
              <w:t>századfordulón</w:t>
            </w:r>
          </w:p>
        </w:tc>
        <w:tc>
          <w:tcPr>
            <w:tcW w:w="3782" w:type="dxa"/>
            <w:tcBorders>
              <w:top w:val="single" w:sz="4" w:space="0" w:color="auto"/>
              <w:left w:val="single" w:sz="4" w:space="0" w:color="auto"/>
            </w:tcBorders>
            <w:shd w:val="clear" w:color="auto" w:fill="FFFFFF"/>
          </w:tcPr>
          <w:p w14:paraId="7F10A2A8" w14:textId="77777777" w:rsidR="00345A08" w:rsidRDefault="00000000">
            <w:pPr>
              <w:pStyle w:val="Egyb0"/>
              <w:shd w:val="clear" w:color="auto" w:fill="auto"/>
              <w:jc w:val="both"/>
            </w:pPr>
            <w:r>
              <w:t>Az USA kialakulása és nagyhatalommá válása.</w:t>
            </w:r>
          </w:p>
          <w:p w14:paraId="3C3CFEC4" w14:textId="77777777" w:rsidR="00345A08" w:rsidRDefault="00000000">
            <w:pPr>
              <w:pStyle w:val="Egyb0"/>
              <w:shd w:val="clear" w:color="auto" w:fill="auto"/>
              <w:jc w:val="both"/>
            </w:pPr>
            <w:r>
              <w:t>Németország nagyhatalommá válása.</w:t>
            </w:r>
          </w:p>
          <w:p w14:paraId="0B06893C" w14:textId="77777777" w:rsidR="00345A08" w:rsidRDefault="00000000">
            <w:pPr>
              <w:pStyle w:val="Egyb0"/>
              <w:shd w:val="clear" w:color="auto" w:fill="auto"/>
              <w:jc w:val="both"/>
            </w:pPr>
            <w:r>
              <w:t>A balkáni konfliktusok okai.</w:t>
            </w:r>
          </w:p>
        </w:tc>
        <w:tc>
          <w:tcPr>
            <w:tcW w:w="3355" w:type="dxa"/>
            <w:tcBorders>
              <w:top w:val="single" w:sz="4" w:space="0" w:color="auto"/>
              <w:left w:val="single" w:sz="4" w:space="0" w:color="auto"/>
              <w:right w:val="single" w:sz="4" w:space="0" w:color="auto"/>
            </w:tcBorders>
            <w:shd w:val="clear" w:color="auto" w:fill="FFFFFF"/>
          </w:tcPr>
          <w:p w14:paraId="14CB8915" w14:textId="77777777" w:rsidR="00345A08" w:rsidRDefault="00000000">
            <w:pPr>
              <w:pStyle w:val="Egyb0"/>
              <w:shd w:val="clear" w:color="auto" w:fill="auto"/>
              <w:jc w:val="both"/>
            </w:pPr>
            <w:r>
              <w:t xml:space="preserve">A szövetségi rendszerek kialakulásának okai az </w:t>
            </w:r>
            <w:proofErr w:type="spellStart"/>
            <w:r>
              <w:t>elsi</w:t>
            </w:r>
            <w:proofErr w:type="spellEnd"/>
            <w:r>
              <w:t xml:space="preserve"> világháború elitt.</w:t>
            </w:r>
          </w:p>
          <w:p w14:paraId="5F56ACA4" w14:textId="77777777" w:rsidR="00345A08" w:rsidRDefault="00000000">
            <w:pPr>
              <w:pStyle w:val="Egyb0"/>
              <w:shd w:val="clear" w:color="auto" w:fill="auto"/>
              <w:jc w:val="both"/>
            </w:pPr>
            <w:r>
              <w:t>Gyarmatok és gyarmattartók a századfordulón.</w:t>
            </w:r>
          </w:p>
        </w:tc>
      </w:tr>
      <w:tr w:rsidR="00345A08" w14:paraId="59957B02" w14:textId="77777777">
        <w:tblPrEx>
          <w:tblCellMar>
            <w:top w:w="0" w:type="dxa"/>
            <w:bottom w:w="0" w:type="dxa"/>
          </w:tblCellMar>
        </w:tblPrEx>
        <w:trPr>
          <w:trHeight w:hRule="exact" w:val="1867"/>
          <w:jc w:val="center"/>
        </w:trPr>
        <w:tc>
          <w:tcPr>
            <w:tcW w:w="2731" w:type="dxa"/>
            <w:tcBorders>
              <w:top w:val="single" w:sz="4" w:space="0" w:color="auto"/>
              <w:left w:val="single" w:sz="4" w:space="0" w:color="auto"/>
              <w:bottom w:val="single" w:sz="4" w:space="0" w:color="auto"/>
            </w:tcBorders>
            <w:shd w:val="clear" w:color="auto" w:fill="FFFFFF"/>
            <w:vAlign w:val="center"/>
          </w:tcPr>
          <w:p w14:paraId="3211DDDD" w14:textId="77777777" w:rsidR="00345A08" w:rsidRDefault="00000000">
            <w:pPr>
              <w:pStyle w:val="Egyb0"/>
              <w:shd w:val="clear" w:color="auto" w:fill="auto"/>
              <w:tabs>
                <w:tab w:val="left" w:pos="1373"/>
              </w:tabs>
              <w:jc w:val="both"/>
            </w:pPr>
            <w:r>
              <w:t>6.6. Tudományos, technikai felfedezések,</w:t>
            </w:r>
            <w:r>
              <w:tab/>
              <w:t>újítások és</w:t>
            </w:r>
          </w:p>
          <w:p w14:paraId="72793176" w14:textId="77777777" w:rsidR="00345A08" w:rsidRDefault="00000000">
            <w:pPr>
              <w:pStyle w:val="Egyb0"/>
              <w:shd w:val="clear" w:color="auto" w:fill="auto"/>
              <w:jc w:val="both"/>
            </w:pPr>
            <w:r>
              <w:t>következményeik</w:t>
            </w:r>
          </w:p>
        </w:tc>
        <w:tc>
          <w:tcPr>
            <w:tcW w:w="3782" w:type="dxa"/>
            <w:tcBorders>
              <w:top w:val="single" w:sz="4" w:space="0" w:color="auto"/>
              <w:left w:val="single" w:sz="4" w:space="0" w:color="auto"/>
              <w:bottom w:val="single" w:sz="4" w:space="0" w:color="auto"/>
            </w:tcBorders>
            <w:shd w:val="clear" w:color="auto" w:fill="FFFFFF"/>
          </w:tcPr>
          <w:p w14:paraId="2E6B7554" w14:textId="77777777" w:rsidR="00345A08" w:rsidRDefault="00000000">
            <w:pPr>
              <w:pStyle w:val="Egyb0"/>
              <w:shd w:val="clear" w:color="auto" w:fill="auto"/>
              <w:tabs>
                <w:tab w:val="left" w:pos="2582"/>
              </w:tabs>
              <w:jc w:val="both"/>
            </w:pPr>
            <w:r>
              <w:t xml:space="preserve">A második ipari forradalom </w:t>
            </w:r>
            <w:proofErr w:type="spellStart"/>
            <w:r>
              <w:t>alapveti</w:t>
            </w:r>
            <w:proofErr w:type="spellEnd"/>
            <w:r>
              <w:t xml:space="preserve"> vonásainak</w:t>
            </w:r>
            <w:r>
              <w:tab/>
              <w:t>bemutatása.</w:t>
            </w:r>
          </w:p>
          <w:p w14:paraId="6B80DBEC" w14:textId="77777777" w:rsidR="00345A08" w:rsidRDefault="00000000">
            <w:pPr>
              <w:pStyle w:val="Egyb0"/>
              <w:shd w:val="clear" w:color="auto" w:fill="auto"/>
              <w:jc w:val="both"/>
            </w:pPr>
            <w:r>
              <w:t xml:space="preserve">A technikai </w:t>
            </w:r>
            <w:proofErr w:type="spellStart"/>
            <w:r>
              <w:t>fejlidés</w:t>
            </w:r>
            <w:proofErr w:type="spellEnd"/>
            <w:r>
              <w:t xml:space="preserve"> hatása a környezetre és az életmódra konkrét példák alapján.</w:t>
            </w:r>
          </w:p>
        </w:tc>
        <w:tc>
          <w:tcPr>
            <w:tcW w:w="3355" w:type="dxa"/>
            <w:tcBorders>
              <w:top w:val="single" w:sz="4" w:space="0" w:color="auto"/>
              <w:left w:val="single" w:sz="4" w:space="0" w:color="auto"/>
              <w:bottom w:val="single" w:sz="4" w:space="0" w:color="auto"/>
              <w:right w:val="single" w:sz="4" w:space="0" w:color="auto"/>
            </w:tcBorders>
            <w:shd w:val="clear" w:color="auto" w:fill="FFFFFF"/>
            <w:vAlign w:val="bottom"/>
          </w:tcPr>
          <w:p w14:paraId="4981E6B8" w14:textId="77777777" w:rsidR="00345A08" w:rsidRDefault="00000000">
            <w:pPr>
              <w:pStyle w:val="Egyb0"/>
              <w:shd w:val="clear" w:color="auto" w:fill="auto"/>
              <w:tabs>
                <w:tab w:val="left" w:pos="1555"/>
                <w:tab w:val="left" w:pos="2093"/>
              </w:tabs>
              <w:jc w:val="both"/>
            </w:pPr>
            <w:r>
              <w:t>Az ipari forradalom legfontosabb találmányainak</w:t>
            </w:r>
            <w:r>
              <w:tab/>
              <w:t>és</w:t>
            </w:r>
            <w:r>
              <w:tab/>
            </w:r>
            <w:proofErr w:type="spellStart"/>
            <w:r>
              <w:t>felfedeziinek</w:t>
            </w:r>
            <w:proofErr w:type="spellEnd"/>
          </w:p>
          <w:p w14:paraId="177CEF99" w14:textId="77777777" w:rsidR="00345A08" w:rsidRDefault="00000000">
            <w:pPr>
              <w:pStyle w:val="Egyb0"/>
              <w:shd w:val="clear" w:color="auto" w:fill="auto"/>
              <w:jc w:val="both"/>
            </w:pPr>
            <w:r>
              <w:t xml:space="preserve">bemutatása </w:t>
            </w:r>
            <w:r>
              <w:rPr>
                <w:i/>
                <w:iCs/>
              </w:rPr>
              <w:t>(pl. Benz, Edison, a robbanómotor, telefon).</w:t>
            </w:r>
          </w:p>
          <w:p w14:paraId="2F007063" w14:textId="77777777" w:rsidR="00345A08" w:rsidRDefault="00000000">
            <w:pPr>
              <w:pStyle w:val="Egyb0"/>
              <w:shd w:val="clear" w:color="auto" w:fill="auto"/>
              <w:tabs>
                <w:tab w:val="left" w:pos="970"/>
                <w:tab w:val="left" w:pos="1507"/>
                <w:tab w:val="left" w:pos="3043"/>
              </w:tabs>
              <w:jc w:val="both"/>
            </w:pPr>
            <w:r>
              <w:t xml:space="preserve">A tudományos és technikai </w:t>
            </w:r>
            <w:proofErr w:type="spellStart"/>
            <w:r>
              <w:t>fejlidés</w:t>
            </w:r>
            <w:proofErr w:type="spellEnd"/>
            <w:r>
              <w:t xml:space="preserve"> hatása</w:t>
            </w:r>
            <w:r>
              <w:tab/>
              <w:t>a</w:t>
            </w:r>
            <w:r>
              <w:tab/>
              <w:t>társadalomra,</w:t>
            </w:r>
            <w:r>
              <w:tab/>
              <w:t>a</w:t>
            </w:r>
          </w:p>
          <w:p w14:paraId="3EE45B75" w14:textId="77777777" w:rsidR="00345A08" w:rsidRDefault="00000000">
            <w:pPr>
              <w:pStyle w:val="Egyb0"/>
              <w:shd w:val="clear" w:color="auto" w:fill="auto"/>
              <w:jc w:val="both"/>
            </w:pPr>
            <w:r>
              <w:t>gondolkodásra, az életmódra és a környezetre.</w:t>
            </w:r>
          </w:p>
        </w:tc>
      </w:tr>
    </w:tbl>
    <w:p w14:paraId="569CDDF5" w14:textId="77777777" w:rsidR="00345A08" w:rsidRDefault="00345A08">
      <w:pPr>
        <w:spacing w:after="219" w:line="1" w:lineRule="exact"/>
      </w:pPr>
    </w:p>
    <w:p w14:paraId="5AFBDEDD" w14:textId="77777777" w:rsidR="00345A08" w:rsidRDefault="00000000">
      <w:pPr>
        <w:pStyle w:val="Cmsor30"/>
        <w:keepNext/>
        <w:keepLines/>
        <w:shd w:val="clear" w:color="auto" w:fill="auto"/>
      </w:pPr>
      <w:bookmarkStart w:id="86" w:name="bookmark86"/>
      <w:bookmarkStart w:id="87" w:name="bookmark87"/>
      <w:r>
        <w:t>Fogalmak</w:t>
      </w:r>
      <w:bookmarkEnd w:id="86"/>
      <w:bookmarkEnd w:id="87"/>
    </w:p>
    <w:tbl>
      <w:tblPr>
        <w:tblOverlap w:val="never"/>
        <w:tblW w:w="0" w:type="auto"/>
        <w:jc w:val="center"/>
        <w:tblLayout w:type="fixed"/>
        <w:tblCellMar>
          <w:left w:w="10" w:type="dxa"/>
          <w:right w:w="10" w:type="dxa"/>
        </w:tblCellMar>
        <w:tblLook w:val="0000" w:firstRow="0" w:lastRow="0" w:firstColumn="0" w:lastColumn="0" w:noHBand="0" w:noVBand="0"/>
      </w:tblPr>
      <w:tblGrid>
        <w:gridCol w:w="2256"/>
        <w:gridCol w:w="7613"/>
      </w:tblGrid>
      <w:tr w:rsidR="00345A08" w14:paraId="694A3A67" w14:textId="77777777">
        <w:tblPrEx>
          <w:tblCellMar>
            <w:top w:w="0" w:type="dxa"/>
            <w:bottom w:w="0" w:type="dxa"/>
          </w:tblCellMar>
        </w:tblPrEx>
        <w:trPr>
          <w:trHeight w:hRule="exact" w:val="1397"/>
          <w:jc w:val="center"/>
        </w:trPr>
        <w:tc>
          <w:tcPr>
            <w:tcW w:w="2256" w:type="dxa"/>
            <w:tcBorders>
              <w:top w:val="single" w:sz="4" w:space="0" w:color="auto"/>
              <w:left w:val="single" w:sz="4" w:space="0" w:color="auto"/>
            </w:tcBorders>
            <w:shd w:val="clear" w:color="auto" w:fill="FFFFFF"/>
          </w:tcPr>
          <w:p w14:paraId="0BA19C7B" w14:textId="77777777" w:rsidR="00345A08" w:rsidRDefault="00000000">
            <w:pPr>
              <w:pStyle w:val="Egyb0"/>
              <w:shd w:val="clear" w:color="auto" w:fill="auto"/>
            </w:pPr>
            <w:r>
              <w:t>Alkotmány</w:t>
            </w:r>
          </w:p>
        </w:tc>
        <w:tc>
          <w:tcPr>
            <w:tcW w:w="7613" w:type="dxa"/>
            <w:tcBorders>
              <w:top w:val="single" w:sz="4" w:space="0" w:color="auto"/>
              <w:left w:val="single" w:sz="4" w:space="0" w:color="auto"/>
              <w:right w:val="single" w:sz="4" w:space="0" w:color="auto"/>
            </w:tcBorders>
            <w:shd w:val="clear" w:color="auto" w:fill="FFFFFF"/>
            <w:vAlign w:val="bottom"/>
          </w:tcPr>
          <w:p w14:paraId="51FCC624" w14:textId="77777777" w:rsidR="00345A08" w:rsidRDefault="00000000">
            <w:pPr>
              <w:pStyle w:val="Egyb0"/>
              <w:shd w:val="clear" w:color="auto" w:fill="auto"/>
            </w:pPr>
            <w:r>
              <w:t xml:space="preserve">Egy állam alaptörvénye. Az </w:t>
            </w:r>
            <w:proofErr w:type="spellStart"/>
            <w:r>
              <w:t>elsi</w:t>
            </w:r>
            <w:proofErr w:type="spellEnd"/>
            <w:r>
              <w:t xml:space="preserve"> tényleges írott alkotmányt 1787-ben, az USA-ban fogadták el. Magyarországon 1949-től van írott alkotmány. Több országban (pl. Nagy-Britannia) napjainkig sincs írott alkotmány, hanem ún. történeti alkotmány van, amely az ország történelme során kialakult legfontosabb törvényeken és különbözi hagyományokon alapszik. Az alkotmány szabályozza az országban a hatalomgyakorlás rendjét, az állampolgárok jogait és kötelességeit, a közigazgatás rendszerét és a legfontosabb állami szervek </w:t>
            </w:r>
            <w:proofErr w:type="spellStart"/>
            <w:r>
              <w:t>mőködését</w:t>
            </w:r>
            <w:proofErr w:type="spellEnd"/>
            <w:r>
              <w:t>.</w:t>
            </w:r>
          </w:p>
        </w:tc>
      </w:tr>
      <w:tr w:rsidR="00345A08" w14:paraId="331118B0" w14:textId="77777777">
        <w:tblPrEx>
          <w:tblCellMar>
            <w:top w:w="0" w:type="dxa"/>
            <w:bottom w:w="0" w:type="dxa"/>
          </w:tblCellMar>
        </w:tblPrEx>
        <w:trPr>
          <w:trHeight w:hRule="exact" w:val="312"/>
          <w:jc w:val="center"/>
        </w:trPr>
        <w:tc>
          <w:tcPr>
            <w:tcW w:w="2256" w:type="dxa"/>
            <w:tcBorders>
              <w:top w:val="single" w:sz="4" w:space="0" w:color="auto"/>
              <w:left w:val="single" w:sz="4" w:space="0" w:color="auto"/>
              <w:bottom w:val="single" w:sz="4" w:space="0" w:color="auto"/>
            </w:tcBorders>
            <w:shd w:val="clear" w:color="auto" w:fill="FFFFFF"/>
          </w:tcPr>
          <w:p w14:paraId="5FAF6DC3" w14:textId="77777777" w:rsidR="00345A08" w:rsidRDefault="00000000">
            <w:pPr>
              <w:pStyle w:val="Egyb0"/>
              <w:shd w:val="clear" w:color="auto" w:fill="auto"/>
            </w:pPr>
            <w:r>
              <w:t>Anarchisták</w:t>
            </w:r>
          </w:p>
        </w:tc>
        <w:tc>
          <w:tcPr>
            <w:tcW w:w="7613" w:type="dxa"/>
            <w:tcBorders>
              <w:top w:val="single" w:sz="4" w:space="0" w:color="auto"/>
              <w:left w:val="single" w:sz="4" w:space="0" w:color="auto"/>
              <w:bottom w:val="single" w:sz="4" w:space="0" w:color="auto"/>
              <w:right w:val="single" w:sz="4" w:space="0" w:color="auto"/>
            </w:tcBorders>
            <w:shd w:val="clear" w:color="auto" w:fill="FFFFFF"/>
          </w:tcPr>
          <w:p w14:paraId="6812C4B4" w14:textId="77777777" w:rsidR="00345A08" w:rsidRDefault="00000000">
            <w:pPr>
              <w:pStyle w:val="Egyb0"/>
              <w:shd w:val="clear" w:color="auto" w:fill="auto"/>
            </w:pPr>
            <w:r>
              <w:t>Az anarchizmus hívei.</w:t>
            </w:r>
          </w:p>
        </w:tc>
      </w:tr>
    </w:tbl>
    <w:p w14:paraId="31ECF5F9" w14:textId="77777777" w:rsidR="00345A08" w:rsidRDefault="00345A08">
      <w:pPr>
        <w:spacing w:after="719" w:line="1" w:lineRule="exact"/>
      </w:pPr>
    </w:p>
    <w:p w14:paraId="6AA529B8"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F9BDFD3"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D3E76F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067F7D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EEFFF2A" w14:textId="77777777">
        <w:tblPrEx>
          <w:tblCellMar>
            <w:top w:w="0" w:type="dxa"/>
            <w:bottom w:w="0" w:type="dxa"/>
          </w:tblCellMar>
        </w:tblPrEx>
        <w:trPr>
          <w:trHeight w:hRule="exact" w:val="245"/>
          <w:jc w:val="center"/>
        </w:trPr>
        <w:tc>
          <w:tcPr>
            <w:tcW w:w="979" w:type="dxa"/>
            <w:shd w:val="clear" w:color="auto" w:fill="FFFFFF"/>
            <w:vAlign w:val="bottom"/>
          </w:tcPr>
          <w:p w14:paraId="49E690F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D555D7B" w14:textId="77777777" w:rsidR="00345A08" w:rsidRDefault="00000000">
            <w:pPr>
              <w:pStyle w:val="Egyb0"/>
              <w:shd w:val="clear" w:color="auto" w:fill="auto"/>
              <w:tabs>
                <w:tab w:val="left" w:pos="6442"/>
              </w:tabs>
              <w:ind w:firstLine="140"/>
              <w:rPr>
                <w:sz w:val="20"/>
                <w:szCs w:val="20"/>
              </w:rPr>
            </w:pPr>
            <w:hyperlink r:id="rId10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81CD30A"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256"/>
        <w:gridCol w:w="7613"/>
      </w:tblGrid>
      <w:tr w:rsidR="00345A08" w14:paraId="453169B1" w14:textId="77777777">
        <w:tblPrEx>
          <w:tblCellMar>
            <w:top w:w="0" w:type="dxa"/>
            <w:bottom w:w="0" w:type="dxa"/>
          </w:tblCellMar>
        </w:tblPrEx>
        <w:trPr>
          <w:trHeight w:hRule="exact" w:val="960"/>
          <w:jc w:val="center"/>
        </w:trPr>
        <w:tc>
          <w:tcPr>
            <w:tcW w:w="2256" w:type="dxa"/>
            <w:tcBorders>
              <w:top w:val="single" w:sz="4" w:space="0" w:color="auto"/>
              <w:left w:val="single" w:sz="4" w:space="0" w:color="auto"/>
            </w:tcBorders>
            <w:shd w:val="clear" w:color="auto" w:fill="FFFFFF"/>
          </w:tcPr>
          <w:p w14:paraId="24D8E5E0" w14:textId="77777777" w:rsidR="00345A08" w:rsidRDefault="00000000">
            <w:pPr>
              <w:pStyle w:val="Egyb0"/>
              <w:shd w:val="clear" w:color="auto" w:fill="auto"/>
            </w:pPr>
            <w:r>
              <w:lastRenderedPageBreak/>
              <w:t>Anarchizmus</w:t>
            </w:r>
          </w:p>
        </w:tc>
        <w:tc>
          <w:tcPr>
            <w:tcW w:w="7613" w:type="dxa"/>
            <w:tcBorders>
              <w:top w:val="single" w:sz="4" w:space="0" w:color="auto"/>
              <w:left w:val="single" w:sz="4" w:space="0" w:color="auto"/>
              <w:right w:val="single" w:sz="4" w:space="0" w:color="auto"/>
            </w:tcBorders>
            <w:shd w:val="clear" w:color="auto" w:fill="FFFFFF"/>
            <w:vAlign w:val="bottom"/>
          </w:tcPr>
          <w:p w14:paraId="2FF7818A" w14:textId="77777777" w:rsidR="00345A08" w:rsidRDefault="00000000">
            <w:pPr>
              <w:pStyle w:val="Egyb0"/>
              <w:shd w:val="clear" w:color="auto" w:fill="auto"/>
              <w:jc w:val="both"/>
            </w:pPr>
            <w:r>
              <w:t xml:space="preserve">Olyan, a 19. században megjeleni politikai irányzat, amelynek célja a társadalmi igazságosság megteremtése az </w:t>
            </w:r>
            <w:proofErr w:type="spellStart"/>
            <w:r>
              <w:t>egyenliség</w:t>
            </w:r>
            <w:proofErr w:type="spellEnd"/>
            <w:r>
              <w:t xml:space="preserve"> megteremtésével és a magántulajdon, valamint az állam eltörlésével. Célja a teljes uralomnélküliség. A 20. század elején anarchisták több merényletet hajtottak végre.</w:t>
            </w:r>
          </w:p>
        </w:tc>
      </w:tr>
      <w:tr w:rsidR="00345A08" w14:paraId="7C09793C" w14:textId="77777777">
        <w:tblPrEx>
          <w:tblCellMar>
            <w:top w:w="0" w:type="dxa"/>
            <w:bottom w:w="0" w:type="dxa"/>
          </w:tblCellMar>
        </w:tblPrEx>
        <w:trPr>
          <w:trHeight w:hRule="exact" w:val="960"/>
          <w:jc w:val="center"/>
        </w:trPr>
        <w:tc>
          <w:tcPr>
            <w:tcW w:w="2256" w:type="dxa"/>
            <w:tcBorders>
              <w:top w:val="single" w:sz="4" w:space="0" w:color="auto"/>
              <w:left w:val="single" w:sz="4" w:space="0" w:color="auto"/>
            </w:tcBorders>
            <w:shd w:val="clear" w:color="auto" w:fill="FFFFFF"/>
          </w:tcPr>
          <w:p w14:paraId="13B08DFC" w14:textId="77777777" w:rsidR="00345A08" w:rsidRDefault="00000000">
            <w:pPr>
              <w:pStyle w:val="Egyb0"/>
              <w:shd w:val="clear" w:color="auto" w:fill="auto"/>
            </w:pPr>
            <w:r>
              <w:t>Antant</w:t>
            </w:r>
          </w:p>
        </w:tc>
        <w:tc>
          <w:tcPr>
            <w:tcW w:w="7613" w:type="dxa"/>
            <w:tcBorders>
              <w:top w:val="single" w:sz="4" w:space="0" w:color="auto"/>
              <w:left w:val="single" w:sz="4" w:space="0" w:color="auto"/>
              <w:right w:val="single" w:sz="4" w:space="0" w:color="auto"/>
            </w:tcBorders>
            <w:shd w:val="clear" w:color="auto" w:fill="FFFFFF"/>
            <w:vAlign w:val="bottom"/>
          </w:tcPr>
          <w:p w14:paraId="7743B87D" w14:textId="55C9F263" w:rsidR="00345A08" w:rsidRDefault="00000000">
            <w:pPr>
              <w:pStyle w:val="Egyb0"/>
              <w:shd w:val="clear" w:color="auto" w:fill="auto"/>
              <w:jc w:val="both"/>
            </w:pPr>
            <w:r>
              <w:t xml:space="preserve">Francia-angol-orosz katonai szövetség, amely a központi hatalmakkal szemben harcolt az </w:t>
            </w:r>
            <w:proofErr w:type="spellStart"/>
            <w:r>
              <w:t>elsi</w:t>
            </w:r>
            <w:proofErr w:type="spellEnd"/>
            <w:r>
              <w:t xml:space="preserve"> világháborúban. A 19-20. század fordulóján jött létre három kétoldalú </w:t>
            </w:r>
            <w:r w:rsidR="006C7E86">
              <w:t>szerződés</w:t>
            </w:r>
            <w:r>
              <w:t xml:space="preserve"> megkötésével. A szövetség a nevét az 1904-es angol-francia </w:t>
            </w:r>
            <w:r w:rsidR="006C7E86">
              <w:t>szerződésről</w:t>
            </w:r>
            <w:r>
              <w:t xml:space="preserve"> kapta (</w:t>
            </w:r>
            <w:proofErr w:type="spellStart"/>
            <w:r>
              <w:t>entente</w:t>
            </w:r>
            <w:proofErr w:type="spellEnd"/>
            <w:r>
              <w:t xml:space="preserve"> </w:t>
            </w:r>
            <w:proofErr w:type="spellStart"/>
            <w:r>
              <w:t>cordiale</w:t>
            </w:r>
            <w:proofErr w:type="spellEnd"/>
            <w:r>
              <w:t xml:space="preserve"> - „szívélyes megegyezés").</w:t>
            </w:r>
          </w:p>
        </w:tc>
      </w:tr>
      <w:tr w:rsidR="00345A08" w14:paraId="2971C80E" w14:textId="77777777">
        <w:tblPrEx>
          <w:tblCellMar>
            <w:top w:w="0" w:type="dxa"/>
            <w:bottom w:w="0" w:type="dxa"/>
          </w:tblCellMar>
        </w:tblPrEx>
        <w:trPr>
          <w:trHeight w:hRule="exact" w:val="528"/>
          <w:jc w:val="center"/>
        </w:trPr>
        <w:tc>
          <w:tcPr>
            <w:tcW w:w="2256" w:type="dxa"/>
            <w:tcBorders>
              <w:top w:val="single" w:sz="4" w:space="0" w:color="auto"/>
              <w:left w:val="single" w:sz="4" w:space="0" w:color="auto"/>
            </w:tcBorders>
            <w:shd w:val="clear" w:color="auto" w:fill="FFFFFF"/>
          </w:tcPr>
          <w:p w14:paraId="127CED4F" w14:textId="77777777" w:rsidR="00345A08" w:rsidRDefault="00000000">
            <w:pPr>
              <w:pStyle w:val="Egyb0"/>
              <w:shd w:val="clear" w:color="auto" w:fill="auto"/>
            </w:pPr>
            <w:r>
              <w:t>Bérmunkás</w:t>
            </w:r>
          </w:p>
        </w:tc>
        <w:tc>
          <w:tcPr>
            <w:tcW w:w="7613" w:type="dxa"/>
            <w:tcBorders>
              <w:top w:val="single" w:sz="4" w:space="0" w:color="auto"/>
              <w:left w:val="single" w:sz="4" w:space="0" w:color="auto"/>
              <w:right w:val="single" w:sz="4" w:space="0" w:color="auto"/>
            </w:tcBorders>
            <w:shd w:val="clear" w:color="auto" w:fill="FFFFFF"/>
            <w:vAlign w:val="bottom"/>
          </w:tcPr>
          <w:p w14:paraId="5DA8A293" w14:textId="77777777" w:rsidR="00345A08" w:rsidRDefault="00000000">
            <w:pPr>
              <w:pStyle w:val="Egyb0"/>
              <w:shd w:val="clear" w:color="auto" w:fill="auto"/>
              <w:jc w:val="both"/>
            </w:pPr>
            <w:proofErr w:type="spellStart"/>
            <w:r>
              <w:t>Munkaeri</w:t>
            </w:r>
            <w:proofErr w:type="spellEnd"/>
            <w:r>
              <w:t>, aki munkájáért fizetést, bért kap. Általában a gyárakban és a földeken dolgozókat hívják bérmunkásoknak.</w:t>
            </w:r>
          </w:p>
        </w:tc>
      </w:tr>
      <w:tr w:rsidR="00345A08" w14:paraId="7CB3FA69" w14:textId="77777777">
        <w:tblPrEx>
          <w:tblCellMar>
            <w:top w:w="0" w:type="dxa"/>
            <w:bottom w:w="0" w:type="dxa"/>
          </w:tblCellMar>
        </w:tblPrEx>
        <w:trPr>
          <w:trHeight w:hRule="exact" w:val="1646"/>
          <w:jc w:val="center"/>
        </w:trPr>
        <w:tc>
          <w:tcPr>
            <w:tcW w:w="2256" w:type="dxa"/>
            <w:tcBorders>
              <w:top w:val="single" w:sz="4" w:space="0" w:color="auto"/>
              <w:left w:val="single" w:sz="4" w:space="0" w:color="auto"/>
            </w:tcBorders>
            <w:shd w:val="clear" w:color="auto" w:fill="FFFFFF"/>
          </w:tcPr>
          <w:p w14:paraId="0D149516" w14:textId="77777777" w:rsidR="00345A08" w:rsidRDefault="00000000">
            <w:pPr>
              <w:pStyle w:val="Egyb0"/>
              <w:shd w:val="clear" w:color="auto" w:fill="auto"/>
            </w:pPr>
            <w:r>
              <w:t>Centrum</w:t>
            </w:r>
          </w:p>
        </w:tc>
        <w:tc>
          <w:tcPr>
            <w:tcW w:w="7613" w:type="dxa"/>
            <w:tcBorders>
              <w:top w:val="single" w:sz="4" w:space="0" w:color="auto"/>
              <w:left w:val="single" w:sz="4" w:space="0" w:color="auto"/>
              <w:right w:val="single" w:sz="4" w:space="0" w:color="auto"/>
            </w:tcBorders>
            <w:shd w:val="clear" w:color="auto" w:fill="FFFFFF"/>
          </w:tcPr>
          <w:p w14:paraId="69A811DB" w14:textId="77777777" w:rsidR="00345A08" w:rsidRDefault="00000000">
            <w:pPr>
              <w:pStyle w:val="Egyb0"/>
              <w:shd w:val="clear" w:color="auto" w:fill="auto"/>
              <w:jc w:val="both"/>
            </w:pPr>
            <w:r>
              <w:t xml:space="preserve">Olyan terület, amely a gazdasági </w:t>
            </w:r>
            <w:proofErr w:type="spellStart"/>
            <w:r>
              <w:t>fejlidés</w:t>
            </w:r>
            <w:proofErr w:type="spellEnd"/>
            <w:r>
              <w:t xml:space="preserve"> központja. A 16. században a felfedezésekkel és a manufaktúrák kialakulásával Európa atlanti partvidéke (Franciaország északkeleti, Anglia délkeleti része és Németalföld) vált centrumterületté, míg Közép-Európa perifériává. A 19. században centrumterületté vált az USA keleti partvidéke és Nyugat-Európában az ipari forradalomhoz szükséges nyersanyagokkal bíró területek.</w:t>
            </w:r>
          </w:p>
          <w:p w14:paraId="6FC1E67B" w14:textId="77777777" w:rsidR="00345A08" w:rsidRDefault="00000000">
            <w:pPr>
              <w:pStyle w:val="Egyb0"/>
              <w:shd w:val="clear" w:color="auto" w:fill="auto"/>
              <w:jc w:val="both"/>
            </w:pPr>
            <w:r>
              <w:t xml:space="preserve">Centrumnak nevezzük még a politikai élet közepén, a jobb és baloldal között elhelyezkedi </w:t>
            </w:r>
            <w:proofErr w:type="spellStart"/>
            <w:r>
              <w:t>eriket</w:t>
            </w:r>
            <w:proofErr w:type="spellEnd"/>
            <w:r>
              <w:t xml:space="preserve"> is.</w:t>
            </w:r>
          </w:p>
        </w:tc>
      </w:tr>
      <w:tr w:rsidR="00345A08" w14:paraId="6614E0FE" w14:textId="77777777">
        <w:tblPrEx>
          <w:tblCellMar>
            <w:top w:w="0" w:type="dxa"/>
            <w:bottom w:w="0" w:type="dxa"/>
          </w:tblCellMar>
        </w:tblPrEx>
        <w:trPr>
          <w:trHeight w:hRule="exact" w:val="1181"/>
          <w:jc w:val="center"/>
        </w:trPr>
        <w:tc>
          <w:tcPr>
            <w:tcW w:w="2256" w:type="dxa"/>
            <w:tcBorders>
              <w:top w:val="single" w:sz="4" w:space="0" w:color="auto"/>
              <w:left w:val="single" w:sz="4" w:space="0" w:color="auto"/>
            </w:tcBorders>
            <w:shd w:val="clear" w:color="auto" w:fill="FFFFFF"/>
          </w:tcPr>
          <w:p w14:paraId="1F9A868E" w14:textId="77777777" w:rsidR="00345A08" w:rsidRDefault="00000000">
            <w:pPr>
              <w:pStyle w:val="Egyb0"/>
              <w:shd w:val="clear" w:color="auto" w:fill="auto"/>
            </w:pPr>
            <w:r>
              <w:t>Civil társadalom</w:t>
            </w:r>
          </w:p>
        </w:tc>
        <w:tc>
          <w:tcPr>
            <w:tcW w:w="7613" w:type="dxa"/>
            <w:tcBorders>
              <w:top w:val="single" w:sz="4" w:space="0" w:color="auto"/>
              <w:left w:val="single" w:sz="4" w:space="0" w:color="auto"/>
              <w:right w:val="single" w:sz="4" w:space="0" w:color="auto"/>
            </w:tcBorders>
            <w:shd w:val="clear" w:color="auto" w:fill="FFFFFF"/>
            <w:vAlign w:val="bottom"/>
          </w:tcPr>
          <w:p w14:paraId="0628CB88" w14:textId="77777777" w:rsidR="00345A08" w:rsidRDefault="00000000">
            <w:pPr>
              <w:pStyle w:val="Egyb0"/>
              <w:shd w:val="clear" w:color="auto" w:fill="auto"/>
              <w:jc w:val="both"/>
            </w:pPr>
            <w:r>
              <w:t xml:space="preserve">A római történelemben a római polgárok közösségét jelentette. A felvilágosodás idején a természeti állapottal szemben az egyének által önként létrehozott </w:t>
            </w:r>
            <w:proofErr w:type="spellStart"/>
            <w:r>
              <w:t>szervezidést</w:t>
            </w:r>
            <w:proofErr w:type="spellEnd"/>
            <w:r>
              <w:t xml:space="preserve"> értették alatta. Mai értelemben az államtól független társadalmi </w:t>
            </w:r>
            <w:proofErr w:type="spellStart"/>
            <w:r>
              <w:t>szervezidések</w:t>
            </w:r>
            <w:proofErr w:type="spellEnd"/>
            <w:r>
              <w:t xml:space="preserve"> együttese (pl. szakmai szervezetek, szakszervezetek, </w:t>
            </w:r>
            <w:proofErr w:type="gramStart"/>
            <w:r>
              <w:t>non-profit</w:t>
            </w:r>
            <w:proofErr w:type="gramEnd"/>
            <w:r>
              <w:t xml:space="preserve"> egyesületek, klubok, stb.), amelyeknek a demokrácia fenntartásában (is) komoly szerepük van.</w:t>
            </w:r>
          </w:p>
        </w:tc>
      </w:tr>
      <w:tr w:rsidR="00345A08" w14:paraId="7DC871C7" w14:textId="77777777">
        <w:tblPrEx>
          <w:tblCellMar>
            <w:top w:w="0" w:type="dxa"/>
            <w:bottom w:w="0" w:type="dxa"/>
          </w:tblCellMar>
        </w:tblPrEx>
        <w:trPr>
          <w:trHeight w:hRule="exact" w:val="1646"/>
          <w:jc w:val="center"/>
        </w:trPr>
        <w:tc>
          <w:tcPr>
            <w:tcW w:w="2256" w:type="dxa"/>
            <w:tcBorders>
              <w:top w:val="single" w:sz="4" w:space="0" w:color="auto"/>
              <w:left w:val="single" w:sz="4" w:space="0" w:color="auto"/>
            </w:tcBorders>
            <w:shd w:val="clear" w:color="auto" w:fill="FFFFFF"/>
          </w:tcPr>
          <w:p w14:paraId="4A086024" w14:textId="77777777" w:rsidR="00345A08" w:rsidRDefault="00000000">
            <w:pPr>
              <w:pStyle w:val="Egyb0"/>
              <w:shd w:val="clear" w:color="auto" w:fill="auto"/>
            </w:pPr>
            <w:r>
              <w:t>Emigráció</w:t>
            </w:r>
          </w:p>
        </w:tc>
        <w:tc>
          <w:tcPr>
            <w:tcW w:w="7613" w:type="dxa"/>
            <w:tcBorders>
              <w:top w:val="single" w:sz="4" w:space="0" w:color="auto"/>
              <w:left w:val="single" w:sz="4" w:space="0" w:color="auto"/>
              <w:right w:val="single" w:sz="4" w:space="0" w:color="auto"/>
            </w:tcBorders>
            <w:shd w:val="clear" w:color="auto" w:fill="FFFFFF"/>
            <w:vAlign w:val="bottom"/>
          </w:tcPr>
          <w:p w14:paraId="3E5D2630" w14:textId="77777777" w:rsidR="00345A08" w:rsidRDefault="00000000">
            <w:pPr>
              <w:pStyle w:val="Egyb0"/>
              <w:shd w:val="clear" w:color="auto" w:fill="auto"/>
              <w:jc w:val="both"/>
            </w:pPr>
            <w:r>
              <w:t xml:space="preserve">Kivándorlás. A történelem során </w:t>
            </w:r>
            <w:proofErr w:type="spellStart"/>
            <w:r>
              <w:t>idinként</w:t>
            </w:r>
            <w:proofErr w:type="spellEnd"/>
            <w:r>
              <w:t xml:space="preserve"> egyes személyek vagy csoportok valamilyen </w:t>
            </w:r>
            <w:proofErr w:type="spellStart"/>
            <w:r>
              <w:t>kényszertil</w:t>
            </w:r>
            <w:proofErr w:type="spellEnd"/>
            <w:r>
              <w:t xml:space="preserve"> hajtva elhagyták hazájukat, és más területen telepedtek le. Nevezetesebb emigrációk: a francia forradalom idején külföldre menekültek a forradalommal egyet nem értik és azok, akiknek életét a forradalom fenyegette; a Rákóczi-szabadságharc, 1848-1849- es szabadságharc, az 1956-os forradalom veresége után kimenekültek.</w:t>
            </w:r>
          </w:p>
          <w:p w14:paraId="168EC280" w14:textId="77777777" w:rsidR="00345A08" w:rsidRDefault="00000000">
            <w:pPr>
              <w:pStyle w:val="Egyb0"/>
              <w:shd w:val="clear" w:color="auto" w:fill="auto"/>
              <w:jc w:val="both"/>
            </w:pPr>
            <w:r>
              <w:t xml:space="preserve">Ugyancsak emigrációnak nevezzük az emigránsok egy adott csoportját. Pl. a magyar 1956- </w:t>
            </w:r>
            <w:proofErr w:type="spellStart"/>
            <w:r>
              <w:t>os</w:t>
            </w:r>
            <w:proofErr w:type="spellEnd"/>
            <w:r>
              <w:t xml:space="preserve"> emigráció.</w:t>
            </w:r>
          </w:p>
        </w:tc>
      </w:tr>
      <w:tr w:rsidR="00345A08" w14:paraId="4A101F49" w14:textId="77777777">
        <w:tblPrEx>
          <w:tblCellMar>
            <w:top w:w="0" w:type="dxa"/>
            <w:bottom w:w="0" w:type="dxa"/>
          </w:tblCellMar>
        </w:tblPrEx>
        <w:trPr>
          <w:trHeight w:hRule="exact" w:val="6110"/>
          <w:jc w:val="center"/>
        </w:trPr>
        <w:tc>
          <w:tcPr>
            <w:tcW w:w="2256" w:type="dxa"/>
            <w:tcBorders>
              <w:top w:val="single" w:sz="4" w:space="0" w:color="auto"/>
              <w:left w:val="single" w:sz="4" w:space="0" w:color="auto"/>
            </w:tcBorders>
            <w:shd w:val="clear" w:color="auto" w:fill="FFFFFF"/>
          </w:tcPr>
          <w:p w14:paraId="0DC1D1DD" w14:textId="77777777" w:rsidR="00345A08" w:rsidRDefault="00000000">
            <w:pPr>
              <w:pStyle w:val="Egyb0"/>
              <w:shd w:val="clear" w:color="auto" w:fill="auto"/>
            </w:pPr>
            <w:r>
              <w:t>Forradalom</w:t>
            </w:r>
          </w:p>
        </w:tc>
        <w:tc>
          <w:tcPr>
            <w:tcW w:w="7613" w:type="dxa"/>
            <w:tcBorders>
              <w:top w:val="single" w:sz="4" w:space="0" w:color="auto"/>
              <w:left w:val="single" w:sz="4" w:space="0" w:color="auto"/>
              <w:right w:val="single" w:sz="4" w:space="0" w:color="auto"/>
            </w:tcBorders>
            <w:shd w:val="clear" w:color="auto" w:fill="FFFFFF"/>
            <w:vAlign w:val="bottom"/>
          </w:tcPr>
          <w:p w14:paraId="5F9CB46B" w14:textId="77777777" w:rsidR="00345A08" w:rsidRDefault="00000000">
            <w:pPr>
              <w:pStyle w:val="Egyb0"/>
              <w:shd w:val="clear" w:color="auto" w:fill="auto"/>
              <w:spacing w:line="322" w:lineRule="auto"/>
            </w:pPr>
            <w:r>
              <w:t>A forradalom gyors, mélyreható változásokkal járó jelenség. Több változata lehetséges:</w:t>
            </w:r>
          </w:p>
          <w:p w14:paraId="19C2625C" w14:textId="77777777" w:rsidR="00345A08" w:rsidRDefault="00000000">
            <w:pPr>
              <w:pStyle w:val="Egyb0"/>
              <w:numPr>
                <w:ilvl w:val="0"/>
                <w:numId w:val="4"/>
              </w:numPr>
              <w:shd w:val="clear" w:color="auto" w:fill="auto"/>
              <w:tabs>
                <w:tab w:val="left" w:pos="1020"/>
              </w:tabs>
              <w:spacing w:line="295" w:lineRule="auto"/>
              <w:ind w:left="1000" w:hanging="340"/>
              <w:rPr>
                <w:sz w:val="20"/>
                <w:szCs w:val="20"/>
              </w:rPr>
            </w:pPr>
            <w:r>
              <w:rPr>
                <w:sz w:val="20"/>
                <w:szCs w:val="20"/>
              </w:rPr>
              <w:t xml:space="preserve">Politikai: gyakran </w:t>
            </w:r>
            <w:proofErr w:type="spellStart"/>
            <w:r>
              <w:rPr>
                <w:sz w:val="20"/>
                <w:szCs w:val="20"/>
              </w:rPr>
              <w:t>eriszakos</w:t>
            </w:r>
            <w:proofErr w:type="spellEnd"/>
            <w:r>
              <w:rPr>
                <w:sz w:val="20"/>
                <w:szCs w:val="20"/>
              </w:rPr>
              <w:t xml:space="preserve"> cselekmények által kísért változás a hatalmi berendezkedésben. Általában a társadalom egy kisebb csoportja indítja a forradalmat, ennek ellenére nem </w:t>
            </w:r>
            <w:proofErr w:type="spellStart"/>
            <w:r>
              <w:rPr>
                <w:sz w:val="20"/>
                <w:szCs w:val="20"/>
              </w:rPr>
              <w:t>államcsínyril</w:t>
            </w:r>
            <w:proofErr w:type="spellEnd"/>
            <w:r>
              <w:rPr>
                <w:sz w:val="20"/>
                <w:szCs w:val="20"/>
              </w:rPr>
              <w:t xml:space="preserve"> van szó, mivel nemcsak a hatalmi szerkezetben bekövetkezi változás a cél, hanem társadalmi gazdasági átalakulás is. Céljuk szerint megkülönböztetünk</w:t>
            </w:r>
          </w:p>
          <w:p w14:paraId="51443611" w14:textId="77777777" w:rsidR="00345A08" w:rsidRDefault="00000000">
            <w:pPr>
              <w:pStyle w:val="Egyb0"/>
              <w:shd w:val="clear" w:color="auto" w:fill="auto"/>
              <w:spacing w:line="314" w:lineRule="auto"/>
              <w:ind w:left="1800" w:hanging="340"/>
              <w:rPr>
                <w:sz w:val="20"/>
                <w:szCs w:val="20"/>
              </w:rPr>
            </w:pPr>
            <w:r>
              <w:rPr>
                <w:rFonts w:ascii="Courier New" w:eastAsia="Courier New" w:hAnsi="Courier New" w:cs="Courier New"/>
                <w:smallCaps/>
              </w:rPr>
              <w:t>o</w:t>
            </w:r>
            <w:r>
              <w:rPr>
                <w:sz w:val="20"/>
                <w:szCs w:val="20"/>
              </w:rPr>
              <w:t xml:space="preserve"> polgári forradalmakat (pl. 1776, Amerika; 1789, Franciaország; 1848, Magyarország);</w:t>
            </w:r>
          </w:p>
          <w:p w14:paraId="40DB116D" w14:textId="77777777" w:rsidR="00345A08" w:rsidRDefault="00000000">
            <w:pPr>
              <w:pStyle w:val="Egyb0"/>
              <w:shd w:val="clear" w:color="auto" w:fill="auto"/>
              <w:spacing w:line="314" w:lineRule="auto"/>
              <w:ind w:left="1800" w:hanging="340"/>
              <w:rPr>
                <w:sz w:val="20"/>
                <w:szCs w:val="20"/>
              </w:rPr>
            </w:pPr>
            <w:r>
              <w:rPr>
                <w:rFonts w:ascii="Courier New" w:eastAsia="Courier New" w:hAnsi="Courier New" w:cs="Courier New"/>
                <w:smallCaps/>
              </w:rPr>
              <w:t>o</w:t>
            </w:r>
            <w:r>
              <w:rPr>
                <w:sz w:val="20"/>
                <w:szCs w:val="20"/>
              </w:rPr>
              <w:t xml:space="preserve"> totalitárius rendszerek elleni forradalmakat (1956, Magyarország, 1981, Lengyelország, 1989, Románia stb.);</w:t>
            </w:r>
          </w:p>
          <w:p w14:paraId="2F3867FA" w14:textId="77777777" w:rsidR="00345A08" w:rsidRDefault="00000000">
            <w:pPr>
              <w:pStyle w:val="Egyb0"/>
              <w:shd w:val="clear" w:color="auto" w:fill="auto"/>
              <w:spacing w:line="314" w:lineRule="auto"/>
              <w:ind w:left="1800" w:hanging="340"/>
              <w:rPr>
                <w:sz w:val="20"/>
                <w:szCs w:val="20"/>
              </w:rPr>
            </w:pPr>
            <w:r>
              <w:rPr>
                <w:rFonts w:ascii="Courier New" w:eastAsia="Courier New" w:hAnsi="Courier New" w:cs="Courier New"/>
                <w:smallCaps/>
              </w:rPr>
              <w:t>o</w:t>
            </w:r>
            <w:r>
              <w:rPr>
                <w:sz w:val="20"/>
                <w:szCs w:val="20"/>
              </w:rPr>
              <w:t xml:space="preserve"> egyes országokban a kommunista hatalomátvételeket (pl. 1917, Oroszország) is forradalomnak nevezik.</w:t>
            </w:r>
          </w:p>
          <w:p w14:paraId="21F9B272" w14:textId="77777777" w:rsidR="00345A08" w:rsidRDefault="00000000">
            <w:pPr>
              <w:pStyle w:val="Egyb0"/>
              <w:numPr>
                <w:ilvl w:val="0"/>
                <w:numId w:val="4"/>
              </w:numPr>
              <w:shd w:val="clear" w:color="auto" w:fill="auto"/>
              <w:tabs>
                <w:tab w:val="left" w:pos="1010"/>
              </w:tabs>
              <w:spacing w:line="322" w:lineRule="auto"/>
              <w:ind w:firstLine="660"/>
              <w:rPr>
                <w:sz w:val="20"/>
                <w:szCs w:val="20"/>
              </w:rPr>
            </w:pPr>
            <w:r>
              <w:rPr>
                <w:sz w:val="20"/>
                <w:szCs w:val="20"/>
              </w:rPr>
              <w:t xml:space="preserve">Gazdasági: a gazdasági élet gyors, </w:t>
            </w:r>
            <w:proofErr w:type="spellStart"/>
            <w:r>
              <w:rPr>
                <w:sz w:val="20"/>
                <w:szCs w:val="20"/>
              </w:rPr>
              <w:t>alapveti</w:t>
            </w:r>
            <w:proofErr w:type="spellEnd"/>
            <w:r>
              <w:rPr>
                <w:sz w:val="20"/>
                <w:szCs w:val="20"/>
              </w:rPr>
              <w:t xml:space="preserve"> átalakulása.</w:t>
            </w:r>
          </w:p>
          <w:p w14:paraId="033F83FA" w14:textId="77777777" w:rsidR="00345A08" w:rsidRDefault="00000000">
            <w:pPr>
              <w:pStyle w:val="Egyb0"/>
              <w:shd w:val="clear" w:color="auto" w:fill="auto"/>
              <w:spacing w:line="300" w:lineRule="auto"/>
              <w:ind w:left="1800" w:hanging="340"/>
              <w:rPr>
                <w:sz w:val="20"/>
                <w:szCs w:val="20"/>
              </w:rPr>
            </w:pPr>
            <w:r>
              <w:rPr>
                <w:rFonts w:ascii="Courier New" w:eastAsia="Courier New" w:hAnsi="Courier New" w:cs="Courier New"/>
                <w:smallCaps/>
              </w:rPr>
              <w:t>o</w:t>
            </w:r>
            <w:r>
              <w:rPr>
                <w:sz w:val="20"/>
                <w:szCs w:val="20"/>
              </w:rPr>
              <w:t xml:space="preserve"> Forradalomnak nevezték régebben az </w:t>
            </w:r>
            <w:proofErr w:type="spellStart"/>
            <w:r>
              <w:rPr>
                <w:sz w:val="20"/>
                <w:szCs w:val="20"/>
              </w:rPr>
              <w:t>újkikorban</w:t>
            </w:r>
            <w:proofErr w:type="spellEnd"/>
            <w:r>
              <w:rPr>
                <w:sz w:val="20"/>
                <w:szCs w:val="20"/>
              </w:rPr>
              <w:t xml:space="preserve"> kb. tízezer éve végbement változást (élelmiszertermelés kezdete), bár az inkább egy lassú átalakulás volt, viszont hatásában dönti </w:t>
            </w:r>
            <w:proofErr w:type="spellStart"/>
            <w:r>
              <w:rPr>
                <w:sz w:val="20"/>
                <w:szCs w:val="20"/>
              </w:rPr>
              <w:t>jelentiségő</w:t>
            </w:r>
            <w:proofErr w:type="spellEnd"/>
            <w:r>
              <w:rPr>
                <w:sz w:val="20"/>
                <w:szCs w:val="20"/>
              </w:rPr>
              <w:t>.</w:t>
            </w:r>
          </w:p>
          <w:p w14:paraId="36B6C904" w14:textId="77777777" w:rsidR="00345A08" w:rsidRDefault="00000000">
            <w:pPr>
              <w:pStyle w:val="Egyb0"/>
              <w:shd w:val="clear" w:color="auto" w:fill="auto"/>
              <w:spacing w:line="314" w:lineRule="auto"/>
              <w:ind w:left="1800" w:hanging="340"/>
              <w:rPr>
                <w:sz w:val="20"/>
                <w:szCs w:val="20"/>
              </w:rPr>
            </w:pPr>
            <w:r>
              <w:rPr>
                <w:rFonts w:ascii="Courier New" w:eastAsia="Courier New" w:hAnsi="Courier New" w:cs="Courier New"/>
                <w:smallCaps/>
              </w:rPr>
              <w:t>o</w:t>
            </w:r>
            <w:r>
              <w:rPr>
                <w:sz w:val="20"/>
                <w:szCs w:val="20"/>
              </w:rPr>
              <w:t xml:space="preserve"> A 18. század </w:t>
            </w:r>
            <w:proofErr w:type="spellStart"/>
            <w:r>
              <w:rPr>
                <w:sz w:val="20"/>
                <w:szCs w:val="20"/>
              </w:rPr>
              <w:t>végétil</w:t>
            </w:r>
            <w:proofErr w:type="spellEnd"/>
            <w:r>
              <w:rPr>
                <w:sz w:val="20"/>
                <w:szCs w:val="20"/>
              </w:rPr>
              <w:t xml:space="preserve"> jelentkezett az ipari forradalom a </w:t>
            </w:r>
            <w:proofErr w:type="spellStart"/>
            <w:r>
              <w:rPr>
                <w:sz w:val="20"/>
                <w:szCs w:val="20"/>
              </w:rPr>
              <w:t>gizgép</w:t>
            </w:r>
            <w:proofErr w:type="spellEnd"/>
            <w:r>
              <w:rPr>
                <w:sz w:val="20"/>
                <w:szCs w:val="20"/>
              </w:rPr>
              <w:t xml:space="preserve"> feltalálásával, amelyet azóta még több követett.</w:t>
            </w:r>
          </w:p>
          <w:p w14:paraId="1D4A64F7" w14:textId="77777777" w:rsidR="00345A08" w:rsidRDefault="00000000">
            <w:pPr>
              <w:pStyle w:val="Egyb0"/>
              <w:numPr>
                <w:ilvl w:val="0"/>
                <w:numId w:val="4"/>
              </w:numPr>
              <w:shd w:val="clear" w:color="auto" w:fill="auto"/>
              <w:tabs>
                <w:tab w:val="left" w:pos="1010"/>
              </w:tabs>
              <w:spacing w:line="305" w:lineRule="auto"/>
              <w:ind w:left="1000" w:hanging="340"/>
              <w:rPr>
                <w:sz w:val="20"/>
                <w:szCs w:val="20"/>
              </w:rPr>
            </w:pPr>
            <w:r>
              <w:rPr>
                <w:sz w:val="20"/>
                <w:szCs w:val="20"/>
              </w:rPr>
              <w:t>A kulturális, szellemi életben is bekövetkezhetnek forradalmak. Ilyennek tekintheti a reneszánsz vagy a reformáció is.</w:t>
            </w:r>
          </w:p>
        </w:tc>
      </w:tr>
      <w:tr w:rsidR="00345A08" w14:paraId="7DD1D1F9" w14:textId="77777777">
        <w:tblPrEx>
          <w:tblCellMar>
            <w:top w:w="0" w:type="dxa"/>
            <w:bottom w:w="0" w:type="dxa"/>
          </w:tblCellMar>
        </w:tblPrEx>
        <w:trPr>
          <w:trHeight w:hRule="exact" w:val="523"/>
          <w:jc w:val="center"/>
        </w:trPr>
        <w:tc>
          <w:tcPr>
            <w:tcW w:w="2256" w:type="dxa"/>
            <w:tcBorders>
              <w:top w:val="single" w:sz="4" w:space="0" w:color="auto"/>
              <w:left w:val="single" w:sz="4" w:space="0" w:color="auto"/>
              <w:bottom w:val="single" w:sz="4" w:space="0" w:color="auto"/>
            </w:tcBorders>
            <w:shd w:val="clear" w:color="auto" w:fill="FFFFFF"/>
          </w:tcPr>
          <w:p w14:paraId="678D1F44" w14:textId="77777777" w:rsidR="00345A08" w:rsidRDefault="00000000">
            <w:pPr>
              <w:pStyle w:val="Egyb0"/>
              <w:shd w:val="clear" w:color="auto" w:fill="auto"/>
            </w:pPr>
            <w:r>
              <w:t>Gyár</w:t>
            </w:r>
          </w:p>
        </w:tc>
        <w:tc>
          <w:tcPr>
            <w:tcW w:w="7613" w:type="dxa"/>
            <w:tcBorders>
              <w:top w:val="single" w:sz="4" w:space="0" w:color="auto"/>
              <w:left w:val="single" w:sz="4" w:space="0" w:color="auto"/>
              <w:bottom w:val="single" w:sz="4" w:space="0" w:color="auto"/>
              <w:right w:val="single" w:sz="4" w:space="0" w:color="auto"/>
            </w:tcBorders>
            <w:shd w:val="clear" w:color="auto" w:fill="FFFFFF"/>
          </w:tcPr>
          <w:p w14:paraId="2BF55530" w14:textId="77777777" w:rsidR="00345A08" w:rsidRDefault="00000000">
            <w:pPr>
              <w:pStyle w:val="Egyb0"/>
              <w:shd w:val="clear" w:color="auto" w:fill="auto"/>
              <w:jc w:val="both"/>
            </w:pPr>
            <w:r>
              <w:t xml:space="preserve">Általában nagyméretű ipari üzem, amelyben a termeléshez gépeket használnak. Az </w:t>
            </w:r>
            <w:proofErr w:type="spellStart"/>
            <w:r>
              <w:t>elsi</w:t>
            </w:r>
            <w:proofErr w:type="spellEnd"/>
            <w:r>
              <w:t xml:space="preserve"> gyárak a 18. század végén az ipari forradalom idején jöttek létre.</w:t>
            </w:r>
          </w:p>
        </w:tc>
      </w:tr>
    </w:tbl>
    <w:p w14:paraId="75713EDB" w14:textId="77777777" w:rsidR="00345A08" w:rsidRDefault="00345A08">
      <w:pPr>
        <w:spacing w:after="599" w:line="1" w:lineRule="exact"/>
      </w:pPr>
    </w:p>
    <w:p w14:paraId="14854C13"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ED6D4AB"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8C439C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7AE8C4E7"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67D9EFE" w14:textId="77777777">
        <w:tblPrEx>
          <w:tblCellMar>
            <w:top w:w="0" w:type="dxa"/>
            <w:bottom w:w="0" w:type="dxa"/>
          </w:tblCellMar>
        </w:tblPrEx>
        <w:trPr>
          <w:trHeight w:hRule="exact" w:val="245"/>
          <w:jc w:val="center"/>
        </w:trPr>
        <w:tc>
          <w:tcPr>
            <w:tcW w:w="979" w:type="dxa"/>
            <w:shd w:val="clear" w:color="auto" w:fill="FFFFFF"/>
            <w:vAlign w:val="bottom"/>
          </w:tcPr>
          <w:p w14:paraId="22A97C9D"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B1E5A5E" w14:textId="77777777" w:rsidR="00345A08" w:rsidRDefault="00000000">
            <w:pPr>
              <w:pStyle w:val="Egyb0"/>
              <w:shd w:val="clear" w:color="auto" w:fill="auto"/>
              <w:tabs>
                <w:tab w:val="left" w:pos="6442"/>
              </w:tabs>
              <w:ind w:firstLine="140"/>
              <w:rPr>
                <w:sz w:val="20"/>
                <w:szCs w:val="20"/>
              </w:rPr>
            </w:pPr>
            <w:hyperlink r:id="rId103"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C493DC2"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256"/>
        <w:gridCol w:w="7613"/>
      </w:tblGrid>
      <w:tr w:rsidR="00345A08" w14:paraId="1610B27E" w14:textId="77777777">
        <w:tblPrEx>
          <w:tblCellMar>
            <w:top w:w="0" w:type="dxa"/>
            <w:bottom w:w="0" w:type="dxa"/>
          </w:tblCellMar>
        </w:tblPrEx>
        <w:trPr>
          <w:trHeight w:hRule="exact" w:val="1613"/>
          <w:jc w:val="center"/>
        </w:trPr>
        <w:tc>
          <w:tcPr>
            <w:tcW w:w="2256" w:type="dxa"/>
            <w:tcBorders>
              <w:top w:val="single" w:sz="4" w:space="0" w:color="auto"/>
              <w:left w:val="single" w:sz="4" w:space="0" w:color="auto"/>
            </w:tcBorders>
            <w:shd w:val="clear" w:color="auto" w:fill="FFFFFF"/>
          </w:tcPr>
          <w:p w14:paraId="70D2F9E4" w14:textId="77777777" w:rsidR="00345A08" w:rsidRDefault="00000000">
            <w:pPr>
              <w:pStyle w:val="Egyb0"/>
              <w:shd w:val="clear" w:color="auto" w:fill="auto"/>
            </w:pPr>
            <w:r>
              <w:lastRenderedPageBreak/>
              <w:t>Gyarmatbirodalom</w:t>
            </w:r>
          </w:p>
        </w:tc>
        <w:tc>
          <w:tcPr>
            <w:tcW w:w="7613" w:type="dxa"/>
            <w:tcBorders>
              <w:top w:val="single" w:sz="4" w:space="0" w:color="auto"/>
              <w:left w:val="single" w:sz="4" w:space="0" w:color="auto"/>
              <w:right w:val="single" w:sz="4" w:space="0" w:color="auto"/>
            </w:tcBorders>
            <w:shd w:val="clear" w:color="auto" w:fill="FFFFFF"/>
            <w:vAlign w:val="bottom"/>
          </w:tcPr>
          <w:p w14:paraId="68C9856E" w14:textId="77777777" w:rsidR="00345A08" w:rsidRDefault="00000000">
            <w:pPr>
              <w:pStyle w:val="Egyb0"/>
              <w:shd w:val="clear" w:color="auto" w:fill="auto"/>
              <w:jc w:val="both"/>
            </w:pPr>
            <w:r>
              <w:t xml:space="preserve">Egy állam által birtokolt gyarmatok összessége. Az </w:t>
            </w:r>
            <w:proofErr w:type="spellStart"/>
            <w:r>
              <w:t>elsl</w:t>
            </w:r>
            <w:proofErr w:type="spellEnd"/>
            <w:r>
              <w:t xml:space="preserve"> gyarmatbirodalmat a spanyolok építették ki a 16. században (Latin-Amerika). A 18. században Anglia hozott létre gyarmatbirodalmat (Észak-Amerika, India, Ausztrália), amelynek területe az USA létrejöttével ugyan csökkent, de a 19. század végéig új gyarmatbirodalom jött létre India teljes bekebelezésével és afrikai hódításokkal. A 19. század végére Franciaország is gyarmatbirodalmat épített ki </w:t>
            </w:r>
            <w:proofErr w:type="spellStart"/>
            <w:r>
              <w:t>elslsorban</w:t>
            </w:r>
            <w:proofErr w:type="spellEnd"/>
            <w:r>
              <w:t xml:space="preserve"> Afrikában, majd ugyanitt Németország is, bár kisebb területeket szerzett meg.</w:t>
            </w:r>
          </w:p>
        </w:tc>
      </w:tr>
      <w:tr w:rsidR="00345A08" w14:paraId="6048853C" w14:textId="77777777">
        <w:tblPrEx>
          <w:tblCellMar>
            <w:top w:w="0" w:type="dxa"/>
            <w:bottom w:w="0" w:type="dxa"/>
          </w:tblCellMar>
        </w:tblPrEx>
        <w:trPr>
          <w:trHeight w:hRule="exact" w:val="744"/>
          <w:jc w:val="center"/>
        </w:trPr>
        <w:tc>
          <w:tcPr>
            <w:tcW w:w="2256" w:type="dxa"/>
            <w:tcBorders>
              <w:top w:val="single" w:sz="4" w:space="0" w:color="auto"/>
              <w:left w:val="single" w:sz="4" w:space="0" w:color="auto"/>
            </w:tcBorders>
            <w:shd w:val="clear" w:color="auto" w:fill="FFFFFF"/>
          </w:tcPr>
          <w:p w14:paraId="199C43F9" w14:textId="77777777" w:rsidR="00345A08" w:rsidRDefault="00000000">
            <w:pPr>
              <w:pStyle w:val="Egyb0"/>
              <w:shd w:val="clear" w:color="auto" w:fill="auto"/>
            </w:pPr>
            <w:r>
              <w:t>Haszon</w:t>
            </w:r>
          </w:p>
        </w:tc>
        <w:tc>
          <w:tcPr>
            <w:tcW w:w="7613" w:type="dxa"/>
            <w:tcBorders>
              <w:top w:val="single" w:sz="4" w:space="0" w:color="auto"/>
              <w:left w:val="single" w:sz="4" w:space="0" w:color="auto"/>
              <w:right w:val="single" w:sz="4" w:space="0" w:color="auto"/>
            </w:tcBorders>
            <w:shd w:val="clear" w:color="auto" w:fill="FFFFFF"/>
            <w:vAlign w:val="bottom"/>
          </w:tcPr>
          <w:p w14:paraId="1AE863C7" w14:textId="77777777" w:rsidR="00345A08" w:rsidRDefault="00000000">
            <w:pPr>
              <w:pStyle w:val="Egyb0"/>
              <w:shd w:val="clear" w:color="auto" w:fill="auto"/>
              <w:jc w:val="both"/>
            </w:pPr>
            <w:r>
              <w:t xml:space="preserve">Profit vagy nyereség. Valamely gazdasági tevékenység során felmerült ráfordítások és a tevékenység révén szerzett bevételek különbsége. A </w:t>
            </w:r>
            <w:proofErr w:type="spellStart"/>
            <w:r>
              <w:t>tlkés</w:t>
            </w:r>
            <w:proofErr w:type="spellEnd"/>
            <w:r>
              <w:t xml:space="preserve"> a haszon reményében fekteti be pénzét.</w:t>
            </w:r>
          </w:p>
        </w:tc>
      </w:tr>
      <w:tr w:rsidR="00345A08" w14:paraId="45D47F3A" w14:textId="77777777">
        <w:tblPrEx>
          <w:tblCellMar>
            <w:top w:w="0" w:type="dxa"/>
            <w:bottom w:w="0" w:type="dxa"/>
          </w:tblCellMar>
        </w:tblPrEx>
        <w:trPr>
          <w:trHeight w:hRule="exact" w:val="1214"/>
          <w:jc w:val="center"/>
        </w:trPr>
        <w:tc>
          <w:tcPr>
            <w:tcW w:w="2256" w:type="dxa"/>
            <w:tcBorders>
              <w:top w:val="single" w:sz="4" w:space="0" w:color="auto"/>
              <w:left w:val="single" w:sz="4" w:space="0" w:color="auto"/>
            </w:tcBorders>
            <w:shd w:val="clear" w:color="auto" w:fill="FFFFFF"/>
          </w:tcPr>
          <w:p w14:paraId="592C34A0" w14:textId="77777777" w:rsidR="00345A08" w:rsidRDefault="00000000">
            <w:pPr>
              <w:pStyle w:val="Egyb0"/>
              <w:shd w:val="clear" w:color="auto" w:fill="auto"/>
            </w:pPr>
            <w:r>
              <w:t>Internacionálé</w:t>
            </w:r>
          </w:p>
        </w:tc>
        <w:tc>
          <w:tcPr>
            <w:tcW w:w="7613" w:type="dxa"/>
            <w:tcBorders>
              <w:top w:val="single" w:sz="4" w:space="0" w:color="auto"/>
              <w:left w:val="single" w:sz="4" w:space="0" w:color="auto"/>
              <w:right w:val="single" w:sz="4" w:space="0" w:color="auto"/>
            </w:tcBorders>
            <w:shd w:val="clear" w:color="auto" w:fill="FFFFFF"/>
            <w:vAlign w:val="bottom"/>
          </w:tcPr>
          <w:p w14:paraId="0FEBB233" w14:textId="77777777" w:rsidR="00345A08" w:rsidRDefault="00000000">
            <w:pPr>
              <w:pStyle w:val="Egyb0"/>
              <w:shd w:val="clear" w:color="auto" w:fill="auto"/>
              <w:jc w:val="both"/>
            </w:pPr>
            <w:r>
              <w:t xml:space="preserve">A munkásmozgalom segítésére létrehozott nemzetközi szervezetek neve. A 19. században két Internacionálé </w:t>
            </w:r>
            <w:proofErr w:type="spellStart"/>
            <w:r>
              <w:t>mőködött</w:t>
            </w:r>
            <w:proofErr w:type="spellEnd"/>
            <w:r>
              <w:t xml:space="preserve">. A 20. század </w:t>
            </w:r>
            <w:proofErr w:type="spellStart"/>
            <w:r>
              <w:t>elsl</w:t>
            </w:r>
            <w:proofErr w:type="spellEnd"/>
            <w:r>
              <w:t xml:space="preserve"> felében a harmadik internacionálét (Komintern néven) a kommunista Oroszország hozta létre, ezzel szemben alakult meg egy szociáldemokrata Internacionálé is.</w:t>
            </w:r>
          </w:p>
          <w:p w14:paraId="601FFA5C" w14:textId="77777777" w:rsidR="00345A08" w:rsidRDefault="00000000">
            <w:pPr>
              <w:pStyle w:val="Egyb0"/>
              <w:shd w:val="clear" w:color="auto" w:fill="auto"/>
              <w:jc w:val="both"/>
            </w:pPr>
            <w:r>
              <w:t>Az Internacionálé egy munkásmozgalmi dal címe is.</w:t>
            </w:r>
          </w:p>
        </w:tc>
      </w:tr>
      <w:tr w:rsidR="00345A08" w14:paraId="2FCE88E1" w14:textId="77777777">
        <w:tblPrEx>
          <w:tblCellMar>
            <w:top w:w="0" w:type="dxa"/>
            <w:bottom w:w="0" w:type="dxa"/>
          </w:tblCellMar>
        </w:tblPrEx>
        <w:trPr>
          <w:trHeight w:hRule="exact" w:val="960"/>
          <w:jc w:val="center"/>
        </w:trPr>
        <w:tc>
          <w:tcPr>
            <w:tcW w:w="2256" w:type="dxa"/>
            <w:tcBorders>
              <w:top w:val="single" w:sz="4" w:space="0" w:color="auto"/>
              <w:left w:val="single" w:sz="4" w:space="0" w:color="auto"/>
            </w:tcBorders>
            <w:shd w:val="clear" w:color="auto" w:fill="FFFFFF"/>
          </w:tcPr>
          <w:p w14:paraId="0421ABD1" w14:textId="77777777" w:rsidR="00345A08" w:rsidRDefault="00000000">
            <w:pPr>
              <w:pStyle w:val="Egyb0"/>
              <w:shd w:val="clear" w:color="auto" w:fill="auto"/>
            </w:pPr>
            <w:r>
              <w:t>Ipari forradalom</w:t>
            </w:r>
          </w:p>
        </w:tc>
        <w:tc>
          <w:tcPr>
            <w:tcW w:w="7613" w:type="dxa"/>
            <w:tcBorders>
              <w:top w:val="single" w:sz="4" w:space="0" w:color="auto"/>
              <w:left w:val="single" w:sz="4" w:space="0" w:color="auto"/>
              <w:right w:val="single" w:sz="4" w:space="0" w:color="auto"/>
            </w:tcBorders>
            <w:shd w:val="clear" w:color="auto" w:fill="FFFFFF"/>
            <w:vAlign w:val="bottom"/>
          </w:tcPr>
          <w:p w14:paraId="1AC918F1" w14:textId="77777777" w:rsidR="00345A08" w:rsidRDefault="00000000">
            <w:pPr>
              <w:pStyle w:val="Egyb0"/>
              <w:shd w:val="clear" w:color="auto" w:fill="auto"/>
              <w:jc w:val="both"/>
            </w:pPr>
            <w:r>
              <w:t xml:space="preserve">A 18. század végén induló gazdasági folyamat, amely a </w:t>
            </w:r>
            <w:proofErr w:type="spellStart"/>
            <w:r>
              <w:t>glzgép</w:t>
            </w:r>
            <w:proofErr w:type="spellEnd"/>
            <w:r>
              <w:t xml:space="preserve"> alkalmazása révén nagyarányú átalakulást idézett </w:t>
            </w:r>
            <w:proofErr w:type="spellStart"/>
            <w:r>
              <w:t>ell</w:t>
            </w:r>
            <w:proofErr w:type="spellEnd"/>
            <w:r>
              <w:t xml:space="preserve"> az iparban és a társadalomban. A folyamat következményeképpen átalakult a közlekedés (vasút, </w:t>
            </w:r>
            <w:proofErr w:type="spellStart"/>
            <w:r>
              <w:t>glzhajók</w:t>
            </w:r>
            <w:proofErr w:type="spellEnd"/>
            <w:r>
              <w:t>), iparvárosok alakultak ki és megjelent a munkásosztály.</w:t>
            </w:r>
          </w:p>
        </w:tc>
      </w:tr>
      <w:tr w:rsidR="00345A08" w14:paraId="5E6FC054" w14:textId="77777777">
        <w:tblPrEx>
          <w:tblCellMar>
            <w:top w:w="0" w:type="dxa"/>
            <w:bottom w:w="0" w:type="dxa"/>
          </w:tblCellMar>
        </w:tblPrEx>
        <w:trPr>
          <w:trHeight w:hRule="exact" w:val="1392"/>
          <w:jc w:val="center"/>
        </w:trPr>
        <w:tc>
          <w:tcPr>
            <w:tcW w:w="2256" w:type="dxa"/>
            <w:tcBorders>
              <w:top w:val="single" w:sz="4" w:space="0" w:color="auto"/>
              <w:left w:val="single" w:sz="4" w:space="0" w:color="auto"/>
            </w:tcBorders>
            <w:shd w:val="clear" w:color="auto" w:fill="FFFFFF"/>
          </w:tcPr>
          <w:p w14:paraId="2165E37A" w14:textId="77777777" w:rsidR="00345A08" w:rsidRDefault="00000000">
            <w:pPr>
              <w:pStyle w:val="Egyb0"/>
              <w:shd w:val="clear" w:color="auto" w:fill="auto"/>
            </w:pPr>
            <w:r>
              <w:t>Jakobinus</w:t>
            </w:r>
          </w:p>
        </w:tc>
        <w:tc>
          <w:tcPr>
            <w:tcW w:w="7613" w:type="dxa"/>
            <w:tcBorders>
              <w:top w:val="single" w:sz="4" w:space="0" w:color="auto"/>
              <w:left w:val="single" w:sz="4" w:space="0" w:color="auto"/>
              <w:right w:val="single" w:sz="4" w:space="0" w:color="auto"/>
            </w:tcBorders>
            <w:shd w:val="clear" w:color="auto" w:fill="FFFFFF"/>
            <w:vAlign w:val="bottom"/>
          </w:tcPr>
          <w:p w14:paraId="5CD47A96" w14:textId="77777777" w:rsidR="00345A08" w:rsidRDefault="00000000">
            <w:pPr>
              <w:pStyle w:val="Egyb0"/>
              <w:shd w:val="clear" w:color="auto" w:fill="auto"/>
              <w:jc w:val="both"/>
            </w:pPr>
            <w:r>
              <w:t xml:space="preserve">A francia forradalom radikális, kispolgárokat képviseli politikai csoportja. Kezdetben klubként </w:t>
            </w:r>
            <w:proofErr w:type="spellStart"/>
            <w:r>
              <w:t>mőködtek</w:t>
            </w:r>
            <w:proofErr w:type="spellEnd"/>
            <w:r>
              <w:t xml:space="preserve">. Nevüket onnan kapták, hogy </w:t>
            </w:r>
            <w:proofErr w:type="spellStart"/>
            <w:r>
              <w:t>győléseiket</w:t>
            </w:r>
            <w:proofErr w:type="spellEnd"/>
            <w:r>
              <w:t xml:space="preserve"> kezdetben a volt Szent Jakab kolostorban tartották. </w:t>
            </w:r>
            <w:proofErr w:type="spellStart"/>
            <w:r>
              <w:t>Flbb</w:t>
            </w:r>
            <w:proofErr w:type="spellEnd"/>
            <w:r>
              <w:t xml:space="preserve"> </w:t>
            </w:r>
            <w:proofErr w:type="spellStart"/>
            <w:r>
              <w:t>vezetlik</w:t>
            </w:r>
            <w:proofErr w:type="spellEnd"/>
            <w:r>
              <w:t xml:space="preserve"> Robespierre, Danton, </w:t>
            </w:r>
            <w:proofErr w:type="spellStart"/>
            <w:r>
              <w:t>Desmoulins</w:t>
            </w:r>
            <w:proofErr w:type="spellEnd"/>
            <w:r>
              <w:t xml:space="preserve"> és Marat voltak. 1793-1794-ben diktatórikus módszerekkel irányították Franciaországot. Nevükhöz </w:t>
            </w:r>
            <w:proofErr w:type="spellStart"/>
            <w:r>
              <w:t>főzldik</w:t>
            </w:r>
            <w:proofErr w:type="spellEnd"/>
            <w:r>
              <w:t xml:space="preserve"> a terror bevezetése, amelynek országszerte egy éve alatt több ezer halálos áldozata volt. Bukásuk után </w:t>
            </w:r>
            <w:proofErr w:type="spellStart"/>
            <w:r>
              <w:t>vezetlik</w:t>
            </w:r>
            <w:proofErr w:type="spellEnd"/>
            <w:r>
              <w:t xml:space="preserve"> többségét kivégezték vagy bebörtönözték.</w:t>
            </w:r>
          </w:p>
        </w:tc>
      </w:tr>
      <w:tr w:rsidR="00345A08" w14:paraId="74CD999E" w14:textId="77777777">
        <w:tblPrEx>
          <w:tblCellMar>
            <w:top w:w="0" w:type="dxa"/>
            <w:bottom w:w="0" w:type="dxa"/>
          </w:tblCellMar>
        </w:tblPrEx>
        <w:trPr>
          <w:trHeight w:hRule="exact" w:val="1397"/>
          <w:jc w:val="center"/>
        </w:trPr>
        <w:tc>
          <w:tcPr>
            <w:tcW w:w="2256" w:type="dxa"/>
            <w:tcBorders>
              <w:top w:val="single" w:sz="4" w:space="0" w:color="auto"/>
              <w:left w:val="single" w:sz="4" w:space="0" w:color="auto"/>
            </w:tcBorders>
            <w:shd w:val="clear" w:color="auto" w:fill="FFFFFF"/>
          </w:tcPr>
          <w:p w14:paraId="00324FAE" w14:textId="77777777" w:rsidR="00345A08" w:rsidRDefault="00000000">
            <w:pPr>
              <w:pStyle w:val="Egyb0"/>
              <w:shd w:val="clear" w:color="auto" w:fill="auto"/>
            </w:pPr>
            <w:r>
              <w:t>Kapitalizmus</w:t>
            </w:r>
          </w:p>
        </w:tc>
        <w:tc>
          <w:tcPr>
            <w:tcW w:w="7613" w:type="dxa"/>
            <w:tcBorders>
              <w:top w:val="single" w:sz="4" w:space="0" w:color="auto"/>
              <w:left w:val="single" w:sz="4" w:space="0" w:color="auto"/>
              <w:right w:val="single" w:sz="4" w:space="0" w:color="auto"/>
            </w:tcBorders>
            <w:shd w:val="clear" w:color="auto" w:fill="FFFFFF"/>
            <w:vAlign w:val="bottom"/>
          </w:tcPr>
          <w:p w14:paraId="25276EAD" w14:textId="77777777" w:rsidR="00345A08" w:rsidRDefault="00000000">
            <w:pPr>
              <w:pStyle w:val="Egyb0"/>
              <w:shd w:val="clear" w:color="auto" w:fill="auto"/>
              <w:jc w:val="both"/>
            </w:pPr>
            <w:r>
              <w:t xml:space="preserve">Társadalmi-gazdasági rendszer, amelynek </w:t>
            </w:r>
            <w:proofErr w:type="spellStart"/>
            <w:r>
              <w:t>mőködési</w:t>
            </w:r>
            <w:proofErr w:type="spellEnd"/>
            <w:r>
              <w:t xml:space="preserve"> alapja a magántulajdon. A megtermelt javak és szolgáltatások elosztása </w:t>
            </w:r>
            <w:proofErr w:type="spellStart"/>
            <w:r>
              <w:t>döntlen</w:t>
            </w:r>
            <w:proofErr w:type="spellEnd"/>
            <w:r>
              <w:t xml:space="preserve"> a szabadon </w:t>
            </w:r>
            <w:proofErr w:type="spellStart"/>
            <w:r>
              <w:t>mőködl</w:t>
            </w:r>
            <w:proofErr w:type="spellEnd"/>
            <w:r>
              <w:t xml:space="preserve"> piacon történik. A kapitalista gazdaság alapeleme a </w:t>
            </w:r>
            <w:proofErr w:type="spellStart"/>
            <w:r>
              <w:t>tlke</w:t>
            </w:r>
            <w:proofErr w:type="spellEnd"/>
            <w:r>
              <w:t xml:space="preserve">. Ezt befektetik, majd a befektetés haszna növeli a </w:t>
            </w:r>
            <w:proofErr w:type="spellStart"/>
            <w:r>
              <w:t>tlkét</w:t>
            </w:r>
            <w:proofErr w:type="spellEnd"/>
            <w:r>
              <w:t xml:space="preserve">. Egy vállalkozás indításához szükséges </w:t>
            </w:r>
            <w:proofErr w:type="spellStart"/>
            <w:r>
              <w:t>tlkét</w:t>
            </w:r>
            <w:proofErr w:type="spellEnd"/>
            <w:r>
              <w:t xml:space="preserve"> banki hitellel is lehet pótolni. A kapitalizmus a 16. században, a földrajzi felfedezések és a manufaktúrák kialakulása idején jelent meg, és napjainkban is létezik.</w:t>
            </w:r>
          </w:p>
        </w:tc>
      </w:tr>
      <w:tr w:rsidR="00345A08" w14:paraId="4BFDF6E4" w14:textId="77777777">
        <w:tblPrEx>
          <w:tblCellMar>
            <w:top w:w="0" w:type="dxa"/>
            <w:bottom w:w="0" w:type="dxa"/>
          </w:tblCellMar>
        </w:tblPrEx>
        <w:trPr>
          <w:trHeight w:hRule="exact" w:val="1608"/>
          <w:jc w:val="center"/>
        </w:trPr>
        <w:tc>
          <w:tcPr>
            <w:tcW w:w="2256" w:type="dxa"/>
            <w:tcBorders>
              <w:top w:val="single" w:sz="4" w:space="0" w:color="auto"/>
              <w:left w:val="single" w:sz="4" w:space="0" w:color="auto"/>
            </w:tcBorders>
            <w:shd w:val="clear" w:color="auto" w:fill="FFFFFF"/>
          </w:tcPr>
          <w:p w14:paraId="0E8B4886" w14:textId="77777777" w:rsidR="00345A08" w:rsidRDefault="00000000">
            <w:pPr>
              <w:pStyle w:val="Egyb0"/>
              <w:shd w:val="clear" w:color="auto" w:fill="auto"/>
            </w:pPr>
            <w:r>
              <w:t>Keresztényszocializmus</w:t>
            </w:r>
          </w:p>
        </w:tc>
        <w:tc>
          <w:tcPr>
            <w:tcW w:w="7613" w:type="dxa"/>
            <w:tcBorders>
              <w:top w:val="single" w:sz="4" w:space="0" w:color="auto"/>
              <w:left w:val="single" w:sz="4" w:space="0" w:color="auto"/>
              <w:right w:val="single" w:sz="4" w:space="0" w:color="auto"/>
            </w:tcBorders>
            <w:shd w:val="clear" w:color="auto" w:fill="FFFFFF"/>
          </w:tcPr>
          <w:p w14:paraId="1069F58E" w14:textId="721649CC" w:rsidR="00345A08" w:rsidRDefault="00000000">
            <w:pPr>
              <w:pStyle w:val="Egyb0"/>
              <w:shd w:val="clear" w:color="auto" w:fill="auto"/>
              <w:jc w:val="both"/>
            </w:pPr>
            <w:r>
              <w:t xml:space="preserve">Konzervatív politikai irányzat, mely XIII. Leó pápa </w:t>
            </w:r>
            <w:proofErr w:type="spellStart"/>
            <w:r>
              <w:t>Rerum</w:t>
            </w:r>
            <w:proofErr w:type="spellEnd"/>
            <w:r>
              <w:t xml:space="preserve"> Novarum </w:t>
            </w:r>
            <w:proofErr w:type="spellStart"/>
            <w:r>
              <w:t>kezdető</w:t>
            </w:r>
            <w:proofErr w:type="spellEnd"/>
            <w:r>
              <w:t xml:space="preserve"> enciklikájának megjelenése (1891) után alakult ki. A f</w:t>
            </w:r>
            <w:r w:rsidR="006C7E86">
              <w:t>ő</w:t>
            </w:r>
            <w:r>
              <w:t xml:space="preserve"> cél a polgári kapitalista társadalom elfogadhatóbbá tétele, a keresztény gondolkodásmód alapján olyan reformok bevezetése, amelyek csökkentik a társadalmi különbségeket és igazságtalanságokat. A keresztényszocializmus elvetette a liberalizmus individualizmusát, és a közösségre helyezte a hangsúlyt. A mozgalomnak </w:t>
            </w:r>
            <w:proofErr w:type="spellStart"/>
            <w:r>
              <w:t>köszönhetlen</w:t>
            </w:r>
            <w:proofErr w:type="spellEnd"/>
            <w:r>
              <w:t xml:space="preserve"> keresztényszocialista pártok, szakszervezetek stb. jöttek létre a 20. század </w:t>
            </w:r>
            <w:proofErr w:type="spellStart"/>
            <w:r>
              <w:t>elsl</w:t>
            </w:r>
            <w:proofErr w:type="spellEnd"/>
            <w:r>
              <w:t xml:space="preserve"> felében.</w:t>
            </w:r>
          </w:p>
        </w:tc>
      </w:tr>
      <w:tr w:rsidR="00345A08" w14:paraId="5CAE09EC" w14:textId="77777777">
        <w:tblPrEx>
          <w:tblCellMar>
            <w:top w:w="0" w:type="dxa"/>
            <w:bottom w:w="0" w:type="dxa"/>
          </w:tblCellMar>
        </w:tblPrEx>
        <w:trPr>
          <w:trHeight w:hRule="exact" w:val="1186"/>
          <w:jc w:val="center"/>
        </w:trPr>
        <w:tc>
          <w:tcPr>
            <w:tcW w:w="2256" w:type="dxa"/>
            <w:tcBorders>
              <w:top w:val="single" w:sz="4" w:space="0" w:color="auto"/>
              <w:left w:val="single" w:sz="4" w:space="0" w:color="auto"/>
            </w:tcBorders>
            <w:shd w:val="clear" w:color="auto" w:fill="FFFFFF"/>
          </w:tcPr>
          <w:p w14:paraId="68F56C68" w14:textId="77777777" w:rsidR="00345A08" w:rsidRDefault="00000000">
            <w:pPr>
              <w:pStyle w:val="Egyb0"/>
              <w:shd w:val="clear" w:color="auto" w:fill="auto"/>
            </w:pPr>
            <w:r>
              <w:t>Konzervativizmus</w:t>
            </w:r>
          </w:p>
        </w:tc>
        <w:tc>
          <w:tcPr>
            <w:tcW w:w="7613" w:type="dxa"/>
            <w:tcBorders>
              <w:top w:val="single" w:sz="4" w:space="0" w:color="auto"/>
              <w:left w:val="single" w:sz="4" w:space="0" w:color="auto"/>
              <w:right w:val="single" w:sz="4" w:space="0" w:color="auto"/>
            </w:tcBorders>
            <w:shd w:val="clear" w:color="auto" w:fill="FFFFFF"/>
            <w:vAlign w:val="bottom"/>
          </w:tcPr>
          <w:p w14:paraId="2A4CBAFB" w14:textId="77777777" w:rsidR="00345A08" w:rsidRDefault="00000000">
            <w:pPr>
              <w:pStyle w:val="Egyb0"/>
              <w:shd w:val="clear" w:color="auto" w:fill="auto"/>
              <w:jc w:val="both"/>
            </w:pPr>
            <w:r>
              <w:t xml:space="preserve">A francia forradalom idején </w:t>
            </w:r>
            <w:proofErr w:type="spellStart"/>
            <w:r>
              <w:t>megjelenl</w:t>
            </w:r>
            <w:proofErr w:type="spellEnd"/>
            <w:r>
              <w:t xml:space="preserve"> és napjainkban is </w:t>
            </w:r>
            <w:proofErr w:type="spellStart"/>
            <w:r>
              <w:t>létezl</w:t>
            </w:r>
            <w:proofErr w:type="spellEnd"/>
            <w:r>
              <w:t xml:space="preserve"> politikai irányzat. Elgondolása szerint a társadalmat </w:t>
            </w:r>
            <w:proofErr w:type="spellStart"/>
            <w:r>
              <w:t>különbözl</w:t>
            </w:r>
            <w:proofErr w:type="spellEnd"/>
            <w:r>
              <w:t xml:space="preserve"> vallási, politikai, kulturális stb. szokások, hagyományok irányítják. Ezeket a hagyományokat nem szabad szétzúzni reformok, változások nevében, hanem megtartani kell. A konzervativizmusnak több típusa is kialakult, egyes ágai elfogadják az óvatos reformokat, de létezik minden változást elutasító típusa is.</w:t>
            </w:r>
          </w:p>
        </w:tc>
      </w:tr>
      <w:tr w:rsidR="00345A08" w14:paraId="7C25DB26" w14:textId="77777777">
        <w:tblPrEx>
          <w:tblCellMar>
            <w:top w:w="0" w:type="dxa"/>
            <w:bottom w:w="0" w:type="dxa"/>
          </w:tblCellMar>
        </w:tblPrEx>
        <w:trPr>
          <w:trHeight w:hRule="exact" w:val="950"/>
          <w:jc w:val="center"/>
        </w:trPr>
        <w:tc>
          <w:tcPr>
            <w:tcW w:w="2256" w:type="dxa"/>
            <w:tcBorders>
              <w:top w:val="single" w:sz="4" w:space="0" w:color="auto"/>
              <w:left w:val="single" w:sz="4" w:space="0" w:color="auto"/>
            </w:tcBorders>
            <w:shd w:val="clear" w:color="auto" w:fill="FFFFFF"/>
          </w:tcPr>
          <w:p w14:paraId="1BBF7B4D" w14:textId="77777777" w:rsidR="00345A08" w:rsidRDefault="00000000">
            <w:pPr>
              <w:pStyle w:val="Egyb0"/>
              <w:shd w:val="clear" w:color="auto" w:fill="auto"/>
            </w:pPr>
            <w:r>
              <w:t>Középosztály</w:t>
            </w:r>
          </w:p>
        </w:tc>
        <w:tc>
          <w:tcPr>
            <w:tcW w:w="7613" w:type="dxa"/>
            <w:tcBorders>
              <w:top w:val="single" w:sz="4" w:space="0" w:color="auto"/>
              <w:left w:val="single" w:sz="4" w:space="0" w:color="auto"/>
              <w:right w:val="single" w:sz="4" w:space="0" w:color="auto"/>
            </w:tcBorders>
            <w:shd w:val="clear" w:color="auto" w:fill="FFFFFF"/>
            <w:vAlign w:val="bottom"/>
          </w:tcPr>
          <w:p w14:paraId="1BEA0746" w14:textId="77777777" w:rsidR="00345A08" w:rsidRDefault="00000000">
            <w:pPr>
              <w:pStyle w:val="Egyb0"/>
              <w:shd w:val="clear" w:color="auto" w:fill="auto"/>
              <w:jc w:val="both"/>
            </w:pPr>
            <w:r>
              <w:t xml:space="preserve">A 19. században </w:t>
            </w:r>
            <w:proofErr w:type="spellStart"/>
            <w:r>
              <w:t>megjelenl</w:t>
            </w:r>
            <w:proofErr w:type="spellEnd"/>
            <w:r>
              <w:t xml:space="preserve"> társadalmi csoport, amelynek tagjai magukat és családjukat színvonalasan képesek ellátni munkájukból. A vállalkozók, tanárok, hivatalnokok tartoztak a középosztályba kezdetben. A 20. században a jóléti társadalmak megjelenésével kiszélesedett a középosztály, és a társadalom nagyobb része tartozott a középosztályhoz.</w:t>
            </w:r>
          </w:p>
        </w:tc>
      </w:tr>
      <w:tr w:rsidR="00345A08" w14:paraId="5D40AB8E" w14:textId="77777777">
        <w:tblPrEx>
          <w:tblCellMar>
            <w:top w:w="0" w:type="dxa"/>
            <w:bottom w:w="0" w:type="dxa"/>
          </w:tblCellMar>
        </w:tblPrEx>
        <w:trPr>
          <w:trHeight w:hRule="exact" w:val="1190"/>
          <w:jc w:val="center"/>
        </w:trPr>
        <w:tc>
          <w:tcPr>
            <w:tcW w:w="2256" w:type="dxa"/>
            <w:tcBorders>
              <w:top w:val="single" w:sz="4" w:space="0" w:color="auto"/>
              <w:left w:val="single" w:sz="4" w:space="0" w:color="auto"/>
            </w:tcBorders>
            <w:shd w:val="clear" w:color="auto" w:fill="FFFFFF"/>
          </w:tcPr>
          <w:p w14:paraId="53552F06" w14:textId="77777777" w:rsidR="00345A08" w:rsidRDefault="00000000">
            <w:pPr>
              <w:pStyle w:val="Egyb0"/>
              <w:shd w:val="clear" w:color="auto" w:fill="auto"/>
            </w:pPr>
            <w:r>
              <w:t>Központi hatalmak</w:t>
            </w:r>
          </w:p>
        </w:tc>
        <w:tc>
          <w:tcPr>
            <w:tcW w:w="7613" w:type="dxa"/>
            <w:tcBorders>
              <w:top w:val="single" w:sz="4" w:space="0" w:color="auto"/>
              <w:left w:val="single" w:sz="4" w:space="0" w:color="auto"/>
              <w:right w:val="single" w:sz="4" w:space="0" w:color="auto"/>
            </w:tcBorders>
            <w:shd w:val="clear" w:color="auto" w:fill="FFFFFF"/>
            <w:vAlign w:val="bottom"/>
          </w:tcPr>
          <w:p w14:paraId="05F9DA84" w14:textId="6B0434FD" w:rsidR="00345A08" w:rsidRDefault="00000000">
            <w:pPr>
              <w:pStyle w:val="Egyb0"/>
              <w:shd w:val="clear" w:color="auto" w:fill="auto"/>
              <w:jc w:val="both"/>
            </w:pPr>
            <w:r>
              <w:t xml:space="preserve">A Németországból, az Osztrák-Magyar Monarchiából, Bulgáriából és az Oszmán Birodalomból álló katonai szövetség az </w:t>
            </w:r>
            <w:r w:rsidR="00C708F0">
              <w:t>első</w:t>
            </w:r>
            <w:r>
              <w:t xml:space="preserve"> világháborúban (1914-1918). A szövetség alapját az 1879-ben Németország és az Osztrák-Magyar Monarchia által megkötött kett</w:t>
            </w:r>
            <w:r w:rsidR="00C708F0">
              <w:t>ő</w:t>
            </w:r>
            <w:r>
              <w:t xml:space="preserve">sszövetség adta, mely 1882-ben Olaszországgal hármasszövetséggé </w:t>
            </w:r>
            <w:r w:rsidR="00C708F0">
              <w:t>bővült</w:t>
            </w:r>
            <w:r>
              <w:t xml:space="preserve"> (Olaszország viszont az antant oldalán lépett háborúba).</w:t>
            </w:r>
          </w:p>
        </w:tc>
      </w:tr>
      <w:tr w:rsidR="00345A08" w14:paraId="7724B9AD" w14:textId="77777777">
        <w:tblPrEx>
          <w:tblCellMar>
            <w:top w:w="0" w:type="dxa"/>
            <w:bottom w:w="0" w:type="dxa"/>
          </w:tblCellMar>
        </w:tblPrEx>
        <w:trPr>
          <w:trHeight w:hRule="exact" w:val="1574"/>
          <w:jc w:val="center"/>
        </w:trPr>
        <w:tc>
          <w:tcPr>
            <w:tcW w:w="2256" w:type="dxa"/>
            <w:tcBorders>
              <w:top w:val="single" w:sz="4" w:space="0" w:color="auto"/>
              <w:left w:val="single" w:sz="4" w:space="0" w:color="auto"/>
              <w:bottom w:val="single" w:sz="4" w:space="0" w:color="auto"/>
            </w:tcBorders>
            <w:shd w:val="clear" w:color="auto" w:fill="FFFFFF"/>
          </w:tcPr>
          <w:p w14:paraId="150249DE" w14:textId="77777777" w:rsidR="00345A08" w:rsidRDefault="00000000">
            <w:pPr>
              <w:pStyle w:val="Egyb0"/>
              <w:shd w:val="clear" w:color="auto" w:fill="auto"/>
            </w:pPr>
            <w:r>
              <w:t>Liberalizmus</w:t>
            </w:r>
          </w:p>
        </w:tc>
        <w:tc>
          <w:tcPr>
            <w:tcW w:w="7613" w:type="dxa"/>
            <w:tcBorders>
              <w:top w:val="single" w:sz="4" w:space="0" w:color="auto"/>
              <w:left w:val="single" w:sz="4" w:space="0" w:color="auto"/>
              <w:bottom w:val="single" w:sz="4" w:space="0" w:color="auto"/>
              <w:right w:val="single" w:sz="4" w:space="0" w:color="auto"/>
            </w:tcBorders>
            <w:shd w:val="clear" w:color="auto" w:fill="FFFFFF"/>
            <w:vAlign w:val="bottom"/>
          </w:tcPr>
          <w:p w14:paraId="13D896FA" w14:textId="77777777" w:rsidR="00345A08" w:rsidRDefault="00000000">
            <w:pPr>
              <w:pStyle w:val="Egyb0"/>
              <w:shd w:val="clear" w:color="auto" w:fill="auto"/>
              <w:jc w:val="both"/>
            </w:pPr>
            <w:r>
              <w:t xml:space="preserve">17-18. századi elméleti alapokon (felvilágosodás) kialakuló politikai eszmerendszer, amely </w:t>
            </w:r>
            <w:proofErr w:type="spellStart"/>
            <w:r>
              <w:t>elslsorban</w:t>
            </w:r>
            <w:proofErr w:type="spellEnd"/>
            <w:r>
              <w:t xml:space="preserve"> az egyénre és annak jogaira helyezi a hangsúlyt. </w:t>
            </w:r>
            <w:proofErr w:type="spellStart"/>
            <w:r>
              <w:t>Fl</w:t>
            </w:r>
            <w:proofErr w:type="spellEnd"/>
            <w:r>
              <w:t xml:space="preserve"> célja az egyéni szabadság az emberi és polgári szabadságjogok kiterjesztése és a </w:t>
            </w:r>
            <w:proofErr w:type="spellStart"/>
            <w:r>
              <w:t>jogegyenllség</w:t>
            </w:r>
            <w:proofErr w:type="spellEnd"/>
            <w:r>
              <w:t xml:space="preserve"> megvalósítása útján. Az </w:t>
            </w:r>
            <w:proofErr w:type="spellStart"/>
            <w:r>
              <w:t>államberendezkedésben</w:t>
            </w:r>
            <w:proofErr w:type="spellEnd"/>
            <w:r>
              <w:t xml:space="preserve"> </w:t>
            </w:r>
            <w:proofErr w:type="spellStart"/>
            <w:r>
              <w:t>alapvetlnek</w:t>
            </w:r>
            <w:proofErr w:type="spellEnd"/>
            <w:r>
              <w:t xml:space="preserve"> tartják az alkotmányos rendszert és Montesquieu elméletét a hatalommegosztásról. A liberalizmus a 19. század meghatározó politikai irányzata volt, a 20. században befolyása csökkent (de nézetei érvényesültek más politikai irányzatok gondolkodásmódjában is).</w:t>
            </w:r>
          </w:p>
        </w:tc>
      </w:tr>
    </w:tbl>
    <w:p w14:paraId="56F41F47" w14:textId="77777777" w:rsidR="00345A08" w:rsidRDefault="00345A08">
      <w:pPr>
        <w:spacing w:after="339" w:line="1" w:lineRule="exact"/>
      </w:pPr>
    </w:p>
    <w:p w14:paraId="6E60C354"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8D695CE"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13253D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2C84A4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8202C5E" w14:textId="77777777">
        <w:tblPrEx>
          <w:tblCellMar>
            <w:top w:w="0" w:type="dxa"/>
            <w:bottom w:w="0" w:type="dxa"/>
          </w:tblCellMar>
        </w:tblPrEx>
        <w:trPr>
          <w:trHeight w:hRule="exact" w:val="245"/>
          <w:jc w:val="center"/>
        </w:trPr>
        <w:tc>
          <w:tcPr>
            <w:tcW w:w="979" w:type="dxa"/>
            <w:shd w:val="clear" w:color="auto" w:fill="FFFFFF"/>
            <w:vAlign w:val="bottom"/>
          </w:tcPr>
          <w:p w14:paraId="0B3DDE06"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F7B4C04" w14:textId="77777777" w:rsidR="00345A08" w:rsidRDefault="00000000">
            <w:pPr>
              <w:pStyle w:val="Egyb0"/>
              <w:shd w:val="clear" w:color="auto" w:fill="auto"/>
              <w:tabs>
                <w:tab w:val="left" w:pos="6442"/>
              </w:tabs>
              <w:ind w:firstLine="140"/>
              <w:rPr>
                <w:sz w:val="20"/>
                <w:szCs w:val="20"/>
              </w:rPr>
            </w:pPr>
            <w:hyperlink r:id="rId10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552CFBE"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256"/>
        <w:gridCol w:w="7613"/>
      </w:tblGrid>
      <w:tr w:rsidR="00345A08" w14:paraId="5B4E6319" w14:textId="77777777">
        <w:tblPrEx>
          <w:tblCellMar>
            <w:top w:w="0" w:type="dxa"/>
            <w:bottom w:w="0" w:type="dxa"/>
          </w:tblCellMar>
        </w:tblPrEx>
        <w:trPr>
          <w:trHeight w:hRule="exact" w:val="1613"/>
          <w:jc w:val="center"/>
        </w:trPr>
        <w:tc>
          <w:tcPr>
            <w:tcW w:w="2256" w:type="dxa"/>
            <w:tcBorders>
              <w:top w:val="single" w:sz="4" w:space="0" w:color="auto"/>
              <w:left w:val="single" w:sz="4" w:space="0" w:color="auto"/>
            </w:tcBorders>
            <w:shd w:val="clear" w:color="auto" w:fill="FFFFFF"/>
          </w:tcPr>
          <w:p w14:paraId="74F86B56" w14:textId="77777777" w:rsidR="00345A08" w:rsidRDefault="00000000">
            <w:pPr>
              <w:pStyle w:val="Egyb0"/>
              <w:shd w:val="clear" w:color="auto" w:fill="auto"/>
            </w:pPr>
            <w:proofErr w:type="spellStart"/>
            <w:r>
              <w:lastRenderedPageBreak/>
              <w:t>Mezlgazdasági</w:t>
            </w:r>
            <w:proofErr w:type="spellEnd"/>
            <w:r>
              <w:t xml:space="preserve"> forradalom</w:t>
            </w:r>
          </w:p>
        </w:tc>
        <w:tc>
          <w:tcPr>
            <w:tcW w:w="7613" w:type="dxa"/>
            <w:tcBorders>
              <w:top w:val="single" w:sz="4" w:space="0" w:color="auto"/>
              <w:left w:val="single" w:sz="4" w:space="0" w:color="auto"/>
              <w:right w:val="single" w:sz="4" w:space="0" w:color="auto"/>
            </w:tcBorders>
            <w:shd w:val="clear" w:color="auto" w:fill="FFFFFF"/>
            <w:vAlign w:val="bottom"/>
          </w:tcPr>
          <w:p w14:paraId="793AAEBC" w14:textId="77777777" w:rsidR="00345A08" w:rsidRDefault="00000000">
            <w:pPr>
              <w:pStyle w:val="Egyb0"/>
              <w:shd w:val="clear" w:color="auto" w:fill="auto"/>
              <w:jc w:val="both"/>
            </w:pPr>
            <w:r>
              <w:t xml:space="preserve">A történelem során több alkalommal is </w:t>
            </w:r>
            <w:proofErr w:type="gramStart"/>
            <w:r>
              <w:t>jelentés változások</w:t>
            </w:r>
            <w:proofErr w:type="gramEnd"/>
            <w:r>
              <w:t xml:space="preserve"> történtek a </w:t>
            </w:r>
            <w:proofErr w:type="spellStart"/>
            <w:r>
              <w:t>mezlgazdaságban</w:t>
            </w:r>
            <w:proofErr w:type="spellEnd"/>
            <w:r>
              <w:t xml:space="preserve">. Az </w:t>
            </w:r>
            <w:proofErr w:type="spellStart"/>
            <w:r>
              <w:t>elsl</w:t>
            </w:r>
            <w:proofErr w:type="spellEnd"/>
            <w:r>
              <w:t xml:space="preserve"> ilyen eseménysorozat, az élelmiszertermelés kezdete kb. tízezer évvel </w:t>
            </w:r>
            <w:proofErr w:type="spellStart"/>
            <w:r>
              <w:t>ezelltt</w:t>
            </w:r>
            <w:proofErr w:type="spellEnd"/>
            <w:r>
              <w:t xml:space="preserve">, az </w:t>
            </w:r>
            <w:proofErr w:type="spellStart"/>
            <w:r>
              <w:t>újklkorban</w:t>
            </w:r>
            <w:proofErr w:type="spellEnd"/>
            <w:r>
              <w:t xml:space="preserve"> </w:t>
            </w:r>
            <w:proofErr w:type="spellStart"/>
            <w:r>
              <w:t>kezdldött</w:t>
            </w:r>
            <w:proofErr w:type="spellEnd"/>
            <w:r>
              <w:t xml:space="preserve"> (neolit forradalomnak szokták nevezni annak ellenére, hogy inkább lassú átalakulás volt). A második forradalmi változás a </w:t>
            </w:r>
            <w:proofErr w:type="spellStart"/>
            <w:r>
              <w:t>mezlgazdaságban</w:t>
            </w:r>
            <w:proofErr w:type="spellEnd"/>
            <w:r>
              <w:t xml:space="preserve"> a 18. századi angliai átalakulás volt, amelynek során elterjedt a vetésforgó használata, és megnövekedtek a termésátlagok, ami </w:t>
            </w:r>
            <w:proofErr w:type="spellStart"/>
            <w:r>
              <w:t>lehetlvé</w:t>
            </w:r>
            <w:proofErr w:type="spellEnd"/>
            <w:r>
              <w:t xml:space="preserve"> tette az ipari nyersanyagok (gyapjú) nagyobb arányú </w:t>
            </w:r>
            <w:proofErr w:type="spellStart"/>
            <w:r>
              <w:t>ellállítását</w:t>
            </w:r>
            <w:proofErr w:type="spellEnd"/>
            <w:r>
              <w:t>, ezzel is megalapozva az ipari forradalmat.</w:t>
            </w:r>
          </w:p>
        </w:tc>
      </w:tr>
      <w:tr w:rsidR="00345A08" w14:paraId="13D2139E" w14:textId="77777777">
        <w:tblPrEx>
          <w:tblCellMar>
            <w:top w:w="0" w:type="dxa"/>
            <w:bottom w:w="0" w:type="dxa"/>
          </w:tblCellMar>
        </w:tblPrEx>
        <w:trPr>
          <w:trHeight w:hRule="exact" w:val="1397"/>
          <w:jc w:val="center"/>
        </w:trPr>
        <w:tc>
          <w:tcPr>
            <w:tcW w:w="2256" w:type="dxa"/>
            <w:tcBorders>
              <w:top w:val="single" w:sz="4" w:space="0" w:color="auto"/>
              <w:left w:val="single" w:sz="4" w:space="0" w:color="auto"/>
            </w:tcBorders>
            <w:shd w:val="clear" w:color="auto" w:fill="FFFFFF"/>
          </w:tcPr>
          <w:p w14:paraId="693C9936" w14:textId="77777777" w:rsidR="00345A08" w:rsidRDefault="00000000">
            <w:pPr>
              <w:pStyle w:val="Egyb0"/>
              <w:shd w:val="clear" w:color="auto" w:fill="auto"/>
            </w:pPr>
            <w:r>
              <w:t>Monopólium</w:t>
            </w:r>
          </w:p>
        </w:tc>
        <w:tc>
          <w:tcPr>
            <w:tcW w:w="7613" w:type="dxa"/>
            <w:tcBorders>
              <w:top w:val="single" w:sz="4" w:space="0" w:color="auto"/>
              <w:left w:val="single" w:sz="4" w:space="0" w:color="auto"/>
              <w:right w:val="single" w:sz="4" w:space="0" w:color="auto"/>
            </w:tcBorders>
            <w:shd w:val="clear" w:color="auto" w:fill="FFFFFF"/>
            <w:vAlign w:val="bottom"/>
          </w:tcPr>
          <w:p w14:paraId="54CE925E" w14:textId="77777777" w:rsidR="00345A08" w:rsidRDefault="00000000">
            <w:pPr>
              <w:pStyle w:val="Egyb0"/>
              <w:shd w:val="clear" w:color="auto" w:fill="auto"/>
              <w:jc w:val="both"/>
            </w:pPr>
            <w:r>
              <w:t xml:space="preserve">Kizárólagossággal bíró (tehát versenytárs nélküli) </w:t>
            </w:r>
            <w:proofErr w:type="spellStart"/>
            <w:r>
              <w:t>szerepll</w:t>
            </w:r>
            <w:proofErr w:type="spellEnd"/>
            <w:r>
              <w:t xml:space="preserve"> (vállalat) a gazdasági élet egy területén. Monopolhelyzetbe többféleképpen kerülhet egy vállalat: több vállalat szövetségével, összeolvadásával; a versenytársak </w:t>
            </w:r>
            <w:proofErr w:type="spellStart"/>
            <w:r>
              <w:t>megszőnésével</w:t>
            </w:r>
            <w:proofErr w:type="spellEnd"/>
            <w:r>
              <w:t xml:space="preserve">; állami közbeavatkozással stb. A kapitalista gazdaság </w:t>
            </w:r>
            <w:proofErr w:type="spellStart"/>
            <w:r>
              <w:t>fejlldése</w:t>
            </w:r>
            <w:proofErr w:type="spellEnd"/>
            <w:r>
              <w:t xml:space="preserve"> során a monopóliumok a 19. század végén alakultak ki. Monopóliumnak nevezzük egy áru kizárólagos forgalomba hozatali jogát is (pl. a középkori magyar királyok volt Magyarországon a sókereskedelem monopóliuma).</w:t>
            </w:r>
          </w:p>
        </w:tc>
      </w:tr>
      <w:tr w:rsidR="00345A08" w14:paraId="17609D3C" w14:textId="77777777">
        <w:tblPrEx>
          <w:tblCellMar>
            <w:top w:w="0" w:type="dxa"/>
            <w:bottom w:w="0" w:type="dxa"/>
          </w:tblCellMar>
        </w:tblPrEx>
        <w:trPr>
          <w:trHeight w:hRule="exact" w:val="2198"/>
          <w:jc w:val="center"/>
        </w:trPr>
        <w:tc>
          <w:tcPr>
            <w:tcW w:w="2256" w:type="dxa"/>
            <w:tcBorders>
              <w:top w:val="single" w:sz="4" w:space="0" w:color="auto"/>
              <w:left w:val="single" w:sz="4" w:space="0" w:color="auto"/>
            </w:tcBorders>
            <w:shd w:val="clear" w:color="auto" w:fill="FFFFFF"/>
          </w:tcPr>
          <w:p w14:paraId="7D474459" w14:textId="77777777" w:rsidR="00345A08" w:rsidRDefault="00000000">
            <w:pPr>
              <w:pStyle w:val="Egyb0"/>
              <w:shd w:val="clear" w:color="auto" w:fill="auto"/>
            </w:pPr>
            <w:r>
              <w:t>Nacionalizmus</w:t>
            </w:r>
          </w:p>
        </w:tc>
        <w:tc>
          <w:tcPr>
            <w:tcW w:w="7613" w:type="dxa"/>
            <w:tcBorders>
              <w:top w:val="single" w:sz="4" w:space="0" w:color="auto"/>
              <w:left w:val="single" w:sz="4" w:space="0" w:color="auto"/>
              <w:right w:val="single" w:sz="4" w:space="0" w:color="auto"/>
            </w:tcBorders>
            <w:shd w:val="clear" w:color="auto" w:fill="FFFFFF"/>
            <w:vAlign w:val="bottom"/>
          </w:tcPr>
          <w:p w14:paraId="32161420" w14:textId="77777777" w:rsidR="00345A08" w:rsidRDefault="00000000">
            <w:pPr>
              <w:pStyle w:val="Egyb0"/>
              <w:shd w:val="clear" w:color="auto" w:fill="auto"/>
              <w:spacing w:after="40"/>
              <w:jc w:val="both"/>
            </w:pPr>
            <w:r>
              <w:t xml:space="preserve">19. században kialakult politikai nézetrendszer, a nemzetté válás ideológiája. </w:t>
            </w:r>
            <w:proofErr w:type="spellStart"/>
            <w:r>
              <w:t>Fl</w:t>
            </w:r>
            <w:proofErr w:type="spellEnd"/>
            <w:r>
              <w:t xml:space="preserve"> elképzelései:</w:t>
            </w:r>
          </w:p>
          <w:p w14:paraId="140EEAF7" w14:textId="77777777" w:rsidR="00345A08" w:rsidRDefault="00000000">
            <w:pPr>
              <w:pStyle w:val="Egyb0"/>
              <w:numPr>
                <w:ilvl w:val="0"/>
                <w:numId w:val="5"/>
              </w:numPr>
              <w:shd w:val="clear" w:color="auto" w:fill="auto"/>
              <w:tabs>
                <w:tab w:val="left" w:pos="1010"/>
              </w:tabs>
              <w:spacing w:line="324" w:lineRule="auto"/>
              <w:ind w:firstLine="660"/>
              <w:jc w:val="both"/>
              <w:rPr>
                <w:sz w:val="20"/>
                <w:szCs w:val="20"/>
              </w:rPr>
            </w:pPr>
            <w:r>
              <w:rPr>
                <w:sz w:val="20"/>
                <w:szCs w:val="20"/>
              </w:rPr>
              <w:t>a nemzet fogalmának középpontba helyezése;</w:t>
            </w:r>
          </w:p>
          <w:p w14:paraId="1B58C951" w14:textId="77777777" w:rsidR="00345A08" w:rsidRDefault="00000000">
            <w:pPr>
              <w:pStyle w:val="Egyb0"/>
              <w:numPr>
                <w:ilvl w:val="0"/>
                <w:numId w:val="5"/>
              </w:numPr>
              <w:shd w:val="clear" w:color="auto" w:fill="auto"/>
              <w:tabs>
                <w:tab w:val="left" w:pos="1010"/>
              </w:tabs>
              <w:spacing w:line="307" w:lineRule="auto"/>
              <w:ind w:left="1000" w:hanging="340"/>
              <w:rPr>
                <w:sz w:val="20"/>
                <w:szCs w:val="20"/>
              </w:rPr>
            </w:pPr>
            <w:r>
              <w:rPr>
                <w:sz w:val="20"/>
                <w:szCs w:val="20"/>
              </w:rPr>
              <w:t>a nemzeti identitás fontosabb más csoportokhoz (pl. társadalmi csoport, vallás stb.) való tartozásnál;</w:t>
            </w:r>
          </w:p>
          <w:p w14:paraId="382FFC1F" w14:textId="77777777" w:rsidR="00345A08" w:rsidRDefault="00000000">
            <w:pPr>
              <w:pStyle w:val="Egyb0"/>
              <w:numPr>
                <w:ilvl w:val="0"/>
                <w:numId w:val="5"/>
              </w:numPr>
              <w:shd w:val="clear" w:color="auto" w:fill="auto"/>
              <w:tabs>
                <w:tab w:val="left" w:pos="1020"/>
              </w:tabs>
              <w:spacing w:line="324" w:lineRule="auto"/>
              <w:ind w:firstLine="660"/>
              <w:jc w:val="both"/>
              <w:rPr>
                <w:sz w:val="20"/>
                <w:szCs w:val="20"/>
              </w:rPr>
            </w:pPr>
            <w:r>
              <w:rPr>
                <w:sz w:val="20"/>
                <w:szCs w:val="20"/>
              </w:rPr>
              <w:t>nemzet és állam egysége.</w:t>
            </w:r>
          </w:p>
          <w:p w14:paraId="23E806FB" w14:textId="77777777" w:rsidR="00345A08" w:rsidRDefault="00000000">
            <w:pPr>
              <w:pStyle w:val="Egyb0"/>
              <w:shd w:val="clear" w:color="auto" w:fill="auto"/>
              <w:jc w:val="both"/>
            </w:pPr>
            <w:r>
              <w:t xml:space="preserve">A nacionalizmus </w:t>
            </w:r>
            <w:proofErr w:type="spellStart"/>
            <w:r>
              <w:t>szélslséges</w:t>
            </w:r>
            <w:proofErr w:type="spellEnd"/>
            <w:r>
              <w:t xml:space="preserve">, más nemzeteket </w:t>
            </w:r>
            <w:proofErr w:type="spellStart"/>
            <w:r>
              <w:t>lekicsinyll</w:t>
            </w:r>
            <w:proofErr w:type="spellEnd"/>
            <w:r>
              <w:t xml:space="preserve"> formája a sovinizmus, amely a 19. század végén jelentkezett.</w:t>
            </w:r>
          </w:p>
        </w:tc>
      </w:tr>
      <w:tr w:rsidR="00345A08" w14:paraId="40EE8FB4" w14:textId="77777777">
        <w:tblPrEx>
          <w:tblCellMar>
            <w:top w:w="0" w:type="dxa"/>
            <w:bottom w:w="0" w:type="dxa"/>
          </w:tblCellMar>
        </w:tblPrEx>
        <w:trPr>
          <w:trHeight w:hRule="exact" w:val="2261"/>
          <w:jc w:val="center"/>
        </w:trPr>
        <w:tc>
          <w:tcPr>
            <w:tcW w:w="2256" w:type="dxa"/>
            <w:tcBorders>
              <w:top w:val="single" w:sz="4" w:space="0" w:color="auto"/>
              <w:left w:val="single" w:sz="4" w:space="0" w:color="auto"/>
            </w:tcBorders>
            <w:shd w:val="clear" w:color="auto" w:fill="FFFFFF"/>
          </w:tcPr>
          <w:p w14:paraId="707CB64C" w14:textId="77777777" w:rsidR="00345A08" w:rsidRDefault="00000000">
            <w:pPr>
              <w:pStyle w:val="Egyb0"/>
              <w:shd w:val="clear" w:color="auto" w:fill="auto"/>
            </w:pPr>
            <w:r>
              <w:t>Nemzet</w:t>
            </w:r>
          </w:p>
        </w:tc>
        <w:tc>
          <w:tcPr>
            <w:tcW w:w="7613" w:type="dxa"/>
            <w:tcBorders>
              <w:top w:val="single" w:sz="4" w:space="0" w:color="auto"/>
              <w:left w:val="single" w:sz="4" w:space="0" w:color="auto"/>
              <w:right w:val="single" w:sz="4" w:space="0" w:color="auto"/>
            </w:tcBorders>
            <w:shd w:val="clear" w:color="auto" w:fill="FFFFFF"/>
            <w:vAlign w:val="bottom"/>
          </w:tcPr>
          <w:p w14:paraId="7B6A87F4" w14:textId="77777777" w:rsidR="00345A08" w:rsidRDefault="00000000">
            <w:pPr>
              <w:pStyle w:val="Egyb0"/>
              <w:shd w:val="clear" w:color="auto" w:fill="auto"/>
              <w:jc w:val="both"/>
            </w:pPr>
            <w:r>
              <w:t xml:space="preserve">A középkorban a földbirtokkal és kiváltságokkal bíró nemességet értették a nemzet fogalma alatt. A jobbágyság és a polgárság nem tartozott a nemzet fogalmához, tehát </w:t>
            </w:r>
            <w:proofErr w:type="spellStart"/>
            <w:r>
              <w:t>alapvetlen</w:t>
            </w:r>
            <w:proofErr w:type="spellEnd"/>
            <w:r>
              <w:t xml:space="preserve"> nem etnikai </w:t>
            </w:r>
            <w:proofErr w:type="spellStart"/>
            <w:r>
              <w:t>jellegő</w:t>
            </w:r>
            <w:proofErr w:type="spellEnd"/>
            <w:r>
              <w:t xml:space="preserve"> volt a fogalom. A modern nemzet fogalma a francia forradalom idején jelent meg: minden Franciaországban </w:t>
            </w:r>
            <w:proofErr w:type="spellStart"/>
            <w:r>
              <w:t>éll</w:t>
            </w:r>
            <w:proofErr w:type="spellEnd"/>
            <w:r>
              <w:t xml:space="preserve"> embert azonos jogú polgárnak, a nemzet tagjának tekintettek, származásától, nyelvi hovatartozásától függetlenül. Ezt nevezzük államnemzeti felfogásnak, amely Nyugat-Európa számos más államában is létrejött. Közép- és Kelet- Európában az </w:t>
            </w:r>
            <w:proofErr w:type="spellStart"/>
            <w:r>
              <w:t>eltérl</w:t>
            </w:r>
            <w:proofErr w:type="spellEnd"/>
            <w:r>
              <w:t xml:space="preserve"> történelmi </w:t>
            </w:r>
            <w:proofErr w:type="spellStart"/>
            <w:r>
              <w:t>fejlldés</w:t>
            </w:r>
            <w:proofErr w:type="spellEnd"/>
            <w:r>
              <w:t xml:space="preserve"> (nagy birodalmakban több etnikum élt, sokszor keverten, míg Nyugat-Európában általában egy országban egy etnikum vált uralkodóvá a történelem során) miatt a </w:t>
            </w:r>
            <w:proofErr w:type="spellStart"/>
            <w:r>
              <w:t>kultúrnemzet</w:t>
            </w:r>
            <w:proofErr w:type="spellEnd"/>
            <w:r>
              <w:t xml:space="preserve"> fogalma alakult ki nem az állam az </w:t>
            </w:r>
            <w:proofErr w:type="spellStart"/>
            <w:r>
              <w:t>elsldleges</w:t>
            </w:r>
            <w:proofErr w:type="spellEnd"/>
            <w:r>
              <w:t xml:space="preserve"> a nemzeti identitás szempontjából, hanem a közös nyelv, kultúra, származás, történelem.</w:t>
            </w:r>
          </w:p>
        </w:tc>
      </w:tr>
      <w:tr w:rsidR="00345A08" w14:paraId="6F9AAFDC" w14:textId="77777777">
        <w:tblPrEx>
          <w:tblCellMar>
            <w:top w:w="0" w:type="dxa"/>
            <w:bottom w:w="0" w:type="dxa"/>
          </w:tblCellMar>
        </w:tblPrEx>
        <w:trPr>
          <w:trHeight w:hRule="exact" w:val="1397"/>
          <w:jc w:val="center"/>
        </w:trPr>
        <w:tc>
          <w:tcPr>
            <w:tcW w:w="2256" w:type="dxa"/>
            <w:tcBorders>
              <w:top w:val="single" w:sz="4" w:space="0" w:color="auto"/>
              <w:left w:val="single" w:sz="4" w:space="0" w:color="auto"/>
            </w:tcBorders>
            <w:shd w:val="clear" w:color="auto" w:fill="FFFFFF"/>
          </w:tcPr>
          <w:p w14:paraId="1B0BD42B" w14:textId="77777777" w:rsidR="00345A08" w:rsidRDefault="00000000">
            <w:pPr>
              <w:pStyle w:val="Egyb0"/>
              <w:shd w:val="clear" w:color="auto" w:fill="auto"/>
            </w:pPr>
            <w:r>
              <w:t>Nemzetállam</w:t>
            </w:r>
          </w:p>
        </w:tc>
        <w:tc>
          <w:tcPr>
            <w:tcW w:w="7613" w:type="dxa"/>
            <w:tcBorders>
              <w:top w:val="single" w:sz="4" w:space="0" w:color="auto"/>
              <w:left w:val="single" w:sz="4" w:space="0" w:color="auto"/>
              <w:right w:val="single" w:sz="4" w:space="0" w:color="auto"/>
            </w:tcBorders>
            <w:shd w:val="clear" w:color="auto" w:fill="FFFFFF"/>
            <w:vAlign w:val="bottom"/>
          </w:tcPr>
          <w:p w14:paraId="2FD73F0D" w14:textId="77777777" w:rsidR="00345A08" w:rsidRDefault="00000000">
            <w:pPr>
              <w:pStyle w:val="Egyb0"/>
              <w:shd w:val="clear" w:color="auto" w:fill="auto"/>
              <w:jc w:val="both"/>
            </w:pPr>
            <w:r>
              <w:t xml:space="preserve">Olyan állam, amelyben a lakosság etnikai összetétele homogén. Az állam határai egybeesnek a lakosság többségét adó nemzet etnikai határaival. A mai nemzetállamok a 18-20. században jöttek létre önálló területek egységesedésével (Németország, Olaszország) vagy nagyobb országokból való kiszakadással (az Osztrák-Magyar Monarchia felbomlása pl.), míg más nemzetállamok a már korábban is </w:t>
            </w:r>
            <w:proofErr w:type="spellStart"/>
            <w:r>
              <w:t>meglévl</w:t>
            </w:r>
            <w:proofErr w:type="spellEnd"/>
            <w:r>
              <w:t xml:space="preserve"> területi keretek között jöttek létre (pl. Franciaország).</w:t>
            </w:r>
          </w:p>
        </w:tc>
      </w:tr>
      <w:tr w:rsidR="00345A08" w14:paraId="5E4229F7" w14:textId="77777777">
        <w:tblPrEx>
          <w:tblCellMar>
            <w:top w:w="0" w:type="dxa"/>
            <w:bottom w:w="0" w:type="dxa"/>
          </w:tblCellMar>
        </w:tblPrEx>
        <w:trPr>
          <w:trHeight w:hRule="exact" w:val="1824"/>
          <w:jc w:val="center"/>
        </w:trPr>
        <w:tc>
          <w:tcPr>
            <w:tcW w:w="2256" w:type="dxa"/>
            <w:tcBorders>
              <w:top w:val="single" w:sz="4" w:space="0" w:color="auto"/>
              <w:left w:val="single" w:sz="4" w:space="0" w:color="auto"/>
            </w:tcBorders>
            <w:shd w:val="clear" w:color="auto" w:fill="FFFFFF"/>
          </w:tcPr>
          <w:p w14:paraId="1C597878" w14:textId="77777777" w:rsidR="00345A08" w:rsidRDefault="00000000">
            <w:pPr>
              <w:pStyle w:val="Egyb0"/>
              <w:shd w:val="clear" w:color="auto" w:fill="auto"/>
            </w:pPr>
            <w:r>
              <w:t>Parlamenti rendszer</w:t>
            </w:r>
          </w:p>
        </w:tc>
        <w:tc>
          <w:tcPr>
            <w:tcW w:w="7613" w:type="dxa"/>
            <w:tcBorders>
              <w:top w:val="single" w:sz="4" w:space="0" w:color="auto"/>
              <w:left w:val="single" w:sz="4" w:space="0" w:color="auto"/>
              <w:right w:val="single" w:sz="4" w:space="0" w:color="auto"/>
            </w:tcBorders>
            <w:shd w:val="clear" w:color="auto" w:fill="FFFFFF"/>
            <w:vAlign w:val="bottom"/>
          </w:tcPr>
          <w:p w14:paraId="2F6F5CA6" w14:textId="77777777" w:rsidR="00345A08" w:rsidRDefault="00000000">
            <w:pPr>
              <w:pStyle w:val="Egyb0"/>
              <w:shd w:val="clear" w:color="auto" w:fill="auto"/>
              <w:jc w:val="both"/>
            </w:pPr>
            <w:r>
              <w:t xml:space="preserve">Olyan államirányítási forma, amelyben az országos </w:t>
            </w:r>
            <w:proofErr w:type="spellStart"/>
            <w:r>
              <w:t>jelentlségő</w:t>
            </w:r>
            <w:proofErr w:type="spellEnd"/>
            <w:r>
              <w:t xml:space="preserve"> ügyeket egy választott parlament tagjai vitatnak meg, és az ország vezetése, a parlament döntéseit figyelembe véve kormányoz. A parlamenti rendszerek kialakulása a rendi </w:t>
            </w:r>
            <w:proofErr w:type="spellStart"/>
            <w:r>
              <w:t>országgyőlésekkel</w:t>
            </w:r>
            <w:proofErr w:type="spellEnd"/>
            <w:r>
              <w:t xml:space="preserve"> </w:t>
            </w:r>
            <w:proofErr w:type="spellStart"/>
            <w:r>
              <w:t>kezdldött</w:t>
            </w:r>
            <w:proofErr w:type="spellEnd"/>
            <w:r>
              <w:t xml:space="preserve"> a 13. században Nyugat-Európában. A 17. századi Angliában az alkotmányos monarchia megjelenése (amely megszüntette az abszolutizmust) és a cenzusos választójog jelentette a </w:t>
            </w:r>
            <w:proofErr w:type="spellStart"/>
            <w:r>
              <w:t>következl</w:t>
            </w:r>
            <w:proofErr w:type="spellEnd"/>
            <w:r>
              <w:t xml:space="preserve"> lépést. A 19. században a választójoghoz szükséges cenzus csökkentésével, majd az általános választójog bevezetésével </w:t>
            </w:r>
            <w:proofErr w:type="spellStart"/>
            <w:r>
              <w:t>erlsödtek</w:t>
            </w:r>
            <w:proofErr w:type="spellEnd"/>
            <w:r>
              <w:t xml:space="preserve"> tovább a parlamenti rendszerek, míg a 20. században a </w:t>
            </w:r>
            <w:proofErr w:type="spellStart"/>
            <w:r>
              <w:t>végsl</w:t>
            </w:r>
            <w:proofErr w:type="spellEnd"/>
            <w:r>
              <w:t xml:space="preserve"> lépést a </w:t>
            </w:r>
            <w:proofErr w:type="spellStart"/>
            <w:r>
              <w:t>nl</w:t>
            </w:r>
            <w:proofErr w:type="spellEnd"/>
            <w:r>
              <w:t xml:space="preserve"> választójogának megadása jelentette.</w:t>
            </w:r>
          </w:p>
        </w:tc>
      </w:tr>
      <w:tr w:rsidR="00345A08" w14:paraId="2FF7DCAA" w14:textId="77777777">
        <w:tblPrEx>
          <w:tblCellMar>
            <w:top w:w="0" w:type="dxa"/>
            <w:bottom w:w="0" w:type="dxa"/>
          </w:tblCellMar>
        </w:tblPrEx>
        <w:trPr>
          <w:trHeight w:hRule="exact" w:val="758"/>
          <w:jc w:val="center"/>
        </w:trPr>
        <w:tc>
          <w:tcPr>
            <w:tcW w:w="2256" w:type="dxa"/>
            <w:tcBorders>
              <w:top w:val="single" w:sz="4" w:space="0" w:color="auto"/>
              <w:left w:val="single" w:sz="4" w:space="0" w:color="auto"/>
            </w:tcBorders>
            <w:shd w:val="clear" w:color="auto" w:fill="FFFFFF"/>
          </w:tcPr>
          <w:p w14:paraId="2B50C485" w14:textId="77777777" w:rsidR="00345A08" w:rsidRDefault="00000000">
            <w:pPr>
              <w:pStyle w:val="Egyb0"/>
              <w:shd w:val="clear" w:color="auto" w:fill="auto"/>
            </w:pPr>
            <w:r>
              <w:t>Periféria</w:t>
            </w:r>
          </w:p>
        </w:tc>
        <w:tc>
          <w:tcPr>
            <w:tcW w:w="7613" w:type="dxa"/>
            <w:tcBorders>
              <w:top w:val="single" w:sz="4" w:space="0" w:color="auto"/>
              <w:left w:val="single" w:sz="4" w:space="0" w:color="auto"/>
              <w:right w:val="single" w:sz="4" w:space="0" w:color="auto"/>
            </w:tcBorders>
            <w:shd w:val="clear" w:color="auto" w:fill="FFFFFF"/>
            <w:vAlign w:val="bottom"/>
          </w:tcPr>
          <w:p w14:paraId="548FE959" w14:textId="77777777" w:rsidR="00345A08" w:rsidRDefault="00000000">
            <w:pPr>
              <w:pStyle w:val="Egyb0"/>
              <w:shd w:val="clear" w:color="auto" w:fill="auto"/>
              <w:jc w:val="both"/>
            </w:pPr>
            <w:r>
              <w:t xml:space="preserve">Olyan terület, amely a gazdaságilag a centrumhoz kapcsolódik, </w:t>
            </w:r>
            <w:proofErr w:type="spellStart"/>
            <w:r>
              <w:t>fejlldése</w:t>
            </w:r>
            <w:proofErr w:type="spellEnd"/>
            <w:r>
              <w:t xml:space="preserve"> annak függvénye. A centrumhoz képest gazdaságilag elmaradott. A 16. században Közép- és Dél-Európa vált perifériává.</w:t>
            </w:r>
          </w:p>
        </w:tc>
      </w:tr>
      <w:tr w:rsidR="00345A08" w14:paraId="71A219BC" w14:textId="77777777">
        <w:tblPrEx>
          <w:tblCellMar>
            <w:top w:w="0" w:type="dxa"/>
            <w:bottom w:w="0" w:type="dxa"/>
          </w:tblCellMar>
        </w:tblPrEx>
        <w:trPr>
          <w:trHeight w:hRule="exact" w:val="307"/>
          <w:jc w:val="center"/>
        </w:trPr>
        <w:tc>
          <w:tcPr>
            <w:tcW w:w="2256" w:type="dxa"/>
            <w:tcBorders>
              <w:top w:val="single" w:sz="4" w:space="0" w:color="auto"/>
              <w:left w:val="single" w:sz="4" w:space="0" w:color="auto"/>
            </w:tcBorders>
            <w:shd w:val="clear" w:color="auto" w:fill="FFFFFF"/>
          </w:tcPr>
          <w:p w14:paraId="52D93DB9" w14:textId="77777777" w:rsidR="00345A08" w:rsidRDefault="00000000">
            <w:pPr>
              <w:pStyle w:val="Egyb0"/>
              <w:shd w:val="clear" w:color="auto" w:fill="auto"/>
            </w:pPr>
            <w:r>
              <w:t>Polgárháború</w:t>
            </w:r>
          </w:p>
        </w:tc>
        <w:tc>
          <w:tcPr>
            <w:tcW w:w="7613" w:type="dxa"/>
            <w:tcBorders>
              <w:top w:val="single" w:sz="4" w:space="0" w:color="auto"/>
              <w:left w:val="single" w:sz="4" w:space="0" w:color="auto"/>
              <w:right w:val="single" w:sz="4" w:space="0" w:color="auto"/>
            </w:tcBorders>
            <w:shd w:val="clear" w:color="auto" w:fill="FFFFFF"/>
          </w:tcPr>
          <w:p w14:paraId="7321C57C" w14:textId="77777777" w:rsidR="00345A08" w:rsidRDefault="00000000">
            <w:pPr>
              <w:pStyle w:val="Egyb0"/>
              <w:shd w:val="clear" w:color="auto" w:fill="auto"/>
              <w:jc w:val="both"/>
            </w:pPr>
            <w:r>
              <w:t>Egy országban vívott háború, amelynek célja a politikai hatalom.</w:t>
            </w:r>
          </w:p>
        </w:tc>
      </w:tr>
      <w:tr w:rsidR="00345A08" w14:paraId="1C3488F0" w14:textId="77777777">
        <w:tblPrEx>
          <w:tblCellMar>
            <w:top w:w="0" w:type="dxa"/>
            <w:bottom w:w="0" w:type="dxa"/>
          </w:tblCellMar>
        </w:tblPrEx>
        <w:trPr>
          <w:trHeight w:hRule="exact" w:val="1162"/>
          <w:jc w:val="center"/>
        </w:trPr>
        <w:tc>
          <w:tcPr>
            <w:tcW w:w="2256" w:type="dxa"/>
            <w:tcBorders>
              <w:top w:val="single" w:sz="4" w:space="0" w:color="auto"/>
              <w:left w:val="single" w:sz="4" w:space="0" w:color="auto"/>
            </w:tcBorders>
            <w:shd w:val="clear" w:color="auto" w:fill="FFFFFF"/>
          </w:tcPr>
          <w:p w14:paraId="72C22C84" w14:textId="77777777" w:rsidR="00345A08" w:rsidRDefault="00000000">
            <w:pPr>
              <w:pStyle w:val="Egyb0"/>
              <w:shd w:val="clear" w:color="auto" w:fill="auto"/>
            </w:pPr>
            <w:r>
              <w:t>Polgári szabadságjogok</w:t>
            </w:r>
          </w:p>
        </w:tc>
        <w:tc>
          <w:tcPr>
            <w:tcW w:w="7613" w:type="dxa"/>
            <w:tcBorders>
              <w:top w:val="single" w:sz="4" w:space="0" w:color="auto"/>
              <w:left w:val="single" w:sz="4" w:space="0" w:color="auto"/>
              <w:right w:val="single" w:sz="4" w:space="0" w:color="auto"/>
            </w:tcBorders>
            <w:shd w:val="clear" w:color="auto" w:fill="FFFFFF"/>
            <w:vAlign w:val="bottom"/>
          </w:tcPr>
          <w:p w14:paraId="1E32C176" w14:textId="77777777" w:rsidR="00345A08" w:rsidRDefault="00000000">
            <w:pPr>
              <w:pStyle w:val="Egyb0"/>
              <w:shd w:val="clear" w:color="auto" w:fill="auto"/>
              <w:jc w:val="both"/>
            </w:pPr>
            <w:r>
              <w:t xml:space="preserve">Olyan jogok, amelyekkel (emberi jogain túl) minden ember rendelkezik akár egyénileg, akár közösségben. A fontosabb polgári jogok: gyülekezési jog, egyesülési jog, szólás- és sajtószabadsághoz való jog, vallás- és lelkiismereti szabadsághoz való jog. A polgári szabadságjogokat </w:t>
            </w:r>
            <w:proofErr w:type="spellStart"/>
            <w:r>
              <w:t>elslként</w:t>
            </w:r>
            <w:proofErr w:type="spellEnd"/>
            <w:r>
              <w:t xml:space="preserve"> az Ember és Polgár Jogainak Nyilatkozata fejtette ki 1789-ben a francia forradalom elején.</w:t>
            </w:r>
          </w:p>
        </w:tc>
      </w:tr>
      <w:tr w:rsidR="00345A08" w14:paraId="22609246" w14:textId="77777777">
        <w:tblPrEx>
          <w:tblCellMar>
            <w:top w:w="0" w:type="dxa"/>
            <w:bottom w:w="0" w:type="dxa"/>
          </w:tblCellMar>
        </w:tblPrEx>
        <w:trPr>
          <w:trHeight w:hRule="exact" w:val="744"/>
          <w:jc w:val="center"/>
        </w:trPr>
        <w:tc>
          <w:tcPr>
            <w:tcW w:w="2256" w:type="dxa"/>
            <w:tcBorders>
              <w:top w:val="single" w:sz="4" w:space="0" w:color="auto"/>
              <w:left w:val="single" w:sz="4" w:space="0" w:color="auto"/>
              <w:bottom w:val="single" w:sz="4" w:space="0" w:color="auto"/>
            </w:tcBorders>
            <w:shd w:val="clear" w:color="auto" w:fill="FFFFFF"/>
          </w:tcPr>
          <w:p w14:paraId="26761417" w14:textId="77777777" w:rsidR="00345A08" w:rsidRDefault="00000000">
            <w:pPr>
              <w:pStyle w:val="Egyb0"/>
              <w:shd w:val="clear" w:color="auto" w:fill="auto"/>
            </w:pPr>
            <w:r>
              <w:t>Proletár</w:t>
            </w:r>
          </w:p>
        </w:tc>
        <w:tc>
          <w:tcPr>
            <w:tcW w:w="7613" w:type="dxa"/>
            <w:tcBorders>
              <w:top w:val="single" w:sz="4" w:space="0" w:color="auto"/>
              <w:left w:val="single" w:sz="4" w:space="0" w:color="auto"/>
              <w:bottom w:val="single" w:sz="4" w:space="0" w:color="auto"/>
              <w:right w:val="single" w:sz="4" w:space="0" w:color="auto"/>
            </w:tcBorders>
            <w:shd w:val="clear" w:color="auto" w:fill="FFFFFF"/>
            <w:vAlign w:val="bottom"/>
          </w:tcPr>
          <w:p w14:paraId="1AED72FA" w14:textId="77777777" w:rsidR="00345A08" w:rsidRDefault="00000000">
            <w:pPr>
              <w:pStyle w:val="Egyb0"/>
              <w:shd w:val="clear" w:color="auto" w:fill="auto"/>
              <w:jc w:val="both"/>
            </w:pPr>
            <w:r>
              <w:t xml:space="preserve">Alsóbb társadalmi réteg tagja. Az ókor Rómában így jelölték a szegényeket. A 19. században a proletariátus fogalmát Marx használta a munkásosztály meghatározására. Ebben az értelemben a </w:t>
            </w:r>
            <w:proofErr w:type="spellStart"/>
            <w:r>
              <w:t>tlkesekkel</w:t>
            </w:r>
            <w:proofErr w:type="spellEnd"/>
            <w:r>
              <w:t xml:space="preserve"> szemben álló elnyomottakat jelentette.</w:t>
            </w:r>
          </w:p>
        </w:tc>
      </w:tr>
    </w:tbl>
    <w:p w14:paraId="6DD85CC5" w14:textId="77777777" w:rsidR="00345A08" w:rsidRDefault="00345A08">
      <w:pPr>
        <w:spacing w:after="499" w:line="1" w:lineRule="exact"/>
      </w:pPr>
    </w:p>
    <w:p w14:paraId="206BED80"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F18D4AB"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7830BC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966FD86"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B54717E" w14:textId="77777777">
        <w:tblPrEx>
          <w:tblCellMar>
            <w:top w:w="0" w:type="dxa"/>
            <w:bottom w:w="0" w:type="dxa"/>
          </w:tblCellMar>
        </w:tblPrEx>
        <w:trPr>
          <w:trHeight w:hRule="exact" w:val="245"/>
          <w:jc w:val="center"/>
        </w:trPr>
        <w:tc>
          <w:tcPr>
            <w:tcW w:w="979" w:type="dxa"/>
            <w:shd w:val="clear" w:color="auto" w:fill="FFFFFF"/>
            <w:vAlign w:val="bottom"/>
          </w:tcPr>
          <w:p w14:paraId="26A39FE8"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6E3A3D74" w14:textId="77777777" w:rsidR="00345A08" w:rsidRDefault="00000000">
            <w:pPr>
              <w:pStyle w:val="Egyb0"/>
              <w:shd w:val="clear" w:color="auto" w:fill="auto"/>
              <w:tabs>
                <w:tab w:val="left" w:pos="6442"/>
              </w:tabs>
              <w:ind w:firstLine="140"/>
              <w:rPr>
                <w:sz w:val="20"/>
                <w:szCs w:val="20"/>
              </w:rPr>
            </w:pPr>
            <w:hyperlink r:id="rId10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192CD69"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256"/>
        <w:gridCol w:w="7613"/>
      </w:tblGrid>
      <w:tr w:rsidR="00345A08" w14:paraId="1340E743" w14:textId="77777777">
        <w:tblPrEx>
          <w:tblCellMar>
            <w:top w:w="0" w:type="dxa"/>
            <w:bottom w:w="0" w:type="dxa"/>
          </w:tblCellMar>
        </w:tblPrEx>
        <w:trPr>
          <w:trHeight w:hRule="exact" w:val="960"/>
          <w:jc w:val="center"/>
        </w:trPr>
        <w:tc>
          <w:tcPr>
            <w:tcW w:w="2256" w:type="dxa"/>
            <w:tcBorders>
              <w:top w:val="single" w:sz="4" w:space="0" w:color="auto"/>
              <w:left w:val="single" w:sz="4" w:space="0" w:color="auto"/>
            </w:tcBorders>
            <w:shd w:val="clear" w:color="auto" w:fill="FFFFFF"/>
          </w:tcPr>
          <w:p w14:paraId="77DEF86D" w14:textId="77777777" w:rsidR="00345A08" w:rsidRDefault="00000000">
            <w:pPr>
              <w:pStyle w:val="Egyb0"/>
              <w:shd w:val="clear" w:color="auto" w:fill="auto"/>
            </w:pPr>
            <w:r>
              <w:lastRenderedPageBreak/>
              <w:t>Reakció</w:t>
            </w:r>
          </w:p>
        </w:tc>
        <w:tc>
          <w:tcPr>
            <w:tcW w:w="7613" w:type="dxa"/>
            <w:tcBorders>
              <w:top w:val="single" w:sz="4" w:space="0" w:color="auto"/>
              <w:left w:val="single" w:sz="4" w:space="0" w:color="auto"/>
              <w:right w:val="single" w:sz="4" w:space="0" w:color="auto"/>
            </w:tcBorders>
            <w:shd w:val="clear" w:color="auto" w:fill="FFFFFF"/>
          </w:tcPr>
          <w:p w14:paraId="3FED7226" w14:textId="77777777" w:rsidR="00345A08" w:rsidRDefault="00000000">
            <w:pPr>
              <w:pStyle w:val="Egyb0"/>
              <w:shd w:val="clear" w:color="auto" w:fill="auto"/>
              <w:jc w:val="both"/>
            </w:pPr>
            <w:r>
              <w:t xml:space="preserve">Olyan politikai törekvés, amely a már túlhaladott, elavult, megszüntetett struktúrákhoz (pl. 1848 után a jobbágyrendszerhez) való visszatérést akarja elérni. A reakció </w:t>
            </w:r>
            <w:proofErr w:type="spellStart"/>
            <w:r>
              <w:t>ellször</w:t>
            </w:r>
            <w:proofErr w:type="spellEnd"/>
            <w:r>
              <w:t xml:space="preserve"> Napóleon </w:t>
            </w:r>
            <w:proofErr w:type="spellStart"/>
            <w:r>
              <w:t>legylzése</w:t>
            </w:r>
            <w:proofErr w:type="spellEnd"/>
            <w:r>
              <w:t xml:space="preserve"> után jelentkezett, és a francia forradalom </w:t>
            </w:r>
            <w:proofErr w:type="spellStart"/>
            <w:r>
              <w:t>elltti</w:t>
            </w:r>
            <w:proofErr w:type="spellEnd"/>
            <w:r>
              <w:t xml:space="preserve"> állapotok helyreállítására törekedett.</w:t>
            </w:r>
          </w:p>
        </w:tc>
      </w:tr>
      <w:tr w:rsidR="00345A08" w14:paraId="301DC8E5" w14:textId="77777777">
        <w:tblPrEx>
          <w:tblCellMar>
            <w:top w:w="0" w:type="dxa"/>
            <w:bottom w:w="0" w:type="dxa"/>
          </w:tblCellMar>
        </w:tblPrEx>
        <w:trPr>
          <w:trHeight w:hRule="exact" w:val="1176"/>
          <w:jc w:val="center"/>
        </w:trPr>
        <w:tc>
          <w:tcPr>
            <w:tcW w:w="2256" w:type="dxa"/>
            <w:tcBorders>
              <w:top w:val="single" w:sz="4" w:space="0" w:color="auto"/>
              <w:left w:val="single" w:sz="4" w:space="0" w:color="auto"/>
            </w:tcBorders>
            <w:shd w:val="clear" w:color="auto" w:fill="FFFFFF"/>
          </w:tcPr>
          <w:p w14:paraId="3BF4A572" w14:textId="77777777" w:rsidR="00345A08" w:rsidRDefault="00000000">
            <w:pPr>
              <w:pStyle w:val="Egyb0"/>
              <w:shd w:val="clear" w:color="auto" w:fill="auto"/>
            </w:pPr>
            <w:r>
              <w:t>Részvénytársaság</w:t>
            </w:r>
          </w:p>
        </w:tc>
        <w:tc>
          <w:tcPr>
            <w:tcW w:w="7613" w:type="dxa"/>
            <w:tcBorders>
              <w:top w:val="single" w:sz="4" w:space="0" w:color="auto"/>
              <w:left w:val="single" w:sz="4" w:space="0" w:color="auto"/>
              <w:right w:val="single" w:sz="4" w:space="0" w:color="auto"/>
            </w:tcBorders>
            <w:shd w:val="clear" w:color="auto" w:fill="FFFFFF"/>
          </w:tcPr>
          <w:p w14:paraId="337BD16B" w14:textId="77777777" w:rsidR="00345A08" w:rsidRDefault="00000000">
            <w:pPr>
              <w:pStyle w:val="Egyb0"/>
              <w:shd w:val="clear" w:color="auto" w:fill="auto"/>
              <w:jc w:val="both"/>
            </w:pPr>
            <w:r>
              <w:t xml:space="preserve">Gazdasági társaság, amely meghatározott számú és </w:t>
            </w:r>
            <w:proofErr w:type="spellStart"/>
            <w:r>
              <w:t>névértékő</w:t>
            </w:r>
            <w:proofErr w:type="spellEnd"/>
            <w:r>
              <w:t xml:space="preserve"> részvénnyel alakul. Általában nagyobb mérető (és emiatt nagyobb </w:t>
            </w:r>
            <w:proofErr w:type="spellStart"/>
            <w:r>
              <w:t>tikét</w:t>
            </w:r>
            <w:proofErr w:type="spellEnd"/>
            <w:r>
              <w:t xml:space="preserve"> igényli) vállalkozások formája. A részvények jelentik a társaság </w:t>
            </w:r>
            <w:proofErr w:type="spellStart"/>
            <w:r>
              <w:t>alaptlkéjét</w:t>
            </w:r>
            <w:proofErr w:type="spellEnd"/>
            <w:r>
              <w:t>. Aki a részvényt megveszi, jogot szerez arra, hogy részvényei arányában a társaság döntéseinek meghozatalában részt vehessen. A részvénytársaságok a 19. században alakultak ki.</w:t>
            </w:r>
          </w:p>
        </w:tc>
      </w:tr>
      <w:tr w:rsidR="00345A08" w14:paraId="1FE9F7B5" w14:textId="77777777">
        <w:tblPrEx>
          <w:tblCellMar>
            <w:top w:w="0" w:type="dxa"/>
            <w:bottom w:w="0" w:type="dxa"/>
          </w:tblCellMar>
        </w:tblPrEx>
        <w:trPr>
          <w:trHeight w:hRule="exact" w:val="1397"/>
          <w:jc w:val="center"/>
        </w:trPr>
        <w:tc>
          <w:tcPr>
            <w:tcW w:w="2256" w:type="dxa"/>
            <w:tcBorders>
              <w:top w:val="single" w:sz="4" w:space="0" w:color="auto"/>
              <w:left w:val="single" w:sz="4" w:space="0" w:color="auto"/>
            </w:tcBorders>
            <w:shd w:val="clear" w:color="auto" w:fill="FFFFFF"/>
          </w:tcPr>
          <w:p w14:paraId="01B0B690" w14:textId="77777777" w:rsidR="00345A08" w:rsidRDefault="00000000">
            <w:pPr>
              <w:pStyle w:val="Egyb0"/>
              <w:shd w:val="clear" w:color="auto" w:fill="auto"/>
            </w:pPr>
            <w:r>
              <w:t>Szabad verseny</w:t>
            </w:r>
          </w:p>
        </w:tc>
        <w:tc>
          <w:tcPr>
            <w:tcW w:w="7613" w:type="dxa"/>
            <w:tcBorders>
              <w:top w:val="single" w:sz="4" w:space="0" w:color="auto"/>
              <w:left w:val="single" w:sz="4" w:space="0" w:color="auto"/>
              <w:right w:val="single" w:sz="4" w:space="0" w:color="auto"/>
            </w:tcBorders>
            <w:shd w:val="clear" w:color="auto" w:fill="FFFFFF"/>
            <w:vAlign w:val="bottom"/>
          </w:tcPr>
          <w:p w14:paraId="73585CB8" w14:textId="77777777" w:rsidR="00345A08" w:rsidRDefault="00000000">
            <w:pPr>
              <w:pStyle w:val="Egyb0"/>
              <w:shd w:val="clear" w:color="auto" w:fill="auto"/>
              <w:jc w:val="both"/>
            </w:pPr>
            <w:r>
              <w:t xml:space="preserve">A kapitalizmusban az áruk (és </w:t>
            </w:r>
            <w:proofErr w:type="spellStart"/>
            <w:r>
              <w:t>ellállítóik</w:t>
            </w:r>
            <w:proofErr w:type="spellEnd"/>
            <w:r>
              <w:t xml:space="preserve">) versenyeznek egymással a piacon a fogyasztókért. Emiatt a vállalatoknak a leheti leghatékonyabban kell </w:t>
            </w:r>
            <w:proofErr w:type="spellStart"/>
            <w:r>
              <w:t>mőködniük</w:t>
            </w:r>
            <w:proofErr w:type="spellEnd"/>
            <w:r>
              <w:t xml:space="preserve">. A verseny akkor szabad, ha az állam nem befolyásolja, akadályozza ezt a versenyt. A szabad verseny korlátozása sokszor torzulásokhoz vezet. A klasszikus szabadversenyes kapitalizmus a 19. században </w:t>
            </w:r>
            <w:proofErr w:type="spellStart"/>
            <w:r>
              <w:t>mőködött</w:t>
            </w:r>
            <w:proofErr w:type="spellEnd"/>
            <w:r>
              <w:t>, a század végén a monopóliumok megjelenésével (és azok állami támogatásával) a verseny korlátozódott.</w:t>
            </w:r>
          </w:p>
        </w:tc>
      </w:tr>
      <w:tr w:rsidR="00345A08" w14:paraId="071EDF8D" w14:textId="77777777">
        <w:tblPrEx>
          <w:tblCellMar>
            <w:top w:w="0" w:type="dxa"/>
            <w:bottom w:w="0" w:type="dxa"/>
          </w:tblCellMar>
        </w:tblPrEx>
        <w:trPr>
          <w:trHeight w:hRule="exact" w:val="2045"/>
          <w:jc w:val="center"/>
        </w:trPr>
        <w:tc>
          <w:tcPr>
            <w:tcW w:w="2256" w:type="dxa"/>
            <w:tcBorders>
              <w:top w:val="single" w:sz="4" w:space="0" w:color="auto"/>
              <w:left w:val="single" w:sz="4" w:space="0" w:color="auto"/>
            </w:tcBorders>
            <w:shd w:val="clear" w:color="auto" w:fill="FFFFFF"/>
          </w:tcPr>
          <w:p w14:paraId="6DD0A4B5" w14:textId="77777777" w:rsidR="00345A08" w:rsidRDefault="00000000">
            <w:pPr>
              <w:pStyle w:val="Egyb0"/>
              <w:shd w:val="clear" w:color="auto" w:fill="auto"/>
            </w:pPr>
            <w:r>
              <w:t>Szakszervezet</w:t>
            </w:r>
          </w:p>
        </w:tc>
        <w:tc>
          <w:tcPr>
            <w:tcW w:w="7613" w:type="dxa"/>
            <w:tcBorders>
              <w:top w:val="single" w:sz="4" w:space="0" w:color="auto"/>
              <w:left w:val="single" w:sz="4" w:space="0" w:color="auto"/>
              <w:right w:val="single" w:sz="4" w:space="0" w:color="auto"/>
            </w:tcBorders>
            <w:shd w:val="clear" w:color="auto" w:fill="FFFFFF"/>
            <w:vAlign w:val="bottom"/>
          </w:tcPr>
          <w:p w14:paraId="784B984E" w14:textId="77777777" w:rsidR="00345A08" w:rsidRDefault="00000000">
            <w:pPr>
              <w:pStyle w:val="Egyb0"/>
              <w:shd w:val="clear" w:color="auto" w:fill="auto"/>
              <w:jc w:val="both"/>
            </w:pPr>
            <w:r>
              <w:t xml:space="preserve">Munkavállalók szervezete, amelynek célja tagjai számára </w:t>
            </w:r>
            <w:proofErr w:type="spellStart"/>
            <w:r>
              <w:t>ellnyök</w:t>
            </w:r>
            <w:proofErr w:type="spellEnd"/>
            <w:r>
              <w:t xml:space="preserve"> elérése a munkáltatóval szemben. </w:t>
            </w:r>
            <w:proofErr w:type="spellStart"/>
            <w:r>
              <w:t>Jellemzlen</w:t>
            </w:r>
            <w:proofErr w:type="spellEnd"/>
            <w:r>
              <w:t xml:space="preserve"> egy-egy szakma munkavállalóinak érdekképviseletét látják el. A szakszervezetek a 19. század </w:t>
            </w:r>
            <w:proofErr w:type="spellStart"/>
            <w:r>
              <w:t>elsl</w:t>
            </w:r>
            <w:proofErr w:type="spellEnd"/>
            <w:r>
              <w:t xml:space="preserve"> felében alakultak ki a gyári munkások körében. </w:t>
            </w:r>
            <w:proofErr w:type="spellStart"/>
            <w:r>
              <w:t>Fl</w:t>
            </w:r>
            <w:proofErr w:type="spellEnd"/>
            <w:r>
              <w:t xml:space="preserve"> céljaik a </w:t>
            </w:r>
            <w:proofErr w:type="spellStart"/>
            <w:r>
              <w:t>következlk</w:t>
            </w:r>
            <w:proofErr w:type="spellEnd"/>
            <w:r>
              <w:t xml:space="preserve"> voltak: magasabb bér, alacsonyabb </w:t>
            </w:r>
            <w:proofErr w:type="spellStart"/>
            <w:r>
              <w:t>munkaidl</w:t>
            </w:r>
            <w:proofErr w:type="spellEnd"/>
            <w:r>
              <w:t xml:space="preserve">, jobb munkakörülmények, </w:t>
            </w:r>
            <w:proofErr w:type="spellStart"/>
            <w:r>
              <w:t>nli</w:t>
            </w:r>
            <w:proofErr w:type="spellEnd"/>
            <w:r>
              <w:t xml:space="preserve">- és gyermekmunka korlátozása stb. </w:t>
            </w:r>
            <w:proofErr w:type="spellStart"/>
            <w:r>
              <w:t>Fl</w:t>
            </w:r>
            <w:proofErr w:type="spellEnd"/>
            <w:r>
              <w:t xml:space="preserve"> nyomásgyakorló eszközük a sztrájk (munkabeszüntetés) és tüntetések voltak. Kezdetben a munkaadók nem szívesen tárgyaltak a szakszervezetekkel, inkább az államhatalom segítségét vették igénybe, ez </w:t>
            </w:r>
            <w:proofErr w:type="spellStart"/>
            <w:r>
              <w:t>késlbb</w:t>
            </w:r>
            <w:proofErr w:type="spellEnd"/>
            <w:r>
              <w:t xml:space="preserve"> megváltozott. A 20. században rendszerint nagy szakszervezeti tömörülések jöttek létre a hatékonyabb fellépés érdekében.</w:t>
            </w:r>
          </w:p>
        </w:tc>
      </w:tr>
      <w:tr w:rsidR="00345A08" w14:paraId="23B267DB" w14:textId="77777777">
        <w:tblPrEx>
          <w:tblCellMar>
            <w:top w:w="0" w:type="dxa"/>
            <w:bottom w:w="0" w:type="dxa"/>
          </w:tblCellMar>
        </w:tblPrEx>
        <w:trPr>
          <w:trHeight w:hRule="exact" w:val="2261"/>
          <w:jc w:val="center"/>
        </w:trPr>
        <w:tc>
          <w:tcPr>
            <w:tcW w:w="2256" w:type="dxa"/>
            <w:tcBorders>
              <w:top w:val="single" w:sz="4" w:space="0" w:color="auto"/>
              <w:left w:val="single" w:sz="4" w:space="0" w:color="auto"/>
            </w:tcBorders>
            <w:shd w:val="clear" w:color="auto" w:fill="FFFFFF"/>
          </w:tcPr>
          <w:p w14:paraId="4672D766" w14:textId="77777777" w:rsidR="00345A08" w:rsidRDefault="00000000">
            <w:pPr>
              <w:pStyle w:val="Egyb0"/>
              <w:shd w:val="clear" w:color="auto" w:fill="auto"/>
            </w:pPr>
            <w:r>
              <w:t>Szociáldemokrácia</w:t>
            </w:r>
          </w:p>
        </w:tc>
        <w:tc>
          <w:tcPr>
            <w:tcW w:w="7613" w:type="dxa"/>
            <w:tcBorders>
              <w:top w:val="single" w:sz="4" w:space="0" w:color="auto"/>
              <w:left w:val="single" w:sz="4" w:space="0" w:color="auto"/>
              <w:right w:val="single" w:sz="4" w:space="0" w:color="auto"/>
            </w:tcBorders>
            <w:shd w:val="clear" w:color="auto" w:fill="FFFFFF"/>
            <w:vAlign w:val="bottom"/>
          </w:tcPr>
          <w:p w14:paraId="3EBE4038" w14:textId="77777777" w:rsidR="00345A08" w:rsidRDefault="00000000">
            <w:pPr>
              <w:pStyle w:val="Egyb0"/>
              <w:shd w:val="clear" w:color="auto" w:fill="auto"/>
              <w:jc w:val="both"/>
            </w:pPr>
            <w:r>
              <w:t xml:space="preserve">A munkásmozgalom egyik irányzata. A 19. században jött létre marxista alapokon, így egyik </w:t>
            </w:r>
            <w:proofErr w:type="spellStart"/>
            <w:r>
              <w:t>fl</w:t>
            </w:r>
            <w:proofErr w:type="spellEnd"/>
            <w:r>
              <w:t xml:space="preserve"> törekvése a szocializmus kialakítása volt. A 20. század elejére azonban a választójog szélesítésével több nyugat-európai országban bejutottak a parlamentbe. Emiatt a szociáldemokrácia több ágra szakadt: egy részük fokozatosan elfogadta a kapitalizmust és a demokratikus parlamenti rendszert, csupán annak jobbá tételét akarta elérni. A másik ága (</w:t>
            </w:r>
            <w:proofErr w:type="spellStart"/>
            <w:r>
              <w:t>flleg</w:t>
            </w:r>
            <w:proofErr w:type="spellEnd"/>
            <w:r>
              <w:t xml:space="preserve"> Közép- és Kelet-Európában) viszont továbbra is a proletárdiktatúra megteremtését tekintette céljának. (A szakítás másik oka az </w:t>
            </w:r>
            <w:proofErr w:type="spellStart"/>
            <w:r>
              <w:t>elsl</w:t>
            </w:r>
            <w:proofErr w:type="spellEnd"/>
            <w:r>
              <w:t xml:space="preserve"> világháború idején az volt, hogy a szociáldemokraták egyik csoportja nemzeti alapokon támogatta a háborút, míg másik csoportja elutasította.) A modern szociáldemokrácia az </w:t>
            </w:r>
            <w:proofErr w:type="spellStart"/>
            <w:r>
              <w:t>ellbbi</w:t>
            </w:r>
            <w:proofErr w:type="spellEnd"/>
            <w:r>
              <w:t xml:space="preserve"> felfogását követi. </w:t>
            </w:r>
            <w:proofErr w:type="spellStart"/>
            <w:r>
              <w:t>Fl</w:t>
            </w:r>
            <w:proofErr w:type="spellEnd"/>
            <w:r>
              <w:t xml:space="preserve"> célja a jóléti ellátórendszerek szélesítése, a szolidaritás, az </w:t>
            </w:r>
            <w:proofErr w:type="spellStart"/>
            <w:r>
              <w:t>esélyegyenllség</w:t>
            </w:r>
            <w:proofErr w:type="spellEnd"/>
            <w:r>
              <w:t xml:space="preserve"> megteremtése.</w:t>
            </w:r>
          </w:p>
        </w:tc>
      </w:tr>
      <w:tr w:rsidR="00345A08" w14:paraId="23F7881C" w14:textId="77777777">
        <w:tblPrEx>
          <w:tblCellMar>
            <w:top w:w="0" w:type="dxa"/>
            <w:bottom w:w="0" w:type="dxa"/>
          </w:tblCellMar>
        </w:tblPrEx>
        <w:trPr>
          <w:trHeight w:hRule="exact" w:val="2328"/>
          <w:jc w:val="center"/>
        </w:trPr>
        <w:tc>
          <w:tcPr>
            <w:tcW w:w="2256" w:type="dxa"/>
            <w:tcBorders>
              <w:top w:val="single" w:sz="4" w:space="0" w:color="auto"/>
              <w:left w:val="single" w:sz="4" w:space="0" w:color="auto"/>
            </w:tcBorders>
            <w:shd w:val="clear" w:color="auto" w:fill="FFFFFF"/>
          </w:tcPr>
          <w:p w14:paraId="0E47094A" w14:textId="77777777" w:rsidR="00345A08" w:rsidRDefault="00000000">
            <w:pPr>
              <w:pStyle w:val="Egyb0"/>
              <w:shd w:val="clear" w:color="auto" w:fill="auto"/>
            </w:pPr>
            <w:r>
              <w:t>Szocializmus</w:t>
            </w:r>
          </w:p>
        </w:tc>
        <w:tc>
          <w:tcPr>
            <w:tcW w:w="7613" w:type="dxa"/>
            <w:tcBorders>
              <w:top w:val="single" w:sz="4" w:space="0" w:color="auto"/>
              <w:left w:val="single" w:sz="4" w:space="0" w:color="auto"/>
              <w:right w:val="single" w:sz="4" w:space="0" w:color="auto"/>
            </w:tcBorders>
            <w:shd w:val="clear" w:color="auto" w:fill="FFFFFF"/>
          </w:tcPr>
          <w:p w14:paraId="563C0F5C" w14:textId="77777777" w:rsidR="00345A08" w:rsidRDefault="00000000">
            <w:pPr>
              <w:pStyle w:val="Egyb0"/>
              <w:shd w:val="clear" w:color="auto" w:fill="auto"/>
              <w:jc w:val="both"/>
            </w:pPr>
            <w:r>
              <w:t xml:space="preserve">19. században kialakult politikai eszmerendszer. Gondolkodásának középpontjában a társadalmi </w:t>
            </w:r>
            <w:proofErr w:type="spellStart"/>
            <w:r>
              <w:t>egyenllség</w:t>
            </w:r>
            <w:proofErr w:type="spellEnd"/>
            <w:r>
              <w:t xml:space="preserve"> és igazságosság áll. Célja a </w:t>
            </w:r>
            <w:proofErr w:type="spellStart"/>
            <w:r>
              <w:t>termelleszközök</w:t>
            </w:r>
            <w:proofErr w:type="spellEnd"/>
            <w:r>
              <w:t xml:space="preserve"> feletti társadalmi </w:t>
            </w:r>
            <w:proofErr w:type="spellStart"/>
            <w:r>
              <w:t>ellenlrzés</w:t>
            </w:r>
            <w:proofErr w:type="spellEnd"/>
            <w:r>
              <w:t xml:space="preserve"> és a megtermelt javak igazságos elosztásának megteremtése. A nézetrendszer a 19. században kezdett kialakulni. </w:t>
            </w:r>
            <w:proofErr w:type="spellStart"/>
            <w:r>
              <w:t>Ellször</w:t>
            </w:r>
            <w:proofErr w:type="spellEnd"/>
            <w:r>
              <w:t xml:space="preserve"> az utópikus szocialisták fogalmazták meg céljaikat (</w:t>
            </w:r>
            <w:proofErr w:type="spellStart"/>
            <w:r>
              <w:t>egyenllség</w:t>
            </w:r>
            <w:proofErr w:type="spellEnd"/>
            <w:r>
              <w:t>, igazságosság, kizsákmányolás megszüntetése), majd Marx fejtette ki nézeteit. Utóbbi munkásságán alapult sokáig a szocializmus gondolkodásmódja.</w:t>
            </w:r>
          </w:p>
          <w:p w14:paraId="59260E18" w14:textId="77777777" w:rsidR="00345A08" w:rsidRDefault="00000000">
            <w:pPr>
              <w:pStyle w:val="Egyb0"/>
              <w:shd w:val="clear" w:color="auto" w:fill="auto"/>
              <w:jc w:val="both"/>
            </w:pPr>
            <w:r>
              <w:t xml:space="preserve">Az 1917-ben Oroszországban és a második világháború után Közép-Európában és Ázsiában </w:t>
            </w:r>
            <w:proofErr w:type="spellStart"/>
            <w:r>
              <w:t>létrejövl</w:t>
            </w:r>
            <w:proofErr w:type="spellEnd"/>
            <w:r>
              <w:t xml:space="preserve"> marxista-leninista alapokon álló diktatúrák szocialistának nevezték magukat, bár a szocializmus </w:t>
            </w:r>
            <w:proofErr w:type="spellStart"/>
            <w:r>
              <w:t>elveibll</w:t>
            </w:r>
            <w:proofErr w:type="spellEnd"/>
            <w:r>
              <w:t xml:space="preserve"> keveset valósítottak meg.</w:t>
            </w:r>
          </w:p>
        </w:tc>
      </w:tr>
      <w:tr w:rsidR="00345A08" w14:paraId="1AC5BD2E" w14:textId="77777777">
        <w:tblPrEx>
          <w:tblCellMar>
            <w:top w:w="0" w:type="dxa"/>
            <w:bottom w:w="0" w:type="dxa"/>
          </w:tblCellMar>
        </w:tblPrEx>
        <w:trPr>
          <w:trHeight w:hRule="exact" w:val="970"/>
          <w:jc w:val="center"/>
        </w:trPr>
        <w:tc>
          <w:tcPr>
            <w:tcW w:w="2256" w:type="dxa"/>
            <w:tcBorders>
              <w:top w:val="single" w:sz="4" w:space="0" w:color="auto"/>
              <w:left w:val="single" w:sz="4" w:space="0" w:color="auto"/>
            </w:tcBorders>
            <w:shd w:val="clear" w:color="auto" w:fill="FFFFFF"/>
          </w:tcPr>
          <w:p w14:paraId="6A2D6865" w14:textId="77777777" w:rsidR="00345A08" w:rsidRDefault="00000000">
            <w:pPr>
              <w:pStyle w:val="Egyb0"/>
              <w:shd w:val="clear" w:color="auto" w:fill="auto"/>
            </w:pPr>
            <w:r>
              <w:t>Szociálpolitika</w:t>
            </w:r>
          </w:p>
        </w:tc>
        <w:tc>
          <w:tcPr>
            <w:tcW w:w="7613" w:type="dxa"/>
            <w:tcBorders>
              <w:top w:val="single" w:sz="4" w:space="0" w:color="auto"/>
              <w:left w:val="single" w:sz="4" w:space="0" w:color="auto"/>
              <w:right w:val="single" w:sz="4" w:space="0" w:color="auto"/>
            </w:tcBorders>
            <w:shd w:val="clear" w:color="auto" w:fill="FFFFFF"/>
            <w:vAlign w:val="bottom"/>
          </w:tcPr>
          <w:p w14:paraId="6B0ADCCE" w14:textId="77777777" w:rsidR="00345A08" w:rsidRDefault="00000000">
            <w:pPr>
              <w:pStyle w:val="Egyb0"/>
              <w:shd w:val="clear" w:color="auto" w:fill="auto"/>
              <w:jc w:val="both"/>
            </w:pPr>
            <w:r>
              <w:t xml:space="preserve">A politika egyik ága, a társadalom </w:t>
            </w:r>
            <w:proofErr w:type="spellStart"/>
            <w:r>
              <w:t>mőködését</w:t>
            </w:r>
            <w:proofErr w:type="spellEnd"/>
            <w:r>
              <w:t xml:space="preserve"> igyekszik befolyásolni az állami elosztás és újraelosztás eszközeivel. Célja a társadalmi </w:t>
            </w:r>
            <w:proofErr w:type="spellStart"/>
            <w:r>
              <w:t>egyenlltlenségek</w:t>
            </w:r>
            <w:proofErr w:type="spellEnd"/>
            <w:r>
              <w:t xml:space="preserve"> csökkentése, az </w:t>
            </w:r>
            <w:proofErr w:type="spellStart"/>
            <w:r>
              <w:t>esélyegyenllség</w:t>
            </w:r>
            <w:proofErr w:type="spellEnd"/>
            <w:r>
              <w:t xml:space="preserve"> növelése. Az állam a 19. század végén alkalmazott </w:t>
            </w:r>
            <w:proofErr w:type="spellStart"/>
            <w:r>
              <w:t>ellször</w:t>
            </w:r>
            <w:proofErr w:type="spellEnd"/>
            <w:r>
              <w:t xml:space="preserve"> szociálpolitikát a beteg- és nyugdíjbiztosítás bevezetésével több európai államban.</w:t>
            </w:r>
          </w:p>
        </w:tc>
      </w:tr>
      <w:tr w:rsidR="00345A08" w14:paraId="2E4EE111" w14:textId="77777777">
        <w:tblPrEx>
          <w:tblCellMar>
            <w:top w:w="0" w:type="dxa"/>
            <w:bottom w:w="0" w:type="dxa"/>
          </w:tblCellMar>
        </w:tblPrEx>
        <w:trPr>
          <w:trHeight w:hRule="exact" w:val="1594"/>
          <w:jc w:val="center"/>
        </w:trPr>
        <w:tc>
          <w:tcPr>
            <w:tcW w:w="2256" w:type="dxa"/>
            <w:tcBorders>
              <w:top w:val="single" w:sz="4" w:space="0" w:color="auto"/>
              <w:left w:val="single" w:sz="4" w:space="0" w:color="auto"/>
            </w:tcBorders>
            <w:shd w:val="clear" w:color="auto" w:fill="FFFFFF"/>
          </w:tcPr>
          <w:p w14:paraId="2EF74862" w14:textId="77777777" w:rsidR="00345A08" w:rsidRDefault="00000000">
            <w:pPr>
              <w:pStyle w:val="Egyb0"/>
              <w:shd w:val="clear" w:color="auto" w:fill="auto"/>
            </w:pPr>
            <w:r>
              <w:t>Terror</w:t>
            </w:r>
          </w:p>
        </w:tc>
        <w:tc>
          <w:tcPr>
            <w:tcW w:w="7613" w:type="dxa"/>
            <w:tcBorders>
              <w:top w:val="single" w:sz="4" w:space="0" w:color="auto"/>
              <w:left w:val="single" w:sz="4" w:space="0" w:color="auto"/>
              <w:right w:val="single" w:sz="4" w:space="0" w:color="auto"/>
            </w:tcBorders>
            <w:shd w:val="clear" w:color="auto" w:fill="FFFFFF"/>
            <w:vAlign w:val="bottom"/>
          </w:tcPr>
          <w:p w14:paraId="5FA093B1" w14:textId="77777777" w:rsidR="00345A08" w:rsidRDefault="00000000">
            <w:pPr>
              <w:pStyle w:val="Egyb0"/>
              <w:shd w:val="clear" w:color="auto" w:fill="auto"/>
              <w:jc w:val="both"/>
            </w:pPr>
            <w:proofErr w:type="spellStart"/>
            <w:r>
              <w:t>Erlszak</w:t>
            </w:r>
            <w:proofErr w:type="spellEnd"/>
            <w:r>
              <w:t xml:space="preserve"> alkalmazása megfélemlítés céljából. Állami szinten terrort </w:t>
            </w:r>
            <w:proofErr w:type="spellStart"/>
            <w:r>
              <w:t>ellször</w:t>
            </w:r>
            <w:proofErr w:type="spellEnd"/>
            <w:r>
              <w:t xml:space="preserve"> a jakobinus diktatúra alkalmazott a francia forradalom idején (1793-1794) ellenfelei ellen. A 20. századi kommunista és náci diktatúrák ugyancsak az állami terrort alkalmazták a lakosság megfélemlítésére, illetve ellenségeik kiirtására. A 20. században azonban nemcsak az állam alkalmazta a terror eszközeit, hanem </w:t>
            </w:r>
            <w:proofErr w:type="spellStart"/>
            <w:r>
              <w:t>különbözl</w:t>
            </w:r>
            <w:proofErr w:type="spellEnd"/>
            <w:r>
              <w:t xml:space="preserve"> politikai szervezetek is használták céljaik elérésére (IRA, ETA, Vörös Hadsereg Frakció, </w:t>
            </w:r>
            <w:proofErr w:type="spellStart"/>
            <w:r>
              <w:t>Al-káida</w:t>
            </w:r>
            <w:proofErr w:type="spellEnd"/>
            <w:r>
              <w:t xml:space="preserve"> stb.). A nemzetközi terrorista szervezetek </w:t>
            </w:r>
            <w:proofErr w:type="spellStart"/>
            <w:r>
              <w:t>mőködése</w:t>
            </w:r>
            <w:proofErr w:type="spellEnd"/>
            <w:r>
              <w:t xml:space="preserve"> napjainkban is aggasztó jelenség.</w:t>
            </w:r>
          </w:p>
        </w:tc>
      </w:tr>
      <w:tr w:rsidR="00345A08" w14:paraId="111BA577" w14:textId="77777777">
        <w:tblPrEx>
          <w:tblCellMar>
            <w:top w:w="0" w:type="dxa"/>
            <w:bottom w:w="0" w:type="dxa"/>
          </w:tblCellMar>
        </w:tblPrEx>
        <w:trPr>
          <w:trHeight w:hRule="exact" w:val="317"/>
          <w:jc w:val="center"/>
        </w:trPr>
        <w:tc>
          <w:tcPr>
            <w:tcW w:w="2256" w:type="dxa"/>
            <w:tcBorders>
              <w:top w:val="single" w:sz="4" w:space="0" w:color="auto"/>
              <w:left w:val="single" w:sz="4" w:space="0" w:color="auto"/>
              <w:bottom w:val="single" w:sz="4" w:space="0" w:color="auto"/>
            </w:tcBorders>
            <w:shd w:val="clear" w:color="auto" w:fill="FFFFFF"/>
            <w:vAlign w:val="bottom"/>
          </w:tcPr>
          <w:p w14:paraId="231D1501" w14:textId="1C7B05C5" w:rsidR="00345A08" w:rsidRDefault="006C7E86">
            <w:pPr>
              <w:pStyle w:val="Egyb0"/>
              <w:shd w:val="clear" w:color="auto" w:fill="auto"/>
            </w:pPr>
            <w:r>
              <w:t>Tőkés</w:t>
            </w:r>
          </w:p>
        </w:tc>
        <w:tc>
          <w:tcPr>
            <w:tcW w:w="7613" w:type="dxa"/>
            <w:tcBorders>
              <w:top w:val="single" w:sz="4" w:space="0" w:color="auto"/>
              <w:left w:val="single" w:sz="4" w:space="0" w:color="auto"/>
              <w:bottom w:val="single" w:sz="4" w:space="0" w:color="auto"/>
              <w:right w:val="single" w:sz="4" w:space="0" w:color="auto"/>
            </w:tcBorders>
            <w:shd w:val="clear" w:color="auto" w:fill="FFFFFF"/>
            <w:vAlign w:val="bottom"/>
          </w:tcPr>
          <w:p w14:paraId="2DBB9A4F" w14:textId="77777777" w:rsidR="00345A08" w:rsidRDefault="00000000">
            <w:pPr>
              <w:pStyle w:val="Egyb0"/>
              <w:shd w:val="clear" w:color="auto" w:fill="auto"/>
              <w:jc w:val="both"/>
            </w:pPr>
            <w:r>
              <w:t>Olyan személy, aki a rendelkezésére álló pénzeszközöket vállalkozásokba fekteti be.</w:t>
            </w:r>
          </w:p>
        </w:tc>
      </w:tr>
    </w:tbl>
    <w:p w14:paraId="6CA774C2" w14:textId="77777777" w:rsidR="00345A08" w:rsidRDefault="00345A08">
      <w:pPr>
        <w:spacing w:after="1119" w:line="1" w:lineRule="exact"/>
      </w:pPr>
    </w:p>
    <w:p w14:paraId="6F372EF5"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AB1D7F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3117034"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F0A56D4"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6.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65246B2" w14:textId="77777777">
        <w:tblPrEx>
          <w:tblCellMar>
            <w:top w:w="0" w:type="dxa"/>
            <w:bottom w:w="0" w:type="dxa"/>
          </w:tblCellMar>
        </w:tblPrEx>
        <w:trPr>
          <w:trHeight w:hRule="exact" w:val="245"/>
          <w:jc w:val="center"/>
        </w:trPr>
        <w:tc>
          <w:tcPr>
            <w:tcW w:w="979" w:type="dxa"/>
            <w:shd w:val="clear" w:color="auto" w:fill="FFFFFF"/>
            <w:vAlign w:val="bottom"/>
          </w:tcPr>
          <w:p w14:paraId="63B7B7A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A0CC0EF" w14:textId="77777777" w:rsidR="00345A08" w:rsidRDefault="00000000">
            <w:pPr>
              <w:pStyle w:val="Egyb0"/>
              <w:shd w:val="clear" w:color="auto" w:fill="auto"/>
              <w:tabs>
                <w:tab w:val="left" w:pos="6442"/>
              </w:tabs>
              <w:ind w:firstLine="140"/>
              <w:rPr>
                <w:sz w:val="20"/>
                <w:szCs w:val="20"/>
              </w:rPr>
            </w:pPr>
            <w:hyperlink r:id="rId106"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D6F0B81"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256"/>
        <w:gridCol w:w="7613"/>
      </w:tblGrid>
      <w:tr w:rsidR="00345A08" w14:paraId="6BC0CC26" w14:textId="77777777">
        <w:tblPrEx>
          <w:tblCellMar>
            <w:top w:w="0" w:type="dxa"/>
            <w:bottom w:w="0" w:type="dxa"/>
          </w:tblCellMar>
        </w:tblPrEx>
        <w:trPr>
          <w:trHeight w:hRule="exact" w:val="1397"/>
          <w:jc w:val="center"/>
        </w:trPr>
        <w:tc>
          <w:tcPr>
            <w:tcW w:w="2256" w:type="dxa"/>
            <w:tcBorders>
              <w:top w:val="single" w:sz="4" w:space="0" w:color="auto"/>
              <w:left w:val="single" w:sz="4" w:space="0" w:color="auto"/>
            </w:tcBorders>
            <w:shd w:val="clear" w:color="auto" w:fill="FFFFFF"/>
          </w:tcPr>
          <w:p w14:paraId="381942FC" w14:textId="77777777" w:rsidR="00345A08" w:rsidRDefault="00000000">
            <w:pPr>
              <w:pStyle w:val="Egyb0"/>
              <w:shd w:val="clear" w:color="auto" w:fill="auto"/>
            </w:pPr>
            <w:r>
              <w:lastRenderedPageBreak/>
              <w:t>Tömegkultúra</w:t>
            </w:r>
          </w:p>
        </w:tc>
        <w:tc>
          <w:tcPr>
            <w:tcW w:w="7613" w:type="dxa"/>
            <w:tcBorders>
              <w:top w:val="single" w:sz="4" w:space="0" w:color="auto"/>
              <w:left w:val="single" w:sz="4" w:space="0" w:color="auto"/>
              <w:right w:val="single" w:sz="4" w:space="0" w:color="auto"/>
            </w:tcBorders>
            <w:shd w:val="clear" w:color="auto" w:fill="FFFFFF"/>
            <w:vAlign w:val="bottom"/>
          </w:tcPr>
          <w:p w14:paraId="3C2B7F56" w14:textId="77777777" w:rsidR="00345A08" w:rsidRDefault="00000000">
            <w:pPr>
              <w:pStyle w:val="Egyb0"/>
              <w:shd w:val="clear" w:color="auto" w:fill="auto"/>
              <w:jc w:val="both"/>
            </w:pPr>
            <w:r>
              <w:t xml:space="preserve">Mindenki számára elérheti, megértheti, elsajátítható kultúra, amely a magaskultúránál alacsonyabb </w:t>
            </w:r>
            <w:proofErr w:type="spellStart"/>
            <w:r>
              <w:t>szintő</w:t>
            </w:r>
            <w:proofErr w:type="spellEnd"/>
            <w:r>
              <w:t xml:space="preserve">. A 19. század végén jelentkezett az iparosodás és urbanizáció elterjedésével, majd a 20. század </w:t>
            </w:r>
            <w:proofErr w:type="spellStart"/>
            <w:r>
              <w:t>elsi</w:t>
            </w:r>
            <w:proofErr w:type="spellEnd"/>
            <w:r>
              <w:t xml:space="preserve"> felében a rádió és a filmgyártás (majd a század második felében a televízió) megjelenésével egyre nagyobb hangsúlyt kapott. A tömegkultúra közlésnyelve általában </w:t>
            </w:r>
            <w:proofErr w:type="spellStart"/>
            <w:r>
              <w:t>leegyszerősített</w:t>
            </w:r>
            <w:proofErr w:type="spellEnd"/>
            <w:r>
              <w:t xml:space="preserve">, hogy mindenki megérthesse. A tömegkultúrában fokozottan van jelen az üzlet, ami szintén az </w:t>
            </w:r>
            <w:proofErr w:type="spellStart"/>
            <w:r>
              <w:t>egyszerősítés</w:t>
            </w:r>
            <w:proofErr w:type="spellEnd"/>
            <w:r>
              <w:t xml:space="preserve"> irányába hat.</w:t>
            </w:r>
          </w:p>
        </w:tc>
      </w:tr>
      <w:tr w:rsidR="00345A08" w14:paraId="6005AE13" w14:textId="77777777">
        <w:tblPrEx>
          <w:tblCellMar>
            <w:top w:w="0" w:type="dxa"/>
            <w:bottom w:w="0" w:type="dxa"/>
          </w:tblCellMar>
        </w:tblPrEx>
        <w:trPr>
          <w:trHeight w:hRule="exact" w:val="960"/>
          <w:jc w:val="center"/>
        </w:trPr>
        <w:tc>
          <w:tcPr>
            <w:tcW w:w="2256" w:type="dxa"/>
            <w:tcBorders>
              <w:top w:val="single" w:sz="4" w:space="0" w:color="auto"/>
              <w:left w:val="single" w:sz="4" w:space="0" w:color="auto"/>
            </w:tcBorders>
            <w:shd w:val="clear" w:color="auto" w:fill="FFFFFF"/>
          </w:tcPr>
          <w:p w14:paraId="5E64B9B3" w14:textId="77777777" w:rsidR="00345A08" w:rsidRDefault="00000000">
            <w:pPr>
              <w:pStyle w:val="Egyb0"/>
              <w:shd w:val="clear" w:color="auto" w:fill="auto"/>
            </w:pPr>
            <w:r>
              <w:t>Utópia</w:t>
            </w:r>
          </w:p>
        </w:tc>
        <w:tc>
          <w:tcPr>
            <w:tcW w:w="7613" w:type="dxa"/>
            <w:tcBorders>
              <w:top w:val="single" w:sz="4" w:space="0" w:color="auto"/>
              <w:left w:val="single" w:sz="4" w:space="0" w:color="auto"/>
              <w:right w:val="single" w:sz="4" w:space="0" w:color="auto"/>
            </w:tcBorders>
            <w:shd w:val="clear" w:color="auto" w:fill="FFFFFF"/>
            <w:vAlign w:val="bottom"/>
          </w:tcPr>
          <w:p w14:paraId="5934F772" w14:textId="77777777" w:rsidR="00345A08" w:rsidRDefault="00000000">
            <w:pPr>
              <w:pStyle w:val="Egyb0"/>
              <w:shd w:val="clear" w:color="auto" w:fill="auto"/>
              <w:jc w:val="both"/>
            </w:pPr>
            <w:r>
              <w:t xml:space="preserve">Elképzelt, </w:t>
            </w:r>
            <w:proofErr w:type="spellStart"/>
            <w:r>
              <w:t>jövibeli</w:t>
            </w:r>
            <w:proofErr w:type="spellEnd"/>
            <w:r>
              <w:t xml:space="preserve"> tökéletes társadalom, illetve az azt leíró </w:t>
            </w:r>
            <w:proofErr w:type="spellStart"/>
            <w:r>
              <w:t>mő</w:t>
            </w:r>
            <w:proofErr w:type="spellEnd"/>
            <w:r>
              <w:t xml:space="preserve">. Egy sor irodalmi és filozófiai alkotás ír le utópisztikus társadalmakat. A </w:t>
            </w:r>
            <w:proofErr w:type="spellStart"/>
            <w:r>
              <w:t>mőfaj</w:t>
            </w:r>
            <w:proofErr w:type="spellEnd"/>
            <w:r>
              <w:t xml:space="preserve"> nevét 16. századi angol szerzi, Morus Tamás Utópia </w:t>
            </w:r>
            <w:proofErr w:type="spellStart"/>
            <w:r>
              <w:t>címő</w:t>
            </w:r>
            <w:proofErr w:type="spellEnd"/>
            <w:r>
              <w:t xml:space="preserve"> </w:t>
            </w:r>
            <w:proofErr w:type="spellStart"/>
            <w:r>
              <w:t>mővéril</w:t>
            </w:r>
            <w:proofErr w:type="spellEnd"/>
            <w:r>
              <w:t xml:space="preserve"> kapta. A 19. században az </w:t>
            </w:r>
            <w:proofErr w:type="spellStart"/>
            <w:r>
              <w:t>elsi</w:t>
            </w:r>
            <w:proofErr w:type="spellEnd"/>
            <w:r>
              <w:t xml:space="preserve"> szocialista gondolkodók (Owen, Saint-Simon, Fourier) nézeteit nevezzük utópikus szocializmusnak</w:t>
            </w:r>
          </w:p>
        </w:tc>
      </w:tr>
      <w:tr w:rsidR="00345A08" w14:paraId="2B135136" w14:textId="77777777">
        <w:tblPrEx>
          <w:tblCellMar>
            <w:top w:w="0" w:type="dxa"/>
            <w:bottom w:w="0" w:type="dxa"/>
          </w:tblCellMar>
        </w:tblPrEx>
        <w:trPr>
          <w:trHeight w:hRule="exact" w:val="528"/>
          <w:jc w:val="center"/>
        </w:trPr>
        <w:tc>
          <w:tcPr>
            <w:tcW w:w="2256" w:type="dxa"/>
            <w:tcBorders>
              <w:top w:val="single" w:sz="4" w:space="0" w:color="auto"/>
              <w:left w:val="single" w:sz="4" w:space="0" w:color="auto"/>
              <w:bottom w:val="single" w:sz="4" w:space="0" w:color="auto"/>
            </w:tcBorders>
            <w:shd w:val="clear" w:color="auto" w:fill="FFFFFF"/>
          </w:tcPr>
          <w:p w14:paraId="54F3EAB0" w14:textId="77777777" w:rsidR="00345A08" w:rsidRDefault="00000000">
            <w:pPr>
              <w:pStyle w:val="Egyb0"/>
              <w:shd w:val="clear" w:color="auto" w:fill="auto"/>
            </w:pPr>
            <w:r>
              <w:t>Vállalkozó</w:t>
            </w:r>
          </w:p>
        </w:tc>
        <w:tc>
          <w:tcPr>
            <w:tcW w:w="7613" w:type="dxa"/>
            <w:tcBorders>
              <w:top w:val="single" w:sz="4" w:space="0" w:color="auto"/>
              <w:left w:val="single" w:sz="4" w:space="0" w:color="auto"/>
              <w:bottom w:val="single" w:sz="4" w:space="0" w:color="auto"/>
              <w:right w:val="single" w:sz="4" w:space="0" w:color="auto"/>
            </w:tcBorders>
            <w:shd w:val="clear" w:color="auto" w:fill="FFFFFF"/>
            <w:vAlign w:val="bottom"/>
          </w:tcPr>
          <w:p w14:paraId="2C7F4F56" w14:textId="77777777" w:rsidR="00345A08" w:rsidRDefault="00000000">
            <w:pPr>
              <w:pStyle w:val="Egyb0"/>
              <w:shd w:val="clear" w:color="auto" w:fill="auto"/>
              <w:jc w:val="both"/>
            </w:pPr>
            <w:r>
              <w:t>Olyan személy, aki kockázatot vállalva nyereségszerzésre törekszik a gazdasági élet valamely ágában történi befektetés révén.</w:t>
            </w:r>
          </w:p>
        </w:tc>
      </w:tr>
    </w:tbl>
    <w:p w14:paraId="1F1F5C96" w14:textId="77777777" w:rsidR="00345A08" w:rsidRDefault="00345A08">
      <w:pPr>
        <w:spacing w:after="239" w:line="1" w:lineRule="exact"/>
      </w:pPr>
    </w:p>
    <w:p w14:paraId="112FA369" w14:textId="77777777" w:rsidR="00345A08" w:rsidRDefault="00000000">
      <w:pPr>
        <w:pStyle w:val="Cmsor30"/>
        <w:keepNext/>
        <w:keepLines/>
        <w:shd w:val="clear" w:color="auto" w:fill="auto"/>
      </w:pPr>
      <w:bookmarkStart w:id="88" w:name="bookmark88"/>
      <w:bookmarkStart w:id="89" w:name="bookmark89"/>
      <w:r>
        <w:t>Személyek</w:t>
      </w:r>
      <w:bookmarkEnd w:id="88"/>
      <w:bookmarkEnd w:id="89"/>
    </w:p>
    <w:tbl>
      <w:tblPr>
        <w:tblOverlap w:val="never"/>
        <w:tblW w:w="0" w:type="auto"/>
        <w:jc w:val="center"/>
        <w:tblLayout w:type="fixed"/>
        <w:tblCellMar>
          <w:left w:w="10" w:type="dxa"/>
          <w:right w:w="10" w:type="dxa"/>
        </w:tblCellMar>
        <w:tblLook w:val="0000" w:firstRow="0" w:lastRow="0" w:firstColumn="0" w:lastColumn="0" w:noHBand="0" w:noVBand="0"/>
      </w:tblPr>
      <w:tblGrid>
        <w:gridCol w:w="2486"/>
        <w:gridCol w:w="7382"/>
      </w:tblGrid>
      <w:tr w:rsidR="00345A08" w14:paraId="035C7712" w14:textId="77777777">
        <w:tblPrEx>
          <w:tblCellMar>
            <w:top w:w="0" w:type="dxa"/>
            <w:bottom w:w="0" w:type="dxa"/>
          </w:tblCellMar>
        </w:tblPrEx>
        <w:trPr>
          <w:trHeight w:hRule="exact" w:val="2050"/>
          <w:jc w:val="center"/>
        </w:trPr>
        <w:tc>
          <w:tcPr>
            <w:tcW w:w="2486" w:type="dxa"/>
            <w:tcBorders>
              <w:top w:val="single" w:sz="4" w:space="0" w:color="auto"/>
              <w:left w:val="single" w:sz="4" w:space="0" w:color="auto"/>
            </w:tcBorders>
            <w:shd w:val="clear" w:color="auto" w:fill="FFFFFF"/>
          </w:tcPr>
          <w:p w14:paraId="6B9CC078" w14:textId="77777777" w:rsidR="00345A08" w:rsidRDefault="00000000">
            <w:pPr>
              <w:pStyle w:val="Egyb0"/>
              <w:shd w:val="clear" w:color="auto" w:fill="auto"/>
            </w:pPr>
            <w:r>
              <w:t>Bismarck, Otto von</w:t>
            </w:r>
          </w:p>
        </w:tc>
        <w:tc>
          <w:tcPr>
            <w:tcW w:w="7382" w:type="dxa"/>
            <w:tcBorders>
              <w:top w:val="single" w:sz="4" w:space="0" w:color="auto"/>
              <w:left w:val="single" w:sz="4" w:space="0" w:color="auto"/>
              <w:right w:val="single" w:sz="4" w:space="0" w:color="auto"/>
            </w:tcBorders>
            <w:shd w:val="clear" w:color="auto" w:fill="FFFFFF"/>
            <w:vAlign w:val="bottom"/>
          </w:tcPr>
          <w:p w14:paraId="7790A6D0" w14:textId="77777777" w:rsidR="00345A08" w:rsidRDefault="00000000">
            <w:pPr>
              <w:pStyle w:val="Egyb0"/>
              <w:shd w:val="clear" w:color="auto" w:fill="auto"/>
              <w:jc w:val="both"/>
            </w:pPr>
            <w:r>
              <w:t xml:space="preserve">19. századi konzervatív német államférfi, porosz és német kancellár. Diplomata volt, majd 1862-től porosz kormányfi lett. Célja az egységes Németország megteremtése volt, porosz vezetéssel és a Habsburgok nélkül. Célját az 1866-os porosz-Habsburg és az 1870- 1871-es francia-porosz háborúban érte el. 1871-til 1890-ig Németország kancellárja volt. Egységesítette a közigazgatást, egységes pénzt vezetett be, közös jegybankot hozott létre. Külpolitikája arra irányult, hogy Németország szerepét biztosítsa. Ennek érdekében szövetségre lépett az Osztrák-Magyar Monarchiával (1879), majd Olaszországgal (1882), igyekezett szoros kapcsolatot tartani Oroszországgal, valamint Angliával (emiatt nem </w:t>
            </w:r>
            <w:proofErr w:type="spellStart"/>
            <w:r>
              <w:t>eriltette</w:t>
            </w:r>
            <w:proofErr w:type="spellEnd"/>
            <w:r>
              <w:t xml:space="preserve"> nagyobb német flotta építését).</w:t>
            </w:r>
          </w:p>
        </w:tc>
      </w:tr>
      <w:tr w:rsidR="00345A08" w14:paraId="2A33DF05" w14:textId="77777777">
        <w:tblPrEx>
          <w:tblCellMar>
            <w:top w:w="0" w:type="dxa"/>
            <w:bottom w:w="0" w:type="dxa"/>
          </w:tblCellMar>
        </w:tblPrEx>
        <w:trPr>
          <w:trHeight w:hRule="exact" w:val="1829"/>
          <w:jc w:val="center"/>
        </w:trPr>
        <w:tc>
          <w:tcPr>
            <w:tcW w:w="2486" w:type="dxa"/>
            <w:tcBorders>
              <w:top w:val="single" w:sz="4" w:space="0" w:color="auto"/>
              <w:left w:val="single" w:sz="4" w:space="0" w:color="auto"/>
            </w:tcBorders>
            <w:shd w:val="clear" w:color="auto" w:fill="FFFFFF"/>
          </w:tcPr>
          <w:p w14:paraId="0D50AA9C" w14:textId="77777777" w:rsidR="00345A08" w:rsidRDefault="00000000">
            <w:pPr>
              <w:pStyle w:val="Egyb0"/>
              <w:shd w:val="clear" w:color="auto" w:fill="auto"/>
            </w:pPr>
            <w:r>
              <w:t>Cavour, Camillo</w:t>
            </w:r>
          </w:p>
        </w:tc>
        <w:tc>
          <w:tcPr>
            <w:tcW w:w="7382" w:type="dxa"/>
            <w:tcBorders>
              <w:top w:val="single" w:sz="4" w:space="0" w:color="auto"/>
              <w:left w:val="single" w:sz="4" w:space="0" w:color="auto"/>
              <w:right w:val="single" w:sz="4" w:space="0" w:color="auto"/>
            </w:tcBorders>
            <w:shd w:val="clear" w:color="auto" w:fill="FFFFFF"/>
            <w:vAlign w:val="bottom"/>
          </w:tcPr>
          <w:p w14:paraId="6AADD792" w14:textId="77777777" w:rsidR="00345A08" w:rsidRDefault="00000000">
            <w:pPr>
              <w:pStyle w:val="Egyb0"/>
              <w:shd w:val="clear" w:color="auto" w:fill="auto"/>
              <w:jc w:val="both"/>
            </w:pPr>
            <w:r>
              <w:t xml:space="preserve">19. századi olasz államférfi, piemonti miniszterelnök, az olasz egység egyik </w:t>
            </w:r>
            <w:proofErr w:type="spellStart"/>
            <w:r>
              <w:t>megteremtije</w:t>
            </w:r>
            <w:proofErr w:type="spellEnd"/>
            <w:r>
              <w:t>. Az 1850-es években lett szárd-piemonti miniszterelnök. Belépett a krími háborúba (1853</w:t>
            </w:r>
            <w:r>
              <w:softHyphen/>
              <w:t xml:space="preserve">1856), majd 1859-ben III. Napóleonnal szövetségben részt vett a francia-szárd-piemonti- Habsburg háborúban, amelyben a Habsburgok </w:t>
            </w:r>
            <w:proofErr w:type="spellStart"/>
            <w:r>
              <w:t>veseséget</w:t>
            </w:r>
            <w:proofErr w:type="spellEnd"/>
            <w:r>
              <w:t xml:space="preserve"> szenvedtek. III. Napóleon azonban békét kötött Ferenc Józseffel, és a Szárd-Piemonti Királyság csak Lombardiát kapta meg, Velencét nem. Cavour lemondott, majd 1860-ban ismét miniszterelnök lett. Még ez évben több közép-itáliai állam és (Garibaldi tevékenységének </w:t>
            </w:r>
            <w:proofErr w:type="spellStart"/>
            <w:r>
              <w:t>köszönhetien</w:t>
            </w:r>
            <w:proofErr w:type="spellEnd"/>
            <w:r>
              <w:t>) Dél- Itália csatlakozásával létrejött Olaszország.</w:t>
            </w:r>
          </w:p>
        </w:tc>
      </w:tr>
      <w:tr w:rsidR="00345A08" w14:paraId="0F1969BC" w14:textId="77777777">
        <w:tblPrEx>
          <w:tblCellMar>
            <w:top w:w="0" w:type="dxa"/>
            <w:bottom w:w="0" w:type="dxa"/>
          </w:tblCellMar>
        </w:tblPrEx>
        <w:trPr>
          <w:trHeight w:hRule="exact" w:val="1392"/>
          <w:jc w:val="center"/>
        </w:trPr>
        <w:tc>
          <w:tcPr>
            <w:tcW w:w="2486" w:type="dxa"/>
            <w:tcBorders>
              <w:top w:val="single" w:sz="4" w:space="0" w:color="auto"/>
              <w:left w:val="single" w:sz="4" w:space="0" w:color="auto"/>
            </w:tcBorders>
            <w:shd w:val="clear" w:color="auto" w:fill="FFFFFF"/>
          </w:tcPr>
          <w:p w14:paraId="22FF9AA2" w14:textId="77777777" w:rsidR="00345A08" w:rsidRDefault="00000000">
            <w:pPr>
              <w:pStyle w:val="Egyb0"/>
              <w:shd w:val="clear" w:color="auto" w:fill="auto"/>
            </w:pPr>
            <w:r>
              <w:t>Danton, Georges Jacques</w:t>
            </w:r>
          </w:p>
        </w:tc>
        <w:tc>
          <w:tcPr>
            <w:tcW w:w="7382" w:type="dxa"/>
            <w:tcBorders>
              <w:top w:val="single" w:sz="4" w:space="0" w:color="auto"/>
              <w:left w:val="single" w:sz="4" w:space="0" w:color="auto"/>
              <w:right w:val="single" w:sz="4" w:space="0" w:color="auto"/>
            </w:tcBorders>
            <w:shd w:val="clear" w:color="auto" w:fill="FFFFFF"/>
            <w:vAlign w:val="bottom"/>
          </w:tcPr>
          <w:p w14:paraId="42DC0E32" w14:textId="77777777" w:rsidR="00345A08" w:rsidRDefault="00000000">
            <w:pPr>
              <w:pStyle w:val="Egyb0"/>
              <w:shd w:val="clear" w:color="auto" w:fill="auto"/>
              <w:jc w:val="both"/>
            </w:pPr>
            <w:r>
              <w:t xml:space="preserve">Francia ügyvéd, jakobinus politikus. 1789-ben részt vett a forradalom kirobbantásában, majd a Jakobinus Klub tagja lett. Rendszerint a </w:t>
            </w:r>
            <w:proofErr w:type="spellStart"/>
            <w:r>
              <w:t>legszélsiségesebb</w:t>
            </w:r>
            <w:proofErr w:type="spellEnd"/>
            <w:r>
              <w:t xml:space="preserve"> álláspontot foglalta el. 1792-ben igazságügyi miniszter. A terror egyik kezdeményezije (nevéhez </w:t>
            </w:r>
            <w:proofErr w:type="spellStart"/>
            <w:r>
              <w:t>főzidnek</w:t>
            </w:r>
            <w:proofErr w:type="spellEnd"/>
            <w:r>
              <w:t xml:space="preserve"> az 1792-es "szeptemberi mészárlások" pl. még a jakobinus diktatúra </w:t>
            </w:r>
            <w:proofErr w:type="spellStart"/>
            <w:r>
              <w:t>elitt</w:t>
            </w:r>
            <w:proofErr w:type="spellEnd"/>
            <w:r>
              <w:t xml:space="preserve">), de nem tartozott a jakobinus diktatúra </w:t>
            </w:r>
            <w:proofErr w:type="spellStart"/>
            <w:r>
              <w:t>felsi</w:t>
            </w:r>
            <w:proofErr w:type="spellEnd"/>
            <w:r>
              <w:t xml:space="preserve"> vezetéséhez. Nézetkülönbségeik miatt Robespierre 1794-ben kivégeztette.</w:t>
            </w:r>
          </w:p>
        </w:tc>
      </w:tr>
      <w:tr w:rsidR="00345A08" w14:paraId="7A724E0F" w14:textId="77777777">
        <w:tblPrEx>
          <w:tblCellMar>
            <w:top w:w="0" w:type="dxa"/>
            <w:bottom w:w="0" w:type="dxa"/>
          </w:tblCellMar>
        </w:tblPrEx>
        <w:trPr>
          <w:trHeight w:hRule="exact" w:val="960"/>
          <w:jc w:val="center"/>
        </w:trPr>
        <w:tc>
          <w:tcPr>
            <w:tcW w:w="2486" w:type="dxa"/>
            <w:tcBorders>
              <w:top w:val="single" w:sz="4" w:space="0" w:color="auto"/>
              <w:left w:val="single" w:sz="4" w:space="0" w:color="auto"/>
            </w:tcBorders>
            <w:shd w:val="clear" w:color="auto" w:fill="FFFFFF"/>
          </w:tcPr>
          <w:p w14:paraId="5CFA1568" w14:textId="77777777" w:rsidR="00345A08" w:rsidRDefault="00000000">
            <w:pPr>
              <w:pStyle w:val="Egyb0"/>
              <w:shd w:val="clear" w:color="auto" w:fill="auto"/>
            </w:pPr>
            <w:r>
              <w:t>Edison, Thomas Alva</w:t>
            </w:r>
          </w:p>
        </w:tc>
        <w:tc>
          <w:tcPr>
            <w:tcW w:w="7382" w:type="dxa"/>
            <w:tcBorders>
              <w:top w:val="single" w:sz="4" w:space="0" w:color="auto"/>
              <w:left w:val="single" w:sz="4" w:space="0" w:color="auto"/>
              <w:right w:val="single" w:sz="4" w:space="0" w:color="auto"/>
            </w:tcBorders>
            <w:shd w:val="clear" w:color="auto" w:fill="FFFFFF"/>
            <w:vAlign w:val="bottom"/>
          </w:tcPr>
          <w:p w14:paraId="011414E5" w14:textId="77777777" w:rsidR="00345A08" w:rsidRDefault="00000000">
            <w:pPr>
              <w:pStyle w:val="Egyb0"/>
              <w:shd w:val="clear" w:color="auto" w:fill="auto"/>
              <w:jc w:val="both"/>
            </w:pPr>
            <w:r>
              <w:t xml:space="preserve">19-20. századi amerikai feltaláló üzletember, nevéhez (illetve laboratóriumához, ahol többen is dolgoztak) ezernél is több találmány </w:t>
            </w:r>
            <w:proofErr w:type="spellStart"/>
            <w:r>
              <w:t>főzidik</w:t>
            </w:r>
            <w:proofErr w:type="spellEnd"/>
            <w:r>
              <w:t xml:space="preserve">. Leghíresebb találmányai közé tartozik a szénszálas izzó, hengeres fonográf, létrehozta a világ </w:t>
            </w:r>
            <w:proofErr w:type="spellStart"/>
            <w:r>
              <w:t>elsi</w:t>
            </w:r>
            <w:proofErr w:type="spellEnd"/>
            <w:r>
              <w:t xml:space="preserve"> </w:t>
            </w:r>
            <w:proofErr w:type="spellStart"/>
            <w:r>
              <w:t>áramfejleszti</w:t>
            </w:r>
            <w:proofErr w:type="spellEnd"/>
            <w:r>
              <w:t xml:space="preserve"> és elosztó telepét, tökéletesítette a telefont (szénpormikrofon), a távírót és az írógépet.</w:t>
            </w:r>
          </w:p>
        </w:tc>
      </w:tr>
      <w:tr w:rsidR="00345A08" w14:paraId="5B50799F" w14:textId="77777777">
        <w:tblPrEx>
          <w:tblCellMar>
            <w:top w:w="0" w:type="dxa"/>
            <w:bottom w:w="0" w:type="dxa"/>
          </w:tblCellMar>
        </w:tblPrEx>
        <w:trPr>
          <w:trHeight w:hRule="exact" w:val="2040"/>
          <w:jc w:val="center"/>
        </w:trPr>
        <w:tc>
          <w:tcPr>
            <w:tcW w:w="2486" w:type="dxa"/>
            <w:tcBorders>
              <w:top w:val="single" w:sz="4" w:space="0" w:color="auto"/>
              <w:left w:val="single" w:sz="4" w:space="0" w:color="auto"/>
            </w:tcBorders>
            <w:shd w:val="clear" w:color="auto" w:fill="FFFFFF"/>
          </w:tcPr>
          <w:p w14:paraId="0E29907C" w14:textId="77777777" w:rsidR="00345A08" w:rsidRDefault="00000000">
            <w:pPr>
              <w:pStyle w:val="Egyb0"/>
              <w:shd w:val="clear" w:color="auto" w:fill="auto"/>
            </w:pPr>
            <w:r>
              <w:t>Garibaldi, Giuseppe</w:t>
            </w:r>
          </w:p>
        </w:tc>
        <w:tc>
          <w:tcPr>
            <w:tcW w:w="7382" w:type="dxa"/>
            <w:tcBorders>
              <w:top w:val="single" w:sz="4" w:space="0" w:color="auto"/>
              <w:left w:val="single" w:sz="4" w:space="0" w:color="auto"/>
              <w:right w:val="single" w:sz="4" w:space="0" w:color="auto"/>
            </w:tcBorders>
            <w:shd w:val="clear" w:color="auto" w:fill="FFFFFF"/>
            <w:vAlign w:val="bottom"/>
          </w:tcPr>
          <w:p w14:paraId="6B98ADCD" w14:textId="77777777" w:rsidR="00345A08" w:rsidRDefault="00000000">
            <w:pPr>
              <w:pStyle w:val="Egyb0"/>
              <w:shd w:val="clear" w:color="auto" w:fill="auto"/>
              <w:jc w:val="both"/>
            </w:pPr>
            <w:r>
              <w:t xml:space="preserve">19. századi olasz katona és hazafi, az egységes Olaszország egyik </w:t>
            </w:r>
            <w:proofErr w:type="spellStart"/>
            <w:r>
              <w:t>megteremtije</w:t>
            </w:r>
            <w:proofErr w:type="spellEnd"/>
            <w:r>
              <w:t xml:space="preserve">. Tengerészként dolgozott, majd az 1830-as években csatlakozott az egységes Olaszország létrehozásán dolgozó mozgalomhoz. A mozgalom bukása után Dél-Amerikába menekült. 1848-ban tért haza, részt vett a Habsburg-ellenes háborúkban, majd 1849-ben a Római Köztársaság katonai </w:t>
            </w:r>
            <w:proofErr w:type="spellStart"/>
            <w:r>
              <w:t>vezetije</w:t>
            </w:r>
            <w:proofErr w:type="spellEnd"/>
            <w:r>
              <w:t xml:space="preserve"> lett. A vereség után az USA-ba menekült. Részt vett az 1859-es Habsburg-ellenes háborúban, majd 1860-ban kb. 1000 emberrel partra szállt Szicíliában, és hamarosan elfoglalta a Nápolyi és Szicíliai királyságot, amelynek területe csatlakozott Olaszországhoz. Késibb célja Róma megszerzése volt, ami azonban csak 1870-bent történ meg.</w:t>
            </w:r>
          </w:p>
        </w:tc>
      </w:tr>
      <w:tr w:rsidR="00345A08" w14:paraId="78027EAB" w14:textId="77777777">
        <w:tblPrEx>
          <w:tblCellMar>
            <w:top w:w="0" w:type="dxa"/>
            <w:bottom w:w="0" w:type="dxa"/>
          </w:tblCellMar>
        </w:tblPrEx>
        <w:trPr>
          <w:trHeight w:hRule="exact" w:val="749"/>
          <w:jc w:val="center"/>
        </w:trPr>
        <w:tc>
          <w:tcPr>
            <w:tcW w:w="2486" w:type="dxa"/>
            <w:tcBorders>
              <w:top w:val="single" w:sz="4" w:space="0" w:color="auto"/>
              <w:left w:val="single" w:sz="4" w:space="0" w:color="auto"/>
              <w:bottom w:val="single" w:sz="4" w:space="0" w:color="auto"/>
            </w:tcBorders>
            <w:shd w:val="clear" w:color="auto" w:fill="FFFFFF"/>
          </w:tcPr>
          <w:p w14:paraId="3956B52F" w14:textId="77777777" w:rsidR="00345A08" w:rsidRDefault="00000000">
            <w:pPr>
              <w:pStyle w:val="Egyb0"/>
              <w:shd w:val="clear" w:color="auto" w:fill="auto"/>
            </w:pPr>
            <w:r>
              <w:t>I. Miklós</w:t>
            </w:r>
          </w:p>
        </w:tc>
        <w:tc>
          <w:tcPr>
            <w:tcW w:w="7382" w:type="dxa"/>
            <w:tcBorders>
              <w:top w:val="single" w:sz="4" w:space="0" w:color="auto"/>
              <w:left w:val="single" w:sz="4" w:space="0" w:color="auto"/>
              <w:bottom w:val="single" w:sz="4" w:space="0" w:color="auto"/>
              <w:right w:val="single" w:sz="4" w:space="0" w:color="auto"/>
            </w:tcBorders>
            <w:shd w:val="clear" w:color="auto" w:fill="FFFFFF"/>
            <w:vAlign w:val="bottom"/>
          </w:tcPr>
          <w:p w14:paraId="4E719F8B" w14:textId="77777777" w:rsidR="00345A08" w:rsidRDefault="00000000">
            <w:pPr>
              <w:pStyle w:val="Egyb0"/>
              <w:shd w:val="clear" w:color="auto" w:fill="auto"/>
              <w:jc w:val="both"/>
            </w:pPr>
            <w:r>
              <w:t>Orosz cár 1825-1855 között, leverte az 1830-as lengyel felkelést, majd 1849-ben csapatokat küldött Ferenc Józsefnek a magyar szabadságharc leverésére. A krími háborúban (1853-1856) elszenvedett vereség hatására öngyilkos lett.</w:t>
            </w:r>
          </w:p>
        </w:tc>
      </w:tr>
    </w:tbl>
    <w:p w14:paraId="12C26AE6" w14:textId="77777777" w:rsidR="00345A08" w:rsidRDefault="00345A08">
      <w:pPr>
        <w:spacing w:after="1559" w:line="1" w:lineRule="exact"/>
      </w:pPr>
    </w:p>
    <w:p w14:paraId="478BA7EF"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8688EF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3B6665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7822F9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8B54365" w14:textId="77777777">
        <w:tblPrEx>
          <w:tblCellMar>
            <w:top w:w="0" w:type="dxa"/>
            <w:bottom w:w="0" w:type="dxa"/>
          </w:tblCellMar>
        </w:tblPrEx>
        <w:trPr>
          <w:trHeight w:hRule="exact" w:val="245"/>
          <w:jc w:val="center"/>
        </w:trPr>
        <w:tc>
          <w:tcPr>
            <w:tcW w:w="979" w:type="dxa"/>
            <w:shd w:val="clear" w:color="auto" w:fill="FFFFFF"/>
            <w:vAlign w:val="bottom"/>
          </w:tcPr>
          <w:p w14:paraId="5E41952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5033FDA" w14:textId="77777777" w:rsidR="00345A08" w:rsidRDefault="00000000">
            <w:pPr>
              <w:pStyle w:val="Egyb0"/>
              <w:shd w:val="clear" w:color="auto" w:fill="auto"/>
              <w:tabs>
                <w:tab w:val="left" w:pos="6442"/>
              </w:tabs>
              <w:ind w:firstLine="140"/>
              <w:rPr>
                <w:sz w:val="20"/>
                <w:szCs w:val="20"/>
              </w:rPr>
            </w:pPr>
            <w:hyperlink r:id="rId10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CE7522F" w14:textId="77777777" w:rsidR="00345A08" w:rsidRDefault="00000000">
      <w:pPr>
        <w:spacing w:line="1" w:lineRule="exact"/>
      </w:pPr>
      <w:r>
        <w:lastRenderedPageBreak/>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486"/>
        <w:gridCol w:w="7382"/>
      </w:tblGrid>
      <w:tr w:rsidR="00345A08" w14:paraId="1DAE79AF" w14:textId="77777777">
        <w:tblPrEx>
          <w:tblCellMar>
            <w:top w:w="0" w:type="dxa"/>
            <w:bottom w:w="0" w:type="dxa"/>
          </w:tblCellMar>
        </w:tblPrEx>
        <w:trPr>
          <w:trHeight w:hRule="exact" w:val="2266"/>
          <w:jc w:val="center"/>
        </w:trPr>
        <w:tc>
          <w:tcPr>
            <w:tcW w:w="2486" w:type="dxa"/>
            <w:tcBorders>
              <w:top w:val="single" w:sz="4" w:space="0" w:color="auto"/>
              <w:left w:val="single" w:sz="4" w:space="0" w:color="auto"/>
            </w:tcBorders>
            <w:shd w:val="clear" w:color="auto" w:fill="FFFFFF"/>
          </w:tcPr>
          <w:p w14:paraId="71489C67" w14:textId="77777777" w:rsidR="00345A08" w:rsidRDefault="00000000">
            <w:pPr>
              <w:pStyle w:val="Egyb0"/>
              <w:shd w:val="clear" w:color="auto" w:fill="auto"/>
            </w:pPr>
            <w:r>
              <w:lastRenderedPageBreak/>
              <w:t>III. Napóleon</w:t>
            </w:r>
          </w:p>
        </w:tc>
        <w:tc>
          <w:tcPr>
            <w:tcW w:w="7382" w:type="dxa"/>
            <w:tcBorders>
              <w:top w:val="single" w:sz="4" w:space="0" w:color="auto"/>
              <w:left w:val="single" w:sz="4" w:space="0" w:color="auto"/>
              <w:right w:val="single" w:sz="4" w:space="0" w:color="auto"/>
            </w:tcBorders>
            <w:shd w:val="clear" w:color="auto" w:fill="FFFFFF"/>
            <w:vAlign w:val="bottom"/>
          </w:tcPr>
          <w:p w14:paraId="09A518A0" w14:textId="77777777" w:rsidR="00345A08" w:rsidRDefault="00000000">
            <w:pPr>
              <w:pStyle w:val="Egyb0"/>
              <w:shd w:val="clear" w:color="auto" w:fill="auto"/>
              <w:jc w:val="both"/>
            </w:pPr>
            <w:r>
              <w:t xml:space="preserve">Francia politikus, majd császár (1852-1870), Napóleon unokaöccse. Az 1830-as </w:t>
            </w:r>
            <w:proofErr w:type="spellStart"/>
            <w:r>
              <w:t>évektll</w:t>
            </w:r>
            <w:proofErr w:type="spellEnd"/>
            <w:r>
              <w:t xml:space="preserve"> a bonapartisták (Napóleon hívei) élére állt, és többször is megpróbálta átvenni a hatalmat Franciaországban, eredmény nélkül, végül börtönbe zárták. 1846-ban megszökött, 1848- </w:t>
            </w:r>
            <w:proofErr w:type="spellStart"/>
            <w:r>
              <w:t>ban</w:t>
            </w:r>
            <w:proofErr w:type="spellEnd"/>
            <w:r>
              <w:t xml:space="preserve"> tért vissza Franciaországba, ahol az év végén köztársasági elnökké választották. 1851-ben államcsínyt hajtott végre, majd 1852-ben császár lett. Uralkodása idején </w:t>
            </w:r>
            <w:proofErr w:type="spellStart"/>
            <w:r>
              <w:t>fejlldött</w:t>
            </w:r>
            <w:proofErr w:type="spellEnd"/>
            <w:r>
              <w:t xml:space="preserve"> a gazdaság, és kibontakozott az ipari forradalom. A kezdeti </w:t>
            </w:r>
            <w:proofErr w:type="spellStart"/>
            <w:r>
              <w:t>erlsen</w:t>
            </w:r>
            <w:proofErr w:type="spellEnd"/>
            <w:r>
              <w:t xml:space="preserve"> diktatórikus </w:t>
            </w:r>
            <w:proofErr w:type="spellStart"/>
            <w:r>
              <w:t>jellegő</w:t>
            </w:r>
            <w:proofErr w:type="spellEnd"/>
            <w:r>
              <w:t xml:space="preserve"> hatalomgyakorlás az 1860-as években enyhült. Részt vett a krími háborúban (1853-1856), majd 1859-ben a Szárd-Piemonti Királyság oldalán a Habsburgok ellen harcolt, mindkétszer sikerrel. 1870-ben azonban vereséget szenvedett a poroszoktól, ami a császárság bukását is jelentette.</w:t>
            </w:r>
          </w:p>
        </w:tc>
      </w:tr>
      <w:tr w:rsidR="00345A08" w14:paraId="13C77DF4" w14:textId="77777777">
        <w:tblPrEx>
          <w:tblCellMar>
            <w:top w:w="0" w:type="dxa"/>
            <w:bottom w:w="0" w:type="dxa"/>
          </w:tblCellMar>
        </w:tblPrEx>
        <w:trPr>
          <w:trHeight w:hRule="exact" w:val="1176"/>
          <w:jc w:val="center"/>
        </w:trPr>
        <w:tc>
          <w:tcPr>
            <w:tcW w:w="2486" w:type="dxa"/>
            <w:tcBorders>
              <w:top w:val="single" w:sz="4" w:space="0" w:color="auto"/>
              <w:left w:val="single" w:sz="4" w:space="0" w:color="auto"/>
            </w:tcBorders>
            <w:shd w:val="clear" w:color="auto" w:fill="FFFFFF"/>
          </w:tcPr>
          <w:p w14:paraId="497EF3F5" w14:textId="77777777" w:rsidR="00345A08" w:rsidRDefault="00000000">
            <w:pPr>
              <w:pStyle w:val="Egyb0"/>
              <w:shd w:val="clear" w:color="auto" w:fill="auto"/>
            </w:pPr>
            <w:r>
              <w:t>Jefferson, Thomas</w:t>
            </w:r>
          </w:p>
        </w:tc>
        <w:tc>
          <w:tcPr>
            <w:tcW w:w="7382" w:type="dxa"/>
            <w:tcBorders>
              <w:top w:val="single" w:sz="4" w:space="0" w:color="auto"/>
              <w:left w:val="single" w:sz="4" w:space="0" w:color="auto"/>
              <w:right w:val="single" w:sz="4" w:space="0" w:color="auto"/>
            </w:tcBorders>
            <w:shd w:val="clear" w:color="auto" w:fill="FFFFFF"/>
            <w:vAlign w:val="bottom"/>
          </w:tcPr>
          <w:p w14:paraId="2661DF7D" w14:textId="77777777" w:rsidR="00345A08" w:rsidRDefault="00000000">
            <w:pPr>
              <w:pStyle w:val="Egyb0"/>
              <w:shd w:val="clear" w:color="auto" w:fill="auto"/>
              <w:jc w:val="both"/>
            </w:pPr>
            <w:r>
              <w:t xml:space="preserve">18-19. századi amerikai (virginiai) földbirtokos, ügyvéd, politikus. A függetlenségi háború idején a Kontinentális Kongresszus tagja, 1776-ban l fogalmazta meg a Függetlenségi Nyilatkozatot. </w:t>
            </w:r>
            <w:proofErr w:type="spellStart"/>
            <w:r>
              <w:t>Késlbb</w:t>
            </w:r>
            <w:proofErr w:type="spellEnd"/>
            <w:r>
              <w:t xml:space="preserve"> Virginia kormányzója, külügyminiszter, majd 1801-1809 között az Egyesült Államok harmadik elnöke volt. Elnöksége után megalapította a Virginia Egyetemet.</w:t>
            </w:r>
          </w:p>
        </w:tc>
      </w:tr>
      <w:tr w:rsidR="00345A08" w14:paraId="1F233DAE" w14:textId="77777777">
        <w:tblPrEx>
          <w:tblCellMar>
            <w:top w:w="0" w:type="dxa"/>
            <w:bottom w:w="0" w:type="dxa"/>
          </w:tblCellMar>
        </w:tblPrEx>
        <w:trPr>
          <w:trHeight w:hRule="exact" w:val="1392"/>
          <w:jc w:val="center"/>
        </w:trPr>
        <w:tc>
          <w:tcPr>
            <w:tcW w:w="2486" w:type="dxa"/>
            <w:tcBorders>
              <w:top w:val="single" w:sz="4" w:space="0" w:color="auto"/>
              <w:left w:val="single" w:sz="4" w:space="0" w:color="auto"/>
            </w:tcBorders>
            <w:shd w:val="clear" w:color="auto" w:fill="FFFFFF"/>
          </w:tcPr>
          <w:p w14:paraId="6737AE50" w14:textId="77777777" w:rsidR="00345A08" w:rsidRDefault="00000000">
            <w:pPr>
              <w:pStyle w:val="Egyb0"/>
              <w:shd w:val="clear" w:color="auto" w:fill="auto"/>
            </w:pPr>
            <w:r>
              <w:t>Lincoln, Abraham</w:t>
            </w:r>
          </w:p>
        </w:tc>
        <w:tc>
          <w:tcPr>
            <w:tcW w:w="7382" w:type="dxa"/>
            <w:tcBorders>
              <w:top w:val="single" w:sz="4" w:space="0" w:color="auto"/>
              <w:left w:val="single" w:sz="4" w:space="0" w:color="auto"/>
              <w:right w:val="single" w:sz="4" w:space="0" w:color="auto"/>
            </w:tcBorders>
            <w:shd w:val="clear" w:color="auto" w:fill="FFFFFF"/>
            <w:vAlign w:val="bottom"/>
          </w:tcPr>
          <w:p w14:paraId="5E272780" w14:textId="645503CB" w:rsidR="00345A08" w:rsidRDefault="00000000">
            <w:pPr>
              <w:pStyle w:val="Egyb0"/>
              <w:shd w:val="clear" w:color="auto" w:fill="auto"/>
              <w:jc w:val="both"/>
            </w:pPr>
            <w:r>
              <w:t xml:space="preserve">19. századi amerikai ügyvéd politikus, államférfi, az USA elnöke 1861-1865 között. Farmercsaládból származott, fizikai munkát végzett, majd letette az ügyvédi vizsgát. Hamar politizálni kezdett, a rabszolgatartást már fiatalon ellenezte. Illinois-ban, majd az USA Kongresszusában lett képviseli. 1860-ban a Republikánus Párt </w:t>
            </w:r>
            <w:r w:rsidR="00CD73F2">
              <w:t>első</w:t>
            </w:r>
            <w:r>
              <w:t xml:space="preserve"> elnöke lett. Az 1861-1865 között zajló polgárháború idején célja az USA egyben tartása volt. A háború során felszabadította a déliek kezén </w:t>
            </w:r>
            <w:r w:rsidR="00CD73F2">
              <w:t>lévő</w:t>
            </w:r>
            <w:r>
              <w:t xml:space="preserve"> rabszolgákat. 1865-ben egy </w:t>
            </w:r>
            <w:r w:rsidR="00CD73F2">
              <w:t>merénylő</w:t>
            </w:r>
            <w:r>
              <w:t xml:space="preserve"> lel</w:t>
            </w:r>
            <w:r w:rsidR="00CD73F2">
              <w:t>ő</w:t>
            </w:r>
            <w:r>
              <w:t>tte.</w:t>
            </w:r>
          </w:p>
        </w:tc>
      </w:tr>
      <w:tr w:rsidR="00345A08" w14:paraId="1DD17049" w14:textId="77777777">
        <w:tblPrEx>
          <w:tblCellMar>
            <w:top w:w="0" w:type="dxa"/>
            <w:bottom w:w="0" w:type="dxa"/>
          </w:tblCellMar>
        </w:tblPrEx>
        <w:trPr>
          <w:trHeight w:hRule="exact" w:val="1397"/>
          <w:jc w:val="center"/>
        </w:trPr>
        <w:tc>
          <w:tcPr>
            <w:tcW w:w="2486" w:type="dxa"/>
            <w:tcBorders>
              <w:top w:val="single" w:sz="4" w:space="0" w:color="auto"/>
              <w:left w:val="single" w:sz="4" w:space="0" w:color="auto"/>
            </w:tcBorders>
            <w:shd w:val="clear" w:color="auto" w:fill="FFFFFF"/>
          </w:tcPr>
          <w:p w14:paraId="2602106F" w14:textId="77777777" w:rsidR="00345A08" w:rsidRDefault="00000000">
            <w:pPr>
              <w:pStyle w:val="Egyb0"/>
              <w:shd w:val="clear" w:color="auto" w:fill="auto"/>
            </w:pPr>
            <w:r>
              <w:t>Marx, Kari</w:t>
            </w:r>
          </w:p>
        </w:tc>
        <w:tc>
          <w:tcPr>
            <w:tcW w:w="7382" w:type="dxa"/>
            <w:tcBorders>
              <w:top w:val="single" w:sz="4" w:space="0" w:color="auto"/>
              <w:left w:val="single" w:sz="4" w:space="0" w:color="auto"/>
              <w:right w:val="single" w:sz="4" w:space="0" w:color="auto"/>
            </w:tcBorders>
            <w:shd w:val="clear" w:color="auto" w:fill="FFFFFF"/>
            <w:vAlign w:val="bottom"/>
          </w:tcPr>
          <w:p w14:paraId="383D2C18" w14:textId="4DA5E9E3" w:rsidR="00345A08" w:rsidRDefault="00000000">
            <w:pPr>
              <w:pStyle w:val="Egyb0"/>
              <w:shd w:val="clear" w:color="auto" w:fill="auto"/>
              <w:jc w:val="both"/>
            </w:pPr>
            <w:r>
              <w:t>19. századi német filozófus, közgazdász, a marxizmus névadója. Polgári családból származott, jogi és filozófiai tanulmányokat végzett. A munkások helyzetével és a kapitalizmussal foglalkozott. F</w:t>
            </w:r>
            <w:r w:rsidR="00CD73F2">
              <w:t>ő</w:t>
            </w:r>
            <w:r>
              <w:t xml:space="preserve"> </w:t>
            </w:r>
            <w:r w:rsidR="00CD73F2">
              <w:t>műve</w:t>
            </w:r>
            <w:r>
              <w:t xml:space="preserve"> a </w:t>
            </w:r>
            <w:r w:rsidR="00CD73F2">
              <w:t>Tőke</w:t>
            </w:r>
            <w:r>
              <w:t xml:space="preserve">, amelyben a kapitalizmus </w:t>
            </w:r>
            <w:r w:rsidR="00CD73F2">
              <w:t>működését</w:t>
            </w:r>
            <w:r>
              <w:t xml:space="preserve"> kritizálja. Nézetei szerint a munkásosztálynak forradalom útján át kell vennie a hatalmat, és a </w:t>
            </w:r>
            <w:r w:rsidR="00CD73F2">
              <w:t>termelőeszközöket</w:t>
            </w:r>
            <w:r>
              <w:t xml:space="preserve"> közös tulajdonba kell vennie (kommunizmus), mert a kizsákmányolás így </w:t>
            </w:r>
            <w:r w:rsidR="00CD73F2">
              <w:t>szüntetheti</w:t>
            </w:r>
            <w:r>
              <w:t xml:space="preserve"> meg. Nézetei nyomán jöttek létre a munkáspártok.</w:t>
            </w:r>
          </w:p>
        </w:tc>
      </w:tr>
      <w:tr w:rsidR="00345A08" w14:paraId="295C510F" w14:textId="77777777">
        <w:tblPrEx>
          <w:tblCellMar>
            <w:top w:w="0" w:type="dxa"/>
            <w:bottom w:w="0" w:type="dxa"/>
          </w:tblCellMar>
        </w:tblPrEx>
        <w:trPr>
          <w:trHeight w:hRule="exact" w:val="1392"/>
          <w:jc w:val="center"/>
        </w:trPr>
        <w:tc>
          <w:tcPr>
            <w:tcW w:w="2486" w:type="dxa"/>
            <w:tcBorders>
              <w:top w:val="single" w:sz="4" w:space="0" w:color="auto"/>
              <w:left w:val="single" w:sz="4" w:space="0" w:color="auto"/>
            </w:tcBorders>
            <w:shd w:val="clear" w:color="auto" w:fill="FFFFFF"/>
          </w:tcPr>
          <w:p w14:paraId="06CD52A6" w14:textId="77777777" w:rsidR="00345A08" w:rsidRDefault="00000000">
            <w:pPr>
              <w:pStyle w:val="Egyb0"/>
              <w:shd w:val="clear" w:color="auto" w:fill="auto"/>
            </w:pPr>
            <w:r>
              <w:t xml:space="preserve">Metternich, </w:t>
            </w:r>
            <w:proofErr w:type="spellStart"/>
            <w:r>
              <w:t>Klemens</w:t>
            </w:r>
            <w:proofErr w:type="spellEnd"/>
            <w:r>
              <w:t xml:space="preserve"> von</w:t>
            </w:r>
          </w:p>
        </w:tc>
        <w:tc>
          <w:tcPr>
            <w:tcW w:w="7382" w:type="dxa"/>
            <w:tcBorders>
              <w:top w:val="single" w:sz="4" w:space="0" w:color="auto"/>
              <w:left w:val="single" w:sz="4" w:space="0" w:color="auto"/>
              <w:right w:val="single" w:sz="4" w:space="0" w:color="auto"/>
            </w:tcBorders>
            <w:shd w:val="clear" w:color="auto" w:fill="FFFFFF"/>
            <w:vAlign w:val="bottom"/>
          </w:tcPr>
          <w:p w14:paraId="0DE871A4" w14:textId="38AE342D" w:rsidR="00345A08" w:rsidRDefault="00000000">
            <w:pPr>
              <w:pStyle w:val="Egyb0"/>
              <w:shd w:val="clear" w:color="auto" w:fill="auto"/>
              <w:jc w:val="both"/>
            </w:pPr>
            <w:r>
              <w:t xml:space="preserve">Német államférfi, politikus, a Habsburg Birodalom kancellárja a 19. század </w:t>
            </w:r>
            <w:r w:rsidR="00CD73F2">
              <w:t>első</w:t>
            </w:r>
            <w:r>
              <w:t xml:space="preserve"> felében. A napóleoni háborúk idején a Habsburg Birodalom diplomatájaként tevékenykedett, majd párizsi nagykövet, végül 1809-től külügyminiszter lett. Az 1814-1815-ös bécsi kongresszuson </w:t>
            </w:r>
            <w:r w:rsidR="00CD73F2">
              <w:t>főszerepet</w:t>
            </w:r>
            <w:r>
              <w:t xml:space="preserve"> játszott. </w:t>
            </w:r>
            <w:r w:rsidR="00CD73F2">
              <w:t>Későbbi</w:t>
            </w:r>
            <w:r>
              <w:t xml:space="preserve"> pályafutása során igyekezett a kongresszus eredményeit védelmezni. A magyar reformkor során a reformpártiak törekvéseinek akadályozójaként </w:t>
            </w:r>
            <w:r w:rsidR="00CD73F2">
              <w:t>tűnt</w:t>
            </w:r>
            <w:r>
              <w:t xml:space="preserve"> fel, többször is a nyílt abszolutizmus eszközeinek segítségével.</w:t>
            </w:r>
          </w:p>
        </w:tc>
      </w:tr>
      <w:tr w:rsidR="00345A08" w14:paraId="324347C4" w14:textId="77777777">
        <w:tblPrEx>
          <w:tblCellMar>
            <w:top w:w="0" w:type="dxa"/>
            <w:bottom w:w="0" w:type="dxa"/>
          </w:tblCellMar>
        </w:tblPrEx>
        <w:trPr>
          <w:trHeight w:hRule="exact" w:val="2482"/>
          <w:jc w:val="center"/>
        </w:trPr>
        <w:tc>
          <w:tcPr>
            <w:tcW w:w="2486" w:type="dxa"/>
            <w:tcBorders>
              <w:top w:val="single" w:sz="4" w:space="0" w:color="auto"/>
              <w:left w:val="single" w:sz="4" w:space="0" w:color="auto"/>
            </w:tcBorders>
            <w:shd w:val="clear" w:color="auto" w:fill="FFFFFF"/>
          </w:tcPr>
          <w:p w14:paraId="559E73EE" w14:textId="77777777" w:rsidR="00345A08" w:rsidRDefault="00000000">
            <w:pPr>
              <w:pStyle w:val="Egyb0"/>
              <w:shd w:val="clear" w:color="auto" w:fill="auto"/>
            </w:pPr>
            <w:r>
              <w:t>Napóleon (Bonaparte)</w:t>
            </w:r>
          </w:p>
        </w:tc>
        <w:tc>
          <w:tcPr>
            <w:tcW w:w="7382" w:type="dxa"/>
            <w:tcBorders>
              <w:top w:val="single" w:sz="4" w:space="0" w:color="auto"/>
              <w:left w:val="single" w:sz="4" w:space="0" w:color="auto"/>
              <w:right w:val="single" w:sz="4" w:space="0" w:color="auto"/>
            </w:tcBorders>
            <w:shd w:val="clear" w:color="auto" w:fill="FFFFFF"/>
            <w:vAlign w:val="bottom"/>
          </w:tcPr>
          <w:p w14:paraId="3AD2563D" w14:textId="77777777" w:rsidR="00345A08" w:rsidRDefault="00000000">
            <w:pPr>
              <w:pStyle w:val="Egyb0"/>
              <w:shd w:val="clear" w:color="auto" w:fill="auto"/>
              <w:jc w:val="both"/>
            </w:pPr>
            <w:r>
              <w:t xml:space="preserve">Francia hadvezér, politikus, államférfi a 18-19. század fordulóján, francia császár. Korzikán született, majd tüzértiszt lett. A francia forradalom alatt, a jakobinus diktatúra idején lett tábornok. 1796-ban Itáliába küldték, itteni sorozatos sikereivel megalapozta hírnevét és befolyását. 1799-ben államcsínnyel átvette a hatalmat Franciaországban; kezdetben konzulként, 1804-tll császárként. Rendezte a helyzetet a forradalom által feldúlt országban: közigazgatási, jogi, oktatási, gazdasági reformokat hajtott végre. Külpolitikáját folyamatos háborúk jellemezték, amelyeket rendre sikerrel fejezett be, és Európa ura lett, csak Anglia és Oroszország állt ellent. 1812-es hadjárata Oroszország ellen kudarccal </w:t>
            </w:r>
            <w:proofErr w:type="spellStart"/>
            <w:r>
              <w:t>végzldött</w:t>
            </w:r>
            <w:proofErr w:type="spellEnd"/>
            <w:r>
              <w:t xml:space="preserve">, és az 1813-as lipcsei vereség utáni évben le kellett mondania. A </w:t>
            </w:r>
            <w:proofErr w:type="spellStart"/>
            <w:r>
              <w:t>gylztes</w:t>
            </w:r>
            <w:proofErr w:type="spellEnd"/>
            <w:r>
              <w:t xml:space="preserve"> európai hatalmak Elba szigetére </w:t>
            </w:r>
            <w:proofErr w:type="spellStart"/>
            <w:r>
              <w:t>számőzték</w:t>
            </w:r>
            <w:proofErr w:type="spellEnd"/>
            <w:r>
              <w:t>. Innen 1815-ben visszatért, ám Waterloonál végleg vereséget szenvedett. Szent Ilona szigetén halt meg 1821-ben.</w:t>
            </w:r>
          </w:p>
        </w:tc>
      </w:tr>
      <w:tr w:rsidR="00345A08" w14:paraId="522A976F" w14:textId="77777777">
        <w:tblPrEx>
          <w:tblCellMar>
            <w:top w:w="0" w:type="dxa"/>
            <w:bottom w:w="0" w:type="dxa"/>
          </w:tblCellMar>
        </w:tblPrEx>
        <w:trPr>
          <w:trHeight w:hRule="exact" w:val="1824"/>
          <w:jc w:val="center"/>
        </w:trPr>
        <w:tc>
          <w:tcPr>
            <w:tcW w:w="2486" w:type="dxa"/>
            <w:tcBorders>
              <w:top w:val="single" w:sz="4" w:space="0" w:color="auto"/>
              <w:left w:val="single" w:sz="4" w:space="0" w:color="auto"/>
            </w:tcBorders>
            <w:shd w:val="clear" w:color="auto" w:fill="FFFFFF"/>
          </w:tcPr>
          <w:p w14:paraId="5A24E95E" w14:textId="77777777" w:rsidR="00345A08" w:rsidRDefault="00000000">
            <w:pPr>
              <w:pStyle w:val="Egyb0"/>
              <w:shd w:val="clear" w:color="auto" w:fill="auto"/>
            </w:pPr>
            <w:r>
              <w:t xml:space="preserve">Robespierre, </w:t>
            </w:r>
            <w:proofErr w:type="spellStart"/>
            <w:r>
              <w:t>Maximilien</w:t>
            </w:r>
            <w:proofErr w:type="spellEnd"/>
            <w:r>
              <w:t xml:space="preserve"> de</w:t>
            </w:r>
          </w:p>
        </w:tc>
        <w:tc>
          <w:tcPr>
            <w:tcW w:w="7382" w:type="dxa"/>
            <w:tcBorders>
              <w:top w:val="single" w:sz="4" w:space="0" w:color="auto"/>
              <w:left w:val="single" w:sz="4" w:space="0" w:color="auto"/>
              <w:right w:val="single" w:sz="4" w:space="0" w:color="auto"/>
            </w:tcBorders>
            <w:shd w:val="clear" w:color="auto" w:fill="FFFFFF"/>
            <w:vAlign w:val="bottom"/>
          </w:tcPr>
          <w:p w14:paraId="551999B5" w14:textId="77777777" w:rsidR="00345A08" w:rsidRDefault="00000000">
            <w:pPr>
              <w:pStyle w:val="Egyb0"/>
              <w:shd w:val="clear" w:color="auto" w:fill="auto"/>
              <w:jc w:val="both"/>
            </w:pPr>
            <w:r>
              <w:t xml:space="preserve">Francia ügyvéd, politikus, forradalmár, a jakobinus diktatúra </w:t>
            </w:r>
            <w:proofErr w:type="spellStart"/>
            <w:r>
              <w:t>vezetlje</w:t>
            </w:r>
            <w:proofErr w:type="spellEnd"/>
            <w:r>
              <w:t xml:space="preserve"> 1793-1794-ben. 1789-ben az utolsó rendi </w:t>
            </w:r>
            <w:proofErr w:type="spellStart"/>
            <w:r>
              <w:t>győlés</w:t>
            </w:r>
            <w:proofErr w:type="spellEnd"/>
            <w:r>
              <w:t xml:space="preserve"> (majd </w:t>
            </w:r>
            <w:proofErr w:type="spellStart"/>
            <w:r>
              <w:t>nemzetgyőlés</w:t>
            </w:r>
            <w:proofErr w:type="spellEnd"/>
            <w:r>
              <w:t xml:space="preserve">) tagja lett. 1790-tll a jakobinus klub elnöke lett. 1792-tll a konventben a jakobinus </w:t>
            </w:r>
            <w:proofErr w:type="spellStart"/>
            <w:r>
              <w:t>képvisellk</w:t>
            </w:r>
            <w:proofErr w:type="spellEnd"/>
            <w:r>
              <w:t xml:space="preserve"> </w:t>
            </w:r>
            <w:proofErr w:type="spellStart"/>
            <w:r>
              <w:t>vezetlje</w:t>
            </w:r>
            <w:proofErr w:type="spellEnd"/>
            <w:r>
              <w:t xml:space="preserve">. 1793-ban vezetésével a jakobinusok átvették a hatalmat. A Közjóléti Bizottság elnökeként a jakobinus diktatúra </w:t>
            </w:r>
            <w:proofErr w:type="spellStart"/>
            <w:r>
              <w:t>vezetlje</w:t>
            </w:r>
            <w:proofErr w:type="spellEnd"/>
            <w:r>
              <w:t xml:space="preserve"> lett. A jakobinus terror egyik </w:t>
            </w:r>
            <w:proofErr w:type="spellStart"/>
            <w:r>
              <w:t>fl</w:t>
            </w:r>
            <w:proofErr w:type="spellEnd"/>
            <w:r>
              <w:t xml:space="preserve"> </w:t>
            </w:r>
            <w:proofErr w:type="spellStart"/>
            <w:r>
              <w:t>felellse</w:t>
            </w:r>
            <w:proofErr w:type="spellEnd"/>
            <w:r>
              <w:t xml:space="preserve">. Minden ellenállást levert. Leszámolt a jakobinus csoporton belül a nála radikálisabbakkal és a mérsékeltebbekkel (pl. Danton) is. Végül személye ellen a konventben szervezkedés </w:t>
            </w:r>
            <w:proofErr w:type="spellStart"/>
            <w:r>
              <w:t>kezdldött</w:t>
            </w:r>
            <w:proofErr w:type="spellEnd"/>
            <w:r>
              <w:t>, és 1794. július 28-án kivégezték.</w:t>
            </w:r>
          </w:p>
        </w:tc>
      </w:tr>
      <w:tr w:rsidR="00345A08" w14:paraId="5CDDBC7E" w14:textId="77777777">
        <w:tblPrEx>
          <w:tblCellMar>
            <w:top w:w="0" w:type="dxa"/>
            <w:bottom w:w="0" w:type="dxa"/>
          </w:tblCellMar>
        </w:tblPrEx>
        <w:trPr>
          <w:trHeight w:hRule="exact" w:val="744"/>
          <w:jc w:val="center"/>
        </w:trPr>
        <w:tc>
          <w:tcPr>
            <w:tcW w:w="9868" w:type="dxa"/>
            <w:gridSpan w:val="2"/>
            <w:tcBorders>
              <w:top w:val="single" w:sz="4" w:space="0" w:color="auto"/>
              <w:left w:val="single" w:sz="4" w:space="0" w:color="auto"/>
              <w:right w:val="single" w:sz="4" w:space="0" w:color="auto"/>
            </w:tcBorders>
            <w:shd w:val="clear" w:color="auto" w:fill="FFFFFF"/>
            <w:vAlign w:val="bottom"/>
          </w:tcPr>
          <w:p w14:paraId="47005FA1" w14:textId="77777777" w:rsidR="00345A08" w:rsidRDefault="00000000">
            <w:pPr>
              <w:pStyle w:val="Egyb0"/>
              <w:shd w:val="clear" w:color="auto" w:fill="auto"/>
              <w:tabs>
                <w:tab w:val="left" w:pos="2482"/>
              </w:tabs>
            </w:pPr>
            <w:r>
              <w:t xml:space="preserve">Stephenson, George és </w:t>
            </w:r>
            <w:proofErr w:type="gramStart"/>
            <w:r>
              <w:t>Angol</w:t>
            </w:r>
            <w:proofErr w:type="gramEnd"/>
            <w:r>
              <w:t xml:space="preserve"> mérnökök. George S. tervezte az </w:t>
            </w:r>
            <w:proofErr w:type="spellStart"/>
            <w:r>
              <w:t>elsl</w:t>
            </w:r>
            <w:proofErr w:type="spellEnd"/>
            <w:r>
              <w:t xml:space="preserve">, </w:t>
            </w:r>
            <w:proofErr w:type="spellStart"/>
            <w:r>
              <w:t>Stockton</w:t>
            </w:r>
            <w:proofErr w:type="spellEnd"/>
            <w:r>
              <w:t xml:space="preserve"> és </w:t>
            </w:r>
            <w:proofErr w:type="spellStart"/>
            <w:r>
              <w:t>Darlington</w:t>
            </w:r>
            <w:proofErr w:type="spellEnd"/>
            <w:r>
              <w:t xml:space="preserve"> közötti vasútvonal Robert</w:t>
            </w:r>
            <w:r>
              <w:tab/>
              <w:t xml:space="preserve">mozdonyait (1825). 1829-es </w:t>
            </w:r>
            <w:proofErr w:type="spellStart"/>
            <w:r>
              <w:t>Rocket</w:t>
            </w:r>
            <w:proofErr w:type="spellEnd"/>
            <w:r>
              <w:t xml:space="preserve"> </w:t>
            </w:r>
            <w:proofErr w:type="spellStart"/>
            <w:r>
              <w:t>nevő</w:t>
            </w:r>
            <w:proofErr w:type="spellEnd"/>
            <w:r>
              <w:t xml:space="preserve"> mozdonyuk volt az </w:t>
            </w:r>
            <w:proofErr w:type="spellStart"/>
            <w:r>
              <w:t>elsl</w:t>
            </w:r>
            <w:proofErr w:type="spellEnd"/>
            <w:r>
              <w:t xml:space="preserve"> tulajdonképpeni</w:t>
            </w:r>
          </w:p>
          <w:p w14:paraId="74618950" w14:textId="77777777" w:rsidR="00345A08" w:rsidRDefault="00000000">
            <w:pPr>
              <w:pStyle w:val="Egyb0"/>
              <w:shd w:val="clear" w:color="auto" w:fill="auto"/>
              <w:jc w:val="center"/>
            </w:pPr>
            <w:r>
              <w:t xml:space="preserve">„modern”, könnyen használható, megbízható </w:t>
            </w:r>
            <w:proofErr w:type="spellStart"/>
            <w:r>
              <w:t>glzmozdony</w:t>
            </w:r>
            <w:proofErr w:type="spellEnd"/>
            <w:r>
              <w:t>.</w:t>
            </w:r>
          </w:p>
        </w:tc>
      </w:tr>
      <w:tr w:rsidR="00345A08" w14:paraId="12EBDB1A" w14:textId="77777777">
        <w:tblPrEx>
          <w:tblCellMar>
            <w:top w:w="0" w:type="dxa"/>
            <w:bottom w:w="0" w:type="dxa"/>
          </w:tblCellMar>
        </w:tblPrEx>
        <w:trPr>
          <w:trHeight w:hRule="exact" w:val="965"/>
          <w:jc w:val="center"/>
        </w:trPr>
        <w:tc>
          <w:tcPr>
            <w:tcW w:w="2486" w:type="dxa"/>
            <w:tcBorders>
              <w:top w:val="single" w:sz="4" w:space="0" w:color="auto"/>
              <w:left w:val="single" w:sz="4" w:space="0" w:color="auto"/>
              <w:bottom w:val="single" w:sz="4" w:space="0" w:color="auto"/>
            </w:tcBorders>
            <w:shd w:val="clear" w:color="auto" w:fill="FFFFFF"/>
          </w:tcPr>
          <w:p w14:paraId="4195267C" w14:textId="77777777" w:rsidR="00345A08" w:rsidRDefault="00000000">
            <w:pPr>
              <w:pStyle w:val="Egyb0"/>
              <w:shd w:val="clear" w:color="auto" w:fill="auto"/>
            </w:pPr>
            <w:r>
              <w:t xml:space="preserve">Viktória </w:t>
            </w:r>
            <w:proofErr w:type="spellStart"/>
            <w:r>
              <w:t>királynl</w:t>
            </w:r>
            <w:proofErr w:type="spellEnd"/>
          </w:p>
        </w:tc>
        <w:tc>
          <w:tcPr>
            <w:tcW w:w="7382" w:type="dxa"/>
            <w:tcBorders>
              <w:top w:val="single" w:sz="4" w:space="0" w:color="auto"/>
              <w:left w:val="single" w:sz="4" w:space="0" w:color="auto"/>
              <w:bottom w:val="single" w:sz="4" w:space="0" w:color="auto"/>
              <w:right w:val="single" w:sz="4" w:space="0" w:color="auto"/>
            </w:tcBorders>
            <w:shd w:val="clear" w:color="auto" w:fill="FFFFFF"/>
          </w:tcPr>
          <w:p w14:paraId="11F22E6E" w14:textId="77777777" w:rsidR="00345A08" w:rsidRDefault="00000000">
            <w:pPr>
              <w:pStyle w:val="Egyb0"/>
              <w:shd w:val="clear" w:color="auto" w:fill="auto"/>
              <w:jc w:val="both"/>
            </w:pPr>
            <w:r>
              <w:t xml:space="preserve">Nagy-Britannia és Írország </w:t>
            </w:r>
            <w:proofErr w:type="spellStart"/>
            <w:r>
              <w:t>királynlje</w:t>
            </w:r>
            <w:proofErr w:type="spellEnd"/>
            <w:r>
              <w:t xml:space="preserve"> 1837-1901 között. Hosszú (64 éves) uralkodása egy egész korszakot jelentett: a viktoriánus korszak róla kapta nevét Uralkodása idején Anglia fénykorát élte, a világ </w:t>
            </w:r>
            <w:proofErr w:type="spellStart"/>
            <w:r>
              <w:t>vezetl</w:t>
            </w:r>
            <w:proofErr w:type="spellEnd"/>
            <w:r>
              <w:t xml:space="preserve"> ipari hatalma volt, a legnagyobb gyarmatbirodalom és a tengerek ura. </w:t>
            </w:r>
            <w:proofErr w:type="spellStart"/>
            <w:r>
              <w:t>Erls</w:t>
            </w:r>
            <w:proofErr w:type="spellEnd"/>
            <w:r>
              <w:t xml:space="preserve"> vallásossága hatott a kor közízlésére, erkölcsi felfogására is.</w:t>
            </w:r>
          </w:p>
        </w:tc>
      </w:tr>
    </w:tbl>
    <w:p w14:paraId="7D411D34" w14:textId="77777777" w:rsidR="00345A08" w:rsidRDefault="00345A08">
      <w:pPr>
        <w:spacing w:after="519" w:line="1" w:lineRule="exact"/>
      </w:pPr>
    </w:p>
    <w:p w14:paraId="460A4CE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783F67E"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434FAE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F89761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8.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83EF2AB" w14:textId="77777777">
        <w:tblPrEx>
          <w:tblCellMar>
            <w:top w:w="0" w:type="dxa"/>
            <w:bottom w:w="0" w:type="dxa"/>
          </w:tblCellMar>
        </w:tblPrEx>
        <w:trPr>
          <w:trHeight w:hRule="exact" w:val="245"/>
          <w:jc w:val="center"/>
        </w:trPr>
        <w:tc>
          <w:tcPr>
            <w:tcW w:w="979" w:type="dxa"/>
            <w:shd w:val="clear" w:color="auto" w:fill="FFFFFF"/>
            <w:vAlign w:val="bottom"/>
          </w:tcPr>
          <w:p w14:paraId="4C942B1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6B452F92" w14:textId="77777777" w:rsidR="00345A08" w:rsidRDefault="00000000">
            <w:pPr>
              <w:pStyle w:val="Egyb0"/>
              <w:shd w:val="clear" w:color="auto" w:fill="auto"/>
              <w:tabs>
                <w:tab w:val="left" w:pos="6442"/>
              </w:tabs>
              <w:ind w:firstLine="140"/>
              <w:rPr>
                <w:sz w:val="20"/>
                <w:szCs w:val="20"/>
              </w:rPr>
            </w:pPr>
            <w:hyperlink r:id="rId108"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1F06311"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486"/>
        <w:gridCol w:w="7382"/>
      </w:tblGrid>
      <w:tr w:rsidR="00345A08" w14:paraId="7225B3F9" w14:textId="77777777">
        <w:tblPrEx>
          <w:tblCellMar>
            <w:top w:w="0" w:type="dxa"/>
            <w:bottom w:w="0" w:type="dxa"/>
          </w:tblCellMar>
        </w:tblPrEx>
        <w:trPr>
          <w:trHeight w:hRule="exact" w:val="744"/>
          <w:jc w:val="center"/>
        </w:trPr>
        <w:tc>
          <w:tcPr>
            <w:tcW w:w="2486" w:type="dxa"/>
            <w:tcBorders>
              <w:top w:val="single" w:sz="4" w:space="0" w:color="auto"/>
              <w:left w:val="single" w:sz="4" w:space="0" w:color="auto"/>
            </w:tcBorders>
            <w:shd w:val="clear" w:color="auto" w:fill="FFFFFF"/>
          </w:tcPr>
          <w:p w14:paraId="7E152796" w14:textId="77777777" w:rsidR="00345A08" w:rsidRDefault="00000000">
            <w:pPr>
              <w:pStyle w:val="Egyb0"/>
              <w:shd w:val="clear" w:color="auto" w:fill="auto"/>
            </w:pPr>
            <w:r>
              <w:lastRenderedPageBreak/>
              <w:t>Washington, George</w:t>
            </w:r>
          </w:p>
        </w:tc>
        <w:tc>
          <w:tcPr>
            <w:tcW w:w="7382" w:type="dxa"/>
            <w:tcBorders>
              <w:top w:val="single" w:sz="4" w:space="0" w:color="auto"/>
              <w:left w:val="single" w:sz="4" w:space="0" w:color="auto"/>
              <w:right w:val="single" w:sz="4" w:space="0" w:color="auto"/>
            </w:tcBorders>
            <w:shd w:val="clear" w:color="auto" w:fill="FFFFFF"/>
            <w:vAlign w:val="bottom"/>
          </w:tcPr>
          <w:p w14:paraId="0C9CB057" w14:textId="77777777" w:rsidR="00345A08" w:rsidRDefault="00000000">
            <w:pPr>
              <w:pStyle w:val="Egyb0"/>
              <w:shd w:val="clear" w:color="auto" w:fill="auto"/>
              <w:jc w:val="both"/>
            </w:pPr>
            <w:r>
              <w:t xml:space="preserve">Amerikai (virginiai) földbirtokos, hadvezér, politikus. A hétéves háború idején (1756-1763) tisztként szolgált. 1775-1783 között az USA függetlenségi háborújában </w:t>
            </w:r>
            <w:proofErr w:type="spellStart"/>
            <w:r>
              <w:t>flparancsnokként</w:t>
            </w:r>
            <w:proofErr w:type="spellEnd"/>
            <w:r>
              <w:t xml:space="preserve"> vezette az amerikai csapatokat. 1789-1797 között az USA </w:t>
            </w:r>
            <w:proofErr w:type="spellStart"/>
            <w:r>
              <w:t>elsl</w:t>
            </w:r>
            <w:proofErr w:type="spellEnd"/>
            <w:r>
              <w:t xml:space="preserve"> elnöke volt.</w:t>
            </w:r>
          </w:p>
        </w:tc>
      </w:tr>
      <w:tr w:rsidR="00345A08" w14:paraId="53E39768" w14:textId="77777777">
        <w:tblPrEx>
          <w:tblCellMar>
            <w:top w:w="0" w:type="dxa"/>
            <w:bottom w:w="0" w:type="dxa"/>
          </w:tblCellMar>
        </w:tblPrEx>
        <w:trPr>
          <w:trHeight w:hRule="exact" w:val="744"/>
          <w:jc w:val="center"/>
        </w:trPr>
        <w:tc>
          <w:tcPr>
            <w:tcW w:w="2486" w:type="dxa"/>
            <w:tcBorders>
              <w:top w:val="single" w:sz="4" w:space="0" w:color="auto"/>
              <w:left w:val="single" w:sz="4" w:space="0" w:color="auto"/>
            </w:tcBorders>
            <w:shd w:val="clear" w:color="auto" w:fill="FFFFFF"/>
          </w:tcPr>
          <w:p w14:paraId="2B764468" w14:textId="77777777" w:rsidR="00345A08" w:rsidRDefault="00000000">
            <w:pPr>
              <w:pStyle w:val="Egyb0"/>
              <w:shd w:val="clear" w:color="auto" w:fill="auto"/>
            </w:pPr>
            <w:r>
              <w:t>Watt, James</w:t>
            </w:r>
          </w:p>
        </w:tc>
        <w:tc>
          <w:tcPr>
            <w:tcW w:w="7382" w:type="dxa"/>
            <w:tcBorders>
              <w:top w:val="single" w:sz="4" w:space="0" w:color="auto"/>
              <w:left w:val="single" w:sz="4" w:space="0" w:color="auto"/>
              <w:right w:val="single" w:sz="4" w:space="0" w:color="auto"/>
            </w:tcBorders>
            <w:shd w:val="clear" w:color="auto" w:fill="FFFFFF"/>
            <w:vAlign w:val="bottom"/>
          </w:tcPr>
          <w:p w14:paraId="732B0173" w14:textId="77777777" w:rsidR="00345A08" w:rsidRDefault="00000000">
            <w:pPr>
              <w:pStyle w:val="Egyb0"/>
              <w:shd w:val="clear" w:color="auto" w:fill="auto"/>
              <w:jc w:val="both"/>
            </w:pPr>
            <w:r>
              <w:t xml:space="preserve">Skót mérnök, feltaláló a 18-19. században. Továbbfejlesztette a korábbi </w:t>
            </w:r>
            <w:proofErr w:type="spellStart"/>
            <w:r>
              <w:t>glzgépeket</w:t>
            </w:r>
            <w:proofErr w:type="spellEnd"/>
            <w:r>
              <w:t xml:space="preserve">. Találmányai nyomán a korábban gyenge hatásfokkal </w:t>
            </w:r>
            <w:proofErr w:type="spellStart"/>
            <w:r>
              <w:t>mőködl</w:t>
            </w:r>
            <w:proofErr w:type="spellEnd"/>
            <w:r>
              <w:t xml:space="preserve"> </w:t>
            </w:r>
            <w:proofErr w:type="spellStart"/>
            <w:r>
              <w:t>glzgépek</w:t>
            </w:r>
            <w:proofErr w:type="spellEnd"/>
            <w:r>
              <w:t xml:space="preserve"> használhatóvá váltak ipari alkalmazásra. Így Watt </w:t>
            </w:r>
            <w:proofErr w:type="spellStart"/>
            <w:r>
              <w:t>glzgépe</w:t>
            </w:r>
            <w:proofErr w:type="spellEnd"/>
            <w:r>
              <w:t xml:space="preserve"> az ipari forradalom kezdetét jelentette.</w:t>
            </w:r>
          </w:p>
        </w:tc>
      </w:tr>
      <w:tr w:rsidR="00345A08" w14:paraId="3B4E9007" w14:textId="77777777">
        <w:tblPrEx>
          <w:tblCellMar>
            <w:top w:w="0" w:type="dxa"/>
            <w:bottom w:w="0" w:type="dxa"/>
          </w:tblCellMar>
        </w:tblPrEx>
        <w:trPr>
          <w:trHeight w:hRule="exact" w:val="1613"/>
          <w:jc w:val="center"/>
        </w:trPr>
        <w:tc>
          <w:tcPr>
            <w:tcW w:w="2486" w:type="dxa"/>
            <w:tcBorders>
              <w:top w:val="single" w:sz="4" w:space="0" w:color="auto"/>
              <w:left w:val="single" w:sz="4" w:space="0" w:color="auto"/>
              <w:bottom w:val="single" w:sz="4" w:space="0" w:color="auto"/>
            </w:tcBorders>
            <w:shd w:val="clear" w:color="auto" w:fill="FFFFFF"/>
          </w:tcPr>
          <w:p w14:paraId="5D3449B8" w14:textId="77777777" w:rsidR="00345A08" w:rsidRDefault="00000000">
            <w:pPr>
              <w:pStyle w:val="Egyb0"/>
              <w:shd w:val="clear" w:color="auto" w:fill="auto"/>
            </w:pPr>
            <w:r>
              <w:t>XVI. Lajos</w:t>
            </w:r>
          </w:p>
        </w:tc>
        <w:tc>
          <w:tcPr>
            <w:tcW w:w="7382" w:type="dxa"/>
            <w:tcBorders>
              <w:top w:val="single" w:sz="4" w:space="0" w:color="auto"/>
              <w:left w:val="single" w:sz="4" w:space="0" w:color="auto"/>
              <w:bottom w:val="single" w:sz="4" w:space="0" w:color="auto"/>
              <w:right w:val="single" w:sz="4" w:space="0" w:color="auto"/>
            </w:tcBorders>
            <w:shd w:val="clear" w:color="auto" w:fill="FFFFFF"/>
            <w:vAlign w:val="bottom"/>
          </w:tcPr>
          <w:p w14:paraId="39FD08FC" w14:textId="77777777" w:rsidR="00345A08" w:rsidRDefault="00000000">
            <w:pPr>
              <w:pStyle w:val="Egyb0"/>
              <w:shd w:val="clear" w:color="auto" w:fill="auto"/>
              <w:jc w:val="both"/>
            </w:pPr>
            <w:r>
              <w:t xml:space="preserve">Francia abszolutista király 1774-1792 között. 1788-ban a fenyegeti </w:t>
            </w:r>
            <w:proofErr w:type="spellStart"/>
            <w:r>
              <w:t>államcsld</w:t>
            </w:r>
            <w:proofErr w:type="spellEnd"/>
            <w:r>
              <w:t xml:space="preserve"> és az ellenzéki követelések hatására összehívta a rendi </w:t>
            </w:r>
            <w:proofErr w:type="spellStart"/>
            <w:r>
              <w:t>győlést</w:t>
            </w:r>
            <w:proofErr w:type="spellEnd"/>
            <w:r>
              <w:t xml:space="preserve">, amely 1789-ben nyílt meg. A harmadik rend által követelt alkotmány kidolgozásába csak a Bastille július 14-i ostroma (a forradalom kezdete) után egyezett bele. Kezdetben úgy </w:t>
            </w:r>
            <w:proofErr w:type="spellStart"/>
            <w:r>
              <w:t>tőnt</w:t>
            </w:r>
            <w:proofErr w:type="spellEnd"/>
            <w:r>
              <w:t xml:space="preserve">, egyetért az alkotmányos változásokkal, ám 1791-es sikertelen szökési kísérlete megmutatta, hogy valójában ellenzi azokat. A következi </w:t>
            </w:r>
            <w:proofErr w:type="spellStart"/>
            <w:r>
              <w:t>idiben</w:t>
            </w:r>
            <w:proofErr w:type="spellEnd"/>
            <w:r>
              <w:t xml:space="preserve"> levelezést folytatott abszolutista uralkodókkal hatalma visszaállítása érdekében. 1792-ben letartóztatták, majd 1793. január 21-én kivégezték.</w:t>
            </w:r>
          </w:p>
        </w:tc>
      </w:tr>
    </w:tbl>
    <w:p w14:paraId="4FF82646" w14:textId="77777777" w:rsidR="00345A08" w:rsidRDefault="00345A08">
      <w:pPr>
        <w:spacing w:after="239" w:line="1" w:lineRule="exact"/>
      </w:pPr>
    </w:p>
    <w:p w14:paraId="7DE11B13" w14:textId="77777777" w:rsidR="00345A08" w:rsidRDefault="00000000">
      <w:pPr>
        <w:pStyle w:val="Cmsor30"/>
        <w:keepNext/>
        <w:keepLines/>
        <w:shd w:val="clear" w:color="auto" w:fill="auto"/>
      </w:pPr>
      <w:bookmarkStart w:id="90" w:name="bookmark90"/>
      <w:bookmarkStart w:id="91" w:name="bookmark91"/>
      <w:r>
        <w:t>Kronológia</w:t>
      </w:r>
      <w:bookmarkEnd w:id="90"/>
      <w:bookmarkEnd w:id="91"/>
    </w:p>
    <w:tbl>
      <w:tblPr>
        <w:tblOverlap w:val="never"/>
        <w:tblW w:w="0" w:type="auto"/>
        <w:jc w:val="center"/>
        <w:tblLayout w:type="fixed"/>
        <w:tblCellMar>
          <w:left w:w="10" w:type="dxa"/>
          <w:right w:w="10" w:type="dxa"/>
        </w:tblCellMar>
        <w:tblLook w:val="0000" w:firstRow="0" w:lastRow="0" w:firstColumn="0" w:lastColumn="0" w:noHBand="0" w:noVBand="0"/>
      </w:tblPr>
      <w:tblGrid>
        <w:gridCol w:w="1387"/>
        <w:gridCol w:w="8482"/>
      </w:tblGrid>
      <w:tr w:rsidR="00345A08" w14:paraId="640B021C" w14:textId="77777777">
        <w:tblPrEx>
          <w:tblCellMar>
            <w:top w:w="0" w:type="dxa"/>
            <w:bottom w:w="0" w:type="dxa"/>
          </w:tblCellMar>
        </w:tblPrEx>
        <w:trPr>
          <w:trHeight w:hRule="exact" w:val="744"/>
          <w:jc w:val="center"/>
        </w:trPr>
        <w:tc>
          <w:tcPr>
            <w:tcW w:w="1387" w:type="dxa"/>
            <w:tcBorders>
              <w:top w:val="single" w:sz="4" w:space="0" w:color="auto"/>
              <w:left w:val="single" w:sz="4" w:space="0" w:color="auto"/>
            </w:tcBorders>
            <w:shd w:val="clear" w:color="auto" w:fill="FFFFFF"/>
          </w:tcPr>
          <w:p w14:paraId="3FD8AB54" w14:textId="77777777" w:rsidR="00345A08" w:rsidRDefault="00000000">
            <w:pPr>
              <w:pStyle w:val="Egyb0"/>
              <w:shd w:val="clear" w:color="auto" w:fill="auto"/>
            </w:pPr>
            <w:r>
              <w:t>1776</w:t>
            </w:r>
          </w:p>
        </w:tc>
        <w:tc>
          <w:tcPr>
            <w:tcW w:w="8482" w:type="dxa"/>
            <w:tcBorders>
              <w:top w:val="single" w:sz="4" w:space="0" w:color="auto"/>
              <w:left w:val="single" w:sz="4" w:space="0" w:color="auto"/>
              <w:right w:val="single" w:sz="4" w:space="0" w:color="auto"/>
            </w:tcBorders>
            <w:shd w:val="clear" w:color="auto" w:fill="FFFFFF"/>
            <w:vAlign w:val="bottom"/>
          </w:tcPr>
          <w:p w14:paraId="76318011" w14:textId="77777777" w:rsidR="00345A08" w:rsidRDefault="00000000">
            <w:pPr>
              <w:pStyle w:val="Egyb0"/>
              <w:shd w:val="clear" w:color="auto" w:fill="auto"/>
              <w:jc w:val="both"/>
            </w:pPr>
            <w:r>
              <w:t xml:space="preserve">Az USA Függetlenségi Nyilatkozatának elfogadása a II: Kontinentális Kongresszuson Philadelphiában, július 4-én. A nyilatkozatot </w:t>
            </w:r>
            <w:proofErr w:type="spellStart"/>
            <w:r>
              <w:t>döntlen</w:t>
            </w:r>
            <w:proofErr w:type="spellEnd"/>
            <w:r>
              <w:t xml:space="preserve"> Thomas Jefferson írta, aki a dokumentumban a felvilágosodás, különösen Rousseau gondolatait használta fel (társadalmi </w:t>
            </w:r>
            <w:proofErr w:type="spellStart"/>
            <w:r>
              <w:t>szerzldés</w:t>
            </w:r>
            <w:proofErr w:type="spellEnd"/>
            <w:r>
              <w:t>, népfelség elve, emberi jogok).</w:t>
            </w:r>
          </w:p>
        </w:tc>
      </w:tr>
      <w:tr w:rsidR="00345A08" w14:paraId="44B9297F" w14:textId="77777777">
        <w:tblPrEx>
          <w:tblCellMar>
            <w:top w:w="0" w:type="dxa"/>
            <w:bottom w:w="0" w:type="dxa"/>
          </w:tblCellMar>
        </w:tblPrEx>
        <w:trPr>
          <w:trHeight w:hRule="exact" w:val="528"/>
          <w:jc w:val="center"/>
        </w:trPr>
        <w:tc>
          <w:tcPr>
            <w:tcW w:w="1387" w:type="dxa"/>
            <w:tcBorders>
              <w:top w:val="single" w:sz="4" w:space="0" w:color="auto"/>
              <w:left w:val="single" w:sz="4" w:space="0" w:color="auto"/>
            </w:tcBorders>
            <w:shd w:val="clear" w:color="auto" w:fill="FFFFFF"/>
          </w:tcPr>
          <w:p w14:paraId="155CE8C8" w14:textId="77777777" w:rsidR="00345A08" w:rsidRDefault="00000000">
            <w:pPr>
              <w:pStyle w:val="Egyb0"/>
              <w:shd w:val="clear" w:color="auto" w:fill="auto"/>
            </w:pPr>
            <w:r>
              <w:t>1783</w:t>
            </w:r>
          </w:p>
        </w:tc>
        <w:tc>
          <w:tcPr>
            <w:tcW w:w="8482" w:type="dxa"/>
            <w:tcBorders>
              <w:top w:val="single" w:sz="4" w:space="0" w:color="auto"/>
              <w:left w:val="single" w:sz="4" w:space="0" w:color="auto"/>
              <w:right w:val="single" w:sz="4" w:space="0" w:color="auto"/>
            </w:tcBorders>
            <w:shd w:val="clear" w:color="auto" w:fill="FFFFFF"/>
            <w:vAlign w:val="bottom"/>
          </w:tcPr>
          <w:p w14:paraId="285AF6C2" w14:textId="77777777" w:rsidR="00345A08" w:rsidRDefault="00000000">
            <w:pPr>
              <w:pStyle w:val="Egyb0"/>
              <w:shd w:val="clear" w:color="auto" w:fill="auto"/>
              <w:jc w:val="both"/>
            </w:pPr>
            <w:r>
              <w:t xml:space="preserve">Az USA függetlenségi háborújának lezárása, a párizsi béke. Az USA függetlenségét elismerte Anglia, </w:t>
            </w:r>
            <w:proofErr w:type="spellStart"/>
            <w:r>
              <w:t>Louisiana</w:t>
            </w:r>
            <w:proofErr w:type="spellEnd"/>
            <w:r>
              <w:t xml:space="preserve"> nagy része pedig Spanyolország kezébe került. Kanada viszont angol gyarmat maradt.</w:t>
            </w:r>
          </w:p>
        </w:tc>
      </w:tr>
      <w:tr w:rsidR="00345A08" w14:paraId="580CBE5F" w14:textId="77777777">
        <w:tblPrEx>
          <w:tblCellMar>
            <w:top w:w="0" w:type="dxa"/>
            <w:bottom w:w="0" w:type="dxa"/>
          </w:tblCellMar>
        </w:tblPrEx>
        <w:trPr>
          <w:trHeight w:hRule="exact" w:val="523"/>
          <w:jc w:val="center"/>
        </w:trPr>
        <w:tc>
          <w:tcPr>
            <w:tcW w:w="1387" w:type="dxa"/>
            <w:tcBorders>
              <w:top w:val="single" w:sz="4" w:space="0" w:color="auto"/>
              <w:left w:val="single" w:sz="4" w:space="0" w:color="auto"/>
            </w:tcBorders>
            <w:shd w:val="clear" w:color="auto" w:fill="FFFFFF"/>
          </w:tcPr>
          <w:p w14:paraId="0E79CFBF" w14:textId="77777777" w:rsidR="00345A08" w:rsidRDefault="00000000">
            <w:pPr>
              <w:pStyle w:val="Egyb0"/>
              <w:shd w:val="clear" w:color="auto" w:fill="auto"/>
            </w:pPr>
            <w:r>
              <w:t>1789</w:t>
            </w:r>
          </w:p>
        </w:tc>
        <w:tc>
          <w:tcPr>
            <w:tcW w:w="8482" w:type="dxa"/>
            <w:tcBorders>
              <w:top w:val="single" w:sz="4" w:space="0" w:color="auto"/>
              <w:left w:val="single" w:sz="4" w:space="0" w:color="auto"/>
              <w:right w:val="single" w:sz="4" w:space="0" w:color="auto"/>
            </w:tcBorders>
            <w:shd w:val="clear" w:color="auto" w:fill="FFFFFF"/>
            <w:vAlign w:val="bottom"/>
          </w:tcPr>
          <w:p w14:paraId="7223875C" w14:textId="77777777" w:rsidR="00345A08" w:rsidRDefault="00000000">
            <w:pPr>
              <w:pStyle w:val="Egyb0"/>
              <w:shd w:val="clear" w:color="auto" w:fill="auto"/>
              <w:jc w:val="both"/>
            </w:pPr>
            <w:r>
              <w:t>Július 14-én a párizsi nép megostromolta a Bastille-t, egy várbörtönt, ahová az abszolutizmus ellenfeleit zárták korábban. Ez az esemény lett a francia forradalom kezdete.</w:t>
            </w:r>
          </w:p>
        </w:tc>
      </w:tr>
      <w:tr w:rsidR="00345A08" w14:paraId="5D6E2A6F" w14:textId="77777777">
        <w:tblPrEx>
          <w:tblCellMar>
            <w:top w:w="0" w:type="dxa"/>
            <w:bottom w:w="0" w:type="dxa"/>
          </w:tblCellMar>
        </w:tblPrEx>
        <w:trPr>
          <w:trHeight w:hRule="exact" w:val="523"/>
          <w:jc w:val="center"/>
        </w:trPr>
        <w:tc>
          <w:tcPr>
            <w:tcW w:w="1387" w:type="dxa"/>
            <w:tcBorders>
              <w:top w:val="single" w:sz="4" w:space="0" w:color="auto"/>
              <w:left w:val="single" w:sz="4" w:space="0" w:color="auto"/>
            </w:tcBorders>
            <w:shd w:val="clear" w:color="auto" w:fill="FFFFFF"/>
          </w:tcPr>
          <w:p w14:paraId="7BF0165A" w14:textId="77777777" w:rsidR="00345A08" w:rsidRDefault="00000000">
            <w:pPr>
              <w:pStyle w:val="Egyb0"/>
              <w:shd w:val="clear" w:color="auto" w:fill="auto"/>
            </w:pPr>
            <w:r>
              <w:t>1794</w:t>
            </w:r>
          </w:p>
        </w:tc>
        <w:tc>
          <w:tcPr>
            <w:tcW w:w="8482" w:type="dxa"/>
            <w:tcBorders>
              <w:top w:val="single" w:sz="4" w:space="0" w:color="auto"/>
              <w:left w:val="single" w:sz="4" w:space="0" w:color="auto"/>
              <w:right w:val="single" w:sz="4" w:space="0" w:color="auto"/>
            </w:tcBorders>
            <w:shd w:val="clear" w:color="auto" w:fill="FFFFFF"/>
            <w:vAlign w:val="bottom"/>
          </w:tcPr>
          <w:p w14:paraId="449684B7" w14:textId="77777777" w:rsidR="00345A08" w:rsidRDefault="00000000">
            <w:pPr>
              <w:pStyle w:val="Egyb0"/>
              <w:shd w:val="clear" w:color="auto" w:fill="auto"/>
              <w:jc w:val="both"/>
            </w:pPr>
            <w:r>
              <w:t>A "</w:t>
            </w:r>
            <w:proofErr w:type="spellStart"/>
            <w:r>
              <w:t>thermidori</w:t>
            </w:r>
            <w:proofErr w:type="spellEnd"/>
            <w:r>
              <w:t xml:space="preserve"> fordulat": a jakobinusok diktatúráját megbuktatta a Konvent, a jakobinus </w:t>
            </w:r>
            <w:proofErr w:type="spellStart"/>
            <w:r>
              <w:t>vezetlket</w:t>
            </w:r>
            <w:proofErr w:type="spellEnd"/>
            <w:r>
              <w:t xml:space="preserve"> kivégezték. A forradalom irányítását a nagypolgárság vette át.</w:t>
            </w:r>
          </w:p>
        </w:tc>
      </w:tr>
      <w:tr w:rsidR="00345A08" w14:paraId="75480436" w14:textId="77777777">
        <w:tblPrEx>
          <w:tblCellMar>
            <w:top w:w="0" w:type="dxa"/>
            <w:bottom w:w="0" w:type="dxa"/>
          </w:tblCellMar>
        </w:tblPrEx>
        <w:trPr>
          <w:trHeight w:hRule="exact" w:val="1397"/>
          <w:jc w:val="center"/>
        </w:trPr>
        <w:tc>
          <w:tcPr>
            <w:tcW w:w="1387" w:type="dxa"/>
            <w:tcBorders>
              <w:top w:val="single" w:sz="4" w:space="0" w:color="auto"/>
              <w:left w:val="single" w:sz="4" w:space="0" w:color="auto"/>
            </w:tcBorders>
            <w:shd w:val="clear" w:color="auto" w:fill="FFFFFF"/>
          </w:tcPr>
          <w:p w14:paraId="665EC8E0" w14:textId="77777777" w:rsidR="00345A08" w:rsidRDefault="00000000">
            <w:pPr>
              <w:pStyle w:val="Egyb0"/>
              <w:shd w:val="clear" w:color="auto" w:fill="auto"/>
            </w:pPr>
            <w:r>
              <w:t>1814-1815</w:t>
            </w:r>
          </w:p>
        </w:tc>
        <w:tc>
          <w:tcPr>
            <w:tcW w:w="8482" w:type="dxa"/>
            <w:tcBorders>
              <w:top w:val="single" w:sz="4" w:space="0" w:color="auto"/>
              <w:left w:val="single" w:sz="4" w:space="0" w:color="auto"/>
              <w:right w:val="single" w:sz="4" w:space="0" w:color="auto"/>
            </w:tcBorders>
            <w:shd w:val="clear" w:color="auto" w:fill="FFFFFF"/>
          </w:tcPr>
          <w:p w14:paraId="5D4D306F" w14:textId="77777777" w:rsidR="00345A08" w:rsidRDefault="00000000">
            <w:pPr>
              <w:pStyle w:val="Egyb0"/>
              <w:shd w:val="clear" w:color="auto" w:fill="auto"/>
              <w:jc w:val="both"/>
            </w:pPr>
            <w:r>
              <w:t xml:space="preserve">A bécsi kongresszus </w:t>
            </w:r>
            <w:proofErr w:type="spellStart"/>
            <w:r>
              <w:t>idlszaka</w:t>
            </w:r>
            <w:proofErr w:type="spellEnd"/>
            <w:r>
              <w:t xml:space="preserve">. Az 1792-ben indult Franciaország elleni háborúsorozat (az 1797-tll </w:t>
            </w:r>
            <w:proofErr w:type="spellStart"/>
            <w:r>
              <w:t>kezdldl</w:t>
            </w:r>
            <w:proofErr w:type="spellEnd"/>
            <w:r>
              <w:t xml:space="preserve"> </w:t>
            </w:r>
            <w:proofErr w:type="spellStart"/>
            <w:r>
              <w:t>idlszaka</w:t>
            </w:r>
            <w:proofErr w:type="spellEnd"/>
            <w:r>
              <w:t xml:space="preserve"> viseli a "napóleoni háborúk" elnevezést) végén </w:t>
            </w:r>
            <w:proofErr w:type="spellStart"/>
            <w:r>
              <w:t>újrarajzolták</w:t>
            </w:r>
            <w:proofErr w:type="spellEnd"/>
            <w:r>
              <w:t xml:space="preserve"> az európai államhatárokat, és rendezték a hatalmi viszonyokat. Létrehozták a Szent Szövetséget, amelynek célja az esetleges újabb forradalmak elkerülése volt. A szövetségbe Európa csaknem valamennyi állama belépett. Így a szövetség 1848-ig akadályozta a polgári, alkotmányos </w:t>
            </w:r>
            <w:proofErr w:type="spellStart"/>
            <w:r>
              <w:t>berendezkedéső</w:t>
            </w:r>
            <w:proofErr w:type="spellEnd"/>
            <w:r>
              <w:t xml:space="preserve"> nemzetállamok kialakulását.</w:t>
            </w:r>
          </w:p>
        </w:tc>
      </w:tr>
      <w:tr w:rsidR="00345A08" w14:paraId="12671962" w14:textId="77777777">
        <w:tblPrEx>
          <w:tblCellMar>
            <w:top w:w="0" w:type="dxa"/>
            <w:bottom w:w="0" w:type="dxa"/>
          </w:tblCellMar>
        </w:tblPrEx>
        <w:trPr>
          <w:trHeight w:hRule="exact" w:val="739"/>
          <w:jc w:val="center"/>
        </w:trPr>
        <w:tc>
          <w:tcPr>
            <w:tcW w:w="1387" w:type="dxa"/>
            <w:tcBorders>
              <w:top w:val="single" w:sz="4" w:space="0" w:color="auto"/>
              <w:left w:val="single" w:sz="4" w:space="0" w:color="auto"/>
            </w:tcBorders>
            <w:shd w:val="clear" w:color="auto" w:fill="FFFFFF"/>
          </w:tcPr>
          <w:p w14:paraId="66D68F6A" w14:textId="77777777" w:rsidR="00345A08" w:rsidRDefault="00000000">
            <w:pPr>
              <w:pStyle w:val="Egyb0"/>
              <w:shd w:val="clear" w:color="auto" w:fill="auto"/>
            </w:pPr>
            <w:r>
              <w:t>1830</w:t>
            </w:r>
          </w:p>
        </w:tc>
        <w:tc>
          <w:tcPr>
            <w:tcW w:w="8482" w:type="dxa"/>
            <w:tcBorders>
              <w:top w:val="single" w:sz="4" w:space="0" w:color="auto"/>
              <w:left w:val="single" w:sz="4" w:space="0" w:color="auto"/>
              <w:right w:val="single" w:sz="4" w:space="0" w:color="auto"/>
            </w:tcBorders>
            <w:shd w:val="clear" w:color="auto" w:fill="FFFFFF"/>
            <w:vAlign w:val="bottom"/>
          </w:tcPr>
          <w:p w14:paraId="5048C2D4" w14:textId="77777777" w:rsidR="00345A08" w:rsidRDefault="00000000">
            <w:pPr>
              <w:pStyle w:val="Egyb0"/>
              <w:shd w:val="clear" w:color="auto" w:fill="auto"/>
              <w:jc w:val="both"/>
            </w:pPr>
            <w:r>
              <w:t>A júliusi forradalom Franciaországban, mely megdöntötte X. Károly, és ezzel a Bourbon-dinasztia uralmát. A forradalom nyomán az Orleans-i ághoz tartozó Lajos Fülöp került a trónra. Franciaország alkotmányos monarchia lett.</w:t>
            </w:r>
          </w:p>
        </w:tc>
      </w:tr>
      <w:tr w:rsidR="00345A08" w14:paraId="1533014D" w14:textId="77777777">
        <w:tblPrEx>
          <w:tblCellMar>
            <w:top w:w="0" w:type="dxa"/>
            <w:bottom w:w="0" w:type="dxa"/>
          </w:tblCellMar>
        </w:tblPrEx>
        <w:trPr>
          <w:trHeight w:hRule="exact" w:val="1613"/>
          <w:jc w:val="center"/>
        </w:trPr>
        <w:tc>
          <w:tcPr>
            <w:tcW w:w="1387" w:type="dxa"/>
            <w:tcBorders>
              <w:top w:val="single" w:sz="4" w:space="0" w:color="auto"/>
              <w:left w:val="single" w:sz="4" w:space="0" w:color="auto"/>
            </w:tcBorders>
            <w:shd w:val="clear" w:color="auto" w:fill="FFFFFF"/>
          </w:tcPr>
          <w:p w14:paraId="18457A54" w14:textId="77777777" w:rsidR="00345A08" w:rsidRDefault="00000000">
            <w:pPr>
              <w:pStyle w:val="Egyb0"/>
              <w:shd w:val="clear" w:color="auto" w:fill="auto"/>
            </w:pPr>
            <w:r>
              <w:t>1848</w:t>
            </w:r>
          </w:p>
        </w:tc>
        <w:tc>
          <w:tcPr>
            <w:tcW w:w="8482" w:type="dxa"/>
            <w:tcBorders>
              <w:top w:val="single" w:sz="4" w:space="0" w:color="auto"/>
              <w:left w:val="single" w:sz="4" w:space="0" w:color="auto"/>
              <w:right w:val="single" w:sz="4" w:space="0" w:color="auto"/>
            </w:tcBorders>
            <w:shd w:val="clear" w:color="auto" w:fill="FFFFFF"/>
            <w:vAlign w:val="bottom"/>
          </w:tcPr>
          <w:p w14:paraId="3C72A50F" w14:textId="77777777" w:rsidR="00345A08" w:rsidRDefault="00000000">
            <w:pPr>
              <w:pStyle w:val="Egyb0"/>
              <w:shd w:val="clear" w:color="auto" w:fill="auto"/>
              <w:jc w:val="both"/>
            </w:pPr>
            <w:r>
              <w:t xml:space="preserve">A "népek tavasza". 1848 februárjától forradalmi hullám </w:t>
            </w:r>
            <w:proofErr w:type="spellStart"/>
            <w:r>
              <w:t>söpört</w:t>
            </w:r>
            <w:proofErr w:type="spellEnd"/>
            <w:r>
              <w:t xml:space="preserve"> végig Európán. Az eseménysorozat </w:t>
            </w:r>
            <w:proofErr w:type="spellStart"/>
            <w:r>
              <w:t>Palermóban</w:t>
            </w:r>
            <w:proofErr w:type="spellEnd"/>
            <w:r>
              <w:t xml:space="preserve"> </w:t>
            </w:r>
            <w:proofErr w:type="spellStart"/>
            <w:r>
              <w:t>kezdldött</w:t>
            </w:r>
            <w:proofErr w:type="spellEnd"/>
            <w:r>
              <w:t xml:space="preserve">, majd </w:t>
            </w:r>
            <w:proofErr w:type="spellStart"/>
            <w:r>
              <w:t>végigsöpört</w:t>
            </w:r>
            <w:proofErr w:type="spellEnd"/>
            <w:r>
              <w:t xml:space="preserve"> Itálián, Franciaországon, majd a német területeken és a Habsburg Birodalomban. A követelések általában mindenütt hasonlóak voltak: nemzetállam (különösen a széttagolt Itáliában és a német területeken), alkotmányos, polgári rendszer (kivétel: Franciaország). A felkelések elsöpörték a Szent Szövetséget, azonban céljukat nem érték el. Az abszolutista uralkodók átmeneti meggyengülés után mindenütt </w:t>
            </w:r>
            <w:proofErr w:type="spellStart"/>
            <w:r>
              <w:t>erlre</w:t>
            </w:r>
            <w:proofErr w:type="spellEnd"/>
            <w:r>
              <w:t xml:space="preserve"> kaptak, és (általában csapataik ereje révén) sikerrel nyomták el a forradalmi mozgalmakat, </w:t>
            </w:r>
            <w:proofErr w:type="spellStart"/>
            <w:r>
              <w:t>legkéslbb</w:t>
            </w:r>
            <w:proofErr w:type="spellEnd"/>
            <w:r>
              <w:t xml:space="preserve"> 1849-ben.</w:t>
            </w:r>
          </w:p>
        </w:tc>
      </w:tr>
      <w:tr w:rsidR="00345A08" w14:paraId="076EA6B8" w14:textId="77777777">
        <w:tblPrEx>
          <w:tblCellMar>
            <w:top w:w="0" w:type="dxa"/>
            <w:bottom w:w="0" w:type="dxa"/>
          </w:tblCellMar>
        </w:tblPrEx>
        <w:trPr>
          <w:trHeight w:hRule="exact" w:val="739"/>
          <w:jc w:val="center"/>
        </w:trPr>
        <w:tc>
          <w:tcPr>
            <w:tcW w:w="1387" w:type="dxa"/>
            <w:tcBorders>
              <w:top w:val="single" w:sz="4" w:space="0" w:color="auto"/>
              <w:left w:val="single" w:sz="4" w:space="0" w:color="auto"/>
            </w:tcBorders>
            <w:shd w:val="clear" w:color="auto" w:fill="FFFFFF"/>
          </w:tcPr>
          <w:p w14:paraId="60C59A12" w14:textId="77777777" w:rsidR="00345A08" w:rsidRDefault="00000000">
            <w:pPr>
              <w:pStyle w:val="Egyb0"/>
              <w:shd w:val="clear" w:color="auto" w:fill="auto"/>
            </w:pPr>
            <w:r>
              <w:t>1853-1856</w:t>
            </w:r>
          </w:p>
        </w:tc>
        <w:tc>
          <w:tcPr>
            <w:tcW w:w="8482" w:type="dxa"/>
            <w:tcBorders>
              <w:top w:val="single" w:sz="4" w:space="0" w:color="auto"/>
              <w:left w:val="single" w:sz="4" w:space="0" w:color="auto"/>
              <w:right w:val="single" w:sz="4" w:space="0" w:color="auto"/>
            </w:tcBorders>
            <w:shd w:val="clear" w:color="auto" w:fill="FFFFFF"/>
            <w:vAlign w:val="bottom"/>
          </w:tcPr>
          <w:p w14:paraId="17B4A019" w14:textId="77777777" w:rsidR="00345A08" w:rsidRDefault="00000000">
            <w:pPr>
              <w:pStyle w:val="Egyb0"/>
              <w:shd w:val="clear" w:color="auto" w:fill="auto"/>
              <w:jc w:val="both"/>
            </w:pPr>
            <w:r>
              <w:t>A krími háború Oroszország és az Oszmán Birodalom, valamint az utóbbit támogató francia-angol- piemonti csapatok között. A háborút Oroszország elveszítette, így a párizsi békében elvesztette a Duna torkolatvidékét, és csökkent európai befolyása.</w:t>
            </w:r>
          </w:p>
        </w:tc>
      </w:tr>
      <w:tr w:rsidR="00345A08" w14:paraId="54E316F0" w14:textId="77777777">
        <w:tblPrEx>
          <w:tblCellMar>
            <w:top w:w="0" w:type="dxa"/>
            <w:bottom w:w="0" w:type="dxa"/>
          </w:tblCellMar>
        </w:tblPrEx>
        <w:trPr>
          <w:trHeight w:hRule="exact" w:val="1176"/>
          <w:jc w:val="center"/>
        </w:trPr>
        <w:tc>
          <w:tcPr>
            <w:tcW w:w="1387" w:type="dxa"/>
            <w:tcBorders>
              <w:top w:val="single" w:sz="4" w:space="0" w:color="auto"/>
              <w:left w:val="single" w:sz="4" w:space="0" w:color="auto"/>
            </w:tcBorders>
            <w:shd w:val="clear" w:color="auto" w:fill="FFFFFF"/>
          </w:tcPr>
          <w:p w14:paraId="3AFE86D5" w14:textId="77777777" w:rsidR="00345A08" w:rsidRDefault="00000000">
            <w:pPr>
              <w:pStyle w:val="Egyb0"/>
              <w:shd w:val="clear" w:color="auto" w:fill="auto"/>
            </w:pPr>
            <w:r>
              <w:t>1861-1865</w:t>
            </w:r>
          </w:p>
        </w:tc>
        <w:tc>
          <w:tcPr>
            <w:tcW w:w="8482" w:type="dxa"/>
            <w:tcBorders>
              <w:top w:val="single" w:sz="4" w:space="0" w:color="auto"/>
              <w:left w:val="single" w:sz="4" w:space="0" w:color="auto"/>
              <w:right w:val="single" w:sz="4" w:space="0" w:color="auto"/>
            </w:tcBorders>
            <w:shd w:val="clear" w:color="auto" w:fill="FFFFFF"/>
            <w:vAlign w:val="bottom"/>
          </w:tcPr>
          <w:p w14:paraId="518776BD" w14:textId="77777777" w:rsidR="00345A08" w:rsidRDefault="00000000">
            <w:pPr>
              <w:pStyle w:val="Egyb0"/>
              <w:shd w:val="clear" w:color="auto" w:fill="auto"/>
              <w:jc w:val="both"/>
            </w:pPr>
            <w:r>
              <w:t xml:space="preserve">Észak és Dél háborúja az USA-ban. A két fél között a rabszolgatartásban mutatkozó különbség többször is konfliktusokat okozott, majd 1860-ban a rabszolgatartó déli államok többsége kilépett az USA-ból. Polgárháború </w:t>
            </w:r>
            <w:proofErr w:type="spellStart"/>
            <w:r>
              <w:t>kezdldött</w:t>
            </w:r>
            <w:proofErr w:type="spellEnd"/>
            <w:r>
              <w:t xml:space="preserve">, amelyet végül az USA-t egyben tartani akaró </w:t>
            </w:r>
            <w:proofErr w:type="spellStart"/>
            <w:r>
              <w:t>iparosodottabb</w:t>
            </w:r>
            <w:proofErr w:type="spellEnd"/>
            <w:r>
              <w:t xml:space="preserve"> és nagyobb lakosságú Észak nyert meg Lincoln elnök vezetésével. A háború következményeként </w:t>
            </w:r>
            <w:proofErr w:type="spellStart"/>
            <w:r>
              <w:t>megszőnt</w:t>
            </w:r>
            <w:proofErr w:type="spellEnd"/>
            <w:r>
              <w:t xml:space="preserve"> a rabszolgatartás az USA-ban.</w:t>
            </w:r>
          </w:p>
        </w:tc>
      </w:tr>
      <w:tr w:rsidR="00345A08" w14:paraId="29CC71C3" w14:textId="77777777">
        <w:tblPrEx>
          <w:tblCellMar>
            <w:top w:w="0" w:type="dxa"/>
            <w:bottom w:w="0" w:type="dxa"/>
          </w:tblCellMar>
        </w:tblPrEx>
        <w:trPr>
          <w:trHeight w:hRule="exact" w:val="1397"/>
          <w:jc w:val="center"/>
        </w:trPr>
        <w:tc>
          <w:tcPr>
            <w:tcW w:w="1387" w:type="dxa"/>
            <w:tcBorders>
              <w:top w:val="single" w:sz="4" w:space="0" w:color="auto"/>
              <w:left w:val="single" w:sz="4" w:space="0" w:color="auto"/>
              <w:bottom w:val="single" w:sz="4" w:space="0" w:color="auto"/>
            </w:tcBorders>
            <w:shd w:val="clear" w:color="auto" w:fill="FFFFFF"/>
          </w:tcPr>
          <w:p w14:paraId="26F3CCB5" w14:textId="77777777" w:rsidR="00345A08" w:rsidRDefault="00000000">
            <w:pPr>
              <w:pStyle w:val="Egyb0"/>
              <w:shd w:val="clear" w:color="auto" w:fill="auto"/>
            </w:pPr>
            <w:r>
              <w:t>1866</w:t>
            </w:r>
          </w:p>
        </w:tc>
        <w:tc>
          <w:tcPr>
            <w:tcW w:w="8482" w:type="dxa"/>
            <w:tcBorders>
              <w:top w:val="single" w:sz="4" w:space="0" w:color="auto"/>
              <w:left w:val="single" w:sz="4" w:space="0" w:color="auto"/>
              <w:bottom w:val="single" w:sz="4" w:space="0" w:color="auto"/>
              <w:right w:val="single" w:sz="4" w:space="0" w:color="auto"/>
            </w:tcBorders>
            <w:shd w:val="clear" w:color="auto" w:fill="FFFFFF"/>
            <w:vAlign w:val="bottom"/>
          </w:tcPr>
          <w:p w14:paraId="7200F539" w14:textId="77777777" w:rsidR="00345A08" w:rsidRDefault="00000000">
            <w:pPr>
              <w:pStyle w:val="Egyb0"/>
              <w:shd w:val="clear" w:color="auto" w:fill="auto"/>
              <w:jc w:val="both"/>
            </w:pPr>
            <w:r>
              <w:t xml:space="preserve">Porosz-Habsburg háború. A két fél célja annak eldöntése volt, hogy melyikük irányíthassa a német területeket. Bismarck porosz kancellár szövetségesre lépett az </w:t>
            </w:r>
            <w:proofErr w:type="spellStart"/>
            <w:r>
              <w:t>egységesüll</w:t>
            </w:r>
            <w:proofErr w:type="spellEnd"/>
            <w:r>
              <w:t xml:space="preserve"> Olaszországgal, amely Velencét akarta megszerezni a Habsburg Birodalomtól. A </w:t>
            </w:r>
            <w:proofErr w:type="spellStart"/>
            <w:r>
              <w:t>königgratzi</w:t>
            </w:r>
            <w:proofErr w:type="spellEnd"/>
            <w:r>
              <w:t xml:space="preserve"> csatában a porosz csapatok tönkreverték a Habsburg-sereget, így Ferenc József az olasz fronton aratott </w:t>
            </w:r>
            <w:proofErr w:type="spellStart"/>
            <w:r>
              <w:t>gylzelmek</w:t>
            </w:r>
            <w:proofErr w:type="spellEnd"/>
            <w:r>
              <w:t xml:space="preserve"> ellenére kénytelen volt elismerni vereségét. Velencét megkapták az olaszok, míg a Habsburgok elismerték az Északnémet Konföderáció létrejöttét, és hogy az </w:t>
            </w:r>
            <w:proofErr w:type="spellStart"/>
            <w:r>
              <w:t>egységesüll</w:t>
            </w:r>
            <w:proofErr w:type="spellEnd"/>
            <w:r>
              <w:t xml:space="preserve"> Németországból kimaradnak.</w:t>
            </w:r>
          </w:p>
        </w:tc>
      </w:tr>
    </w:tbl>
    <w:p w14:paraId="2335089A" w14:textId="77777777" w:rsidR="00345A08" w:rsidRDefault="00345A08">
      <w:pPr>
        <w:spacing w:after="979" w:line="1" w:lineRule="exact"/>
      </w:pPr>
    </w:p>
    <w:p w14:paraId="4497CFB7"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1AF101A"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F087C2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3904B8C"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9.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08366C5E" w14:textId="77777777">
        <w:tblPrEx>
          <w:tblCellMar>
            <w:top w:w="0" w:type="dxa"/>
            <w:bottom w:w="0" w:type="dxa"/>
          </w:tblCellMar>
        </w:tblPrEx>
        <w:trPr>
          <w:trHeight w:hRule="exact" w:val="245"/>
          <w:jc w:val="center"/>
        </w:trPr>
        <w:tc>
          <w:tcPr>
            <w:tcW w:w="979" w:type="dxa"/>
            <w:shd w:val="clear" w:color="auto" w:fill="FFFFFF"/>
            <w:vAlign w:val="bottom"/>
          </w:tcPr>
          <w:p w14:paraId="140991E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E2F50AA" w14:textId="77777777" w:rsidR="00345A08" w:rsidRDefault="00000000">
            <w:pPr>
              <w:pStyle w:val="Egyb0"/>
              <w:shd w:val="clear" w:color="auto" w:fill="auto"/>
              <w:tabs>
                <w:tab w:val="left" w:pos="6442"/>
              </w:tabs>
              <w:ind w:firstLine="140"/>
              <w:rPr>
                <w:sz w:val="20"/>
                <w:szCs w:val="20"/>
              </w:rPr>
            </w:pPr>
            <w:hyperlink r:id="rId109"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AE80720"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387"/>
        <w:gridCol w:w="8482"/>
      </w:tblGrid>
      <w:tr w:rsidR="00345A08" w14:paraId="0A9519B5" w14:textId="77777777">
        <w:tblPrEx>
          <w:tblCellMar>
            <w:top w:w="0" w:type="dxa"/>
            <w:bottom w:w="0" w:type="dxa"/>
          </w:tblCellMar>
        </w:tblPrEx>
        <w:trPr>
          <w:trHeight w:hRule="exact" w:val="1219"/>
          <w:jc w:val="center"/>
        </w:trPr>
        <w:tc>
          <w:tcPr>
            <w:tcW w:w="1387" w:type="dxa"/>
            <w:tcBorders>
              <w:top w:val="single" w:sz="4" w:space="0" w:color="auto"/>
              <w:left w:val="single" w:sz="4" w:space="0" w:color="auto"/>
            </w:tcBorders>
            <w:shd w:val="clear" w:color="auto" w:fill="FFFFFF"/>
          </w:tcPr>
          <w:p w14:paraId="22661A36" w14:textId="77777777" w:rsidR="00345A08" w:rsidRDefault="00000000">
            <w:pPr>
              <w:pStyle w:val="Egyb0"/>
              <w:shd w:val="clear" w:color="auto" w:fill="auto"/>
            </w:pPr>
            <w:r>
              <w:lastRenderedPageBreak/>
              <w:t>1870</w:t>
            </w:r>
          </w:p>
        </w:tc>
        <w:tc>
          <w:tcPr>
            <w:tcW w:w="8482" w:type="dxa"/>
            <w:tcBorders>
              <w:top w:val="single" w:sz="4" w:space="0" w:color="auto"/>
              <w:left w:val="single" w:sz="4" w:space="0" w:color="auto"/>
              <w:right w:val="single" w:sz="4" w:space="0" w:color="auto"/>
            </w:tcBorders>
            <w:shd w:val="clear" w:color="auto" w:fill="FFFFFF"/>
            <w:vAlign w:val="bottom"/>
          </w:tcPr>
          <w:p w14:paraId="42085D50" w14:textId="77777777" w:rsidR="00345A08" w:rsidRDefault="00000000">
            <w:pPr>
              <w:pStyle w:val="Egyb0"/>
              <w:shd w:val="clear" w:color="auto" w:fill="auto"/>
            </w:pPr>
            <w:r>
              <w:t xml:space="preserve">Francia-porosz háború. III. Napóleon ellenkezése ellenére Franciaország hadat üzent Poroszországnak, amely német szövetségesei segítségével szeptember 2-án </w:t>
            </w:r>
            <w:proofErr w:type="spellStart"/>
            <w:r>
              <w:t>Sedannál</w:t>
            </w:r>
            <w:proofErr w:type="spellEnd"/>
            <w:r>
              <w:t xml:space="preserve"> </w:t>
            </w:r>
            <w:proofErr w:type="spellStart"/>
            <w:r>
              <w:t>gylzelmet</w:t>
            </w:r>
            <w:proofErr w:type="spellEnd"/>
            <w:r>
              <w:t xml:space="preserve"> aratott. A háború a </w:t>
            </w:r>
            <w:proofErr w:type="spellStart"/>
            <w:r>
              <w:t>következl</w:t>
            </w:r>
            <w:proofErr w:type="spellEnd"/>
            <w:r>
              <w:t xml:space="preserve"> év elejéig tartott, de a csata után </w:t>
            </w:r>
            <w:proofErr w:type="spellStart"/>
            <w:r>
              <w:t>egyértelmővé</w:t>
            </w:r>
            <w:proofErr w:type="spellEnd"/>
            <w:r>
              <w:t xml:space="preserve"> vált, hogy Franciaország nem tudja megakadályozni az egységes Németország létrejöttét.</w:t>
            </w:r>
          </w:p>
          <w:p w14:paraId="55F09BC8" w14:textId="77777777" w:rsidR="00345A08" w:rsidRDefault="00000000">
            <w:pPr>
              <w:pStyle w:val="Egyb0"/>
              <w:shd w:val="clear" w:color="auto" w:fill="auto"/>
            </w:pPr>
            <w:r>
              <w:t>Olaszország csapatai bevonultak Rómába.</w:t>
            </w:r>
          </w:p>
        </w:tc>
      </w:tr>
      <w:tr w:rsidR="00345A08" w14:paraId="45EE85FE" w14:textId="77777777">
        <w:tblPrEx>
          <w:tblCellMar>
            <w:top w:w="0" w:type="dxa"/>
            <w:bottom w:w="0" w:type="dxa"/>
          </w:tblCellMar>
        </w:tblPrEx>
        <w:trPr>
          <w:trHeight w:hRule="exact" w:val="744"/>
          <w:jc w:val="center"/>
        </w:trPr>
        <w:tc>
          <w:tcPr>
            <w:tcW w:w="1387" w:type="dxa"/>
            <w:tcBorders>
              <w:top w:val="single" w:sz="4" w:space="0" w:color="auto"/>
              <w:left w:val="single" w:sz="4" w:space="0" w:color="auto"/>
            </w:tcBorders>
            <w:shd w:val="clear" w:color="auto" w:fill="FFFFFF"/>
          </w:tcPr>
          <w:p w14:paraId="1507E443" w14:textId="77777777" w:rsidR="00345A08" w:rsidRDefault="00000000">
            <w:pPr>
              <w:pStyle w:val="Egyb0"/>
              <w:shd w:val="clear" w:color="auto" w:fill="auto"/>
            </w:pPr>
            <w:r>
              <w:t>1871</w:t>
            </w:r>
          </w:p>
        </w:tc>
        <w:tc>
          <w:tcPr>
            <w:tcW w:w="8482" w:type="dxa"/>
            <w:tcBorders>
              <w:top w:val="single" w:sz="4" w:space="0" w:color="auto"/>
              <w:left w:val="single" w:sz="4" w:space="0" w:color="auto"/>
              <w:right w:val="single" w:sz="4" w:space="0" w:color="auto"/>
            </w:tcBorders>
            <w:shd w:val="clear" w:color="auto" w:fill="FFFFFF"/>
            <w:vAlign w:val="bottom"/>
          </w:tcPr>
          <w:p w14:paraId="6ACC97F5" w14:textId="77777777" w:rsidR="00345A08" w:rsidRDefault="00000000">
            <w:pPr>
              <w:pStyle w:val="Egyb0"/>
              <w:shd w:val="clear" w:color="auto" w:fill="auto"/>
            </w:pPr>
            <w:r>
              <w:t xml:space="preserve">Az év elején Versailles-ban kikiáltották a Német Császárságot. Ezzel létrejött az egységes Németország porosz vezetéssel. Megkötötték a francia-német békét, amelyben Elzászt és </w:t>
            </w:r>
            <w:proofErr w:type="spellStart"/>
            <w:r>
              <w:t>Lotharingiát</w:t>
            </w:r>
            <w:proofErr w:type="spellEnd"/>
            <w:r>
              <w:t xml:space="preserve"> Németországhoz csatolták.</w:t>
            </w:r>
          </w:p>
        </w:tc>
      </w:tr>
      <w:tr w:rsidR="00345A08" w14:paraId="7A276D95" w14:textId="77777777">
        <w:tblPrEx>
          <w:tblCellMar>
            <w:top w:w="0" w:type="dxa"/>
            <w:bottom w:w="0" w:type="dxa"/>
          </w:tblCellMar>
        </w:tblPrEx>
        <w:trPr>
          <w:trHeight w:hRule="exact" w:val="739"/>
          <w:jc w:val="center"/>
        </w:trPr>
        <w:tc>
          <w:tcPr>
            <w:tcW w:w="1387" w:type="dxa"/>
            <w:tcBorders>
              <w:top w:val="single" w:sz="4" w:space="0" w:color="auto"/>
              <w:left w:val="single" w:sz="4" w:space="0" w:color="auto"/>
            </w:tcBorders>
            <w:shd w:val="clear" w:color="auto" w:fill="FFFFFF"/>
          </w:tcPr>
          <w:p w14:paraId="6A974201" w14:textId="77777777" w:rsidR="00345A08" w:rsidRDefault="00000000">
            <w:pPr>
              <w:pStyle w:val="Egyb0"/>
              <w:shd w:val="clear" w:color="auto" w:fill="auto"/>
            </w:pPr>
            <w:r>
              <w:t>1882</w:t>
            </w:r>
          </w:p>
        </w:tc>
        <w:tc>
          <w:tcPr>
            <w:tcW w:w="8482" w:type="dxa"/>
            <w:tcBorders>
              <w:top w:val="single" w:sz="4" w:space="0" w:color="auto"/>
              <w:left w:val="single" w:sz="4" w:space="0" w:color="auto"/>
              <w:right w:val="single" w:sz="4" w:space="0" w:color="auto"/>
            </w:tcBorders>
            <w:shd w:val="clear" w:color="auto" w:fill="FFFFFF"/>
            <w:vAlign w:val="bottom"/>
          </w:tcPr>
          <w:p w14:paraId="47CC0D4F" w14:textId="28B0D3FB" w:rsidR="00345A08" w:rsidRDefault="00000000">
            <w:pPr>
              <w:pStyle w:val="Egyb0"/>
              <w:shd w:val="clear" w:color="auto" w:fill="auto"/>
            </w:pPr>
            <w:r>
              <w:t xml:space="preserve">Olaszország csatlakozott a Németország és az Osztrák-Magyar Monarchia által alkotott </w:t>
            </w:r>
            <w:r w:rsidR="00441784">
              <w:t>kettős</w:t>
            </w:r>
            <w:r>
              <w:t xml:space="preserve"> szövetséghez, így létrejött a hármas szövetség. A szövetség stabilitását </w:t>
            </w:r>
            <w:r w:rsidR="00441784">
              <w:t>megkérdőjeleztek</w:t>
            </w:r>
            <w:r>
              <w:t xml:space="preserve"> Olaszország és az Osztrák-Magyar Monarchia balkáni érdekellentétei.</w:t>
            </w:r>
          </w:p>
        </w:tc>
      </w:tr>
      <w:tr w:rsidR="00345A08" w14:paraId="02256C4B" w14:textId="77777777">
        <w:tblPrEx>
          <w:tblCellMar>
            <w:top w:w="0" w:type="dxa"/>
            <w:bottom w:w="0" w:type="dxa"/>
          </w:tblCellMar>
        </w:tblPrEx>
        <w:trPr>
          <w:trHeight w:hRule="exact" w:val="1003"/>
          <w:jc w:val="center"/>
        </w:trPr>
        <w:tc>
          <w:tcPr>
            <w:tcW w:w="1387" w:type="dxa"/>
            <w:tcBorders>
              <w:top w:val="single" w:sz="4" w:space="0" w:color="auto"/>
              <w:left w:val="single" w:sz="4" w:space="0" w:color="auto"/>
              <w:bottom w:val="single" w:sz="4" w:space="0" w:color="auto"/>
            </w:tcBorders>
            <w:shd w:val="clear" w:color="auto" w:fill="FFFFFF"/>
          </w:tcPr>
          <w:p w14:paraId="55A3DDD2" w14:textId="77777777" w:rsidR="00345A08" w:rsidRDefault="00000000">
            <w:pPr>
              <w:pStyle w:val="Egyb0"/>
              <w:shd w:val="clear" w:color="auto" w:fill="auto"/>
            </w:pPr>
            <w:r>
              <w:t>1907</w:t>
            </w:r>
          </w:p>
        </w:tc>
        <w:tc>
          <w:tcPr>
            <w:tcW w:w="8482" w:type="dxa"/>
            <w:tcBorders>
              <w:top w:val="single" w:sz="4" w:space="0" w:color="auto"/>
              <w:left w:val="single" w:sz="4" w:space="0" w:color="auto"/>
              <w:bottom w:val="single" w:sz="4" w:space="0" w:color="auto"/>
              <w:right w:val="single" w:sz="4" w:space="0" w:color="auto"/>
            </w:tcBorders>
            <w:shd w:val="clear" w:color="auto" w:fill="FFFFFF"/>
            <w:vAlign w:val="bottom"/>
          </w:tcPr>
          <w:p w14:paraId="0A81A253" w14:textId="1D73AE68" w:rsidR="00345A08" w:rsidRDefault="00000000">
            <w:pPr>
              <w:pStyle w:val="Egyb0"/>
              <w:shd w:val="clear" w:color="auto" w:fill="auto"/>
            </w:pPr>
            <w:r>
              <w:t xml:space="preserve">Orosz-angol szövetségkötés. Ennek révén </w:t>
            </w:r>
            <w:proofErr w:type="spellStart"/>
            <w:r>
              <w:t>befejezldött</w:t>
            </w:r>
            <w:proofErr w:type="spellEnd"/>
            <w:r>
              <w:t xml:space="preserve"> az antant, a központi hatalmakkal szemben álló államok szövetségének kialakulása (l. még 1892: francia-orosz </w:t>
            </w:r>
            <w:proofErr w:type="spellStart"/>
            <w:r>
              <w:t>szerzldés</w:t>
            </w:r>
            <w:proofErr w:type="spellEnd"/>
            <w:r>
              <w:t xml:space="preserve">, 1904: </w:t>
            </w:r>
            <w:proofErr w:type="spellStart"/>
            <w:r>
              <w:t>entente</w:t>
            </w:r>
            <w:proofErr w:type="spellEnd"/>
            <w:r>
              <w:t xml:space="preserve"> </w:t>
            </w:r>
            <w:proofErr w:type="spellStart"/>
            <w:r>
              <w:t>cordiale</w:t>
            </w:r>
            <w:proofErr w:type="spellEnd"/>
            <w:r>
              <w:t xml:space="preserve">: angol-francia </w:t>
            </w:r>
            <w:r w:rsidR="00441784">
              <w:t>szerződés</w:t>
            </w:r>
            <w:r>
              <w:t>).</w:t>
            </w:r>
          </w:p>
          <w:p w14:paraId="2A3D063F" w14:textId="009C773B" w:rsidR="00345A08" w:rsidRDefault="00441784">
            <w:pPr>
              <w:pStyle w:val="Egyb0"/>
              <w:shd w:val="clear" w:color="auto" w:fill="auto"/>
            </w:pPr>
            <w:r>
              <w:t>Elkezdődött</w:t>
            </w:r>
            <w:r w:rsidR="00000000">
              <w:t xml:space="preserve"> a Ford T-modelljének gyártása.</w:t>
            </w:r>
          </w:p>
        </w:tc>
      </w:tr>
    </w:tbl>
    <w:p w14:paraId="70B81EB5" w14:textId="77777777" w:rsidR="00345A08" w:rsidRDefault="00345A08">
      <w:pPr>
        <w:spacing w:after="239" w:line="1" w:lineRule="exact"/>
      </w:pPr>
    </w:p>
    <w:p w14:paraId="627EFF10" w14:textId="77777777" w:rsidR="00345A08" w:rsidRDefault="00000000">
      <w:pPr>
        <w:pStyle w:val="Cmsor30"/>
        <w:keepNext/>
        <w:keepLines/>
        <w:shd w:val="clear" w:color="auto" w:fill="auto"/>
      </w:pPr>
      <w:bookmarkStart w:id="92" w:name="bookmark92"/>
      <w:bookmarkStart w:id="93" w:name="bookmark93"/>
      <w:r>
        <w:t>Topográfia</w:t>
      </w:r>
      <w:bookmarkEnd w:id="92"/>
      <w:bookmarkEnd w:id="93"/>
    </w:p>
    <w:tbl>
      <w:tblPr>
        <w:tblOverlap w:val="never"/>
        <w:tblW w:w="0" w:type="auto"/>
        <w:jc w:val="center"/>
        <w:tblLayout w:type="fixed"/>
        <w:tblCellMar>
          <w:left w:w="10" w:type="dxa"/>
          <w:right w:w="10" w:type="dxa"/>
        </w:tblCellMar>
        <w:tblLook w:val="0000" w:firstRow="0" w:lastRow="0" w:firstColumn="0" w:lastColumn="0" w:noHBand="0" w:noVBand="0"/>
      </w:tblPr>
      <w:tblGrid>
        <w:gridCol w:w="1824"/>
        <w:gridCol w:w="8045"/>
      </w:tblGrid>
      <w:tr w:rsidR="00345A08" w14:paraId="7342EB29" w14:textId="77777777">
        <w:tblPrEx>
          <w:tblCellMar>
            <w:top w:w="0" w:type="dxa"/>
            <w:bottom w:w="0" w:type="dxa"/>
          </w:tblCellMar>
        </w:tblPrEx>
        <w:trPr>
          <w:trHeight w:hRule="exact" w:val="1397"/>
          <w:jc w:val="center"/>
        </w:trPr>
        <w:tc>
          <w:tcPr>
            <w:tcW w:w="1824" w:type="dxa"/>
            <w:tcBorders>
              <w:top w:val="single" w:sz="4" w:space="0" w:color="auto"/>
              <w:left w:val="single" w:sz="4" w:space="0" w:color="auto"/>
            </w:tcBorders>
            <w:shd w:val="clear" w:color="auto" w:fill="FFFFFF"/>
          </w:tcPr>
          <w:p w14:paraId="3D0BFC94" w14:textId="77777777" w:rsidR="00345A08" w:rsidRDefault="00000000">
            <w:pPr>
              <w:pStyle w:val="Egyb0"/>
              <w:shd w:val="clear" w:color="auto" w:fill="auto"/>
            </w:pPr>
            <w:r>
              <w:t>Angol és francia gyarmatok Észak Amerikában</w:t>
            </w:r>
          </w:p>
        </w:tc>
        <w:tc>
          <w:tcPr>
            <w:tcW w:w="8045" w:type="dxa"/>
            <w:tcBorders>
              <w:top w:val="single" w:sz="4" w:space="0" w:color="auto"/>
              <w:left w:val="single" w:sz="4" w:space="0" w:color="auto"/>
              <w:right w:val="single" w:sz="4" w:space="0" w:color="auto"/>
            </w:tcBorders>
            <w:shd w:val="clear" w:color="auto" w:fill="FFFFFF"/>
            <w:vAlign w:val="bottom"/>
          </w:tcPr>
          <w:p w14:paraId="0FE58599" w14:textId="77777777" w:rsidR="00345A08" w:rsidRDefault="00000000">
            <w:pPr>
              <w:pStyle w:val="Egyb0"/>
              <w:shd w:val="clear" w:color="auto" w:fill="auto"/>
              <w:jc w:val="both"/>
            </w:pPr>
            <w:r>
              <w:t xml:space="preserve">Anglia Észak-Amerika keleti tengerpartján hozott létre a 17-18. században 13 gyarmatot, Franciaország Kanadát és a Mississippi mentén </w:t>
            </w:r>
            <w:proofErr w:type="spellStart"/>
            <w:r>
              <w:t>Louisianát</w:t>
            </w:r>
            <w:proofErr w:type="spellEnd"/>
            <w:r>
              <w:t xml:space="preserve">. Franciaországnak az 1756-1763 közötti hétéves háború végén </w:t>
            </w:r>
            <w:proofErr w:type="spellStart"/>
            <w:r>
              <w:t>mindkettlrll</w:t>
            </w:r>
            <w:proofErr w:type="spellEnd"/>
            <w:r>
              <w:t xml:space="preserve"> le kellett mondania Anglia javára. Az 1775-1783 között zajló amerikai függetlenségi háború végén a 13 angol gyarmat elszakadt Angliától (USA), Kanada azonban angol kézen maradt. </w:t>
            </w:r>
            <w:proofErr w:type="spellStart"/>
            <w:r>
              <w:t>Louisiana</w:t>
            </w:r>
            <w:proofErr w:type="spellEnd"/>
            <w:r>
              <w:t xml:space="preserve"> nagy része Spanyolországé lett, 1800-ban Napóleon kezébe került, aki három évvel </w:t>
            </w:r>
            <w:proofErr w:type="spellStart"/>
            <w:r>
              <w:t>késlbb</w:t>
            </w:r>
            <w:proofErr w:type="spellEnd"/>
            <w:r>
              <w:t xml:space="preserve"> eladta az USA-nak.</w:t>
            </w:r>
          </w:p>
        </w:tc>
      </w:tr>
      <w:tr w:rsidR="00345A08" w14:paraId="6A8D9AFA" w14:textId="77777777">
        <w:tblPrEx>
          <w:tblCellMar>
            <w:top w:w="0" w:type="dxa"/>
            <w:bottom w:w="0" w:type="dxa"/>
          </w:tblCellMar>
        </w:tblPrEx>
        <w:trPr>
          <w:trHeight w:hRule="exact" w:val="1176"/>
          <w:jc w:val="center"/>
        </w:trPr>
        <w:tc>
          <w:tcPr>
            <w:tcW w:w="1824" w:type="dxa"/>
            <w:tcBorders>
              <w:top w:val="single" w:sz="4" w:space="0" w:color="auto"/>
              <w:left w:val="single" w:sz="4" w:space="0" w:color="auto"/>
            </w:tcBorders>
            <w:shd w:val="clear" w:color="auto" w:fill="FFFFFF"/>
          </w:tcPr>
          <w:p w14:paraId="69448704" w14:textId="77777777" w:rsidR="00345A08" w:rsidRDefault="00000000">
            <w:pPr>
              <w:pStyle w:val="Egyb0"/>
              <w:shd w:val="clear" w:color="auto" w:fill="auto"/>
            </w:pPr>
            <w:r>
              <w:t>Boston</w:t>
            </w:r>
          </w:p>
        </w:tc>
        <w:tc>
          <w:tcPr>
            <w:tcW w:w="8045" w:type="dxa"/>
            <w:tcBorders>
              <w:top w:val="single" w:sz="4" w:space="0" w:color="auto"/>
              <w:left w:val="single" w:sz="4" w:space="0" w:color="auto"/>
              <w:right w:val="single" w:sz="4" w:space="0" w:color="auto"/>
            </w:tcBorders>
            <w:shd w:val="clear" w:color="auto" w:fill="FFFFFF"/>
            <w:vAlign w:val="bottom"/>
          </w:tcPr>
          <w:p w14:paraId="04FC9FDD" w14:textId="77777777" w:rsidR="00345A08" w:rsidRDefault="00000000">
            <w:pPr>
              <w:pStyle w:val="Egyb0"/>
              <w:shd w:val="clear" w:color="auto" w:fill="auto"/>
              <w:jc w:val="both"/>
            </w:pPr>
            <w:r>
              <w:t xml:space="preserve">Város az USA-ban, Massachusetts államban. A 1630-ban alapították angol puritán telepesek. Itt alapították a Harvard Egyetemet, az USA </w:t>
            </w:r>
            <w:proofErr w:type="spellStart"/>
            <w:r>
              <w:t>elsl</w:t>
            </w:r>
            <w:proofErr w:type="spellEnd"/>
            <w:r>
              <w:t xml:space="preserve"> egyetemét. Hamarosan fontos </w:t>
            </w:r>
            <w:proofErr w:type="spellStart"/>
            <w:r>
              <w:t>kikötlvárossá</w:t>
            </w:r>
            <w:proofErr w:type="spellEnd"/>
            <w:r>
              <w:t xml:space="preserve">, az észak-amerikai angol gyarmatok legfontosabb településévé vált. 1773-ban az angol hatóságok által kivetett teavám elleni helyi tiltakozó akció ma a "bostoni teadélután" néven ismert. A város környékén </w:t>
            </w:r>
            <w:proofErr w:type="spellStart"/>
            <w:r>
              <w:t>kezdldtek</w:t>
            </w:r>
            <w:proofErr w:type="spellEnd"/>
            <w:r>
              <w:t xml:space="preserve"> az amerikai függetlenségi háború harcai is.</w:t>
            </w:r>
          </w:p>
        </w:tc>
      </w:tr>
      <w:tr w:rsidR="00345A08" w14:paraId="59A07C3D" w14:textId="77777777">
        <w:tblPrEx>
          <w:tblCellMar>
            <w:top w:w="0" w:type="dxa"/>
            <w:bottom w:w="0" w:type="dxa"/>
          </w:tblCellMar>
        </w:tblPrEx>
        <w:trPr>
          <w:trHeight w:hRule="exact" w:val="2914"/>
          <w:jc w:val="center"/>
        </w:trPr>
        <w:tc>
          <w:tcPr>
            <w:tcW w:w="1824" w:type="dxa"/>
            <w:tcBorders>
              <w:top w:val="single" w:sz="4" w:space="0" w:color="auto"/>
              <w:left w:val="single" w:sz="4" w:space="0" w:color="auto"/>
            </w:tcBorders>
            <w:shd w:val="clear" w:color="auto" w:fill="FFFFFF"/>
          </w:tcPr>
          <w:p w14:paraId="557F63C7" w14:textId="77777777" w:rsidR="00345A08" w:rsidRDefault="00000000">
            <w:pPr>
              <w:pStyle w:val="Egyb0"/>
              <w:shd w:val="clear" w:color="auto" w:fill="auto"/>
            </w:pPr>
            <w:r>
              <w:t>Elzász-Lotaringia</w:t>
            </w:r>
          </w:p>
        </w:tc>
        <w:tc>
          <w:tcPr>
            <w:tcW w:w="8045" w:type="dxa"/>
            <w:tcBorders>
              <w:top w:val="single" w:sz="4" w:space="0" w:color="auto"/>
              <w:left w:val="single" w:sz="4" w:space="0" w:color="auto"/>
              <w:right w:val="single" w:sz="4" w:space="0" w:color="auto"/>
            </w:tcBorders>
            <w:shd w:val="clear" w:color="auto" w:fill="FFFFFF"/>
            <w:vAlign w:val="bottom"/>
          </w:tcPr>
          <w:p w14:paraId="1323A5E8" w14:textId="77777777" w:rsidR="00345A08" w:rsidRDefault="00000000">
            <w:pPr>
              <w:pStyle w:val="Egyb0"/>
              <w:shd w:val="clear" w:color="auto" w:fill="auto"/>
              <w:jc w:val="both"/>
            </w:pPr>
            <w:r>
              <w:t xml:space="preserve">Történelmi régiók Franciaország és Németország határán (Elzász a Rajna és a Vogézek között, Lotaringia Elzász mellett, attól északnyugatra helyezkedik el). A terület történelmi </w:t>
            </w:r>
            <w:proofErr w:type="spellStart"/>
            <w:r>
              <w:t>fejlldése</w:t>
            </w:r>
            <w:proofErr w:type="spellEnd"/>
            <w:r>
              <w:t xml:space="preserve"> 843-as verduni </w:t>
            </w:r>
            <w:proofErr w:type="spellStart"/>
            <w:r>
              <w:t>szerzldéssel</w:t>
            </w:r>
            <w:proofErr w:type="spellEnd"/>
            <w:r>
              <w:t xml:space="preserve"> </w:t>
            </w:r>
            <w:proofErr w:type="spellStart"/>
            <w:r>
              <w:t>kezdldött</w:t>
            </w:r>
            <w:proofErr w:type="spellEnd"/>
            <w:r>
              <w:t xml:space="preserve">, amelyben Nagy Károly unokái a Frank Birodalmat három részre osztották. A </w:t>
            </w:r>
            <w:proofErr w:type="spellStart"/>
            <w:r>
              <w:t>középsl</w:t>
            </w:r>
            <w:proofErr w:type="spellEnd"/>
            <w:r>
              <w:t xml:space="preserve"> területeket </w:t>
            </w:r>
            <w:proofErr w:type="spellStart"/>
            <w:r>
              <w:t>Lothar</w:t>
            </w:r>
            <w:proofErr w:type="spellEnd"/>
            <w:r>
              <w:t xml:space="preserve"> kapta, (innen Lotaringia neve) birodalma a mai Hollandiától Közép-Itáliáig húzódott. Hamarosan azonban a </w:t>
            </w:r>
            <w:proofErr w:type="spellStart"/>
            <w:r>
              <w:t>középsl</w:t>
            </w:r>
            <w:proofErr w:type="spellEnd"/>
            <w:r>
              <w:t xml:space="preserve"> birodalom Itáliától északra </w:t>
            </w:r>
            <w:proofErr w:type="spellStart"/>
            <w:r>
              <w:t>fekvl</w:t>
            </w:r>
            <w:proofErr w:type="spellEnd"/>
            <w:r>
              <w:t xml:space="preserve"> területeit a Nyugati és a Keleti Frank Királyság osztotta fel egymás között. Ezzel </w:t>
            </w:r>
            <w:proofErr w:type="spellStart"/>
            <w:r>
              <w:t>kezdldött</w:t>
            </w:r>
            <w:proofErr w:type="spellEnd"/>
            <w:r>
              <w:t xml:space="preserve"> a francia és a német területek harca a </w:t>
            </w:r>
            <w:proofErr w:type="spellStart"/>
            <w:r>
              <w:t>közbülsl</w:t>
            </w:r>
            <w:proofErr w:type="spellEnd"/>
            <w:r>
              <w:t xml:space="preserve"> területekért, amelyek két tartománya lett Elzász és Lotaringia. Ezek sokáig a Keleti Frank Királyság és utóda, a Német-Római Császárság területéhez tartoztak, majd a 17. században XIV. Lajos fokozatosan meghódította </w:t>
            </w:r>
            <w:proofErr w:type="spellStart"/>
            <w:r>
              <w:t>lket</w:t>
            </w:r>
            <w:proofErr w:type="spellEnd"/>
            <w:r>
              <w:t>. 1871-ben a porosz</w:t>
            </w:r>
            <w:r>
              <w:softHyphen/>
              <w:t xml:space="preserve">francia háború végén a két tartományt az újonnan létrejött Német Császársághoz csatolták. 1919- </w:t>
            </w:r>
            <w:proofErr w:type="spellStart"/>
            <w:r>
              <w:t>ben</w:t>
            </w:r>
            <w:proofErr w:type="spellEnd"/>
            <w:r>
              <w:t xml:space="preserve"> a versailles-i békében Franciaország visszaszerezte Elzász-Lotaringiát, majd 1940-ben Hitler ismét Németországhoz csatolta. Németország háborús vereségével újfent Franciaország része lett a két tartomány.</w:t>
            </w:r>
          </w:p>
        </w:tc>
      </w:tr>
      <w:tr w:rsidR="00345A08" w14:paraId="318E4C2F" w14:textId="77777777">
        <w:tblPrEx>
          <w:tblCellMar>
            <w:top w:w="0" w:type="dxa"/>
            <w:bottom w:w="0" w:type="dxa"/>
          </w:tblCellMar>
        </w:tblPrEx>
        <w:trPr>
          <w:trHeight w:hRule="exact" w:val="1392"/>
          <w:jc w:val="center"/>
        </w:trPr>
        <w:tc>
          <w:tcPr>
            <w:tcW w:w="1824" w:type="dxa"/>
            <w:tcBorders>
              <w:top w:val="single" w:sz="4" w:space="0" w:color="auto"/>
              <w:left w:val="single" w:sz="4" w:space="0" w:color="auto"/>
            </w:tcBorders>
            <w:shd w:val="clear" w:color="auto" w:fill="FFFFFF"/>
          </w:tcPr>
          <w:p w14:paraId="7CCB0A85" w14:textId="77777777" w:rsidR="00345A08" w:rsidRDefault="00000000">
            <w:pPr>
              <w:pStyle w:val="Egyb0"/>
              <w:shd w:val="clear" w:color="auto" w:fill="auto"/>
            </w:pPr>
            <w:r>
              <w:t>Krím-félsziget</w:t>
            </w:r>
          </w:p>
        </w:tc>
        <w:tc>
          <w:tcPr>
            <w:tcW w:w="8045" w:type="dxa"/>
            <w:tcBorders>
              <w:top w:val="single" w:sz="4" w:space="0" w:color="auto"/>
              <w:left w:val="single" w:sz="4" w:space="0" w:color="auto"/>
              <w:right w:val="single" w:sz="4" w:space="0" w:color="auto"/>
            </w:tcBorders>
            <w:shd w:val="clear" w:color="auto" w:fill="FFFFFF"/>
            <w:vAlign w:val="bottom"/>
          </w:tcPr>
          <w:p w14:paraId="145F92C5" w14:textId="77777777" w:rsidR="00345A08" w:rsidRDefault="00000000">
            <w:pPr>
              <w:pStyle w:val="Egyb0"/>
              <w:shd w:val="clear" w:color="auto" w:fill="auto"/>
              <w:jc w:val="both"/>
            </w:pPr>
            <w:r>
              <w:t xml:space="preserve">Félsziget a Fekete- és az Azovi-tenger között Ukrajnában. Az ókor görögök gyarmatvárosokat alapítottak a félszigeten, majd a Római Birodalom része lett. A népvándorlás korában </w:t>
            </w:r>
            <w:proofErr w:type="spellStart"/>
            <w:r>
              <w:t>különbözl</w:t>
            </w:r>
            <w:proofErr w:type="spellEnd"/>
            <w:r>
              <w:t xml:space="preserve"> nomád népek uralták, majd a tatárok uralma alá került. A középkor végén került az Oszmán Birodalom fennhatósága alá. 1774-ben, I. (Nagy) Katalin </w:t>
            </w:r>
            <w:proofErr w:type="spellStart"/>
            <w:r>
              <w:t>cárnl</w:t>
            </w:r>
            <w:proofErr w:type="spellEnd"/>
            <w:r>
              <w:t xml:space="preserve"> uralkodása idején hódította meg Oroszország. Az 1853-1856-os, orosz vereséggel </w:t>
            </w:r>
            <w:proofErr w:type="spellStart"/>
            <w:r>
              <w:t>végzldl</w:t>
            </w:r>
            <w:proofErr w:type="spellEnd"/>
            <w:r>
              <w:t xml:space="preserve"> krími háború színhelye volt. A második világháborúban 1941-1944 között német megszállás alatt volt.</w:t>
            </w:r>
          </w:p>
        </w:tc>
      </w:tr>
      <w:tr w:rsidR="00345A08" w14:paraId="4AC45B8D" w14:textId="77777777">
        <w:tblPrEx>
          <w:tblCellMar>
            <w:top w:w="0" w:type="dxa"/>
            <w:bottom w:w="0" w:type="dxa"/>
          </w:tblCellMar>
        </w:tblPrEx>
        <w:trPr>
          <w:trHeight w:hRule="exact" w:val="2050"/>
          <w:jc w:val="center"/>
        </w:trPr>
        <w:tc>
          <w:tcPr>
            <w:tcW w:w="1824" w:type="dxa"/>
            <w:tcBorders>
              <w:top w:val="single" w:sz="4" w:space="0" w:color="auto"/>
              <w:left w:val="single" w:sz="4" w:space="0" w:color="auto"/>
              <w:bottom w:val="single" w:sz="4" w:space="0" w:color="auto"/>
            </w:tcBorders>
            <w:shd w:val="clear" w:color="auto" w:fill="FFFFFF"/>
          </w:tcPr>
          <w:p w14:paraId="3B0D7EE4" w14:textId="77777777" w:rsidR="00345A08" w:rsidRDefault="00000000">
            <w:pPr>
              <w:pStyle w:val="Egyb0"/>
              <w:shd w:val="clear" w:color="auto" w:fill="auto"/>
            </w:pPr>
            <w:r>
              <w:t>Németország (Német Császárság)</w:t>
            </w:r>
          </w:p>
        </w:tc>
        <w:tc>
          <w:tcPr>
            <w:tcW w:w="8045" w:type="dxa"/>
            <w:tcBorders>
              <w:top w:val="single" w:sz="4" w:space="0" w:color="auto"/>
              <w:left w:val="single" w:sz="4" w:space="0" w:color="auto"/>
              <w:bottom w:val="single" w:sz="4" w:space="0" w:color="auto"/>
              <w:right w:val="single" w:sz="4" w:space="0" w:color="auto"/>
            </w:tcBorders>
            <w:shd w:val="clear" w:color="auto" w:fill="FFFFFF"/>
            <w:vAlign w:val="bottom"/>
          </w:tcPr>
          <w:p w14:paraId="0FC9C62D" w14:textId="77777777" w:rsidR="00345A08" w:rsidRDefault="00000000">
            <w:pPr>
              <w:pStyle w:val="Egyb0"/>
              <w:shd w:val="clear" w:color="auto" w:fill="auto"/>
              <w:jc w:val="both"/>
            </w:pPr>
            <w:r>
              <w:t xml:space="preserve">A 19. században létrejött egységes német állam. Korábban a Német-Római Császárság egymástól gyakorlatilag független kisebb-nagyobb államokból állt 1806-os </w:t>
            </w:r>
            <w:proofErr w:type="spellStart"/>
            <w:r>
              <w:t>megszőnéséig</w:t>
            </w:r>
            <w:proofErr w:type="spellEnd"/>
            <w:r>
              <w:t xml:space="preserve">. Ezt a helyzetet </w:t>
            </w:r>
            <w:proofErr w:type="spellStart"/>
            <w:r>
              <w:t>erlsítette</w:t>
            </w:r>
            <w:proofErr w:type="spellEnd"/>
            <w:r>
              <w:t xml:space="preserve"> meg az 1814-1815-ös bécsi kongresszus, bár a független államok számát csökkentették. A </w:t>
            </w:r>
            <w:proofErr w:type="spellStart"/>
            <w:r>
              <w:t>következl</w:t>
            </w:r>
            <w:proofErr w:type="spellEnd"/>
            <w:r>
              <w:t xml:space="preserve"> </w:t>
            </w:r>
            <w:proofErr w:type="spellStart"/>
            <w:r>
              <w:t>idlszakban</w:t>
            </w:r>
            <w:proofErr w:type="spellEnd"/>
            <w:r>
              <w:t xml:space="preserve"> az </w:t>
            </w:r>
            <w:proofErr w:type="spellStart"/>
            <w:r>
              <w:t>éledl</w:t>
            </w:r>
            <w:proofErr w:type="spellEnd"/>
            <w:r>
              <w:t xml:space="preserve"> nacionalizmus hatására egyre </w:t>
            </w:r>
            <w:proofErr w:type="spellStart"/>
            <w:r>
              <w:t>erlsebb</w:t>
            </w:r>
            <w:proofErr w:type="spellEnd"/>
            <w:r>
              <w:t xml:space="preserve"> lett az akarat a nép körében az egység megteremtésére. </w:t>
            </w:r>
            <w:proofErr w:type="spellStart"/>
            <w:r>
              <w:t>Ellször</w:t>
            </w:r>
            <w:proofErr w:type="spellEnd"/>
            <w:r>
              <w:t xml:space="preserve"> 1848-1849-ben próbálkoztak meg ezzel, liberális alapokon nyugvó alkotmány kidolgozásával, de a kísérlet elbukott a vitákon és az érintett uralkodók ellenállásán. Az 1860-as években Poroszország Bismarck vezetésével </w:t>
            </w:r>
            <w:proofErr w:type="spellStart"/>
            <w:r>
              <w:t>ellször</w:t>
            </w:r>
            <w:proofErr w:type="spellEnd"/>
            <w:r>
              <w:t xml:space="preserve"> a Habsburg Birodalmat </w:t>
            </w:r>
            <w:proofErr w:type="spellStart"/>
            <w:r>
              <w:t>gylzte</w:t>
            </w:r>
            <w:proofErr w:type="spellEnd"/>
            <w:r>
              <w:t xml:space="preserve"> le és szorította ki a német </w:t>
            </w:r>
            <w:proofErr w:type="spellStart"/>
            <w:r>
              <w:t>egységbll</w:t>
            </w:r>
            <w:proofErr w:type="spellEnd"/>
            <w:r>
              <w:t xml:space="preserve">, 1871-ben pedig Franciaország </w:t>
            </w:r>
            <w:proofErr w:type="spellStart"/>
            <w:r>
              <w:t>legylzése</w:t>
            </w:r>
            <w:proofErr w:type="spellEnd"/>
            <w:r>
              <w:t xml:space="preserve"> után létrejött az egységes Német Császárság.</w:t>
            </w:r>
          </w:p>
        </w:tc>
      </w:tr>
    </w:tbl>
    <w:p w14:paraId="69F91AB2" w14:textId="77777777" w:rsidR="00345A08" w:rsidRDefault="00345A08">
      <w:pPr>
        <w:spacing w:after="819" w:line="1" w:lineRule="exact"/>
      </w:pPr>
    </w:p>
    <w:p w14:paraId="1481FCC7"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12CB9A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9CB172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F447AED"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10.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510E5A6" w14:textId="77777777">
        <w:tblPrEx>
          <w:tblCellMar>
            <w:top w:w="0" w:type="dxa"/>
            <w:bottom w:w="0" w:type="dxa"/>
          </w:tblCellMar>
        </w:tblPrEx>
        <w:trPr>
          <w:trHeight w:hRule="exact" w:val="245"/>
          <w:jc w:val="center"/>
        </w:trPr>
        <w:tc>
          <w:tcPr>
            <w:tcW w:w="979" w:type="dxa"/>
            <w:shd w:val="clear" w:color="auto" w:fill="FFFFFF"/>
            <w:vAlign w:val="bottom"/>
          </w:tcPr>
          <w:p w14:paraId="0BDC0B0D"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3A0A61A" w14:textId="77777777" w:rsidR="00345A08" w:rsidRDefault="00000000">
            <w:pPr>
              <w:pStyle w:val="Egyb0"/>
              <w:shd w:val="clear" w:color="auto" w:fill="auto"/>
              <w:tabs>
                <w:tab w:val="left" w:pos="6442"/>
              </w:tabs>
              <w:ind w:firstLine="140"/>
              <w:rPr>
                <w:sz w:val="20"/>
                <w:szCs w:val="20"/>
              </w:rPr>
            </w:pPr>
            <w:hyperlink r:id="rId11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446DF9B"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824"/>
        <w:gridCol w:w="8045"/>
      </w:tblGrid>
      <w:tr w:rsidR="00345A08" w14:paraId="22DB7C2C" w14:textId="77777777">
        <w:tblPrEx>
          <w:tblCellMar>
            <w:top w:w="0" w:type="dxa"/>
            <w:bottom w:w="0" w:type="dxa"/>
          </w:tblCellMar>
        </w:tblPrEx>
        <w:trPr>
          <w:trHeight w:hRule="exact" w:val="1829"/>
          <w:jc w:val="center"/>
        </w:trPr>
        <w:tc>
          <w:tcPr>
            <w:tcW w:w="1824" w:type="dxa"/>
            <w:tcBorders>
              <w:top w:val="single" w:sz="4" w:space="0" w:color="auto"/>
              <w:left w:val="single" w:sz="4" w:space="0" w:color="auto"/>
            </w:tcBorders>
            <w:shd w:val="clear" w:color="auto" w:fill="FFFFFF"/>
          </w:tcPr>
          <w:p w14:paraId="6DFD1007" w14:textId="77777777" w:rsidR="00345A08" w:rsidRDefault="00000000">
            <w:pPr>
              <w:pStyle w:val="Egyb0"/>
              <w:shd w:val="clear" w:color="auto" w:fill="auto"/>
            </w:pPr>
            <w:r>
              <w:lastRenderedPageBreak/>
              <w:t>Olaszország</w:t>
            </w:r>
          </w:p>
        </w:tc>
        <w:tc>
          <w:tcPr>
            <w:tcW w:w="8045" w:type="dxa"/>
            <w:tcBorders>
              <w:top w:val="single" w:sz="4" w:space="0" w:color="auto"/>
              <w:left w:val="single" w:sz="4" w:space="0" w:color="auto"/>
              <w:right w:val="single" w:sz="4" w:space="0" w:color="auto"/>
            </w:tcBorders>
            <w:shd w:val="clear" w:color="auto" w:fill="FFFFFF"/>
          </w:tcPr>
          <w:p w14:paraId="205CCAC4" w14:textId="77777777" w:rsidR="00345A08" w:rsidRDefault="00000000">
            <w:pPr>
              <w:pStyle w:val="Egyb0"/>
              <w:shd w:val="clear" w:color="auto" w:fill="auto"/>
              <w:jc w:val="both"/>
            </w:pPr>
            <w:r>
              <w:t xml:space="preserve">Itália a Nyugatrómai Birodalom bukása után nem volt egységes terület. A feléledi nacionalizmus hatására a 19. században egyre többen akarták az olasz egységet megteremteni. Ennek egyik kiindulópontja a Szárd-Piemonti Királyság lett. Az 1848-1849-es kísérletek Olaszország megteremtésére elbuktak, </w:t>
            </w:r>
            <w:proofErr w:type="spellStart"/>
            <w:r>
              <w:t>elsisorban</w:t>
            </w:r>
            <w:proofErr w:type="spellEnd"/>
            <w:r>
              <w:t xml:space="preserve"> a Habsburg Birodalom túlereje miatt. 1859-ben azonban a Habsburg Birodalom ellen Franciaországgal szövetségben vívott háború végén Piemont megkapta Lombardiát, majd 1860-ban több közép-itáliai állam csatlakozott, valamint Garibaldi elfoglalta Dél- Itáliát. Létrejött Olaszország, amelyhez Velencét 1866-ban sikerült megszerezni, Rómát pedig 1870-ben.</w:t>
            </w:r>
          </w:p>
        </w:tc>
      </w:tr>
      <w:tr w:rsidR="00345A08" w14:paraId="14D7C747" w14:textId="77777777">
        <w:tblPrEx>
          <w:tblCellMar>
            <w:top w:w="0" w:type="dxa"/>
            <w:bottom w:w="0" w:type="dxa"/>
          </w:tblCellMar>
        </w:tblPrEx>
        <w:trPr>
          <w:trHeight w:hRule="exact" w:val="1181"/>
          <w:jc w:val="center"/>
        </w:trPr>
        <w:tc>
          <w:tcPr>
            <w:tcW w:w="1824" w:type="dxa"/>
            <w:tcBorders>
              <w:top w:val="single" w:sz="4" w:space="0" w:color="auto"/>
              <w:left w:val="single" w:sz="4" w:space="0" w:color="auto"/>
            </w:tcBorders>
            <w:shd w:val="clear" w:color="auto" w:fill="FFFFFF"/>
          </w:tcPr>
          <w:p w14:paraId="59377BF3" w14:textId="77777777" w:rsidR="00345A08" w:rsidRDefault="00000000">
            <w:pPr>
              <w:pStyle w:val="Egyb0"/>
              <w:shd w:val="clear" w:color="auto" w:fill="auto"/>
            </w:pPr>
            <w:r>
              <w:t>Panama-csatorna</w:t>
            </w:r>
          </w:p>
        </w:tc>
        <w:tc>
          <w:tcPr>
            <w:tcW w:w="8045" w:type="dxa"/>
            <w:tcBorders>
              <w:top w:val="single" w:sz="4" w:space="0" w:color="auto"/>
              <w:left w:val="single" w:sz="4" w:space="0" w:color="auto"/>
              <w:right w:val="single" w:sz="4" w:space="0" w:color="auto"/>
            </w:tcBorders>
            <w:shd w:val="clear" w:color="auto" w:fill="FFFFFF"/>
          </w:tcPr>
          <w:p w14:paraId="409AFC8F" w14:textId="77777777" w:rsidR="00345A08" w:rsidRDefault="00000000">
            <w:pPr>
              <w:pStyle w:val="Egyb0"/>
              <w:shd w:val="clear" w:color="auto" w:fill="auto"/>
              <w:jc w:val="both"/>
            </w:pPr>
            <w:r>
              <w:t xml:space="preserve">Közép-Amerikában, Panamában található mesterséges vízi út az Atlanti- és a Csendes-óceán között. 77 km hosszú. Építését franciák (a </w:t>
            </w:r>
            <w:proofErr w:type="spellStart"/>
            <w:r>
              <w:t>szuezi-csatorna</w:t>
            </w:r>
            <w:proofErr w:type="spellEnd"/>
            <w:r>
              <w:t xml:space="preserve"> </w:t>
            </w:r>
            <w:proofErr w:type="spellStart"/>
            <w:r>
              <w:t>építtetije</w:t>
            </w:r>
            <w:proofErr w:type="spellEnd"/>
            <w:r>
              <w:t>, Ferdinand de Lesseps) kezdték az 1880-as években, de a kivitelezési nehézségek, a betegségek, valamint a korrupció ("panamázás") miatt a vállalkozás elbukott. A csatornát végül az USA építette meg, 1914-re készült el.</w:t>
            </w:r>
          </w:p>
        </w:tc>
      </w:tr>
      <w:tr w:rsidR="00345A08" w14:paraId="3C8FDCAF" w14:textId="77777777">
        <w:tblPrEx>
          <w:tblCellMar>
            <w:top w:w="0" w:type="dxa"/>
            <w:bottom w:w="0" w:type="dxa"/>
          </w:tblCellMar>
        </w:tblPrEx>
        <w:trPr>
          <w:trHeight w:hRule="exact" w:val="523"/>
          <w:jc w:val="center"/>
        </w:trPr>
        <w:tc>
          <w:tcPr>
            <w:tcW w:w="1824" w:type="dxa"/>
            <w:tcBorders>
              <w:top w:val="single" w:sz="4" w:space="0" w:color="auto"/>
              <w:left w:val="single" w:sz="4" w:space="0" w:color="auto"/>
            </w:tcBorders>
            <w:shd w:val="clear" w:color="auto" w:fill="FFFFFF"/>
          </w:tcPr>
          <w:p w14:paraId="3504B3A7" w14:textId="77777777" w:rsidR="00345A08" w:rsidRDefault="00000000">
            <w:pPr>
              <w:pStyle w:val="Egyb0"/>
              <w:shd w:val="clear" w:color="auto" w:fill="auto"/>
            </w:pPr>
            <w:r>
              <w:t>Piemont</w:t>
            </w:r>
          </w:p>
        </w:tc>
        <w:tc>
          <w:tcPr>
            <w:tcW w:w="8045" w:type="dxa"/>
            <w:tcBorders>
              <w:top w:val="single" w:sz="4" w:space="0" w:color="auto"/>
              <w:left w:val="single" w:sz="4" w:space="0" w:color="auto"/>
              <w:right w:val="single" w:sz="4" w:space="0" w:color="auto"/>
            </w:tcBorders>
            <w:shd w:val="clear" w:color="auto" w:fill="FFFFFF"/>
            <w:vAlign w:val="bottom"/>
          </w:tcPr>
          <w:p w14:paraId="106CE4BD" w14:textId="77777777" w:rsidR="00345A08" w:rsidRDefault="00000000">
            <w:pPr>
              <w:pStyle w:val="Egyb0"/>
              <w:shd w:val="clear" w:color="auto" w:fill="auto"/>
              <w:jc w:val="both"/>
            </w:pPr>
            <w:r>
              <w:t xml:space="preserve">Régió Észak-Olaszországban a francia és a svájci határnál. A terület egyik része volt az 1720-ban létrejött Szárd-Piemonti Királyságnak, amely a </w:t>
            </w:r>
            <w:proofErr w:type="spellStart"/>
            <w:r>
              <w:t>magva</w:t>
            </w:r>
            <w:proofErr w:type="spellEnd"/>
            <w:r>
              <w:t xml:space="preserve"> lett az egységes Olaszországnak (ld. ott).</w:t>
            </w:r>
          </w:p>
        </w:tc>
      </w:tr>
      <w:tr w:rsidR="00345A08" w14:paraId="46637D41" w14:textId="77777777">
        <w:tblPrEx>
          <w:tblCellMar>
            <w:top w:w="0" w:type="dxa"/>
            <w:bottom w:w="0" w:type="dxa"/>
          </w:tblCellMar>
        </w:tblPrEx>
        <w:trPr>
          <w:trHeight w:hRule="exact" w:val="960"/>
          <w:jc w:val="center"/>
        </w:trPr>
        <w:tc>
          <w:tcPr>
            <w:tcW w:w="1824" w:type="dxa"/>
            <w:tcBorders>
              <w:top w:val="single" w:sz="4" w:space="0" w:color="auto"/>
              <w:left w:val="single" w:sz="4" w:space="0" w:color="auto"/>
            </w:tcBorders>
            <w:shd w:val="clear" w:color="auto" w:fill="FFFFFF"/>
          </w:tcPr>
          <w:p w14:paraId="7611FDFD" w14:textId="77777777" w:rsidR="00345A08" w:rsidRDefault="00000000">
            <w:pPr>
              <w:pStyle w:val="Egyb0"/>
              <w:shd w:val="clear" w:color="auto" w:fill="auto"/>
            </w:pPr>
            <w:r>
              <w:t>Szuezi-csatorna</w:t>
            </w:r>
          </w:p>
        </w:tc>
        <w:tc>
          <w:tcPr>
            <w:tcW w:w="8045" w:type="dxa"/>
            <w:tcBorders>
              <w:top w:val="single" w:sz="4" w:space="0" w:color="auto"/>
              <w:left w:val="single" w:sz="4" w:space="0" w:color="auto"/>
              <w:right w:val="single" w:sz="4" w:space="0" w:color="auto"/>
            </w:tcBorders>
            <w:shd w:val="clear" w:color="auto" w:fill="FFFFFF"/>
            <w:vAlign w:val="bottom"/>
          </w:tcPr>
          <w:p w14:paraId="2B49B9A3" w14:textId="77777777" w:rsidR="00345A08" w:rsidRDefault="00000000">
            <w:pPr>
              <w:pStyle w:val="Egyb0"/>
              <w:shd w:val="clear" w:color="auto" w:fill="auto"/>
              <w:jc w:val="both"/>
            </w:pPr>
            <w:r>
              <w:t>Egyiptomban, a Sínai-félsziget nyugati részén a Földközi- és a Vörös-tenger között épült mesterséges vízi út. Ferdinand de Lesseps vezetésével egy francia társaság építette a csatornát 1859-1869 között. A 20. század második felében több alkalommal is harci konfliktusok színtere volt (1956: angol-francia-izraeli, 1967: izraeli támadás).</w:t>
            </w:r>
          </w:p>
        </w:tc>
      </w:tr>
      <w:tr w:rsidR="00345A08" w14:paraId="0B589B32" w14:textId="77777777">
        <w:tblPrEx>
          <w:tblCellMar>
            <w:top w:w="0" w:type="dxa"/>
            <w:bottom w:w="0" w:type="dxa"/>
          </w:tblCellMar>
        </w:tblPrEx>
        <w:trPr>
          <w:trHeight w:hRule="exact" w:val="739"/>
          <w:jc w:val="center"/>
        </w:trPr>
        <w:tc>
          <w:tcPr>
            <w:tcW w:w="1824" w:type="dxa"/>
            <w:tcBorders>
              <w:top w:val="single" w:sz="4" w:space="0" w:color="auto"/>
              <w:left w:val="single" w:sz="4" w:space="0" w:color="auto"/>
            </w:tcBorders>
            <w:shd w:val="clear" w:color="auto" w:fill="FFFFFF"/>
          </w:tcPr>
          <w:p w14:paraId="71C8F4B0" w14:textId="77777777" w:rsidR="00345A08" w:rsidRDefault="00000000">
            <w:pPr>
              <w:pStyle w:val="Egyb0"/>
              <w:shd w:val="clear" w:color="auto" w:fill="auto"/>
            </w:pPr>
            <w:r>
              <w:t>Vendée</w:t>
            </w:r>
          </w:p>
        </w:tc>
        <w:tc>
          <w:tcPr>
            <w:tcW w:w="8045" w:type="dxa"/>
            <w:tcBorders>
              <w:top w:val="single" w:sz="4" w:space="0" w:color="auto"/>
              <w:left w:val="single" w:sz="4" w:space="0" w:color="auto"/>
              <w:right w:val="single" w:sz="4" w:space="0" w:color="auto"/>
            </w:tcBorders>
            <w:shd w:val="clear" w:color="auto" w:fill="FFFFFF"/>
            <w:vAlign w:val="bottom"/>
          </w:tcPr>
          <w:p w14:paraId="455FE81E" w14:textId="77777777" w:rsidR="00345A08" w:rsidRDefault="00000000">
            <w:pPr>
              <w:pStyle w:val="Egyb0"/>
              <w:shd w:val="clear" w:color="auto" w:fill="auto"/>
              <w:jc w:val="both"/>
            </w:pPr>
            <w:r>
              <w:t>Megye Nyugat-Franciaországban. A francia forradalom idején, 1793-ban a szomszédos területekre is átterjedi királypárti felkelés tört ki a térségben, amit a jakobinus diktatúra csak nagy nehézségek árán tudott leverni.</w:t>
            </w:r>
          </w:p>
        </w:tc>
      </w:tr>
      <w:tr w:rsidR="00345A08" w14:paraId="3033D84A" w14:textId="77777777">
        <w:tblPrEx>
          <w:tblCellMar>
            <w:top w:w="0" w:type="dxa"/>
            <w:bottom w:w="0" w:type="dxa"/>
          </w:tblCellMar>
        </w:tblPrEx>
        <w:trPr>
          <w:trHeight w:hRule="exact" w:val="533"/>
          <w:jc w:val="center"/>
        </w:trPr>
        <w:tc>
          <w:tcPr>
            <w:tcW w:w="1824" w:type="dxa"/>
            <w:tcBorders>
              <w:top w:val="single" w:sz="4" w:space="0" w:color="auto"/>
              <w:left w:val="single" w:sz="4" w:space="0" w:color="auto"/>
              <w:bottom w:val="single" w:sz="4" w:space="0" w:color="auto"/>
            </w:tcBorders>
            <w:shd w:val="clear" w:color="auto" w:fill="FFFFFF"/>
          </w:tcPr>
          <w:p w14:paraId="61468DE7" w14:textId="77777777" w:rsidR="00345A08" w:rsidRDefault="00000000">
            <w:pPr>
              <w:pStyle w:val="Egyb0"/>
              <w:shd w:val="clear" w:color="auto" w:fill="auto"/>
            </w:pPr>
            <w:r>
              <w:t>Waterloo</w:t>
            </w:r>
          </w:p>
        </w:tc>
        <w:tc>
          <w:tcPr>
            <w:tcW w:w="8045" w:type="dxa"/>
            <w:tcBorders>
              <w:top w:val="single" w:sz="4" w:space="0" w:color="auto"/>
              <w:left w:val="single" w:sz="4" w:space="0" w:color="auto"/>
              <w:bottom w:val="single" w:sz="4" w:space="0" w:color="auto"/>
              <w:right w:val="single" w:sz="4" w:space="0" w:color="auto"/>
            </w:tcBorders>
            <w:shd w:val="clear" w:color="auto" w:fill="FFFFFF"/>
            <w:vAlign w:val="bottom"/>
          </w:tcPr>
          <w:p w14:paraId="6ABEAE5B" w14:textId="77777777" w:rsidR="00345A08" w:rsidRDefault="00000000">
            <w:pPr>
              <w:pStyle w:val="Egyb0"/>
              <w:shd w:val="clear" w:color="auto" w:fill="auto"/>
              <w:jc w:val="both"/>
            </w:pPr>
            <w:r>
              <w:t>Település a mai Belgiumban. 1815-ben Wellington angol hadvezér itt mért végleges vereséget Napóleonra.</w:t>
            </w:r>
          </w:p>
        </w:tc>
      </w:tr>
    </w:tbl>
    <w:p w14:paraId="4FFD52B1" w14:textId="77777777" w:rsidR="00345A08" w:rsidRDefault="00345A08">
      <w:pPr>
        <w:spacing w:after="239" w:line="1" w:lineRule="exact"/>
      </w:pPr>
    </w:p>
    <w:p w14:paraId="445A38E7" w14:textId="77777777" w:rsidR="00345A08" w:rsidRDefault="00000000">
      <w:pPr>
        <w:pStyle w:val="Cmsor30"/>
        <w:keepNext/>
        <w:keepLines/>
        <w:shd w:val="clear" w:color="auto" w:fill="auto"/>
        <w:spacing w:after="180"/>
      </w:pPr>
      <w:bookmarkStart w:id="94" w:name="bookmark94"/>
      <w:bookmarkStart w:id="95" w:name="bookmark95"/>
      <w:r>
        <w:t>Térképek</w:t>
      </w:r>
      <w:bookmarkEnd w:id="94"/>
      <w:bookmarkEnd w:id="95"/>
    </w:p>
    <w:p w14:paraId="5445BF46" w14:textId="77777777" w:rsidR="00345A08" w:rsidRDefault="00000000">
      <w:pPr>
        <w:jc w:val="center"/>
        <w:rPr>
          <w:sz w:val="2"/>
          <w:szCs w:val="2"/>
        </w:rPr>
      </w:pPr>
      <w:r>
        <w:rPr>
          <w:noProof/>
        </w:rPr>
        <w:drawing>
          <wp:inline distT="0" distB="0" distL="0" distR="0" wp14:anchorId="3A149638" wp14:editId="42D3C639">
            <wp:extent cx="3303905" cy="4011295"/>
            <wp:effectExtent l="0" t="0" r="0" b="0"/>
            <wp:docPr id="298" name="Picut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11"/>
                    <a:stretch/>
                  </pic:blipFill>
                  <pic:spPr>
                    <a:xfrm>
                      <a:off x="0" y="0"/>
                      <a:ext cx="3303905" cy="4011295"/>
                    </a:xfrm>
                    <a:prstGeom prst="rect">
                      <a:avLst/>
                    </a:prstGeom>
                  </pic:spPr>
                </pic:pic>
              </a:graphicData>
            </a:graphic>
          </wp:inline>
        </w:drawing>
      </w:r>
    </w:p>
    <w:p w14:paraId="12C7B39A" w14:textId="77777777" w:rsidR="00345A08" w:rsidRDefault="00345A08">
      <w:pPr>
        <w:spacing w:after="1319" w:line="1" w:lineRule="exact"/>
      </w:pPr>
    </w:p>
    <w:p w14:paraId="1241E640"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68A4430"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52AEDC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AF0E4E6"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11.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DDAA1EA" w14:textId="77777777">
        <w:tblPrEx>
          <w:tblCellMar>
            <w:top w:w="0" w:type="dxa"/>
            <w:bottom w:w="0" w:type="dxa"/>
          </w:tblCellMar>
        </w:tblPrEx>
        <w:trPr>
          <w:trHeight w:hRule="exact" w:val="245"/>
          <w:jc w:val="center"/>
        </w:trPr>
        <w:tc>
          <w:tcPr>
            <w:tcW w:w="979" w:type="dxa"/>
            <w:shd w:val="clear" w:color="auto" w:fill="FFFFFF"/>
            <w:vAlign w:val="bottom"/>
          </w:tcPr>
          <w:p w14:paraId="6166D035"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04E7B3D" w14:textId="77777777" w:rsidR="00345A08" w:rsidRDefault="00000000">
            <w:pPr>
              <w:pStyle w:val="Egyb0"/>
              <w:shd w:val="clear" w:color="auto" w:fill="auto"/>
              <w:tabs>
                <w:tab w:val="left" w:pos="6442"/>
              </w:tabs>
              <w:ind w:firstLine="140"/>
              <w:rPr>
                <w:sz w:val="20"/>
                <w:szCs w:val="20"/>
              </w:rPr>
            </w:pPr>
            <w:hyperlink r:id="rId11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7823DCF" w14:textId="77777777" w:rsidR="00345A08" w:rsidRDefault="00345A08">
      <w:pPr>
        <w:sectPr w:rsidR="00345A08" w:rsidSect="00690975">
          <w:headerReference w:type="even" r:id="rId113"/>
          <w:headerReference w:type="default" r:id="rId114"/>
          <w:footerReference w:type="even" r:id="rId115"/>
          <w:footerReference w:type="default" r:id="rId116"/>
          <w:pgSz w:w="11900" w:h="16840"/>
          <w:pgMar w:top="1690" w:right="843" w:bottom="260" w:left="1073" w:header="0" w:footer="3" w:gutter="0"/>
          <w:cols w:space="720"/>
          <w:noEndnote/>
          <w:docGrid w:linePitch="360"/>
        </w:sectPr>
      </w:pPr>
    </w:p>
    <w:p w14:paraId="0A8A2A0F" w14:textId="77777777" w:rsidR="00345A08" w:rsidRDefault="00345A08">
      <w:pPr>
        <w:spacing w:line="179" w:lineRule="exact"/>
        <w:rPr>
          <w:sz w:val="14"/>
          <w:szCs w:val="14"/>
        </w:rPr>
      </w:pPr>
    </w:p>
    <w:p w14:paraId="717C3E97" w14:textId="77777777" w:rsidR="00345A08" w:rsidRDefault="00345A08">
      <w:pPr>
        <w:spacing w:line="1" w:lineRule="exact"/>
        <w:sectPr w:rsidR="00345A08" w:rsidSect="00690975">
          <w:pgSz w:w="11900" w:h="16840"/>
          <w:pgMar w:top="1469" w:right="843" w:bottom="260" w:left="1073" w:header="0" w:footer="3" w:gutter="0"/>
          <w:cols w:space="720"/>
          <w:noEndnote/>
          <w:docGrid w:linePitch="360"/>
        </w:sectPr>
      </w:pPr>
    </w:p>
    <w:tbl>
      <w:tblPr>
        <w:tblOverlap w:val="never"/>
        <w:tblW w:w="0" w:type="auto"/>
        <w:tblLayout w:type="fixed"/>
        <w:tblCellMar>
          <w:left w:w="10" w:type="dxa"/>
          <w:right w:w="10" w:type="dxa"/>
        </w:tblCellMar>
        <w:tblLook w:val="0000" w:firstRow="0" w:lastRow="0" w:firstColumn="0" w:lastColumn="0" w:noHBand="0" w:noVBand="0"/>
      </w:tblPr>
      <w:tblGrid>
        <w:gridCol w:w="979"/>
        <w:gridCol w:w="9005"/>
      </w:tblGrid>
      <w:tr w:rsidR="00345A08" w14:paraId="7BC1B641" w14:textId="77777777">
        <w:tblPrEx>
          <w:tblCellMar>
            <w:top w:w="0" w:type="dxa"/>
            <w:bottom w:w="0" w:type="dxa"/>
          </w:tblCellMar>
        </w:tblPrEx>
        <w:trPr>
          <w:trHeight w:hRule="exact" w:val="461"/>
        </w:trPr>
        <w:tc>
          <w:tcPr>
            <w:tcW w:w="979" w:type="dxa"/>
            <w:tcBorders>
              <w:top w:val="single" w:sz="4" w:space="0" w:color="auto"/>
            </w:tcBorders>
            <w:shd w:val="clear" w:color="auto" w:fill="FFFFFF"/>
          </w:tcPr>
          <w:p w14:paraId="467A0916" w14:textId="77777777" w:rsidR="00345A08" w:rsidRDefault="00000000">
            <w:pPr>
              <w:pStyle w:val="Egyb0"/>
              <w:framePr w:w="9984" w:h="706" w:wrap="none" w:vAnchor="text" w:hAnchor="page" w:x="1074" w:y="1418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2BB6FED" w14:textId="77777777" w:rsidR="00345A08" w:rsidRDefault="00000000">
            <w:pPr>
              <w:pStyle w:val="Egyb0"/>
              <w:framePr w:w="9984" w:h="706" w:wrap="none" w:vAnchor="text" w:hAnchor="page" w:x="1074" w:y="1418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12. oldal, összesen: 12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32E4E8F" w14:textId="77777777">
        <w:tblPrEx>
          <w:tblCellMar>
            <w:top w:w="0" w:type="dxa"/>
            <w:bottom w:w="0" w:type="dxa"/>
          </w:tblCellMar>
        </w:tblPrEx>
        <w:trPr>
          <w:trHeight w:hRule="exact" w:val="245"/>
        </w:trPr>
        <w:tc>
          <w:tcPr>
            <w:tcW w:w="979" w:type="dxa"/>
            <w:shd w:val="clear" w:color="auto" w:fill="FFFFFF"/>
            <w:vAlign w:val="bottom"/>
          </w:tcPr>
          <w:p w14:paraId="5179CFAD" w14:textId="77777777" w:rsidR="00345A08" w:rsidRDefault="00000000">
            <w:pPr>
              <w:pStyle w:val="Egyb0"/>
              <w:framePr w:w="9984" w:h="706" w:wrap="none" w:vAnchor="text" w:hAnchor="page" w:x="1074" w:y="1418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92107A0" w14:textId="77777777" w:rsidR="00345A08" w:rsidRDefault="00000000">
            <w:pPr>
              <w:pStyle w:val="Egyb0"/>
              <w:framePr w:w="9984" w:h="706" w:wrap="none" w:vAnchor="text" w:hAnchor="page" w:x="1074" w:y="14180"/>
              <w:shd w:val="clear" w:color="auto" w:fill="auto"/>
              <w:tabs>
                <w:tab w:val="left" w:pos="6442"/>
              </w:tabs>
              <w:ind w:firstLine="140"/>
              <w:rPr>
                <w:sz w:val="20"/>
                <w:szCs w:val="20"/>
              </w:rPr>
            </w:pPr>
            <w:hyperlink r:id="rId11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728877B9" w14:textId="77777777" w:rsidR="00345A08" w:rsidRDefault="00345A08">
      <w:pPr>
        <w:framePr w:w="9984" w:h="706" w:wrap="none" w:vAnchor="text" w:hAnchor="page" w:x="1074" w:y="14180"/>
        <w:spacing w:line="1" w:lineRule="exact"/>
      </w:pPr>
    </w:p>
    <w:p w14:paraId="7865E1C0" w14:textId="77777777" w:rsidR="00345A08" w:rsidRDefault="00000000">
      <w:pPr>
        <w:spacing w:line="360" w:lineRule="exact"/>
      </w:pPr>
      <w:r>
        <w:rPr>
          <w:noProof/>
        </w:rPr>
        <w:drawing>
          <wp:anchor distT="0" distB="0" distL="0" distR="0" simplePos="0" relativeHeight="62914851" behindDoc="1" locked="0" layoutInCell="1" allowOverlap="1" wp14:anchorId="5168576A" wp14:editId="2AEE6E20">
            <wp:simplePos x="0" y="0"/>
            <wp:positionH relativeFrom="page">
              <wp:posOffset>1473835</wp:posOffset>
            </wp:positionH>
            <wp:positionV relativeFrom="paragraph">
              <wp:posOffset>12700</wp:posOffset>
            </wp:positionV>
            <wp:extent cx="4754880" cy="4206240"/>
            <wp:effectExtent l="0" t="0" r="0" b="0"/>
            <wp:wrapNone/>
            <wp:docPr id="319" name="Shape 319"/>
            <wp:cNvGraphicFramePr/>
            <a:graphic xmlns:a="http://schemas.openxmlformats.org/drawingml/2006/main">
              <a:graphicData uri="http://schemas.openxmlformats.org/drawingml/2006/picture">
                <pic:pic xmlns:pic="http://schemas.openxmlformats.org/drawingml/2006/picture">
                  <pic:nvPicPr>
                    <pic:cNvPr id="320" name="Picture box 320"/>
                    <pic:cNvPicPr/>
                  </pic:nvPicPr>
                  <pic:blipFill>
                    <a:blip r:embed="rId118"/>
                    <a:stretch/>
                  </pic:blipFill>
                  <pic:spPr>
                    <a:xfrm>
                      <a:off x="0" y="0"/>
                      <a:ext cx="4754880" cy="4206240"/>
                    </a:xfrm>
                    <a:prstGeom prst="rect">
                      <a:avLst/>
                    </a:prstGeom>
                  </pic:spPr>
                </pic:pic>
              </a:graphicData>
            </a:graphic>
          </wp:anchor>
        </w:drawing>
      </w:r>
    </w:p>
    <w:p w14:paraId="7792722A" w14:textId="77777777" w:rsidR="00345A08" w:rsidRDefault="00345A08">
      <w:pPr>
        <w:spacing w:line="360" w:lineRule="exact"/>
      </w:pPr>
    </w:p>
    <w:p w14:paraId="4832B95B" w14:textId="77777777" w:rsidR="00345A08" w:rsidRDefault="00345A08">
      <w:pPr>
        <w:spacing w:line="360" w:lineRule="exact"/>
      </w:pPr>
    </w:p>
    <w:p w14:paraId="5CFDBAE3" w14:textId="77777777" w:rsidR="00345A08" w:rsidRDefault="00345A08">
      <w:pPr>
        <w:spacing w:line="360" w:lineRule="exact"/>
      </w:pPr>
    </w:p>
    <w:p w14:paraId="0CF786B6" w14:textId="77777777" w:rsidR="00345A08" w:rsidRDefault="00345A08">
      <w:pPr>
        <w:spacing w:line="360" w:lineRule="exact"/>
      </w:pPr>
    </w:p>
    <w:p w14:paraId="0EF7AB58" w14:textId="77777777" w:rsidR="00345A08" w:rsidRDefault="00345A08">
      <w:pPr>
        <w:spacing w:line="360" w:lineRule="exact"/>
      </w:pPr>
    </w:p>
    <w:p w14:paraId="4E74FD6C" w14:textId="77777777" w:rsidR="00345A08" w:rsidRDefault="00345A08">
      <w:pPr>
        <w:spacing w:line="360" w:lineRule="exact"/>
      </w:pPr>
    </w:p>
    <w:p w14:paraId="792B09BF" w14:textId="77777777" w:rsidR="00345A08" w:rsidRDefault="00345A08">
      <w:pPr>
        <w:spacing w:line="360" w:lineRule="exact"/>
      </w:pPr>
    </w:p>
    <w:p w14:paraId="0321EBB6" w14:textId="77777777" w:rsidR="00345A08" w:rsidRDefault="00345A08">
      <w:pPr>
        <w:spacing w:line="360" w:lineRule="exact"/>
      </w:pPr>
    </w:p>
    <w:p w14:paraId="475C5A64" w14:textId="77777777" w:rsidR="00345A08" w:rsidRDefault="00345A08">
      <w:pPr>
        <w:spacing w:line="360" w:lineRule="exact"/>
      </w:pPr>
    </w:p>
    <w:p w14:paraId="3D048DCA" w14:textId="77777777" w:rsidR="00345A08" w:rsidRDefault="00345A08">
      <w:pPr>
        <w:spacing w:line="360" w:lineRule="exact"/>
      </w:pPr>
    </w:p>
    <w:p w14:paraId="72C05898" w14:textId="77777777" w:rsidR="00345A08" w:rsidRDefault="00345A08">
      <w:pPr>
        <w:spacing w:line="360" w:lineRule="exact"/>
      </w:pPr>
    </w:p>
    <w:p w14:paraId="5813B3BB" w14:textId="77777777" w:rsidR="00345A08" w:rsidRDefault="00345A08">
      <w:pPr>
        <w:spacing w:line="360" w:lineRule="exact"/>
      </w:pPr>
    </w:p>
    <w:p w14:paraId="06E2F829" w14:textId="77777777" w:rsidR="00345A08" w:rsidRDefault="00345A08">
      <w:pPr>
        <w:spacing w:line="360" w:lineRule="exact"/>
      </w:pPr>
    </w:p>
    <w:p w14:paraId="4C56ED99" w14:textId="77777777" w:rsidR="00345A08" w:rsidRDefault="00345A08">
      <w:pPr>
        <w:spacing w:line="360" w:lineRule="exact"/>
      </w:pPr>
    </w:p>
    <w:p w14:paraId="3DE5E2F8" w14:textId="77777777" w:rsidR="00345A08" w:rsidRDefault="00345A08">
      <w:pPr>
        <w:spacing w:line="360" w:lineRule="exact"/>
      </w:pPr>
    </w:p>
    <w:p w14:paraId="37411C83" w14:textId="77777777" w:rsidR="00345A08" w:rsidRDefault="00345A08">
      <w:pPr>
        <w:spacing w:line="360" w:lineRule="exact"/>
      </w:pPr>
    </w:p>
    <w:p w14:paraId="57EF8DF4" w14:textId="77777777" w:rsidR="00345A08" w:rsidRDefault="00345A08">
      <w:pPr>
        <w:spacing w:line="360" w:lineRule="exact"/>
      </w:pPr>
    </w:p>
    <w:p w14:paraId="1C25A49B" w14:textId="77777777" w:rsidR="00345A08" w:rsidRDefault="00345A08">
      <w:pPr>
        <w:spacing w:line="360" w:lineRule="exact"/>
      </w:pPr>
    </w:p>
    <w:p w14:paraId="6B28956A" w14:textId="77777777" w:rsidR="00345A08" w:rsidRDefault="00345A08">
      <w:pPr>
        <w:spacing w:line="360" w:lineRule="exact"/>
      </w:pPr>
    </w:p>
    <w:p w14:paraId="0EF8EBD0" w14:textId="77777777" w:rsidR="00345A08" w:rsidRDefault="00345A08">
      <w:pPr>
        <w:spacing w:line="360" w:lineRule="exact"/>
      </w:pPr>
    </w:p>
    <w:p w14:paraId="7E7B380A" w14:textId="77777777" w:rsidR="00345A08" w:rsidRDefault="00345A08">
      <w:pPr>
        <w:spacing w:line="360" w:lineRule="exact"/>
      </w:pPr>
    </w:p>
    <w:p w14:paraId="5821E1A6" w14:textId="77777777" w:rsidR="00345A08" w:rsidRDefault="00345A08">
      <w:pPr>
        <w:spacing w:line="360" w:lineRule="exact"/>
      </w:pPr>
    </w:p>
    <w:p w14:paraId="26DA8DA0" w14:textId="77777777" w:rsidR="00345A08" w:rsidRDefault="00345A08">
      <w:pPr>
        <w:spacing w:line="360" w:lineRule="exact"/>
      </w:pPr>
    </w:p>
    <w:p w14:paraId="2977F151" w14:textId="77777777" w:rsidR="00345A08" w:rsidRDefault="00345A08">
      <w:pPr>
        <w:spacing w:line="360" w:lineRule="exact"/>
      </w:pPr>
    </w:p>
    <w:p w14:paraId="7971811F" w14:textId="77777777" w:rsidR="00345A08" w:rsidRDefault="00345A08">
      <w:pPr>
        <w:spacing w:line="360" w:lineRule="exact"/>
      </w:pPr>
    </w:p>
    <w:p w14:paraId="12737428" w14:textId="77777777" w:rsidR="00345A08" w:rsidRDefault="00345A08">
      <w:pPr>
        <w:spacing w:line="360" w:lineRule="exact"/>
      </w:pPr>
    </w:p>
    <w:p w14:paraId="723BD99A" w14:textId="77777777" w:rsidR="00345A08" w:rsidRDefault="00345A08">
      <w:pPr>
        <w:spacing w:line="360" w:lineRule="exact"/>
      </w:pPr>
    </w:p>
    <w:p w14:paraId="7D17D630" w14:textId="77777777" w:rsidR="00345A08" w:rsidRDefault="00345A08">
      <w:pPr>
        <w:spacing w:line="360" w:lineRule="exact"/>
      </w:pPr>
    </w:p>
    <w:p w14:paraId="1680E959" w14:textId="77777777" w:rsidR="00345A08" w:rsidRDefault="00345A08">
      <w:pPr>
        <w:spacing w:line="360" w:lineRule="exact"/>
      </w:pPr>
    </w:p>
    <w:p w14:paraId="6A84C330" w14:textId="77777777" w:rsidR="00345A08" w:rsidRDefault="00345A08">
      <w:pPr>
        <w:spacing w:line="360" w:lineRule="exact"/>
      </w:pPr>
    </w:p>
    <w:p w14:paraId="0240E9B3" w14:textId="77777777" w:rsidR="00345A08" w:rsidRDefault="00345A08">
      <w:pPr>
        <w:spacing w:line="360" w:lineRule="exact"/>
      </w:pPr>
    </w:p>
    <w:p w14:paraId="0F5222AA" w14:textId="77777777" w:rsidR="00345A08" w:rsidRDefault="00345A08">
      <w:pPr>
        <w:spacing w:line="360" w:lineRule="exact"/>
      </w:pPr>
    </w:p>
    <w:p w14:paraId="5D0894CC" w14:textId="77777777" w:rsidR="00345A08" w:rsidRDefault="00345A08">
      <w:pPr>
        <w:spacing w:line="360" w:lineRule="exact"/>
      </w:pPr>
    </w:p>
    <w:p w14:paraId="2D413A11" w14:textId="77777777" w:rsidR="00345A08" w:rsidRDefault="00345A08">
      <w:pPr>
        <w:spacing w:line="360" w:lineRule="exact"/>
      </w:pPr>
    </w:p>
    <w:p w14:paraId="3A5D5D7E" w14:textId="77777777" w:rsidR="00345A08" w:rsidRDefault="00345A08">
      <w:pPr>
        <w:spacing w:line="360" w:lineRule="exact"/>
      </w:pPr>
    </w:p>
    <w:p w14:paraId="2AD870E8" w14:textId="77777777" w:rsidR="00345A08" w:rsidRDefault="00345A08">
      <w:pPr>
        <w:spacing w:line="360" w:lineRule="exact"/>
      </w:pPr>
    </w:p>
    <w:p w14:paraId="4C704EB8" w14:textId="77777777" w:rsidR="00345A08" w:rsidRDefault="00345A08">
      <w:pPr>
        <w:spacing w:line="360" w:lineRule="exact"/>
      </w:pPr>
    </w:p>
    <w:p w14:paraId="0B88CBE7" w14:textId="77777777" w:rsidR="00345A08" w:rsidRDefault="00345A08">
      <w:pPr>
        <w:spacing w:line="360" w:lineRule="exact"/>
      </w:pPr>
    </w:p>
    <w:p w14:paraId="1A031557" w14:textId="77777777" w:rsidR="00345A08" w:rsidRDefault="00345A08">
      <w:pPr>
        <w:spacing w:line="360" w:lineRule="exact"/>
      </w:pPr>
    </w:p>
    <w:p w14:paraId="03567BD5" w14:textId="77777777" w:rsidR="00345A08" w:rsidRDefault="00345A08">
      <w:pPr>
        <w:spacing w:after="484" w:line="1" w:lineRule="exact"/>
      </w:pPr>
    </w:p>
    <w:p w14:paraId="27D949F6" w14:textId="77777777" w:rsidR="00345A08" w:rsidRDefault="00345A08">
      <w:pPr>
        <w:spacing w:line="1" w:lineRule="exact"/>
        <w:sectPr w:rsidR="00345A08" w:rsidSect="00690975">
          <w:type w:val="continuous"/>
          <w:pgSz w:w="11900" w:h="16840"/>
          <w:pgMar w:top="1469" w:right="843" w:bottom="260" w:left="1073" w:header="0" w:footer="3" w:gutter="0"/>
          <w:cols w:space="720"/>
          <w:noEndnote/>
          <w:docGrid w:linePitch="360"/>
        </w:sectPr>
      </w:pPr>
    </w:p>
    <w:p w14:paraId="55F722F4" w14:textId="77777777" w:rsidR="00345A08" w:rsidRDefault="00000000">
      <w:pPr>
        <w:spacing w:line="1" w:lineRule="exact"/>
      </w:pPr>
      <w:r>
        <w:rPr>
          <w:noProof/>
        </w:rPr>
        <w:lastRenderedPageBreak/>
        <mc:AlternateContent>
          <mc:Choice Requires="wps">
            <w:drawing>
              <wp:anchor distT="2184400" distB="254000" distL="114300" distR="114300" simplePos="0" relativeHeight="125829465" behindDoc="0" locked="0" layoutInCell="1" allowOverlap="1" wp14:anchorId="18039BB1" wp14:editId="5D789583">
                <wp:simplePos x="0" y="0"/>
                <wp:positionH relativeFrom="page">
                  <wp:posOffset>3432175</wp:posOffset>
                </wp:positionH>
                <wp:positionV relativeFrom="paragraph">
                  <wp:posOffset>3736975</wp:posOffset>
                </wp:positionV>
                <wp:extent cx="3069590" cy="1576070"/>
                <wp:effectExtent l="0" t="0" r="0" b="0"/>
                <wp:wrapTopAndBottom/>
                <wp:docPr id="321" name="Shape 321"/>
                <wp:cNvGraphicFramePr/>
                <a:graphic xmlns:a="http://schemas.openxmlformats.org/drawingml/2006/main">
                  <a:graphicData uri="http://schemas.microsoft.com/office/word/2010/wordprocessingShape">
                    <wps:wsp>
                      <wps:cNvSpPr txBox="1"/>
                      <wps:spPr>
                        <a:xfrm>
                          <a:off x="0" y="0"/>
                          <a:ext cx="3069590" cy="1576070"/>
                        </a:xfrm>
                        <a:prstGeom prst="rect">
                          <a:avLst/>
                        </a:prstGeom>
                        <a:noFill/>
                      </wps:spPr>
                      <wps:txbx>
                        <w:txbxContent>
                          <w:p w14:paraId="0FD24D5F" w14:textId="77777777" w:rsidR="00345A08" w:rsidRDefault="00000000">
                            <w:pPr>
                              <w:pStyle w:val="Szvegtrzs30"/>
                              <w:shd w:val="clear" w:color="auto" w:fill="auto"/>
                              <w:spacing w:after="100"/>
                              <w:ind w:left="0"/>
                            </w:pPr>
                            <w:r>
                              <w:rPr>
                                <w:b/>
                                <w:bCs/>
                              </w:rPr>
                              <w:t>Tartalom</w:t>
                            </w:r>
                          </w:p>
                          <w:p w14:paraId="11EEE219" w14:textId="77777777" w:rsidR="00345A08" w:rsidRDefault="00000000">
                            <w:pPr>
                              <w:pStyle w:val="Tartalomjegyzk0"/>
                              <w:shd w:val="clear" w:color="auto" w:fill="auto"/>
                              <w:tabs>
                                <w:tab w:val="right" w:leader="dot" w:pos="4666"/>
                              </w:tabs>
                              <w:ind w:left="0"/>
                            </w:pPr>
                            <w:hyperlink w:anchor="bookmark6" w:tooltip="Current Document">
                              <w:r>
                                <w:t>Bevezeti</w:t>
                              </w:r>
                              <w:r>
                                <w:tab/>
                                <w:t>2</w:t>
                              </w:r>
                            </w:hyperlink>
                          </w:p>
                          <w:p w14:paraId="14648F7C" w14:textId="77777777" w:rsidR="00345A08" w:rsidRDefault="00000000">
                            <w:pPr>
                              <w:pStyle w:val="Tartalomjegyzk0"/>
                              <w:shd w:val="clear" w:color="auto" w:fill="auto"/>
                              <w:tabs>
                                <w:tab w:val="right" w:leader="dot" w:pos="4692"/>
                              </w:tabs>
                              <w:ind w:left="0"/>
                            </w:pPr>
                            <w:hyperlink w:anchor="bookmark8" w:tooltip="Current Document">
                              <w:r>
                                <w:t xml:space="preserve">Érettségi témakörök </w:t>
                              </w:r>
                              <w:r>
                                <w:tab/>
                                <w:t xml:space="preserve"> 2</w:t>
                              </w:r>
                            </w:hyperlink>
                          </w:p>
                          <w:p w14:paraId="70E13693" w14:textId="77777777" w:rsidR="00345A08" w:rsidRDefault="00000000">
                            <w:pPr>
                              <w:pStyle w:val="Tartalomjegyzk0"/>
                              <w:shd w:val="clear" w:color="auto" w:fill="auto"/>
                              <w:tabs>
                                <w:tab w:val="left" w:leader="dot" w:pos="4529"/>
                              </w:tabs>
                              <w:ind w:left="0"/>
                            </w:pPr>
                            <w:hyperlink w:anchor="bookmark10" w:tooltip="Current Document">
                              <w:r>
                                <w:t xml:space="preserve">Fogalmak </w:t>
                              </w:r>
                              <w:r>
                                <w:tab/>
                                <w:t xml:space="preserve"> 2</w:t>
                              </w:r>
                            </w:hyperlink>
                          </w:p>
                          <w:p w14:paraId="0AF79DE4" w14:textId="77777777" w:rsidR="00345A08" w:rsidRDefault="00000000">
                            <w:pPr>
                              <w:pStyle w:val="Tartalomjegyzk0"/>
                              <w:shd w:val="clear" w:color="auto" w:fill="auto"/>
                              <w:tabs>
                                <w:tab w:val="right" w:leader="dot" w:pos="4694"/>
                              </w:tabs>
                              <w:ind w:left="0"/>
                            </w:pPr>
                            <w:hyperlink w:anchor="bookmark28" w:tooltip="Current Document">
                              <w:r>
                                <w:t>Személyek</w:t>
                              </w:r>
                              <w:r>
                                <w:tab/>
                                <w:t>8</w:t>
                              </w:r>
                            </w:hyperlink>
                          </w:p>
                          <w:p w14:paraId="5870EA4D" w14:textId="77777777" w:rsidR="00345A08" w:rsidRDefault="00000000">
                            <w:pPr>
                              <w:pStyle w:val="Tartalomjegyzk0"/>
                              <w:shd w:val="clear" w:color="auto" w:fill="auto"/>
                              <w:tabs>
                                <w:tab w:val="left" w:leader="dot" w:pos="4385"/>
                              </w:tabs>
                              <w:ind w:left="0"/>
                            </w:pPr>
                            <w:hyperlink w:anchor="bookmark30" w:tooltip="Current Document">
                              <w:r>
                                <w:t xml:space="preserve">Kronológia </w:t>
                              </w:r>
                              <w:r>
                                <w:tab/>
                                <w:t xml:space="preserve"> 11</w:t>
                              </w:r>
                            </w:hyperlink>
                          </w:p>
                          <w:p w14:paraId="7ED967D5" w14:textId="77777777" w:rsidR="00345A08" w:rsidRDefault="00000000">
                            <w:pPr>
                              <w:pStyle w:val="Tartalomjegyzk0"/>
                              <w:shd w:val="clear" w:color="auto" w:fill="auto"/>
                              <w:tabs>
                                <w:tab w:val="right" w:leader="dot" w:pos="4685"/>
                              </w:tabs>
                              <w:ind w:left="0"/>
                            </w:pPr>
                            <w:hyperlink w:anchor="bookmark32" w:tooltip="Current Document">
                              <w:r>
                                <w:t>Topográfia</w:t>
                              </w:r>
                              <w:r>
                                <w:tab/>
                                <w:t>12</w:t>
                              </w:r>
                            </w:hyperlink>
                          </w:p>
                          <w:p w14:paraId="75714ABD" w14:textId="77777777" w:rsidR="00345A08" w:rsidRDefault="00000000">
                            <w:pPr>
                              <w:pStyle w:val="Tartalomjegyzk0"/>
                              <w:shd w:val="clear" w:color="auto" w:fill="auto"/>
                              <w:tabs>
                                <w:tab w:val="right" w:leader="dot" w:pos="4694"/>
                              </w:tabs>
                              <w:ind w:left="0"/>
                            </w:pPr>
                            <w:hyperlink w:anchor="bookmark34" w:tooltip="Current Document">
                              <w:r>
                                <w:t>Térképek</w:t>
                              </w:r>
                              <w:r>
                                <w:tab/>
                                <w:t xml:space="preserve"> 14</w:t>
                              </w:r>
                            </w:hyperlink>
                          </w:p>
                        </w:txbxContent>
                      </wps:txbx>
                      <wps:bodyPr lIns="0" tIns="0" rIns="0" bIns="0"/>
                    </wps:wsp>
                  </a:graphicData>
                </a:graphic>
              </wp:anchor>
            </w:drawing>
          </mc:Choice>
          <mc:Fallback>
            <w:pict>
              <v:shape id="_x0000_s1347" type="#_x0000_t202" style="position:absolute;margin-left:270.25pt;margin-top:294.25pt;width:241.69999999999999pt;height:124.09999999999999pt;z-index:-125829288;mso-wrap-distance-left:9.pt;mso-wrap-distance-top:172.pt;mso-wrap-distance-right:9.pt;mso-wrap-distance-bottom:20.pt;mso-position-horizontal-relative:page" filled="f" stroked="f">
                <v:textbox inset="0,0,0,0">
                  <w:txbxContent>
                    <w:p>
                      <w:pPr>
                        <w:pStyle w:val="Style9"/>
                        <w:keepNext w:val="0"/>
                        <w:keepLines w:val="0"/>
                        <w:widowControl w:val="0"/>
                        <w:shd w:val="clear" w:color="auto" w:fill="auto"/>
                        <w:bidi w:val="0"/>
                        <w:spacing w:before="0" w:after="100" w:line="240" w:lineRule="auto"/>
                        <w:ind w:left="0" w:right="0" w:firstLine="0"/>
                        <w:jc w:val="left"/>
                      </w:pPr>
                      <w:r>
                        <w:rPr>
                          <w:b/>
                          <w:bCs/>
                          <w:spacing w:val="0"/>
                          <w:w w:val="100"/>
                          <w:position w:val="0"/>
                          <w:sz w:val="24"/>
                          <w:szCs w:val="24"/>
                          <w:shd w:val="clear" w:color="auto" w:fill="auto"/>
                          <w:lang w:val="hu-HU" w:eastAsia="hu-HU" w:bidi="hu-HU"/>
                        </w:rPr>
                        <w:t>Tartalom</w:t>
                      </w:r>
                    </w:p>
                    <w:p>
                      <w:pPr>
                        <w:pStyle w:val="Style53"/>
                        <w:keepNext w:val="0"/>
                        <w:keepLines w:val="0"/>
                        <w:widowControl w:val="0"/>
                        <w:shd w:val="clear" w:color="auto" w:fill="auto"/>
                        <w:tabs>
                          <w:tab w:leader="dot" w:pos="4666" w:val="right"/>
                        </w:tabs>
                        <w:bidi w:val="0"/>
                        <w:spacing w:before="0" w:after="0" w:line="240" w:lineRule="auto"/>
                        <w:ind w:left="0" w:right="0" w:firstLine="0"/>
                        <w:jc w:val="left"/>
                      </w:pPr>
                      <w:hyperlink w:anchor="bookmark6" w:tooltip="Current Document">
                        <w:r>
                          <w:rPr>
                            <w:spacing w:val="0"/>
                            <w:w w:val="100"/>
                            <w:position w:val="0"/>
                            <w:shd w:val="clear" w:color="auto" w:fill="auto"/>
                            <w:lang w:val="hu-HU" w:eastAsia="hu-HU" w:bidi="hu-HU"/>
                          </w:rPr>
                          <w:t>Bevezeti</w:t>
                          <w:tab/>
                          <w:t>2</w:t>
                        </w:r>
                      </w:hyperlink>
                    </w:p>
                    <w:p>
                      <w:pPr>
                        <w:pStyle w:val="Style53"/>
                        <w:keepNext w:val="0"/>
                        <w:keepLines w:val="0"/>
                        <w:widowControl w:val="0"/>
                        <w:shd w:val="clear" w:color="auto" w:fill="auto"/>
                        <w:tabs>
                          <w:tab w:leader="dot" w:pos="4692" w:val="right"/>
                        </w:tabs>
                        <w:bidi w:val="0"/>
                        <w:spacing w:before="0" w:after="0" w:line="240" w:lineRule="auto"/>
                        <w:ind w:left="0" w:right="0" w:firstLine="0"/>
                        <w:jc w:val="left"/>
                      </w:pPr>
                      <w:hyperlink w:anchor="bookmark8" w:tooltip="Current Document">
                        <w:r>
                          <w:rPr>
                            <w:spacing w:val="0"/>
                            <w:w w:val="100"/>
                            <w:position w:val="0"/>
                            <w:shd w:val="clear" w:color="auto" w:fill="auto"/>
                            <w:lang w:val="hu-HU" w:eastAsia="hu-HU" w:bidi="hu-HU"/>
                          </w:rPr>
                          <w:t xml:space="preserve">Érettségi témakörök </w:t>
                          <w:tab/>
                          <w:t xml:space="preserve"> 2</w:t>
                        </w:r>
                      </w:hyperlink>
                    </w:p>
                    <w:p>
                      <w:pPr>
                        <w:pStyle w:val="Style53"/>
                        <w:keepNext w:val="0"/>
                        <w:keepLines w:val="0"/>
                        <w:widowControl w:val="0"/>
                        <w:shd w:val="clear" w:color="auto" w:fill="auto"/>
                        <w:tabs>
                          <w:tab w:leader="dot" w:pos="4529" w:val="left"/>
                        </w:tabs>
                        <w:bidi w:val="0"/>
                        <w:spacing w:before="0" w:after="0" w:line="240" w:lineRule="auto"/>
                        <w:ind w:left="0" w:right="0" w:firstLine="0"/>
                        <w:jc w:val="left"/>
                      </w:pPr>
                      <w:hyperlink w:anchor="bookmark10" w:tooltip="Current Document">
                        <w:r>
                          <w:rPr>
                            <w:spacing w:val="0"/>
                            <w:w w:val="100"/>
                            <w:position w:val="0"/>
                            <w:shd w:val="clear" w:color="auto" w:fill="auto"/>
                            <w:lang w:val="hu-HU" w:eastAsia="hu-HU" w:bidi="hu-HU"/>
                          </w:rPr>
                          <w:t xml:space="preserve">Fogalmak </w:t>
                          <w:tab/>
                          <w:t xml:space="preserve"> 2</w:t>
                        </w:r>
                      </w:hyperlink>
                    </w:p>
                    <w:p>
                      <w:pPr>
                        <w:pStyle w:val="Style53"/>
                        <w:keepNext w:val="0"/>
                        <w:keepLines w:val="0"/>
                        <w:widowControl w:val="0"/>
                        <w:shd w:val="clear" w:color="auto" w:fill="auto"/>
                        <w:tabs>
                          <w:tab w:leader="dot" w:pos="4694" w:val="right"/>
                        </w:tabs>
                        <w:bidi w:val="0"/>
                        <w:spacing w:before="0" w:after="0" w:line="240" w:lineRule="auto"/>
                        <w:ind w:left="0" w:right="0" w:firstLine="0"/>
                        <w:jc w:val="left"/>
                      </w:pPr>
                      <w:hyperlink w:anchor="bookmark28" w:tooltip="Current Document">
                        <w:r>
                          <w:rPr>
                            <w:spacing w:val="0"/>
                            <w:w w:val="100"/>
                            <w:position w:val="0"/>
                            <w:shd w:val="clear" w:color="auto" w:fill="auto"/>
                            <w:lang w:val="hu-HU" w:eastAsia="hu-HU" w:bidi="hu-HU"/>
                          </w:rPr>
                          <w:t>Személyek</w:t>
                          <w:tab/>
                          <w:t>8</w:t>
                        </w:r>
                      </w:hyperlink>
                    </w:p>
                    <w:p>
                      <w:pPr>
                        <w:pStyle w:val="Style53"/>
                        <w:keepNext w:val="0"/>
                        <w:keepLines w:val="0"/>
                        <w:widowControl w:val="0"/>
                        <w:shd w:val="clear" w:color="auto" w:fill="auto"/>
                        <w:tabs>
                          <w:tab w:leader="dot" w:pos="4385" w:val="left"/>
                        </w:tabs>
                        <w:bidi w:val="0"/>
                        <w:spacing w:before="0" w:after="0" w:line="240" w:lineRule="auto"/>
                        <w:ind w:left="0" w:right="0" w:firstLine="0"/>
                        <w:jc w:val="left"/>
                      </w:pPr>
                      <w:hyperlink w:anchor="bookmark30" w:tooltip="Current Document">
                        <w:r>
                          <w:rPr>
                            <w:spacing w:val="0"/>
                            <w:w w:val="100"/>
                            <w:position w:val="0"/>
                            <w:shd w:val="clear" w:color="auto" w:fill="auto"/>
                            <w:lang w:val="hu-HU" w:eastAsia="hu-HU" w:bidi="hu-HU"/>
                          </w:rPr>
                          <w:t xml:space="preserve">Kronológia </w:t>
                          <w:tab/>
                          <w:t xml:space="preserve"> 11</w:t>
                        </w:r>
                      </w:hyperlink>
                    </w:p>
                    <w:p>
                      <w:pPr>
                        <w:pStyle w:val="Style53"/>
                        <w:keepNext w:val="0"/>
                        <w:keepLines w:val="0"/>
                        <w:widowControl w:val="0"/>
                        <w:shd w:val="clear" w:color="auto" w:fill="auto"/>
                        <w:tabs>
                          <w:tab w:leader="dot" w:pos="4685" w:val="right"/>
                        </w:tabs>
                        <w:bidi w:val="0"/>
                        <w:spacing w:before="0" w:after="0" w:line="240" w:lineRule="auto"/>
                        <w:ind w:left="0" w:right="0" w:firstLine="0"/>
                        <w:jc w:val="left"/>
                      </w:pPr>
                      <w:hyperlink w:anchor="bookmark32" w:tooltip="Current Document">
                        <w:r>
                          <w:rPr>
                            <w:spacing w:val="0"/>
                            <w:w w:val="100"/>
                            <w:position w:val="0"/>
                            <w:shd w:val="clear" w:color="auto" w:fill="auto"/>
                            <w:lang w:val="hu-HU" w:eastAsia="hu-HU" w:bidi="hu-HU"/>
                          </w:rPr>
                          <w:t>Topográfia</w:t>
                          <w:tab/>
                          <w:t>12</w:t>
                        </w:r>
                      </w:hyperlink>
                    </w:p>
                    <w:p>
                      <w:pPr>
                        <w:pStyle w:val="Style53"/>
                        <w:keepNext w:val="0"/>
                        <w:keepLines w:val="0"/>
                        <w:widowControl w:val="0"/>
                        <w:shd w:val="clear" w:color="auto" w:fill="auto"/>
                        <w:tabs>
                          <w:tab w:leader="dot" w:pos="4694" w:val="right"/>
                        </w:tabs>
                        <w:bidi w:val="0"/>
                        <w:spacing w:before="0" w:after="0" w:line="240" w:lineRule="auto"/>
                        <w:ind w:left="0" w:right="0" w:firstLine="0"/>
                        <w:jc w:val="left"/>
                      </w:pPr>
                      <w:hyperlink w:anchor="bookmark34" w:tooltip="Current Document">
                        <w:r>
                          <w:rPr>
                            <w:spacing w:val="0"/>
                            <w:w w:val="100"/>
                            <w:position w:val="0"/>
                            <w:shd w:val="clear" w:color="auto" w:fill="auto"/>
                            <w:lang w:val="hu-HU" w:eastAsia="hu-HU" w:bidi="hu-HU"/>
                          </w:rPr>
                          <w:t>Térképek</w:t>
                          <w:tab/>
                          <w:t xml:space="preserve"> 14</w:t>
                        </w:r>
                      </w:hyperlink>
                    </w:p>
                  </w:txbxContent>
                </v:textbox>
                <w10:wrap type="topAndBottom" anchorx="page"/>
              </v:shape>
            </w:pict>
          </mc:Fallback>
        </mc:AlternateContent>
      </w:r>
    </w:p>
    <w:p w14:paraId="0504DA83" w14:textId="77777777" w:rsidR="00345A08" w:rsidRDefault="00000000">
      <w:pPr>
        <w:pStyle w:val="Cmsor10"/>
        <w:keepNext/>
        <w:keepLines/>
        <w:pBdr>
          <w:top w:val="single" w:sz="0" w:space="21" w:color="646788"/>
          <w:left w:val="single" w:sz="0" w:space="0" w:color="646788"/>
          <w:bottom w:val="single" w:sz="0" w:space="31" w:color="646788"/>
          <w:right w:val="single" w:sz="0" w:space="0" w:color="646788"/>
        </w:pBdr>
        <w:shd w:val="clear" w:color="auto" w:fill="646788"/>
      </w:pPr>
      <w:bookmarkStart w:id="96" w:name="bookmark96"/>
      <w:bookmarkStart w:id="97" w:name="bookmark97"/>
      <w:r>
        <w:rPr>
          <w:color w:val="FFFFFF"/>
        </w:rPr>
        <w:t>Történelem érettségi adattár</w:t>
      </w:r>
      <w:bookmarkEnd w:id="96"/>
      <w:bookmarkEnd w:id="97"/>
    </w:p>
    <w:p w14:paraId="263F8E56" w14:textId="77777777" w:rsidR="00345A08" w:rsidRDefault="00000000">
      <w:pPr>
        <w:pStyle w:val="Szvegtrzs70"/>
        <w:pBdr>
          <w:top w:val="single" w:sz="0" w:space="21" w:color="646788"/>
          <w:left w:val="single" w:sz="0" w:space="0" w:color="646788"/>
          <w:bottom w:val="single" w:sz="0" w:space="31" w:color="646788"/>
          <w:right w:val="single" w:sz="0" w:space="0" w:color="646788"/>
        </w:pBdr>
        <w:shd w:val="clear" w:color="auto" w:fill="646788"/>
      </w:pPr>
      <w:r>
        <w:rPr>
          <w:color w:val="FFFFFF"/>
        </w:rPr>
        <w:t>A polgárosodás kezdetei és k</w:t>
      </w:r>
      <w:r>
        <w:rPr>
          <w:rFonts w:ascii="Tahoma" w:eastAsia="Tahoma" w:hAnsi="Tahoma" w:cs="Tahoma"/>
          <w:color w:val="292929"/>
          <w:sz w:val="28"/>
          <w:szCs w:val="28"/>
        </w:rPr>
        <w:t>i</w:t>
      </w:r>
      <w:r>
        <w:rPr>
          <w:color w:val="FFFFFF"/>
        </w:rPr>
        <w:t>bontakozása Magyarországon</w:t>
      </w:r>
    </w:p>
    <w:p w14:paraId="6F443C4D" w14:textId="77777777" w:rsidR="00345A08" w:rsidRDefault="00000000">
      <w:pPr>
        <w:pStyle w:val="Szvegtrzs70"/>
        <w:numPr>
          <w:ilvl w:val="0"/>
          <w:numId w:val="3"/>
        </w:numPr>
        <w:pBdr>
          <w:top w:val="single" w:sz="0" w:space="21" w:color="646788"/>
          <w:left w:val="single" w:sz="0" w:space="0" w:color="646788"/>
          <w:bottom w:val="single" w:sz="0" w:space="31" w:color="646788"/>
          <w:right w:val="single" w:sz="0" w:space="0" w:color="646788"/>
        </w:pBdr>
        <w:shd w:val="clear" w:color="auto" w:fill="646788"/>
        <w:tabs>
          <w:tab w:val="left" w:pos="464"/>
        </w:tabs>
      </w:pPr>
      <w:r>
        <w:rPr>
          <w:color w:val="FFFFFF"/>
        </w:rPr>
        <w:t>modul</w:t>
      </w:r>
    </w:p>
    <w:p w14:paraId="27CA459E" w14:textId="77777777" w:rsidR="00345A08" w:rsidRDefault="00000000">
      <w:pPr>
        <w:spacing w:line="1" w:lineRule="exact"/>
        <w:rPr>
          <w:sz w:val="2"/>
          <w:szCs w:val="2"/>
        </w:rPr>
      </w:pPr>
      <w:r>
        <w:br w:type="column"/>
      </w:r>
    </w:p>
    <w:p w14:paraId="15DD8AC1" w14:textId="77777777" w:rsidR="00345A08" w:rsidRDefault="00000000">
      <w:pPr>
        <w:pStyle w:val="Szvegtrzs80"/>
        <w:shd w:val="clear" w:color="auto" w:fill="auto"/>
      </w:pPr>
      <w:proofErr w:type="spellStart"/>
      <w:r>
        <w:t>Cüiákkapu</w:t>
      </w:r>
      <w:proofErr w:type="spellEnd"/>
    </w:p>
    <w:p w14:paraId="6F20C51C" w14:textId="77777777" w:rsidR="00345A08" w:rsidRDefault="00000000">
      <w:pPr>
        <w:pStyle w:val="Szvegtrzs30"/>
        <w:shd w:val="clear" w:color="auto" w:fill="auto"/>
        <w:spacing w:after="320"/>
        <w:ind w:left="0"/>
        <w:sectPr w:rsidR="00345A08" w:rsidSect="00690975">
          <w:headerReference w:type="even" r:id="rId119"/>
          <w:headerReference w:type="default" r:id="rId120"/>
          <w:footerReference w:type="even" r:id="rId121"/>
          <w:footerReference w:type="default" r:id="rId122"/>
          <w:pgSz w:w="11900" w:h="16840"/>
          <w:pgMar w:top="1897" w:right="3358" w:bottom="1897" w:left="864" w:header="1469" w:footer="1469" w:gutter="0"/>
          <w:cols w:num="2" w:space="720" w:equalWidth="0">
            <w:col w:w="3554" w:space="936"/>
            <w:col w:w="3187"/>
          </w:cols>
          <w:noEndnote/>
          <w:docGrid w:linePitch="360"/>
        </w:sectPr>
      </w:pPr>
      <w:hyperlink r:id="rId123" w:history="1">
        <w:r>
          <w:rPr>
            <w:b/>
            <w:bCs/>
          </w:rPr>
          <w:t>www.diakkapu.hu</w:t>
        </w:r>
      </w:hyperlink>
      <w:r>
        <w:rPr>
          <w:b/>
          <w:bCs/>
        </w:rPr>
        <w:t xml:space="preserve"> </w:t>
      </w:r>
      <w:r>
        <w:t>2008. augusztus 26.</w:t>
      </w:r>
    </w:p>
    <w:p w14:paraId="5736A973" w14:textId="77777777" w:rsidR="00345A08" w:rsidRDefault="00000000">
      <w:pPr>
        <w:pStyle w:val="Cmsor30"/>
        <w:keepNext/>
        <w:keepLines/>
        <w:shd w:val="clear" w:color="auto" w:fill="auto"/>
        <w:spacing w:after="180"/>
      </w:pPr>
      <w:bookmarkStart w:id="98" w:name="bookmark98"/>
      <w:bookmarkStart w:id="99" w:name="bookmark99"/>
      <w:r>
        <w:lastRenderedPageBreak/>
        <w:t>Bevezeti</w:t>
      </w:r>
      <w:bookmarkEnd w:id="98"/>
      <w:bookmarkEnd w:id="99"/>
    </w:p>
    <w:p w14:paraId="670F785E"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578994F3" w14:textId="77777777" w:rsidR="00345A08" w:rsidRDefault="00000000">
      <w:pPr>
        <w:pStyle w:val="Cmsor30"/>
        <w:keepNext/>
        <w:keepLines/>
        <w:shd w:val="clear" w:color="auto" w:fill="auto"/>
      </w:pPr>
      <w:bookmarkStart w:id="100" w:name="bookmark100"/>
      <w:bookmarkStart w:id="101" w:name="bookmark101"/>
      <w:r>
        <w:t>Érettségi témakörök</w:t>
      </w:r>
      <w:bookmarkEnd w:id="100"/>
      <w:bookmarkEnd w:id="101"/>
    </w:p>
    <w:tbl>
      <w:tblPr>
        <w:tblOverlap w:val="never"/>
        <w:tblW w:w="0" w:type="auto"/>
        <w:jc w:val="center"/>
        <w:tblLayout w:type="fixed"/>
        <w:tblCellMar>
          <w:left w:w="10" w:type="dxa"/>
          <w:right w:w="10" w:type="dxa"/>
        </w:tblCellMar>
        <w:tblLook w:val="0000" w:firstRow="0" w:lastRow="0" w:firstColumn="0" w:lastColumn="0" w:noHBand="0" w:noVBand="0"/>
      </w:tblPr>
      <w:tblGrid>
        <w:gridCol w:w="2928"/>
        <w:gridCol w:w="3264"/>
        <w:gridCol w:w="3677"/>
      </w:tblGrid>
      <w:tr w:rsidR="00345A08" w14:paraId="2A33BE9F" w14:textId="77777777">
        <w:tblPrEx>
          <w:tblCellMar>
            <w:top w:w="0" w:type="dxa"/>
            <w:bottom w:w="0" w:type="dxa"/>
          </w:tblCellMar>
        </w:tblPrEx>
        <w:trPr>
          <w:trHeight w:hRule="exact" w:val="312"/>
          <w:jc w:val="center"/>
        </w:trPr>
        <w:tc>
          <w:tcPr>
            <w:tcW w:w="2928" w:type="dxa"/>
            <w:tcBorders>
              <w:top w:val="single" w:sz="4" w:space="0" w:color="auto"/>
              <w:left w:val="single" w:sz="4" w:space="0" w:color="auto"/>
            </w:tcBorders>
            <w:shd w:val="clear" w:color="auto" w:fill="FFFFFF"/>
          </w:tcPr>
          <w:p w14:paraId="54241035" w14:textId="77777777" w:rsidR="00345A08" w:rsidRDefault="00000000">
            <w:pPr>
              <w:pStyle w:val="Egyb0"/>
              <w:shd w:val="clear" w:color="auto" w:fill="auto"/>
              <w:jc w:val="center"/>
            </w:pPr>
            <w:r>
              <w:t>TÉMÁK</w:t>
            </w:r>
          </w:p>
        </w:tc>
        <w:tc>
          <w:tcPr>
            <w:tcW w:w="6941" w:type="dxa"/>
            <w:gridSpan w:val="2"/>
            <w:tcBorders>
              <w:top w:val="single" w:sz="4" w:space="0" w:color="auto"/>
              <w:left w:val="single" w:sz="4" w:space="0" w:color="auto"/>
              <w:right w:val="single" w:sz="4" w:space="0" w:color="auto"/>
            </w:tcBorders>
            <w:shd w:val="clear" w:color="auto" w:fill="FFFFFF"/>
          </w:tcPr>
          <w:p w14:paraId="068EAA9B" w14:textId="77777777" w:rsidR="00345A08" w:rsidRDefault="00000000">
            <w:pPr>
              <w:pStyle w:val="Egyb0"/>
              <w:shd w:val="clear" w:color="auto" w:fill="auto"/>
              <w:jc w:val="center"/>
            </w:pPr>
            <w:r>
              <w:t>VIZSGASZINTEK</w:t>
            </w:r>
          </w:p>
        </w:tc>
      </w:tr>
      <w:tr w:rsidR="00345A08" w14:paraId="36474402" w14:textId="77777777">
        <w:tblPrEx>
          <w:tblCellMar>
            <w:top w:w="0" w:type="dxa"/>
            <w:bottom w:w="0" w:type="dxa"/>
          </w:tblCellMar>
        </w:tblPrEx>
        <w:trPr>
          <w:trHeight w:hRule="exact" w:val="307"/>
          <w:jc w:val="center"/>
        </w:trPr>
        <w:tc>
          <w:tcPr>
            <w:tcW w:w="2928" w:type="dxa"/>
            <w:tcBorders>
              <w:top w:val="single" w:sz="4" w:space="0" w:color="auto"/>
              <w:left w:val="single" w:sz="4" w:space="0" w:color="auto"/>
            </w:tcBorders>
            <w:shd w:val="clear" w:color="auto" w:fill="FFFFFF"/>
          </w:tcPr>
          <w:p w14:paraId="1E24AA16" w14:textId="77777777" w:rsidR="00345A08" w:rsidRDefault="00345A08">
            <w:pPr>
              <w:rPr>
                <w:sz w:val="10"/>
                <w:szCs w:val="10"/>
              </w:rPr>
            </w:pPr>
          </w:p>
        </w:tc>
        <w:tc>
          <w:tcPr>
            <w:tcW w:w="3264" w:type="dxa"/>
            <w:tcBorders>
              <w:top w:val="single" w:sz="4" w:space="0" w:color="auto"/>
              <w:left w:val="single" w:sz="4" w:space="0" w:color="auto"/>
            </w:tcBorders>
            <w:shd w:val="clear" w:color="auto" w:fill="FFFFFF"/>
            <w:vAlign w:val="bottom"/>
          </w:tcPr>
          <w:p w14:paraId="7F9DDD0A" w14:textId="77777777" w:rsidR="00345A08" w:rsidRDefault="00000000">
            <w:pPr>
              <w:pStyle w:val="Egyb0"/>
              <w:shd w:val="clear" w:color="auto" w:fill="auto"/>
              <w:jc w:val="center"/>
            </w:pPr>
            <w:r>
              <w:t>Középszint</w:t>
            </w:r>
          </w:p>
        </w:tc>
        <w:tc>
          <w:tcPr>
            <w:tcW w:w="3677" w:type="dxa"/>
            <w:tcBorders>
              <w:top w:val="single" w:sz="4" w:space="0" w:color="auto"/>
              <w:left w:val="single" w:sz="4" w:space="0" w:color="auto"/>
              <w:right w:val="single" w:sz="4" w:space="0" w:color="auto"/>
            </w:tcBorders>
            <w:shd w:val="clear" w:color="auto" w:fill="FFFFFF"/>
            <w:vAlign w:val="bottom"/>
          </w:tcPr>
          <w:p w14:paraId="6635BAAC" w14:textId="77777777" w:rsidR="00345A08" w:rsidRDefault="00000000">
            <w:pPr>
              <w:pStyle w:val="Egyb0"/>
              <w:shd w:val="clear" w:color="auto" w:fill="auto"/>
              <w:jc w:val="center"/>
            </w:pPr>
            <w:r>
              <w:t>Emelt szint</w:t>
            </w:r>
          </w:p>
        </w:tc>
      </w:tr>
      <w:tr w:rsidR="00345A08" w14:paraId="165BE4E1" w14:textId="77777777">
        <w:tblPrEx>
          <w:tblCellMar>
            <w:top w:w="0" w:type="dxa"/>
            <w:bottom w:w="0" w:type="dxa"/>
          </w:tblCellMar>
        </w:tblPrEx>
        <w:trPr>
          <w:trHeight w:hRule="exact" w:val="1214"/>
          <w:jc w:val="center"/>
        </w:trPr>
        <w:tc>
          <w:tcPr>
            <w:tcW w:w="2928" w:type="dxa"/>
            <w:tcBorders>
              <w:top w:val="single" w:sz="4" w:space="0" w:color="auto"/>
              <w:left w:val="single" w:sz="4" w:space="0" w:color="auto"/>
            </w:tcBorders>
            <w:shd w:val="clear" w:color="auto" w:fill="FFFFFF"/>
            <w:vAlign w:val="center"/>
          </w:tcPr>
          <w:p w14:paraId="6708CD4D" w14:textId="77777777" w:rsidR="00345A08" w:rsidRDefault="00000000">
            <w:pPr>
              <w:pStyle w:val="Egyb0"/>
              <w:shd w:val="clear" w:color="auto" w:fill="auto"/>
              <w:tabs>
                <w:tab w:val="left" w:pos="763"/>
                <w:tab w:val="left" w:pos="1354"/>
              </w:tabs>
              <w:jc w:val="both"/>
            </w:pPr>
            <w:r>
              <w:t>7.1.</w:t>
            </w:r>
            <w:r>
              <w:tab/>
              <w:t>A</w:t>
            </w:r>
            <w:r>
              <w:tab/>
              <w:t>reformmozgalom</w:t>
            </w:r>
          </w:p>
          <w:p w14:paraId="57B8F53D" w14:textId="77777777" w:rsidR="00345A08" w:rsidRDefault="00000000">
            <w:pPr>
              <w:pStyle w:val="Egyb0"/>
              <w:shd w:val="clear" w:color="auto" w:fill="auto"/>
              <w:jc w:val="both"/>
            </w:pPr>
            <w:r>
              <w:t>kibontakozása, a polgárosodás fi kérdései</w:t>
            </w:r>
          </w:p>
        </w:tc>
        <w:tc>
          <w:tcPr>
            <w:tcW w:w="3264" w:type="dxa"/>
            <w:tcBorders>
              <w:top w:val="single" w:sz="4" w:space="0" w:color="auto"/>
              <w:left w:val="single" w:sz="4" w:space="0" w:color="auto"/>
            </w:tcBorders>
            <w:shd w:val="clear" w:color="auto" w:fill="FFFFFF"/>
          </w:tcPr>
          <w:p w14:paraId="6DA4FF12" w14:textId="77777777" w:rsidR="00345A08" w:rsidRDefault="00000000">
            <w:pPr>
              <w:pStyle w:val="Egyb0"/>
              <w:shd w:val="clear" w:color="auto" w:fill="auto"/>
            </w:pPr>
            <w:r>
              <w:t>A reformkor fi kérdései.</w:t>
            </w:r>
          </w:p>
          <w:p w14:paraId="6DDA548A" w14:textId="77777777" w:rsidR="00345A08" w:rsidRDefault="00000000">
            <w:pPr>
              <w:pStyle w:val="Egyb0"/>
              <w:shd w:val="clear" w:color="auto" w:fill="auto"/>
              <w:tabs>
                <w:tab w:val="left" w:pos="1507"/>
                <w:tab w:val="left" w:pos="2424"/>
              </w:tabs>
            </w:pPr>
            <w:r>
              <w:t>Széchenyi</w:t>
            </w:r>
            <w:r>
              <w:tab/>
              <w:t>és</w:t>
            </w:r>
            <w:r>
              <w:tab/>
              <w:t>Kossuth</w:t>
            </w:r>
          </w:p>
          <w:p w14:paraId="6BEA2DD6" w14:textId="77777777" w:rsidR="00345A08" w:rsidRDefault="00000000">
            <w:pPr>
              <w:pStyle w:val="Egyb0"/>
              <w:shd w:val="clear" w:color="auto" w:fill="auto"/>
            </w:pPr>
            <w:r>
              <w:t>reformprogramja.</w:t>
            </w:r>
          </w:p>
        </w:tc>
        <w:tc>
          <w:tcPr>
            <w:tcW w:w="3677" w:type="dxa"/>
            <w:tcBorders>
              <w:top w:val="single" w:sz="4" w:space="0" w:color="auto"/>
              <w:left w:val="single" w:sz="4" w:space="0" w:color="auto"/>
              <w:right w:val="single" w:sz="4" w:space="0" w:color="auto"/>
            </w:tcBorders>
            <w:shd w:val="clear" w:color="auto" w:fill="FFFFFF"/>
          </w:tcPr>
          <w:p w14:paraId="11ED66C0" w14:textId="77777777" w:rsidR="00345A08" w:rsidRDefault="00000000">
            <w:pPr>
              <w:pStyle w:val="Egyb0"/>
              <w:shd w:val="clear" w:color="auto" w:fill="auto"/>
              <w:jc w:val="both"/>
            </w:pPr>
            <w:r>
              <w:t xml:space="preserve">A rendi </w:t>
            </w:r>
            <w:proofErr w:type="spellStart"/>
            <w:r>
              <w:t>országgyőlés</w:t>
            </w:r>
            <w:proofErr w:type="spellEnd"/>
            <w:r>
              <w:t xml:space="preserve"> és a megyerendszer </w:t>
            </w:r>
            <w:proofErr w:type="spellStart"/>
            <w:r>
              <w:t>mőködése</w:t>
            </w:r>
            <w:proofErr w:type="spellEnd"/>
            <w:r>
              <w:t>. A gazdasági átalakulás jellemzése és elemzése.</w:t>
            </w:r>
          </w:p>
          <w:p w14:paraId="5B8B9EE7" w14:textId="77777777" w:rsidR="00345A08" w:rsidRDefault="00000000">
            <w:pPr>
              <w:pStyle w:val="Egyb0"/>
              <w:shd w:val="clear" w:color="auto" w:fill="auto"/>
              <w:jc w:val="both"/>
            </w:pPr>
            <w:r>
              <w:t xml:space="preserve">A magyar társadalom </w:t>
            </w:r>
            <w:proofErr w:type="spellStart"/>
            <w:r>
              <w:t>rétegzidése</w:t>
            </w:r>
            <w:proofErr w:type="spellEnd"/>
            <w:r>
              <w:t xml:space="preserve"> és életformái.</w:t>
            </w:r>
          </w:p>
        </w:tc>
      </w:tr>
      <w:tr w:rsidR="00345A08" w14:paraId="167D5423" w14:textId="77777777">
        <w:tblPrEx>
          <w:tblCellMar>
            <w:top w:w="0" w:type="dxa"/>
            <w:bottom w:w="0" w:type="dxa"/>
          </w:tblCellMar>
        </w:tblPrEx>
        <w:trPr>
          <w:trHeight w:hRule="exact" w:val="528"/>
          <w:jc w:val="center"/>
        </w:trPr>
        <w:tc>
          <w:tcPr>
            <w:tcW w:w="2928" w:type="dxa"/>
            <w:tcBorders>
              <w:top w:val="single" w:sz="4" w:space="0" w:color="auto"/>
              <w:left w:val="single" w:sz="4" w:space="0" w:color="auto"/>
            </w:tcBorders>
            <w:shd w:val="clear" w:color="auto" w:fill="FFFFFF"/>
            <w:vAlign w:val="bottom"/>
          </w:tcPr>
          <w:p w14:paraId="5E6840DC" w14:textId="77777777" w:rsidR="00345A08" w:rsidRDefault="00000000">
            <w:pPr>
              <w:pStyle w:val="Egyb0"/>
              <w:shd w:val="clear" w:color="auto" w:fill="auto"/>
              <w:jc w:val="both"/>
            </w:pPr>
            <w:r>
              <w:t xml:space="preserve">7.2. A reformkori </w:t>
            </w:r>
            <w:proofErr w:type="spellStart"/>
            <w:r>
              <w:t>mővelidés</w:t>
            </w:r>
            <w:proofErr w:type="spellEnd"/>
            <w:r>
              <w:t>, kultúra</w:t>
            </w:r>
          </w:p>
        </w:tc>
        <w:tc>
          <w:tcPr>
            <w:tcW w:w="3264" w:type="dxa"/>
            <w:tcBorders>
              <w:top w:val="single" w:sz="4" w:space="0" w:color="auto"/>
              <w:left w:val="single" w:sz="4" w:space="0" w:color="auto"/>
            </w:tcBorders>
            <w:shd w:val="clear" w:color="auto" w:fill="FFFFFF"/>
            <w:vAlign w:val="bottom"/>
          </w:tcPr>
          <w:p w14:paraId="608D2FCE" w14:textId="77777777" w:rsidR="00345A08" w:rsidRDefault="00000000">
            <w:pPr>
              <w:pStyle w:val="Egyb0"/>
              <w:shd w:val="clear" w:color="auto" w:fill="auto"/>
            </w:pPr>
            <w:r>
              <w:t xml:space="preserve">A korszak kulturális életének </w:t>
            </w:r>
            <w:proofErr w:type="spellStart"/>
            <w:r>
              <w:t>fibb</w:t>
            </w:r>
            <w:proofErr w:type="spellEnd"/>
            <w:r>
              <w:t xml:space="preserve"> </w:t>
            </w:r>
            <w:proofErr w:type="spellStart"/>
            <w:r>
              <w:t>jellemzii</w:t>
            </w:r>
            <w:proofErr w:type="spellEnd"/>
            <w:r>
              <w:t>.</w:t>
            </w:r>
          </w:p>
        </w:tc>
        <w:tc>
          <w:tcPr>
            <w:tcW w:w="3677" w:type="dxa"/>
            <w:tcBorders>
              <w:top w:val="single" w:sz="4" w:space="0" w:color="auto"/>
              <w:left w:val="single" w:sz="4" w:space="0" w:color="auto"/>
              <w:right w:val="single" w:sz="4" w:space="0" w:color="auto"/>
            </w:tcBorders>
            <w:shd w:val="clear" w:color="auto" w:fill="FFFFFF"/>
            <w:vAlign w:val="bottom"/>
          </w:tcPr>
          <w:p w14:paraId="236FE3A7" w14:textId="77777777" w:rsidR="00345A08" w:rsidRDefault="00000000">
            <w:pPr>
              <w:pStyle w:val="Egyb0"/>
              <w:shd w:val="clear" w:color="auto" w:fill="auto"/>
              <w:jc w:val="both"/>
            </w:pPr>
            <w:r>
              <w:t xml:space="preserve">A nemzeti érzés </w:t>
            </w:r>
            <w:proofErr w:type="spellStart"/>
            <w:r>
              <w:t>megerisödése</w:t>
            </w:r>
            <w:proofErr w:type="spellEnd"/>
            <w:r>
              <w:t xml:space="preserve"> a magyarság és a nemzetiségek körében.</w:t>
            </w:r>
          </w:p>
        </w:tc>
      </w:tr>
      <w:tr w:rsidR="00345A08" w14:paraId="7E0E8D6F" w14:textId="77777777">
        <w:tblPrEx>
          <w:tblCellMar>
            <w:top w:w="0" w:type="dxa"/>
            <w:bottom w:w="0" w:type="dxa"/>
          </w:tblCellMar>
        </w:tblPrEx>
        <w:trPr>
          <w:trHeight w:hRule="exact" w:val="998"/>
          <w:jc w:val="center"/>
        </w:trPr>
        <w:tc>
          <w:tcPr>
            <w:tcW w:w="2928" w:type="dxa"/>
            <w:tcBorders>
              <w:top w:val="single" w:sz="4" w:space="0" w:color="auto"/>
              <w:left w:val="single" w:sz="4" w:space="0" w:color="auto"/>
            </w:tcBorders>
            <w:shd w:val="clear" w:color="auto" w:fill="FFFFFF"/>
            <w:vAlign w:val="center"/>
          </w:tcPr>
          <w:p w14:paraId="61118DB7" w14:textId="77777777" w:rsidR="00345A08" w:rsidRDefault="00000000">
            <w:pPr>
              <w:pStyle w:val="Egyb0"/>
              <w:shd w:val="clear" w:color="auto" w:fill="auto"/>
              <w:jc w:val="both"/>
            </w:pPr>
            <w:r>
              <w:t>7.3. A polgári forradalom</w:t>
            </w:r>
          </w:p>
        </w:tc>
        <w:tc>
          <w:tcPr>
            <w:tcW w:w="3264" w:type="dxa"/>
            <w:tcBorders>
              <w:top w:val="single" w:sz="4" w:space="0" w:color="auto"/>
              <w:left w:val="single" w:sz="4" w:space="0" w:color="auto"/>
            </w:tcBorders>
            <w:shd w:val="clear" w:color="auto" w:fill="FFFFFF"/>
          </w:tcPr>
          <w:p w14:paraId="79769EDC" w14:textId="77777777" w:rsidR="00345A08" w:rsidRDefault="00000000">
            <w:pPr>
              <w:pStyle w:val="Egyb0"/>
              <w:shd w:val="clear" w:color="auto" w:fill="auto"/>
            </w:pPr>
            <w:r>
              <w:t>A pesti forradalom eseményei. Az áprilisi törvények.</w:t>
            </w:r>
          </w:p>
        </w:tc>
        <w:tc>
          <w:tcPr>
            <w:tcW w:w="3677" w:type="dxa"/>
            <w:tcBorders>
              <w:top w:val="single" w:sz="4" w:space="0" w:color="auto"/>
              <w:left w:val="single" w:sz="4" w:space="0" w:color="auto"/>
              <w:right w:val="single" w:sz="4" w:space="0" w:color="auto"/>
            </w:tcBorders>
            <w:shd w:val="clear" w:color="auto" w:fill="FFFFFF"/>
          </w:tcPr>
          <w:p w14:paraId="56B96803" w14:textId="77777777" w:rsidR="00345A08" w:rsidRDefault="00000000">
            <w:pPr>
              <w:pStyle w:val="Egyb0"/>
              <w:shd w:val="clear" w:color="auto" w:fill="auto"/>
              <w:jc w:val="both"/>
            </w:pPr>
            <w:r>
              <w:t>A német, az olasz és ausztriai mozgalmak hatása a magyar szabadságharcra.</w:t>
            </w:r>
          </w:p>
          <w:p w14:paraId="21D8324E" w14:textId="77777777" w:rsidR="00345A08" w:rsidRDefault="00000000">
            <w:pPr>
              <w:pStyle w:val="Egyb0"/>
              <w:shd w:val="clear" w:color="auto" w:fill="auto"/>
              <w:jc w:val="both"/>
            </w:pPr>
            <w:r>
              <w:t>Nemzetiségi törekvések a Habsburg birodalomban.</w:t>
            </w:r>
          </w:p>
        </w:tc>
      </w:tr>
      <w:tr w:rsidR="00345A08" w14:paraId="5AC0F827" w14:textId="77777777">
        <w:tblPrEx>
          <w:tblCellMar>
            <w:top w:w="0" w:type="dxa"/>
            <w:bottom w:w="0" w:type="dxa"/>
          </w:tblCellMar>
        </w:tblPrEx>
        <w:trPr>
          <w:trHeight w:hRule="exact" w:val="998"/>
          <w:jc w:val="center"/>
        </w:trPr>
        <w:tc>
          <w:tcPr>
            <w:tcW w:w="2928" w:type="dxa"/>
            <w:tcBorders>
              <w:top w:val="single" w:sz="4" w:space="0" w:color="auto"/>
              <w:left w:val="single" w:sz="4" w:space="0" w:color="auto"/>
            </w:tcBorders>
            <w:shd w:val="clear" w:color="auto" w:fill="FFFFFF"/>
            <w:vAlign w:val="center"/>
          </w:tcPr>
          <w:p w14:paraId="0F54D6E2" w14:textId="77777777" w:rsidR="00345A08" w:rsidRDefault="00000000">
            <w:pPr>
              <w:pStyle w:val="Egyb0"/>
              <w:shd w:val="clear" w:color="auto" w:fill="auto"/>
              <w:jc w:val="both"/>
            </w:pPr>
            <w:r>
              <w:t>7.4. A szabadságharc</w:t>
            </w:r>
          </w:p>
        </w:tc>
        <w:tc>
          <w:tcPr>
            <w:tcW w:w="3264" w:type="dxa"/>
            <w:tcBorders>
              <w:top w:val="single" w:sz="4" w:space="0" w:color="auto"/>
              <w:left w:val="single" w:sz="4" w:space="0" w:color="auto"/>
            </w:tcBorders>
            <w:shd w:val="clear" w:color="auto" w:fill="FFFFFF"/>
            <w:vAlign w:val="bottom"/>
          </w:tcPr>
          <w:p w14:paraId="44C463CF" w14:textId="77777777" w:rsidR="00345A08" w:rsidRDefault="00000000">
            <w:pPr>
              <w:pStyle w:val="Egyb0"/>
              <w:shd w:val="clear" w:color="auto" w:fill="auto"/>
            </w:pPr>
            <w:r>
              <w:t xml:space="preserve">A </w:t>
            </w:r>
            <w:proofErr w:type="spellStart"/>
            <w:r>
              <w:t>fibb</w:t>
            </w:r>
            <w:proofErr w:type="spellEnd"/>
            <w:r>
              <w:t xml:space="preserve"> hadjáratok, a katonai </w:t>
            </w:r>
            <w:proofErr w:type="spellStart"/>
            <w:r>
              <w:t>eriviszonyok</w:t>
            </w:r>
            <w:proofErr w:type="spellEnd"/>
            <w:r>
              <w:t xml:space="preserve"> alakulása, a vereség okai.</w:t>
            </w:r>
          </w:p>
          <w:p w14:paraId="3D35CF85" w14:textId="77777777" w:rsidR="00345A08" w:rsidRDefault="00000000">
            <w:pPr>
              <w:pStyle w:val="Egyb0"/>
              <w:shd w:val="clear" w:color="auto" w:fill="auto"/>
            </w:pPr>
            <w:r>
              <w:t>A Függetlenségi Nyilatkozat.</w:t>
            </w:r>
          </w:p>
        </w:tc>
        <w:tc>
          <w:tcPr>
            <w:tcW w:w="3677" w:type="dxa"/>
            <w:tcBorders>
              <w:top w:val="single" w:sz="4" w:space="0" w:color="auto"/>
              <w:left w:val="single" w:sz="4" w:space="0" w:color="auto"/>
              <w:right w:val="single" w:sz="4" w:space="0" w:color="auto"/>
            </w:tcBorders>
            <w:shd w:val="clear" w:color="auto" w:fill="FFFFFF"/>
          </w:tcPr>
          <w:p w14:paraId="5466FA8E" w14:textId="77777777" w:rsidR="00345A08" w:rsidRDefault="00000000">
            <w:pPr>
              <w:pStyle w:val="Egyb0"/>
              <w:shd w:val="clear" w:color="auto" w:fill="auto"/>
              <w:tabs>
                <w:tab w:val="left" w:pos="1320"/>
                <w:tab w:val="left" w:pos="2482"/>
              </w:tabs>
              <w:jc w:val="both"/>
            </w:pPr>
            <w:r>
              <w:t>Ausztria és Magyarország közjogi viszonyának</w:t>
            </w:r>
            <w:r>
              <w:tab/>
              <w:t>alakulása.</w:t>
            </w:r>
            <w:r>
              <w:tab/>
              <w:t>Nagyhatalmi</w:t>
            </w:r>
          </w:p>
          <w:p w14:paraId="0DA7003E" w14:textId="77777777" w:rsidR="00345A08" w:rsidRDefault="00000000">
            <w:pPr>
              <w:pStyle w:val="Egyb0"/>
              <w:shd w:val="clear" w:color="auto" w:fill="auto"/>
              <w:jc w:val="both"/>
            </w:pPr>
            <w:r>
              <w:t>elképzelések Közép Európa szerepéril.</w:t>
            </w:r>
          </w:p>
        </w:tc>
      </w:tr>
      <w:tr w:rsidR="00345A08" w14:paraId="19140E12" w14:textId="77777777">
        <w:tblPrEx>
          <w:tblCellMar>
            <w:top w:w="0" w:type="dxa"/>
            <w:bottom w:w="0" w:type="dxa"/>
          </w:tblCellMar>
        </w:tblPrEx>
        <w:trPr>
          <w:trHeight w:hRule="exact" w:val="744"/>
          <w:jc w:val="center"/>
        </w:trPr>
        <w:tc>
          <w:tcPr>
            <w:tcW w:w="2928" w:type="dxa"/>
            <w:tcBorders>
              <w:top w:val="single" w:sz="4" w:space="0" w:color="auto"/>
              <w:left w:val="single" w:sz="4" w:space="0" w:color="auto"/>
            </w:tcBorders>
            <w:shd w:val="clear" w:color="auto" w:fill="FFFFFF"/>
            <w:vAlign w:val="center"/>
          </w:tcPr>
          <w:p w14:paraId="37FCE1C3" w14:textId="77777777" w:rsidR="00345A08" w:rsidRDefault="00000000">
            <w:pPr>
              <w:pStyle w:val="Egyb0"/>
              <w:shd w:val="clear" w:color="auto" w:fill="auto"/>
              <w:jc w:val="both"/>
            </w:pPr>
            <w:r>
              <w:t xml:space="preserve">7.5. A kiegyezés </w:t>
            </w:r>
            <w:proofErr w:type="spellStart"/>
            <w:r>
              <w:t>elizményei</w:t>
            </w:r>
            <w:proofErr w:type="spellEnd"/>
            <w:r>
              <w:t xml:space="preserve"> és megszületése</w:t>
            </w:r>
          </w:p>
        </w:tc>
        <w:tc>
          <w:tcPr>
            <w:tcW w:w="3264" w:type="dxa"/>
            <w:tcBorders>
              <w:top w:val="single" w:sz="4" w:space="0" w:color="auto"/>
              <w:left w:val="single" w:sz="4" w:space="0" w:color="auto"/>
            </w:tcBorders>
            <w:shd w:val="clear" w:color="auto" w:fill="FFFFFF"/>
          </w:tcPr>
          <w:p w14:paraId="7B6DB766" w14:textId="77777777" w:rsidR="00345A08" w:rsidRDefault="00000000">
            <w:pPr>
              <w:pStyle w:val="Egyb0"/>
              <w:shd w:val="clear" w:color="auto" w:fill="auto"/>
              <w:spacing w:line="276" w:lineRule="auto"/>
            </w:pPr>
            <w:r>
              <w:t>A kiegyezés megszületésének okai. A kiegyezés tartalma és értékelése.</w:t>
            </w:r>
          </w:p>
        </w:tc>
        <w:tc>
          <w:tcPr>
            <w:tcW w:w="3677" w:type="dxa"/>
            <w:tcBorders>
              <w:top w:val="single" w:sz="4" w:space="0" w:color="auto"/>
              <w:left w:val="single" w:sz="4" w:space="0" w:color="auto"/>
              <w:right w:val="single" w:sz="4" w:space="0" w:color="auto"/>
            </w:tcBorders>
            <w:shd w:val="clear" w:color="auto" w:fill="FFFFFF"/>
            <w:vAlign w:val="bottom"/>
          </w:tcPr>
          <w:p w14:paraId="3B21C1C9" w14:textId="77777777" w:rsidR="00345A08" w:rsidRDefault="00000000">
            <w:pPr>
              <w:pStyle w:val="Egyb0"/>
              <w:shd w:val="clear" w:color="auto" w:fill="auto"/>
              <w:jc w:val="both"/>
            </w:pPr>
            <w:r>
              <w:t xml:space="preserve">A kiegyezés alternatívái, a kiegyezéshez </w:t>
            </w:r>
            <w:proofErr w:type="spellStart"/>
            <w:r>
              <w:t>főzidi</w:t>
            </w:r>
            <w:proofErr w:type="spellEnd"/>
            <w:r>
              <w:t xml:space="preserve"> viták </w:t>
            </w:r>
            <w:r>
              <w:rPr>
                <w:i/>
                <w:iCs/>
              </w:rPr>
              <w:t>(pl. dunai konföderáció, Kasszandra levél).</w:t>
            </w:r>
          </w:p>
        </w:tc>
      </w:tr>
      <w:tr w:rsidR="00345A08" w14:paraId="7B4633B6" w14:textId="77777777">
        <w:tblPrEx>
          <w:tblCellMar>
            <w:top w:w="0" w:type="dxa"/>
            <w:bottom w:w="0" w:type="dxa"/>
          </w:tblCellMar>
        </w:tblPrEx>
        <w:trPr>
          <w:trHeight w:hRule="exact" w:val="1771"/>
          <w:jc w:val="center"/>
        </w:trPr>
        <w:tc>
          <w:tcPr>
            <w:tcW w:w="2928" w:type="dxa"/>
            <w:tcBorders>
              <w:top w:val="single" w:sz="4" w:space="0" w:color="auto"/>
              <w:left w:val="single" w:sz="4" w:space="0" w:color="auto"/>
            </w:tcBorders>
            <w:shd w:val="clear" w:color="auto" w:fill="FFFFFF"/>
            <w:vAlign w:val="center"/>
          </w:tcPr>
          <w:p w14:paraId="316C780B" w14:textId="77777777" w:rsidR="00345A08" w:rsidRDefault="00000000">
            <w:pPr>
              <w:pStyle w:val="Egyb0"/>
              <w:shd w:val="clear" w:color="auto" w:fill="auto"/>
              <w:jc w:val="both"/>
            </w:pPr>
            <w:r>
              <w:t>7.6. Gazdasági eredmények és társadalmi változások a dualizmus korában</w:t>
            </w:r>
          </w:p>
        </w:tc>
        <w:tc>
          <w:tcPr>
            <w:tcW w:w="3264" w:type="dxa"/>
            <w:tcBorders>
              <w:top w:val="single" w:sz="4" w:space="0" w:color="auto"/>
              <w:left w:val="single" w:sz="4" w:space="0" w:color="auto"/>
            </w:tcBorders>
            <w:shd w:val="clear" w:color="auto" w:fill="FFFFFF"/>
          </w:tcPr>
          <w:p w14:paraId="29461DFB" w14:textId="77777777" w:rsidR="00345A08" w:rsidRDefault="00000000">
            <w:pPr>
              <w:pStyle w:val="Egyb0"/>
              <w:shd w:val="clear" w:color="auto" w:fill="auto"/>
              <w:tabs>
                <w:tab w:val="left" w:pos="1550"/>
                <w:tab w:val="left" w:pos="2496"/>
              </w:tabs>
            </w:pPr>
            <w:r>
              <w:t>Kibontakozó</w:t>
            </w:r>
            <w:r>
              <w:tab/>
              <w:t>ipar,</w:t>
            </w:r>
            <w:r>
              <w:tab/>
            </w:r>
            <w:proofErr w:type="spellStart"/>
            <w:r>
              <w:t>fejlidi</w:t>
            </w:r>
            <w:proofErr w:type="spellEnd"/>
          </w:p>
          <w:p w14:paraId="01F8F3D0" w14:textId="77777777" w:rsidR="00345A08" w:rsidRDefault="00000000">
            <w:pPr>
              <w:pStyle w:val="Egyb0"/>
              <w:shd w:val="clear" w:color="auto" w:fill="auto"/>
              <w:spacing w:line="283" w:lineRule="auto"/>
            </w:pPr>
            <w:r>
              <w:t>mezigazdaság, közlekedés.</w:t>
            </w:r>
          </w:p>
          <w:p w14:paraId="46AE2CEE" w14:textId="77777777" w:rsidR="00345A08" w:rsidRDefault="00000000">
            <w:pPr>
              <w:pStyle w:val="Egyb0"/>
              <w:shd w:val="clear" w:color="auto" w:fill="auto"/>
              <w:spacing w:line="283" w:lineRule="auto"/>
            </w:pPr>
            <w:r>
              <w:t xml:space="preserve">Budapest világvárossá </w:t>
            </w:r>
            <w:proofErr w:type="spellStart"/>
            <w:r>
              <w:t>fejlidése</w:t>
            </w:r>
            <w:proofErr w:type="spellEnd"/>
            <w:r>
              <w:t>. Az átalakuló társadalom sajátosságai. Nemzetiségek a dualizmus korában.</w:t>
            </w:r>
          </w:p>
          <w:p w14:paraId="22FE9369" w14:textId="77777777" w:rsidR="00345A08" w:rsidRDefault="00000000">
            <w:pPr>
              <w:pStyle w:val="Egyb0"/>
              <w:shd w:val="clear" w:color="auto" w:fill="auto"/>
            </w:pPr>
            <w:r>
              <w:t>A cigányság helye a magyar társadalomban.</w:t>
            </w:r>
          </w:p>
        </w:tc>
        <w:tc>
          <w:tcPr>
            <w:tcW w:w="3677" w:type="dxa"/>
            <w:tcBorders>
              <w:top w:val="single" w:sz="4" w:space="0" w:color="auto"/>
              <w:left w:val="single" w:sz="4" w:space="0" w:color="auto"/>
              <w:right w:val="single" w:sz="4" w:space="0" w:color="auto"/>
            </w:tcBorders>
            <w:shd w:val="clear" w:color="auto" w:fill="FFFFFF"/>
          </w:tcPr>
          <w:p w14:paraId="1B69F1AC" w14:textId="77777777" w:rsidR="00345A08" w:rsidRDefault="00000000">
            <w:pPr>
              <w:pStyle w:val="Egyb0"/>
              <w:shd w:val="clear" w:color="auto" w:fill="auto"/>
              <w:tabs>
                <w:tab w:val="left" w:pos="614"/>
                <w:tab w:val="left" w:pos="2064"/>
              </w:tabs>
              <w:jc w:val="both"/>
            </w:pPr>
            <w:r>
              <w:t xml:space="preserve">A polgári állam kiépülése Magyarországon </w:t>
            </w:r>
            <w:r>
              <w:rPr>
                <w:i/>
                <w:iCs/>
              </w:rPr>
              <w:t>(pl.</w:t>
            </w:r>
            <w:r>
              <w:rPr>
                <w:i/>
                <w:iCs/>
              </w:rPr>
              <w:tab/>
              <w:t>közigazgatás,</w:t>
            </w:r>
            <w:r>
              <w:rPr>
                <w:i/>
                <w:iCs/>
              </w:rPr>
              <w:tab/>
              <w:t>közegészségügy,</w:t>
            </w:r>
          </w:p>
          <w:p w14:paraId="4A6914BF" w14:textId="77777777" w:rsidR="00345A08" w:rsidRDefault="00000000">
            <w:pPr>
              <w:pStyle w:val="Egyb0"/>
              <w:shd w:val="clear" w:color="auto" w:fill="auto"/>
              <w:jc w:val="both"/>
            </w:pPr>
            <w:r>
              <w:rPr>
                <w:i/>
                <w:iCs/>
              </w:rPr>
              <w:t>iskolahálózat).</w:t>
            </w:r>
          </w:p>
          <w:p w14:paraId="3C4DC53E" w14:textId="77777777" w:rsidR="00345A08" w:rsidRDefault="00000000">
            <w:pPr>
              <w:pStyle w:val="Egyb0"/>
              <w:shd w:val="clear" w:color="auto" w:fill="auto"/>
              <w:jc w:val="both"/>
            </w:pPr>
            <w:r>
              <w:t>Magyar nemzetiségi politika és nemzetiségi törekvések.</w:t>
            </w:r>
          </w:p>
          <w:p w14:paraId="0E94BDE8" w14:textId="77777777" w:rsidR="00345A08" w:rsidRDefault="00000000">
            <w:pPr>
              <w:pStyle w:val="Egyb0"/>
              <w:shd w:val="clear" w:color="auto" w:fill="auto"/>
              <w:jc w:val="both"/>
            </w:pPr>
            <w:r>
              <w:t xml:space="preserve">A környezet átalakításának következményei </w:t>
            </w:r>
            <w:r>
              <w:rPr>
                <w:i/>
                <w:iCs/>
              </w:rPr>
              <w:t>(pl. vasútépítés, városfejlődés, iparosítás).</w:t>
            </w:r>
          </w:p>
        </w:tc>
      </w:tr>
      <w:tr w:rsidR="00345A08" w14:paraId="773699A2" w14:textId="77777777">
        <w:tblPrEx>
          <w:tblCellMar>
            <w:top w:w="0" w:type="dxa"/>
            <w:bottom w:w="0" w:type="dxa"/>
          </w:tblCellMar>
        </w:tblPrEx>
        <w:trPr>
          <w:trHeight w:hRule="exact" w:val="1003"/>
          <w:jc w:val="center"/>
        </w:trPr>
        <w:tc>
          <w:tcPr>
            <w:tcW w:w="2928" w:type="dxa"/>
            <w:tcBorders>
              <w:top w:val="single" w:sz="4" w:space="0" w:color="auto"/>
              <w:left w:val="single" w:sz="4" w:space="0" w:color="auto"/>
              <w:bottom w:val="single" w:sz="4" w:space="0" w:color="auto"/>
            </w:tcBorders>
            <w:shd w:val="clear" w:color="auto" w:fill="FFFFFF"/>
            <w:vAlign w:val="center"/>
          </w:tcPr>
          <w:p w14:paraId="4F3AC36E" w14:textId="77777777" w:rsidR="00345A08" w:rsidRDefault="00000000">
            <w:pPr>
              <w:pStyle w:val="Egyb0"/>
              <w:shd w:val="clear" w:color="auto" w:fill="auto"/>
              <w:jc w:val="both"/>
            </w:pPr>
            <w:r>
              <w:t xml:space="preserve">7.7. Az életmód, a tudományos és </w:t>
            </w:r>
            <w:proofErr w:type="spellStart"/>
            <w:r>
              <w:t>mővészeti</w:t>
            </w:r>
            <w:proofErr w:type="spellEnd"/>
            <w:r>
              <w:t xml:space="preserve"> élet </w:t>
            </w:r>
            <w:proofErr w:type="spellStart"/>
            <w:r>
              <w:t>fejlldése</w:t>
            </w:r>
            <w:proofErr w:type="spellEnd"/>
          </w:p>
        </w:tc>
        <w:tc>
          <w:tcPr>
            <w:tcW w:w="3264" w:type="dxa"/>
            <w:tcBorders>
              <w:top w:val="single" w:sz="4" w:space="0" w:color="auto"/>
              <w:left w:val="single" w:sz="4" w:space="0" w:color="auto"/>
              <w:bottom w:val="single" w:sz="4" w:space="0" w:color="auto"/>
            </w:tcBorders>
            <w:shd w:val="clear" w:color="auto" w:fill="FFFFFF"/>
            <w:vAlign w:val="bottom"/>
          </w:tcPr>
          <w:p w14:paraId="1C68259C" w14:textId="77777777" w:rsidR="00345A08" w:rsidRDefault="00000000">
            <w:pPr>
              <w:pStyle w:val="Egyb0"/>
              <w:shd w:val="clear" w:color="auto" w:fill="auto"/>
              <w:tabs>
                <w:tab w:val="left" w:pos="638"/>
                <w:tab w:val="left" w:pos="1723"/>
                <w:tab w:val="left" w:pos="2957"/>
              </w:tabs>
            </w:pPr>
            <w:r>
              <w:t>Az</w:t>
            </w:r>
            <w:r>
              <w:tab/>
              <w:t>életmód</w:t>
            </w:r>
            <w:r>
              <w:tab/>
              <w:t>változásai</w:t>
            </w:r>
            <w:r>
              <w:tab/>
              <w:t>a</w:t>
            </w:r>
          </w:p>
          <w:p w14:paraId="6277928F" w14:textId="77777777" w:rsidR="00345A08" w:rsidRDefault="00000000">
            <w:pPr>
              <w:pStyle w:val="Egyb0"/>
              <w:shd w:val="clear" w:color="auto" w:fill="auto"/>
            </w:pPr>
            <w:r>
              <w:t>századfordulón.</w:t>
            </w:r>
          </w:p>
          <w:p w14:paraId="203E5D54" w14:textId="77777777" w:rsidR="00345A08" w:rsidRDefault="00000000">
            <w:pPr>
              <w:pStyle w:val="Egyb0"/>
              <w:shd w:val="clear" w:color="auto" w:fill="auto"/>
            </w:pPr>
            <w:r>
              <w:t xml:space="preserve">A magyar tudomány és </w:t>
            </w:r>
            <w:proofErr w:type="spellStart"/>
            <w:r>
              <w:t>mővészet</w:t>
            </w:r>
            <w:proofErr w:type="spellEnd"/>
            <w:r>
              <w:t xml:space="preserve"> néhány kiemelkedi személyisége.</w:t>
            </w:r>
          </w:p>
        </w:tc>
        <w:tc>
          <w:tcPr>
            <w:tcW w:w="3677" w:type="dxa"/>
            <w:tcBorders>
              <w:top w:val="single" w:sz="4" w:space="0" w:color="auto"/>
              <w:left w:val="single" w:sz="4" w:space="0" w:color="auto"/>
              <w:bottom w:val="single" w:sz="4" w:space="0" w:color="auto"/>
              <w:right w:val="single" w:sz="4" w:space="0" w:color="auto"/>
            </w:tcBorders>
            <w:shd w:val="clear" w:color="auto" w:fill="FFFFFF"/>
          </w:tcPr>
          <w:p w14:paraId="138F3024" w14:textId="77777777" w:rsidR="00345A08" w:rsidRDefault="00000000">
            <w:pPr>
              <w:pStyle w:val="Egyb0"/>
              <w:shd w:val="clear" w:color="auto" w:fill="auto"/>
              <w:jc w:val="both"/>
            </w:pPr>
            <w:r>
              <w:t xml:space="preserve">A tömegkultúra néhány jelensége Magyarországon </w:t>
            </w:r>
            <w:r>
              <w:rPr>
                <w:i/>
                <w:iCs/>
              </w:rPr>
              <w:t>(pl. divat, szórakozás, sport, sajtó).</w:t>
            </w:r>
          </w:p>
        </w:tc>
      </w:tr>
    </w:tbl>
    <w:p w14:paraId="04B0E3C7" w14:textId="77777777" w:rsidR="00345A08" w:rsidRDefault="00345A08">
      <w:pPr>
        <w:spacing w:after="219" w:line="1" w:lineRule="exact"/>
      </w:pPr>
    </w:p>
    <w:p w14:paraId="111EE997" w14:textId="77777777" w:rsidR="00345A08" w:rsidRDefault="00000000">
      <w:pPr>
        <w:pStyle w:val="Cmsor30"/>
        <w:keepNext/>
        <w:keepLines/>
        <w:shd w:val="clear" w:color="auto" w:fill="auto"/>
      </w:pPr>
      <w:bookmarkStart w:id="102" w:name="bookmark102"/>
      <w:bookmarkStart w:id="103" w:name="bookmark103"/>
      <w:r>
        <w:t>Fogalmak</w:t>
      </w:r>
      <w:bookmarkEnd w:id="102"/>
      <w:bookmarkEnd w:id="103"/>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7790"/>
      </w:tblGrid>
      <w:tr w:rsidR="00345A08" w14:paraId="2750DF8B" w14:textId="77777777">
        <w:tblPrEx>
          <w:tblCellMar>
            <w:top w:w="0" w:type="dxa"/>
            <w:bottom w:w="0" w:type="dxa"/>
          </w:tblCellMar>
        </w:tblPrEx>
        <w:trPr>
          <w:trHeight w:hRule="exact" w:val="1397"/>
          <w:jc w:val="center"/>
        </w:trPr>
        <w:tc>
          <w:tcPr>
            <w:tcW w:w="2078" w:type="dxa"/>
            <w:tcBorders>
              <w:top w:val="single" w:sz="4" w:space="0" w:color="auto"/>
              <w:left w:val="single" w:sz="4" w:space="0" w:color="auto"/>
            </w:tcBorders>
            <w:shd w:val="clear" w:color="auto" w:fill="FFFFFF"/>
          </w:tcPr>
          <w:p w14:paraId="69F40458" w14:textId="77777777" w:rsidR="00345A08" w:rsidRDefault="00000000">
            <w:pPr>
              <w:pStyle w:val="Egyb0"/>
              <w:shd w:val="clear" w:color="auto" w:fill="auto"/>
            </w:pPr>
            <w:r>
              <w:t>Állami anyakönyvezés</w:t>
            </w:r>
          </w:p>
        </w:tc>
        <w:tc>
          <w:tcPr>
            <w:tcW w:w="7790" w:type="dxa"/>
            <w:tcBorders>
              <w:top w:val="single" w:sz="4" w:space="0" w:color="auto"/>
              <w:left w:val="single" w:sz="4" w:space="0" w:color="auto"/>
              <w:right w:val="single" w:sz="4" w:space="0" w:color="auto"/>
            </w:tcBorders>
            <w:shd w:val="clear" w:color="auto" w:fill="FFFFFF"/>
            <w:vAlign w:val="bottom"/>
          </w:tcPr>
          <w:p w14:paraId="5157908A" w14:textId="77777777" w:rsidR="00345A08" w:rsidRDefault="00000000">
            <w:pPr>
              <w:pStyle w:val="Egyb0"/>
              <w:shd w:val="clear" w:color="auto" w:fill="auto"/>
              <w:jc w:val="both"/>
            </w:pPr>
            <w:r>
              <w:t xml:space="preserve">Magyarországon a 19. század végéig az anyakönyvezés feladatát az egyházak látták el. A rendszer komoly sérelmeket okozott a felekezetek között: az 1868-as LIII. törvény alapján a vallási szempontból vegyes házasságok esetén a fiúk apjuk, a lányok anyjuk vallását követték, gyakori volt azonban az „elkeresztelés". A problémákat megoldandó 1895-til bevezették, és </w:t>
            </w:r>
            <w:proofErr w:type="spellStart"/>
            <w:r>
              <w:t>kötelezivé</w:t>
            </w:r>
            <w:proofErr w:type="spellEnd"/>
            <w:r>
              <w:t xml:space="preserve"> tették az állami anyakönyvezést a születések, házasságkötések és halálozások nyilvántartására.</w:t>
            </w:r>
          </w:p>
        </w:tc>
      </w:tr>
      <w:tr w:rsidR="00345A08" w14:paraId="3ED29FF1" w14:textId="77777777">
        <w:tblPrEx>
          <w:tblCellMar>
            <w:top w:w="0" w:type="dxa"/>
            <w:bottom w:w="0" w:type="dxa"/>
          </w:tblCellMar>
        </w:tblPrEx>
        <w:trPr>
          <w:trHeight w:hRule="exact" w:val="1618"/>
          <w:jc w:val="center"/>
        </w:trPr>
        <w:tc>
          <w:tcPr>
            <w:tcW w:w="2078" w:type="dxa"/>
            <w:tcBorders>
              <w:top w:val="single" w:sz="4" w:space="0" w:color="auto"/>
              <w:left w:val="single" w:sz="4" w:space="0" w:color="auto"/>
              <w:bottom w:val="single" w:sz="4" w:space="0" w:color="auto"/>
            </w:tcBorders>
            <w:shd w:val="clear" w:color="auto" w:fill="FFFFFF"/>
          </w:tcPr>
          <w:p w14:paraId="649C9011" w14:textId="77777777" w:rsidR="00345A08" w:rsidRDefault="00000000">
            <w:pPr>
              <w:pStyle w:val="Egyb0"/>
              <w:shd w:val="clear" w:color="auto" w:fill="auto"/>
            </w:pPr>
            <w:r>
              <w:t>Államnyelv</w:t>
            </w:r>
          </w:p>
        </w:tc>
        <w:tc>
          <w:tcPr>
            <w:tcW w:w="7790" w:type="dxa"/>
            <w:tcBorders>
              <w:top w:val="single" w:sz="4" w:space="0" w:color="auto"/>
              <w:left w:val="single" w:sz="4" w:space="0" w:color="auto"/>
              <w:bottom w:val="single" w:sz="4" w:space="0" w:color="auto"/>
              <w:right w:val="single" w:sz="4" w:space="0" w:color="auto"/>
            </w:tcBorders>
            <w:shd w:val="clear" w:color="auto" w:fill="FFFFFF"/>
          </w:tcPr>
          <w:p w14:paraId="654FBB55" w14:textId="77777777" w:rsidR="00345A08" w:rsidRDefault="00000000">
            <w:pPr>
              <w:pStyle w:val="Egyb0"/>
              <w:shd w:val="clear" w:color="auto" w:fill="auto"/>
              <w:jc w:val="both"/>
            </w:pPr>
            <w:r>
              <w:t xml:space="preserve">Egy állam hivatalos nyelve, amelyet </w:t>
            </w:r>
            <w:proofErr w:type="spellStart"/>
            <w:r>
              <w:t>mindennemő</w:t>
            </w:r>
            <w:proofErr w:type="spellEnd"/>
            <w:r>
              <w:t xml:space="preserve"> hivatalos ügyintézésben használni kötelezi. Általában az adott ország többségi nyelve. Magyarország államnyelve történelme nagy részében a latin volt. II. József 1784-es rendelete a németet tette államnyelvvé, komoly ellenállást kiváltva a magyar nemességben (halálos ágyán II. József ezt a rendeletét is visszavonta). A reformkorban lett követelés a magyar államnyelvvé emelése (miután a nyelvújítás során alkalmassá tették e szerepre), ami 1845-ben valósult meg (a nemzetiségek tiltakozását kiváltva).</w:t>
            </w:r>
          </w:p>
        </w:tc>
      </w:tr>
    </w:tbl>
    <w:p w14:paraId="314EC841" w14:textId="77777777" w:rsidR="00345A08" w:rsidRDefault="00345A08">
      <w:pPr>
        <w:spacing w:after="55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0E6F512"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665281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1BF3F29"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BE7640C" w14:textId="77777777">
        <w:tblPrEx>
          <w:tblCellMar>
            <w:top w:w="0" w:type="dxa"/>
            <w:bottom w:w="0" w:type="dxa"/>
          </w:tblCellMar>
        </w:tblPrEx>
        <w:trPr>
          <w:trHeight w:hRule="exact" w:val="245"/>
          <w:jc w:val="center"/>
        </w:trPr>
        <w:tc>
          <w:tcPr>
            <w:tcW w:w="979" w:type="dxa"/>
            <w:shd w:val="clear" w:color="auto" w:fill="FFFFFF"/>
            <w:vAlign w:val="bottom"/>
          </w:tcPr>
          <w:p w14:paraId="3754599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9FE4D47" w14:textId="77777777" w:rsidR="00345A08" w:rsidRDefault="00000000">
            <w:pPr>
              <w:pStyle w:val="Egyb0"/>
              <w:shd w:val="clear" w:color="auto" w:fill="auto"/>
              <w:tabs>
                <w:tab w:val="left" w:pos="6442"/>
              </w:tabs>
              <w:ind w:firstLine="140"/>
              <w:rPr>
                <w:sz w:val="20"/>
                <w:szCs w:val="20"/>
              </w:rPr>
            </w:pPr>
            <w:hyperlink r:id="rId12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6F61699"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7790"/>
      </w:tblGrid>
      <w:tr w:rsidR="00345A08" w14:paraId="1F03873A" w14:textId="77777777">
        <w:tblPrEx>
          <w:tblCellMar>
            <w:top w:w="0" w:type="dxa"/>
            <w:bottom w:w="0" w:type="dxa"/>
          </w:tblCellMar>
        </w:tblPrEx>
        <w:trPr>
          <w:trHeight w:hRule="exact" w:val="1613"/>
          <w:jc w:val="center"/>
        </w:trPr>
        <w:tc>
          <w:tcPr>
            <w:tcW w:w="2078" w:type="dxa"/>
            <w:tcBorders>
              <w:top w:val="single" w:sz="4" w:space="0" w:color="auto"/>
              <w:left w:val="single" w:sz="4" w:space="0" w:color="auto"/>
            </w:tcBorders>
            <w:shd w:val="clear" w:color="auto" w:fill="FFFFFF"/>
          </w:tcPr>
          <w:p w14:paraId="49CDB756" w14:textId="77777777" w:rsidR="00345A08" w:rsidRDefault="00000000">
            <w:pPr>
              <w:pStyle w:val="Egyb0"/>
              <w:shd w:val="clear" w:color="auto" w:fill="auto"/>
            </w:pPr>
            <w:r>
              <w:lastRenderedPageBreak/>
              <w:t>Alsótábla</w:t>
            </w:r>
          </w:p>
        </w:tc>
        <w:tc>
          <w:tcPr>
            <w:tcW w:w="7790" w:type="dxa"/>
            <w:tcBorders>
              <w:top w:val="single" w:sz="4" w:space="0" w:color="auto"/>
              <w:left w:val="single" w:sz="4" w:space="0" w:color="auto"/>
              <w:right w:val="single" w:sz="4" w:space="0" w:color="auto"/>
            </w:tcBorders>
            <w:shd w:val="clear" w:color="auto" w:fill="FFFFFF"/>
            <w:vAlign w:val="bottom"/>
          </w:tcPr>
          <w:p w14:paraId="73FF2A37" w14:textId="77777777" w:rsidR="00345A08" w:rsidRDefault="00000000">
            <w:pPr>
              <w:pStyle w:val="Egyb0"/>
              <w:shd w:val="clear" w:color="auto" w:fill="auto"/>
              <w:jc w:val="both"/>
            </w:pPr>
            <w:r>
              <w:t xml:space="preserve">A magyar rendi </w:t>
            </w:r>
            <w:proofErr w:type="spellStart"/>
            <w:r>
              <w:t>országgyőlések</w:t>
            </w:r>
            <w:proofErr w:type="spellEnd"/>
            <w:r>
              <w:t xml:space="preserve"> alsóháza 1848-ig. Tagjait választották. Minden megyét két-két követ képviselt, akik nem szabadon szavaztak, hanem a </w:t>
            </w:r>
            <w:proofErr w:type="spellStart"/>
            <w:r>
              <w:t>megyéjüktll</w:t>
            </w:r>
            <w:proofErr w:type="spellEnd"/>
            <w:r>
              <w:t xml:space="preserve"> kapott követutasításuk alapján. Rajtuk kívül tagok voltak még a szabad királyi városok (összesen egy szavazattal rendelkezi), a káptalanok, a szabad kerületek (pl. jász és kun kerületek, a hajdúvárosok), valamint Horvátország, Dalmácia, Szlavónia követei. A számarányokból </w:t>
            </w:r>
            <w:proofErr w:type="spellStart"/>
            <w:r>
              <w:t>következien</w:t>
            </w:r>
            <w:proofErr w:type="spellEnd"/>
            <w:r>
              <w:t xml:space="preserve"> dönti szava a vármegyei követeknek volt. Az alsótábla elnöke a személynök (15. század óta létezi országos bírói tisztség </w:t>
            </w:r>
            <w:proofErr w:type="spellStart"/>
            <w:r>
              <w:t>viselije</w:t>
            </w:r>
            <w:proofErr w:type="spellEnd"/>
            <w:r>
              <w:t>) volt.</w:t>
            </w:r>
          </w:p>
        </w:tc>
      </w:tr>
      <w:tr w:rsidR="00345A08" w14:paraId="2C6C5178" w14:textId="77777777">
        <w:tblPrEx>
          <w:tblCellMar>
            <w:top w:w="0" w:type="dxa"/>
            <w:bottom w:w="0" w:type="dxa"/>
          </w:tblCellMar>
        </w:tblPrEx>
        <w:trPr>
          <w:trHeight w:hRule="exact" w:val="744"/>
          <w:jc w:val="center"/>
        </w:trPr>
        <w:tc>
          <w:tcPr>
            <w:tcW w:w="2078" w:type="dxa"/>
            <w:tcBorders>
              <w:top w:val="single" w:sz="4" w:space="0" w:color="auto"/>
              <w:left w:val="single" w:sz="4" w:space="0" w:color="auto"/>
            </w:tcBorders>
            <w:shd w:val="clear" w:color="auto" w:fill="FFFFFF"/>
          </w:tcPr>
          <w:p w14:paraId="656790AA" w14:textId="77777777" w:rsidR="00345A08" w:rsidRDefault="00000000">
            <w:pPr>
              <w:pStyle w:val="Egyb0"/>
              <w:shd w:val="clear" w:color="auto" w:fill="auto"/>
            </w:pPr>
            <w:r>
              <w:t>Arisztokrácia</w:t>
            </w:r>
          </w:p>
        </w:tc>
        <w:tc>
          <w:tcPr>
            <w:tcW w:w="7790" w:type="dxa"/>
            <w:tcBorders>
              <w:top w:val="single" w:sz="4" w:space="0" w:color="auto"/>
              <w:left w:val="single" w:sz="4" w:space="0" w:color="auto"/>
              <w:right w:val="single" w:sz="4" w:space="0" w:color="auto"/>
            </w:tcBorders>
            <w:shd w:val="clear" w:color="auto" w:fill="FFFFFF"/>
            <w:vAlign w:val="bottom"/>
          </w:tcPr>
          <w:p w14:paraId="5125A65E" w14:textId="77777777" w:rsidR="00345A08" w:rsidRDefault="00000000">
            <w:pPr>
              <w:pStyle w:val="Egyb0"/>
              <w:shd w:val="clear" w:color="auto" w:fill="auto"/>
              <w:jc w:val="both"/>
            </w:pPr>
            <w:r>
              <w:t xml:space="preserve">Az ókori Athénban a tekintélyesebb földbirtokkal rendelkezik társadalmi csoportja. Általánosabb értelemben minden társadalom </w:t>
            </w:r>
            <w:proofErr w:type="spellStart"/>
            <w:r>
              <w:t>elikeli</w:t>
            </w:r>
            <w:proofErr w:type="spellEnd"/>
            <w:r>
              <w:t xml:space="preserve"> (általában nagymérető földbirtokkal rendelkezi) rétegét így nevezzük.</w:t>
            </w:r>
          </w:p>
        </w:tc>
      </w:tr>
      <w:tr w:rsidR="00345A08" w14:paraId="11C08E44" w14:textId="77777777">
        <w:tblPrEx>
          <w:tblCellMar>
            <w:top w:w="0" w:type="dxa"/>
            <w:bottom w:w="0" w:type="dxa"/>
          </w:tblCellMar>
        </w:tblPrEx>
        <w:trPr>
          <w:trHeight w:hRule="exact" w:val="4435"/>
          <w:jc w:val="center"/>
        </w:trPr>
        <w:tc>
          <w:tcPr>
            <w:tcW w:w="2078" w:type="dxa"/>
            <w:tcBorders>
              <w:top w:val="single" w:sz="4" w:space="0" w:color="auto"/>
              <w:left w:val="single" w:sz="4" w:space="0" w:color="auto"/>
            </w:tcBorders>
            <w:shd w:val="clear" w:color="auto" w:fill="FFFFFF"/>
          </w:tcPr>
          <w:p w14:paraId="527E42F5" w14:textId="77777777" w:rsidR="00345A08" w:rsidRDefault="00000000">
            <w:pPr>
              <w:pStyle w:val="Egyb0"/>
              <w:shd w:val="clear" w:color="auto" w:fill="auto"/>
            </w:pPr>
            <w:r>
              <w:t>Asszimiláció</w:t>
            </w:r>
          </w:p>
        </w:tc>
        <w:tc>
          <w:tcPr>
            <w:tcW w:w="7790" w:type="dxa"/>
            <w:tcBorders>
              <w:top w:val="single" w:sz="4" w:space="0" w:color="auto"/>
              <w:left w:val="single" w:sz="4" w:space="0" w:color="auto"/>
              <w:right w:val="single" w:sz="4" w:space="0" w:color="auto"/>
            </w:tcBorders>
            <w:shd w:val="clear" w:color="auto" w:fill="FFFFFF"/>
            <w:vAlign w:val="bottom"/>
          </w:tcPr>
          <w:p w14:paraId="50DB8D17" w14:textId="77777777" w:rsidR="00345A08" w:rsidRDefault="00000000">
            <w:pPr>
              <w:pStyle w:val="Egyb0"/>
              <w:shd w:val="clear" w:color="auto" w:fill="auto"/>
              <w:jc w:val="both"/>
            </w:pPr>
            <w:r>
              <w:t xml:space="preserve">Egy népcsoport vagy nemzetiség (vagy annak egyes tagjai) nyelvben, kultúrában való hasonulása egy másik etnikumhoz (általában az adott ország többségi népcsoportjához), azaz beolvadása abba. A népcsoport elveszti nyelvét, saját értékeit, hagyományait. A beolvadás történhet önkéntesen, spontán, de a többségi etnikum által irányított állam eszközeivel </w:t>
            </w:r>
            <w:proofErr w:type="spellStart"/>
            <w:r>
              <w:t>eriszakosan</w:t>
            </w:r>
            <w:proofErr w:type="spellEnd"/>
            <w:r>
              <w:t xml:space="preserve"> is. A 19. század </w:t>
            </w:r>
            <w:proofErr w:type="spellStart"/>
            <w:r>
              <w:t>elejétil</w:t>
            </w:r>
            <w:proofErr w:type="spellEnd"/>
            <w:r>
              <w:t xml:space="preserve"> merült fel a magyar történelemben az asszimiláció kérdése (természetesen a legtöbb más európai államban is). A nemzeti ébredésen átesett magyar nemzetiség (és annak </w:t>
            </w:r>
            <w:proofErr w:type="spellStart"/>
            <w:r>
              <w:t>vezetii</w:t>
            </w:r>
            <w:proofErr w:type="spellEnd"/>
            <w:r>
              <w:t xml:space="preserve">) a francia származású államnemzet fogalma alapján akarta létrehozni a polgári Magyarországot, elgondolásuk alapján a nemzetiségek lassan asszimilálódtak volna. Ezt a nemzeti ébredésen a magyarsághoz képest kis késéssel, de szintén keresztülment nemzetiségek nem akarták, és a magyar elgondolást </w:t>
            </w:r>
            <w:proofErr w:type="spellStart"/>
            <w:r>
              <w:t>eriszakos</w:t>
            </w:r>
            <w:proofErr w:type="spellEnd"/>
            <w:r>
              <w:t xml:space="preserve"> magyarosításnak érezték. Az ellentétes törekvések a század közepére bizalmatlanságot, az 1848-1849-es szabadságharcban pedig még egymás elleni harcokat is okoztak. A dualizmus korában a korábban részben német származású hivatalnokréteg tagjai, valamint az ipari fellendülés idején kialakuló iparvárosokba költözi nemzetiségiek közül is sokan önként asszimilálódtak. Ugyanígy az országban </w:t>
            </w:r>
            <w:proofErr w:type="spellStart"/>
            <w:r>
              <w:t>megnövekvi</w:t>
            </w:r>
            <w:proofErr w:type="spellEnd"/>
            <w:r>
              <w:t xml:space="preserve"> számú zsidóság sok tagja is. Ugyanakkor az állam magyar </w:t>
            </w:r>
            <w:proofErr w:type="spellStart"/>
            <w:r>
              <w:t>vezetisége</w:t>
            </w:r>
            <w:proofErr w:type="spellEnd"/>
            <w:r>
              <w:t xml:space="preserve"> egyre </w:t>
            </w:r>
            <w:proofErr w:type="spellStart"/>
            <w:r>
              <w:t>eriteljesebben</w:t>
            </w:r>
            <w:proofErr w:type="spellEnd"/>
            <w:r>
              <w:t xml:space="preserve"> nyúlt a magyarosítás eszközéhez, ami további sérelmeket okozott a nemzetiségek körében. A trianoni </w:t>
            </w:r>
            <w:proofErr w:type="spellStart"/>
            <w:r>
              <w:t>békeszerzidéssel</w:t>
            </w:r>
            <w:proofErr w:type="spellEnd"/>
            <w:r>
              <w:t xml:space="preserve"> a határokon kívülre került magyaroknak a 20. század folyamán többször kellett átvészelnie asszimiláló törekvéseket (pl. a második világháború utáni </w:t>
            </w:r>
            <w:proofErr w:type="spellStart"/>
            <w:r>
              <w:t>reszlovakizáció</w:t>
            </w:r>
            <w:proofErr w:type="spellEnd"/>
            <w:r>
              <w:t xml:space="preserve"> Csehszlovákiában), de a spontán asszimiláció is megfigyelheti.</w:t>
            </w:r>
          </w:p>
        </w:tc>
      </w:tr>
      <w:tr w:rsidR="00345A08" w14:paraId="4646CE1D" w14:textId="77777777">
        <w:tblPrEx>
          <w:tblCellMar>
            <w:top w:w="0" w:type="dxa"/>
            <w:bottom w:w="0" w:type="dxa"/>
          </w:tblCellMar>
        </w:tblPrEx>
        <w:trPr>
          <w:trHeight w:hRule="exact" w:val="4018"/>
          <w:jc w:val="center"/>
        </w:trPr>
        <w:tc>
          <w:tcPr>
            <w:tcW w:w="2078" w:type="dxa"/>
            <w:tcBorders>
              <w:top w:val="single" w:sz="4" w:space="0" w:color="auto"/>
              <w:left w:val="single" w:sz="4" w:space="0" w:color="auto"/>
            </w:tcBorders>
            <w:shd w:val="clear" w:color="auto" w:fill="FFFFFF"/>
          </w:tcPr>
          <w:p w14:paraId="231E7131" w14:textId="77777777" w:rsidR="00345A08" w:rsidRDefault="00000000">
            <w:pPr>
              <w:pStyle w:val="Egyb0"/>
              <w:shd w:val="clear" w:color="auto" w:fill="auto"/>
            </w:pPr>
            <w:r>
              <w:t>Cenzúra</w:t>
            </w:r>
          </w:p>
        </w:tc>
        <w:tc>
          <w:tcPr>
            <w:tcW w:w="7790" w:type="dxa"/>
            <w:tcBorders>
              <w:top w:val="single" w:sz="4" w:space="0" w:color="auto"/>
              <w:left w:val="single" w:sz="4" w:space="0" w:color="auto"/>
              <w:right w:val="single" w:sz="4" w:space="0" w:color="auto"/>
            </w:tcBorders>
            <w:shd w:val="clear" w:color="auto" w:fill="FFFFFF"/>
            <w:vAlign w:val="bottom"/>
          </w:tcPr>
          <w:p w14:paraId="61E917E6" w14:textId="77777777" w:rsidR="00345A08" w:rsidRDefault="00000000">
            <w:pPr>
              <w:pStyle w:val="Egyb0"/>
              <w:shd w:val="clear" w:color="auto" w:fill="auto"/>
              <w:jc w:val="both"/>
            </w:pPr>
            <w:r>
              <w:t xml:space="preserve">Az információterjesztés korlátozása. A korlátozás lehet erkölcsi (vallási) vagy politikai alapú. Nemcsak a sajtót érintheti a cenzúra, </w:t>
            </w:r>
            <w:proofErr w:type="gramStart"/>
            <w:r>
              <w:t>hanem ,</w:t>
            </w:r>
            <w:proofErr w:type="gramEnd"/>
            <w:r>
              <w:t xml:space="preserve"> minden közönség elé kerüli </w:t>
            </w:r>
            <w:proofErr w:type="spellStart"/>
            <w:r>
              <w:t>mővet</w:t>
            </w:r>
            <w:proofErr w:type="spellEnd"/>
            <w:r>
              <w:t xml:space="preserve"> (könyvek, </w:t>
            </w:r>
            <w:proofErr w:type="spellStart"/>
            <w:r>
              <w:t>mővészeti</w:t>
            </w:r>
            <w:proofErr w:type="spellEnd"/>
            <w:r>
              <w:t xml:space="preserve"> alkotások, filmek, színdarabok stb.) Általában az elnyomó (abszolutista, diktatórikus) rendszerek élnek a cenzúra eszközével, de már az ókorban is voltak törekvések, hogy egyes </w:t>
            </w:r>
            <w:proofErr w:type="spellStart"/>
            <w:r>
              <w:t>mővek</w:t>
            </w:r>
            <w:proofErr w:type="spellEnd"/>
            <w:r>
              <w:t xml:space="preserve">, nézetek terjesztését tiltsák. A cenzúra egyik formája a katolikus egyház által a 16. században összeállított (és sokszor módosított, napjainkig létezi) lista a </w:t>
            </w:r>
            <w:proofErr w:type="spellStart"/>
            <w:r>
              <w:t>hívik</w:t>
            </w:r>
            <w:proofErr w:type="spellEnd"/>
            <w:r>
              <w:t xml:space="preserve"> számára tiltott </w:t>
            </w:r>
            <w:proofErr w:type="spellStart"/>
            <w:r>
              <w:t>mővekril</w:t>
            </w:r>
            <w:proofErr w:type="spellEnd"/>
            <w:r>
              <w:t xml:space="preserve"> (index). Az könyvnyomtatás 15. századi feltalálásától (Gutenberg) létezett az </w:t>
            </w:r>
            <w:proofErr w:type="spellStart"/>
            <w:r>
              <w:t>elizetes</w:t>
            </w:r>
            <w:proofErr w:type="spellEnd"/>
            <w:r>
              <w:t xml:space="preserve"> cenzúrázás: a kéziratokat be kellett mutatni az ezzel foglalkozó bizottságnak, és csak annak engedélyével volt szabad kinyomtatni. A cenzúrázás eltörlésének igénye a felvilágosodás korában merült fel, és </w:t>
            </w:r>
            <w:proofErr w:type="spellStart"/>
            <w:r>
              <w:t>eliször</w:t>
            </w:r>
            <w:proofErr w:type="spellEnd"/>
            <w:r>
              <w:t xml:space="preserve"> az 1789-es francia forradalom idején valósították meg. Magyarországon a 16. századtól létezi egyházi cenzúrát a 18. században váltotta fel az állami cenzúra, majd a Mária Terézia és II. József idején </w:t>
            </w:r>
            <w:proofErr w:type="spellStart"/>
            <w:r>
              <w:t>lévi</w:t>
            </w:r>
            <w:proofErr w:type="spellEnd"/>
            <w:r>
              <w:t xml:space="preserve"> lazább szabályozásokat </w:t>
            </w:r>
            <w:proofErr w:type="spellStart"/>
            <w:r>
              <w:t>követien</w:t>
            </w:r>
            <w:proofErr w:type="spellEnd"/>
            <w:r>
              <w:t xml:space="preserve"> a francia forradalom korában szigorúbb cenzúrát vezettek be, és csak az 1848. március 15-e után törölték el. A szabadságharc bukása után az 1867-es kiegyezésig ismét </w:t>
            </w:r>
            <w:proofErr w:type="spellStart"/>
            <w:r>
              <w:t>mőködött</w:t>
            </w:r>
            <w:proofErr w:type="spellEnd"/>
            <w:r>
              <w:t xml:space="preserve"> a cenzúra, majd a 20. században a két világháború idején is cenzúrázták a híreket. Ugyanígy kommunista rendszerben is cenzúrázták a híreket, az irodalmi és </w:t>
            </w:r>
            <w:proofErr w:type="spellStart"/>
            <w:r>
              <w:t>mővészeti</w:t>
            </w:r>
            <w:proofErr w:type="spellEnd"/>
            <w:r>
              <w:t xml:space="preserve"> alkotásokat, </w:t>
            </w:r>
            <w:proofErr w:type="spellStart"/>
            <w:r>
              <w:t>színmőveket</w:t>
            </w:r>
            <w:proofErr w:type="spellEnd"/>
            <w:r>
              <w:t xml:space="preserve"> stb., bár a cenzúráról nem készült jogszabály, mivel az sértette volna az elméletileg létezi sajtószabadságot.</w:t>
            </w:r>
          </w:p>
        </w:tc>
      </w:tr>
      <w:tr w:rsidR="00345A08" w14:paraId="0BA17CD2" w14:textId="77777777">
        <w:tblPrEx>
          <w:tblCellMar>
            <w:top w:w="0" w:type="dxa"/>
            <w:bottom w:w="0" w:type="dxa"/>
          </w:tblCellMar>
        </w:tblPrEx>
        <w:trPr>
          <w:trHeight w:hRule="exact" w:val="1814"/>
          <w:jc w:val="center"/>
        </w:trPr>
        <w:tc>
          <w:tcPr>
            <w:tcW w:w="2078" w:type="dxa"/>
            <w:tcBorders>
              <w:top w:val="single" w:sz="4" w:space="0" w:color="auto"/>
              <w:left w:val="single" w:sz="4" w:space="0" w:color="auto"/>
              <w:bottom w:val="single" w:sz="4" w:space="0" w:color="auto"/>
            </w:tcBorders>
            <w:shd w:val="clear" w:color="auto" w:fill="FFFFFF"/>
          </w:tcPr>
          <w:p w14:paraId="255DF62B" w14:textId="77777777" w:rsidR="00345A08" w:rsidRDefault="00000000">
            <w:pPr>
              <w:pStyle w:val="Egyb0"/>
              <w:shd w:val="clear" w:color="auto" w:fill="auto"/>
            </w:pPr>
            <w:r>
              <w:t>Dualista monarchia</w:t>
            </w:r>
          </w:p>
        </w:tc>
        <w:tc>
          <w:tcPr>
            <w:tcW w:w="7790" w:type="dxa"/>
            <w:tcBorders>
              <w:top w:val="single" w:sz="4" w:space="0" w:color="auto"/>
              <w:left w:val="single" w:sz="4" w:space="0" w:color="auto"/>
              <w:bottom w:val="single" w:sz="4" w:space="0" w:color="auto"/>
              <w:right w:val="single" w:sz="4" w:space="0" w:color="auto"/>
            </w:tcBorders>
            <w:shd w:val="clear" w:color="auto" w:fill="FFFFFF"/>
            <w:vAlign w:val="bottom"/>
          </w:tcPr>
          <w:p w14:paraId="20B99BFA" w14:textId="77777777" w:rsidR="00345A08" w:rsidRDefault="00000000">
            <w:pPr>
              <w:pStyle w:val="Egyb0"/>
              <w:shd w:val="clear" w:color="auto" w:fill="auto"/>
              <w:jc w:val="both"/>
            </w:pPr>
            <w:r>
              <w:t xml:space="preserve">Az Osztrák-Magyar Monarchia 1867-1918 közötti berendezkedése. A birodalom két egyenrangú államból állt: az Osztrák Császárságból és a Magyar Királyságból. A dualista monarchia kialakításának oka az volt, hogy az osztrák udvari körök felmérték, hogy az egységes birodalom nem </w:t>
            </w:r>
            <w:proofErr w:type="spellStart"/>
            <w:r>
              <w:t>mőködtetheti</w:t>
            </w:r>
            <w:proofErr w:type="spellEnd"/>
            <w:r>
              <w:t xml:space="preserve"> hatékonyan, míg Magyarország belátta, hogy nem érheti el a teljes függetlenséget, így kompromisszumot kötöttek (kiegyezés, 1867). Mindkét állam önállóan, alkotmányos módon intézhette saját parlamentje és kormánya révén </w:t>
            </w:r>
            <w:proofErr w:type="spellStart"/>
            <w:r>
              <w:t>belsi</w:t>
            </w:r>
            <w:proofErr w:type="spellEnd"/>
            <w:r>
              <w:t xml:space="preserve"> ügyeit, ugyanakkor a külügyeket és a hadügyeket, valamint az ezek fedezésére szolgáló pénzügyeket közös minisztériumok irányították.</w:t>
            </w:r>
          </w:p>
        </w:tc>
      </w:tr>
    </w:tbl>
    <w:p w14:paraId="4D3E4434" w14:textId="77777777" w:rsidR="00345A08" w:rsidRDefault="00345A08">
      <w:pPr>
        <w:spacing w:after="153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3DFD741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8CB5668"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BBEB39D"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C7E5407" w14:textId="77777777">
        <w:tblPrEx>
          <w:tblCellMar>
            <w:top w:w="0" w:type="dxa"/>
            <w:bottom w:w="0" w:type="dxa"/>
          </w:tblCellMar>
        </w:tblPrEx>
        <w:trPr>
          <w:trHeight w:hRule="exact" w:val="245"/>
          <w:jc w:val="center"/>
        </w:trPr>
        <w:tc>
          <w:tcPr>
            <w:tcW w:w="979" w:type="dxa"/>
            <w:shd w:val="clear" w:color="auto" w:fill="FFFFFF"/>
            <w:vAlign w:val="bottom"/>
          </w:tcPr>
          <w:p w14:paraId="3F5B58F8"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E70E7EE" w14:textId="77777777" w:rsidR="00345A08" w:rsidRDefault="00000000">
            <w:pPr>
              <w:pStyle w:val="Egyb0"/>
              <w:shd w:val="clear" w:color="auto" w:fill="auto"/>
              <w:tabs>
                <w:tab w:val="left" w:pos="6442"/>
              </w:tabs>
              <w:ind w:firstLine="140"/>
              <w:rPr>
                <w:sz w:val="20"/>
                <w:szCs w:val="20"/>
              </w:rPr>
            </w:pPr>
            <w:hyperlink r:id="rId12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56A5DB8"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7790"/>
      </w:tblGrid>
      <w:tr w:rsidR="00345A08" w14:paraId="3DC2ED3F" w14:textId="77777777">
        <w:tblPrEx>
          <w:tblCellMar>
            <w:top w:w="0" w:type="dxa"/>
            <w:bottom w:w="0" w:type="dxa"/>
          </w:tblCellMar>
        </w:tblPrEx>
        <w:trPr>
          <w:trHeight w:hRule="exact" w:val="1613"/>
          <w:jc w:val="center"/>
        </w:trPr>
        <w:tc>
          <w:tcPr>
            <w:tcW w:w="2078" w:type="dxa"/>
            <w:tcBorders>
              <w:top w:val="single" w:sz="4" w:space="0" w:color="auto"/>
              <w:left w:val="single" w:sz="4" w:space="0" w:color="auto"/>
            </w:tcBorders>
            <w:shd w:val="clear" w:color="auto" w:fill="FFFFFF"/>
          </w:tcPr>
          <w:p w14:paraId="6C9A3921" w14:textId="77777777" w:rsidR="00345A08" w:rsidRDefault="00000000">
            <w:pPr>
              <w:pStyle w:val="Egyb0"/>
              <w:shd w:val="clear" w:color="auto" w:fill="auto"/>
            </w:pPr>
            <w:r>
              <w:lastRenderedPageBreak/>
              <w:t>Dzsentri</w:t>
            </w:r>
          </w:p>
        </w:tc>
        <w:tc>
          <w:tcPr>
            <w:tcW w:w="7790" w:type="dxa"/>
            <w:tcBorders>
              <w:top w:val="single" w:sz="4" w:space="0" w:color="auto"/>
              <w:left w:val="single" w:sz="4" w:space="0" w:color="auto"/>
              <w:right w:val="single" w:sz="4" w:space="0" w:color="auto"/>
            </w:tcBorders>
            <w:shd w:val="clear" w:color="auto" w:fill="FFFFFF"/>
            <w:vAlign w:val="bottom"/>
          </w:tcPr>
          <w:p w14:paraId="738E864B" w14:textId="77777777" w:rsidR="00345A08" w:rsidRDefault="00000000">
            <w:pPr>
              <w:pStyle w:val="Egyb0"/>
              <w:shd w:val="clear" w:color="auto" w:fill="auto"/>
              <w:jc w:val="both"/>
            </w:pPr>
            <w:r>
              <w:t xml:space="preserve">Az angol történelemben vállalkozó, árutermeléssel foglalkozó nemest jelent. A magyar történelemben az 1870-es években megjeleni, a polgárosodással, a kiépüli kapitalizmussal lépést tartani nem tudó elszegényedett, birtokaikat elveszített </w:t>
            </w:r>
            <w:proofErr w:type="spellStart"/>
            <w:r>
              <w:t>nemesesekbll</w:t>
            </w:r>
            <w:proofErr w:type="spellEnd"/>
            <w:r>
              <w:t xml:space="preserve"> álló csoport tagjai kapták ezt az elnevezést. A dzsentrik ragaszkodtak régi, úri életmódjukhoz, a modern polgári életformát elfogadni nem tudták, társadalmi rangjukat igyekeztek </w:t>
            </w:r>
            <w:proofErr w:type="spellStart"/>
            <w:r>
              <w:t>meglrizni</w:t>
            </w:r>
            <w:proofErr w:type="spellEnd"/>
            <w:r>
              <w:t xml:space="preserve">. </w:t>
            </w:r>
            <w:proofErr w:type="spellStart"/>
            <w:r>
              <w:t>Elslsorban</w:t>
            </w:r>
            <w:proofErr w:type="spellEnd"/>
            <w:r>
              <w:t xml:space="preserve"> hivatali vagy értelmiségi tisztségeket töltöttek be. A 20. század </w:t>
            </w:r>
            <w:proofErr w:type="spellStart"/>
            <w:r>
              <w:t>elsl</w:t>
            </w:r>
            <w:proofErr w:type="spellEnd"/>
            <w:r>
              <w:t xml:space="preserve"> felében az úri középosztály egyik részét adták.</w:t>
            </w:r>
          </w:p>
        </w:tc>
      </w:tr>
      <w:tr w:rsidR="00345A08" w14:paraId="0B780D77" w14:textId="77777777">
        <w:tblPrEx>
          <w:tblCellMar>
            <w:top w:w="0" w:type="dxa"/>
            <w:bottom w:w="0" w:type="dxa"/>
          </w:tblCellMar>
        </w:tblPrEx>
        <w:trPr>
          <w:trHeight w:hRule="exact" w:val="1651"/>
          <w:jc w:val="center"/>
        </w:trPr>
        <w:tc>
          <w:tcPr>
            <w:tcW w:w="2078" w:type="dxa"/>
            <w:tcBorders>
              <w:top w:val="single" w:sz="4" w:space="0" w:color="auto"/>
              <w:left w:val="single" w:sz="4" w:space="0" w:color="auto"/>
            </w:tcBorders>
            <w:shd w:val="clear" w:color="auto" w:fill="FFFFFF"/>
          </w:tcPr>
          <w:p w14:paraId="7A14696B" w14:textId="77777777" w:rsidR="00345A08" w:rsidRDefault="00000000">
            <w:pPr>
              <w:pStyle w:val="Egyb0"/>
              <w:shd w:val="clear" w:color="auto" w:fill="auto"/>
            </w:pPr>
            <w:r>
              <w:t>Emigráció</w:t>
            </w:r>
          </w:p>
        </w:tc>
        <w:tc>
          <w:tcPr>
            <w:tcW w:w="7790" w:type="dxa"/>
            <w:tcBorders>
              <w:top w:val="single" w:sz="4" w:space="0" w:color="auto"/>
              <w:left w:val="single" w:sz="4" w:space="0" w:color="auto"/>
              <w:right w:val="single" w:sz="4" w:space="0" w:color="auto"/>
            </w:tcBorders>
            <w:shd w:val="clear" w:color="auto" w:fill="FFFFFF"/>
            <w:vAlign w:val="bottom"/>
          </w:tcPr>
          <w:p w14:paraId="7C1D1E69" w14:textId="77777777" w:rsidR="00345A08" w:rsidRDefault="00000000">
            <w:pPr>
              <w:pStyle w:val="Egyb0"/>
              <w:shd w:val="clear" w:color="auto" w:fill="auto"/>
              <w:jc w:val="both"/>
            </w:pPr>
            <w:r>
              <w:t xml:space="preserve">Kivándorlás. A történelem során </w:t>
            </w:r>
            <w:proofErr w:type="spellStart"/>
            <w:r>
              <w:t>idlnként</w:t>
            </w:r>
            <w:proofErr w:type="spellEnd"/>
            <w:r>
              <w:t xml:space="preserve"> egyes személyek vagy csoportok valamilyen </w:t>
            </w:r>
            <w:proofErr w:type="spellStart"/>
            <w:r>
              <w:t>kényszertll</w:t>
            </w:r>
            <w:proofErr w:type="spellEnd"/>
            <w:r>
              <w:t xml:space="preserve"> hajtva elhagyták hazájukat, és más területen telepedtek le. Nevezetesebb emigrációk: a francia forradalom idején külföldre menekültek a forradalommal egyet nem értik és azok, akiknek életét a forradalom fenyegette; a Rákóczi-szabadságharc, 1848-1849-es szabadságharc, az 1956-os forradalom veresége után kimenekültek.</w:t>
            </w:r>
          </w:p>
          <w:p w14:paraId="04249BC2" w14:textId="77777777" w:rsidR="00345A08" w:rsidRDefault="00000000">
            <w:pPr>
              <w:pStyle w:val="Egyb0"/>
              <w:shd w:val="clear" w:color="auto" w:fill="auto"/>
              <w:jc w:val="both"/>
            </w:pPr>
            <w:r>
              <w:t>Ugyancsak emigrációnak nevezzük az emigránsok egy adott csoportját. Pl. a magyar 1956-os emigráció.</w:t>
            </w:r>
          </w:p>
        </w:tc>
      </w:tr>
      <w:tr w:rsidR="00345A08" w14:paraId="4B30F017" w14:textId="77777777">
        <w:tblPrEx>
          <w:tblCellMar>
            <w:top w:w="0" w:type="dxa"/>
            <w:bottom w:w="0" w:type="dxa"/>
          </w:tblCellMar>
        </w:tblPrEx>
        <w:trPr>
          <w:trHeight w:hRule="exact" w:val="2045"/>
          <w:jc w:val="center"/>
        </w:trPr>
        <w:tc>
          <w:tcPr>
            <w:tcW w:w="2078" w:type="dxa"/>
            <w:tcBorders>
              <w:top w:val="single" w:sz="4" w:space="0" w:color="auto"/>
              <w:left w:val="single" w:sz="4" w:space="0" w:color="auto"/>
            </w:tcBorders>
            <w:shd w:val="clear" w:color="auto" w:fill="FFFFFF"/>
          </w:tcPr>
          <w:p w14:paraId="17A9333F" w14:textId="77777777" w:rsidR="00345A08" w:rsidRDefault="00000000">
            <w:pPr>
              <w:pStyle w:val="Egyb0"/>
              <w:shd w:val="clear" w:color="auto" w:fill="auto"/>
            </w:pPr>
            <w:r>
              <w:t>Érdekegyesítés</w:t>
            </w:r>
          </w:p>
        </w:tc>
        <w:tc>
          <w:tcPr>
            <w:tcW w:w="7790" w:type="dxa"/>
            <w:tcBorders>
              <w:top w:val="single" w:sz="4" w:space="0" w:color="auto"/>
              <w:left w:val="single" w:sz="4" w:space="0" w:color="auto"/>
              <w:right w:val="single" w:sz="4" w:space="0" w:color="auto"/>
            </w:tcBorders>
            <w:shd w:val="clear" w:color="auto" w:fill="FFFFFF"/>
            <w:vAlign w:val="bottom"/>
          </w:tcPr>
          <w:p w14:paraId="511FC763" w14:textId="77777777" w:rsidR="00345A08" w:rsidRDefault="00000000">
            <w:pPr>
              <w:pStyle w:val="Egyb0"/>
              <w:shd w:val="clear" w:color="auto" w:fill="auto"/>
              <w:jc w:val="both"/>
            </w:pPr>
            <w:r>
              <w:t xml:space="preserve">Az 1831-es északkelet-magyarországi koleralázadás a nemesség jó részt ráébresztette védtelenségére a jobbágyokkal (és azok </w:t>
            </w:r>
            <w:proofErr w:type="spellStart"/>
            <w:r>
              <w:t>úrgyőlöletével</w:t>
            </w:r>
            <w:proofErr w:type="spellEnd"/>
            <w:r>
              <w:t xml:space="preserve">) szemben. A reformpárti nemesség arra az álláspontra helyezkedett, hogy az egyetlen </w:t>
            </w:r>
            <w:proofErr w:type="spellStart"/>
            <w:r>
              <w:t>lehetlség</w:t>
            </w:r>
            <w:proofErr w:type="spellEnd"/>
            <w:r>
              <w:t xml:space="preserve"> a nemesség és jobbágyság érdekeinek egyesítése a nemzet érdekében. Az érdekegyesítésre szükség volt azért is, mivel a polgári társadalom kialakítása, a kapitalista gazdaság kiépítése nem sikerülhetett nemességnek a parasztság támogatása nélkül. Az érdekegyesítési program dönti eleme az örökváltság, azaz a jobbágyfelszabadítás követelése lett, olyan módon, hogy a parasztság megszabadul jobbágyi </w:t>
            </w:r>
            <w:proofErr w:type="spellStart"/>
            <w:r>
              <w:t>terheitll</w:t>
            </w:r>
            <w:proofErr w:type="spellEnd"/>
            <w:r>
              <w:t xml:space="preserve"> földje megtartásával. A reformkor során az érdekegyesítés (fokozatosan </w:t>
            </w:r>
            <w:proofErr w:type="spellStart"/>
            <w:r>
              <w:t>blvüll</w:t>
            </w:r>
            <w:proofErr w:type="spellEnd"/>
            <w:r>
              <w:t>) programjának alapján állt Kölcsey, Wesselényi, Kossuth, és a reformellenzék legtöbb tagja.</w:t>
            </w:r>
          </w:p>
        </w:tc>
      </w:tr>
      <w:tr w:rsidR="00345A08" w14:paraId="1A3C44A1" w14:textId="77777777">
        <w:tblPrEx>
          <w:tblCellMar>
            <w:top w:w="0" w:type="dxa"/>
            <w:bottom w:w="0" w:type="dxa"/>
          </w:tblCellMar>
        </w:tblPrEx>
        <w:trPr>
          <w:trHeight w:hRule="exact" w:val="960"/>
          <w:jc w:val="center"/>
        </w:trPr>
        <w:tc>
          <w:tcPr>
            <w:tcW w:w="2078" w:type="dxa"/>
            <w:tcBorders>
              <w:top w:val="single" w:sz="4" w:space="0" w:color="auto"/>
              <w:left w:val="single" w:sz="4" w:space="0" w:color="auto"/>
            </w:tcBorders>
            <w:shd w:val="clear" w:color="auto" w:fill="FFFFFF"/>
          </w:tcPr>
          <w:p w14:paraId="2F777501" w14:textId="77777777" w:rsidR="00345A08" w:rsidRDefault="00000000">
            <w:pPr>
              <w:pStyle w:val="Egyb0"/>
              <w:shd w:val="clear" w:color="auto" w:fill="auto"/>
            </w:pPr>
            <w:proofErr w:type="spellStart"/>
            <w:r>
              <w:t>Felelis</w:t>
            </w:r>
            <w:proofErr w:type="spellEnd"/>
            <w:r>
              <w:t xml:space="preserve"> kormány</w:t>
            </w:r>
          </w:p>
        </w:tc>
        <w:tc>
          <w:tcPr>
            <w:tcW w:w="7790" w:type="dxa"/>
            <w:tcBorders>
              <w:top w:val="single" w:sz="4" w:space="0" w:color="auto"/>
              <w:left w:val="single" w:sz="4" w:space="0" w:color="auto"/>
              <w:right w:val="single" w:sz="4" w:space="0" w:color="auto"/>
            </w:tcBorders>
            <w:shd w:val="clear" w:color="auto" w:fill="FFFFFF"/>
            <w:vAlign w:val="bottom"/>
          </w:tcPr>
          <w:p w14:paraId="14D06841" w14:textId="77777777" w:rsidR="00345A08" w:rsidRDefault="00000000">
            <w:pPr>
              <w:pStyle w:val="Egyb0"/>
              <w:shd w:val="clear" w:color="auto" w:fill="auto"/>
              <w:jc w:val="both"/>
            </w:pPr>
            <w:r>
              <w:t xml:space="preserve">Alkotmányos parlamenti rendszerekben </w:t>
            </w:r>
            <w:proofErr w:type="spellStart"/>
            <w:r>
              <w:t>mőködl</w:t>
            </w:r>
            <w:proofErr w:type="spellEnd"/>
            <w:r>
              <w:t xml:space="preserve"> kormány, amely tetteiért az </w:t>
            </w:r>
            <w:proofErr w:type="spellStart"/>
            <w:r>
              <w:t>it</w:t>
            </w:r>
            <w:proofErr w:type="spellEnd"/>
            <w:r>
              <w:t xml:space="preserve"> megválasztó parlamentnek tartozik </w:t>
            </w:r>
            <w:proofErr w:type="spellStart"/>
            <w:r>
              <w:t>felelisséggel</w:t>
            </w:r>
            <w:proofErr w:type="spellEnd"/>
            <w:r>
              <w:t xml:space="preserve">. Magyarországon az 1848-as Batthyány-kormány volt az </w:t>
            </w:r>
            <w:proofErr w:type="spellStart"/>
            <w:r>
              <w:t>elsi</w:t>
            </w:r>
            <w:proofErr w:type="spellEnd"/>
            <w:r>
              <w:t xml:space="preserve"> </w:t>
            </w:r>
            <w:proofErr w:type="spellStart"/>
            <w:r>
              <w:t>felelis</w:t>
            </w:r>
            <w:proofErr w:type="spellEnd"/>
            <w:r>
              <w:t xml:space="preserve"> kormány (és 1849-ben a Szemere-kormány a második), majd 1867-től az Andrássy- és a következi kormányok folytatták a </w:t>
            </w:r>
            <w:proofErr w:type="spellStart"/>
            <w:r>
              <w:t>felelis</w:t>
            </w:r>
            <w:proofErr w:type="spellEnd"/>
            <w:r>
              <w:t xml:space="preserve"> kormányok sorát.</w:t>
            </w:r>
          </w:p>
        </w:tc>
      </w:tr>
      <w:tr w:rsidR="00345A08" w14:paraId="03D19048" w14:textId="77777777">
        <w:tblPrEx>
          <w:tblCellMar>
            <w:top w:w="0" w:type="dxa"/>
            <w:bottom w:w="0" w:type="dxa"/>
          </w:tblCellMar>
        </w:tblPrEx>
        <w:trPr>
          <w:trHeight w:hRule="exact" w:val="1613"/>
          <w:jc w:val="center"/>
        </w:trPr>
        <w:tc>
          <w:tcPr>
            <w:tcW w:w="2078" w:type="dxa"/>
            <w:tcBorders>
              <w:top w:val="single" w:sz="4" w:space="0" w:color="auto"/>
              <w:left w:val="single" w:sz="4" w:space="0" w:color="auto"/>
            </w:tcBorders>
            <w:shd w:val="clear" w:color="auto" w:fill="FFFFFF"/>
          </w:tcPr>
          <w:p w14:paraId="1521A51D" w14:textId="77777777" w:rsidR="00345A08" w:rsidRDefault="00000000">
            <w:pPr>
              <w:pStyle w:val="Egyb0"/>
              <w:shd w:val="clear" w:color="auto" w:fill="auto"/>
            </w:pPr>
            <w:proofErr w:type="spellStart"/>
            <w:r>
              <w:t>Felsitábla</w:t>
            </w:r>
            <w:proofErr w:type="spellEnd"/>
          </w:p>
        </w:tc>
        <w:tc>
          <w:tcPr>
            <w:tcW w:w="7790" w:type="dxa"/>
            <w:tcBorders>
              <w:top w:val="single" w:sz="4" w:space="0" w:color="auto"/>
              <w:left w:val="single" w:sz="4" w:space="0" w:color="auto"/>
              <w:right w:val="single" w:sz="4" w:space="0" w:color="auto"/>
            </w:tcBorders>
            <w:shd w:val="clear" w:color="auto" w:fill="FFFFFF"/>
            <w:vAlign w:val="bottom"/>
          </w:tcPr>
          <w:p w14:paraId="46C80E18" w14:textId="77777777" w:rsidR="00345A08" w:rsidRDefault="00000000">
            <w:pPr>
              <w:pStyle w:val="Egyb0"/>
              <w:shd w:val="clear" w:color="auto" w:fill="auto"/>
              <w:jc w:val="both"/>
            </w:pPr>
            <w:r>
              <w:t xml:space="preserve">A magyar rendi </w:t>
            </w:r>
            <w:proofErr w:type="spellStart"/>
            <w:r>
              <w:t>országgyőlések</w:t>
            </w:r>
            <w:proofErr w:type="spellEnd"/>
            <w:r>
              <w:t xml:space="preserve"> </w:t>
            </w:r>
            <w:proofErr w:type="spellStart"/>
            <w:r>
              <w:t>felsiháza</w:t>
            </w:r>
            <w:proofErr w:type="spellEnd"/>
            <w:r>
              <w:t xml:space="preserve">, amelynek tagjai a fipapok a fiurak (bárók, grófok, hercegek stb.) és a fiispánok voltak, akik a </w:t>
            </w:r>
            <w:proofErr w:type="spellStart"/>
            <w:r>
              <w:t>felsitábla</w:t>
            </w:r>
            <w:proofErr w:type="spellEnd"/>
            <w:r>
              <w:t xml:space="preserve"> munkájában személyesen (és nem képviselik útján) vehettek részt. A </w:t>
            </w:r>
            <w:proofErr w:type="spellStart"/>
            <w:r>
              <w:t>felsitábla</w:t>
            </w:r>
            <w:proofErr w:type="spellEnd"/>
            <w:r>
              <w:t xml:space="preserve"> elnöke a nádor volt. Az alsótábla döntései </w:t>
            </w:r>
            <w:proofErr w:type="spellStart"/>
            <w:r>
              <w:t>eliször</w:t>
            </w:r>
            <w:proofErr w:type="spellEnd"/>
            <w:r>
              <w:t xml:space="preserve"> a </w:t>
            </w:r>
            <w:proofErr w:type="spellStart"/>
            <w:r>
              <w:t>felsitábla</w:t>
            </w:r>
            <w:proofErr w:type="spellEnd"/>
            <w:r>
              <w:t xml:space="preserve"> elé kerültek, és csak ha itt is megszavazták, akkor küldték fel az uralkodóhoz feliratként jóváhagyásra (az uralkodó természetesen el is utasíthatta a feliratot, ekkor visszakerült az adott ügy az </w:t>
            </w:r>
            <w:proofErr w:type="spellStart"/>
            <w:r>
              <w:t>országgyőléshez</w:t>
            </w:r>
            <w:proofErr w:type="spellEnd"/>
            <w:r>
              <w:t xml:space="preserve">). Az </w:t>
            </w:r>
            <w:proofErr w:type="spellStart"/>
            <w:r>
              <w:t>országgyőléstil</w:t>
            </w:r>
            <w:proofErr w:type="spellEnd"/>
            <w:r>
              <w:t xml:space="preserve"> távol </w:t>
            </w:r>
            <w:proofErr w:type="spellStart"/>
            <w:r>
              <w:t>lévi</w:t>
            </w:r>
            <w:proofErr w:type="spellEnd"/>
            <w:r>
              <w:t xml:space="preserve"> firendek követei (szavazati jog nélkül) az alsótábla munkájában vehettek részt.</w:t>
            </w:r>
          </w:p>
        </w:tc>
      </w:tr>
      <w:tr w:rsidR="00345A08" w14:paraId="3185E347" w14:textId="77777777">
        <w:tblPrEx>
          <w:tblCellMar>
            <w:top w:w="0" w:type="dxa"/>
            <w:bottom w:w="0" w:type="dxa"/>
          </w:tblCellMar>
        </w:tblPrEx>
        <w:trPr>
          <w:trHeight w:hRule="exact" w:val="2275"/>
          <w:jc w:val="center"/>
        </w:trPr>
        <w:tc>
          <w:tcPr>
            <w:tcW w:w="2078" w:type="dxa"/>
            <w:tcBorders>
              <w:top w:val="single" w:sz="4" w:space="0" w:color="auto"/>
              <w:left w:val="single" w:sz="4" w:space="0" w:color="auto"/>
            </w:tcBorders>
            <w:shd w:val="clear" w:color="auto" w:fill="FFFFFF"/>
          </w:tcPr>
          <w:p w14:paraId="1998BA4E" w14:textId="77777777" w:rsidR="00345A08" w:rsidRDefault="00000000">
            <w:pPr>
              <w:pStyle w:val="Egyb0"/>
              <w:shd w:val="clear" w:color="auto" w:fill="auto"/>
            </w:pPr>
            <w:r>
              <w:t>Függetlenség</w:t>
            </w:r>
          </w:p>
        </w:tc>
        <w:tc>
          <w:tcPr>
            <w:tcW w:w="7790" w:type="dxa"/>
            <w:tcBorders>
              <w:top w:val="single" w:sz="4" w:space="0" w:color="auto"/>
              <w:left w:val="single" w:sz="4" w:space="0" w:color="auto"/>
              <w:right w:val="single" w:sz="4" w:space="0" w:color="auto"/>
            </w:tcBorders>
            <w:shd w:val="clear" w:color="auto" w:fill="FFFFFF"/>
            <w:vAlign w:val="bottom"/>
          </w:tcPr>
          <w:p w14:paraId="132FF2E4" w14:textId="77777777" w:rsidR="00345A08" w:rsidRDefault="00000000">
            <w:pPr>
              <w:pStyle w:val="Egyb0"/>
              <w:shd w:val="clear" w:color="auto" w:fill="auto"/>
              <w:jc w:val="both"/>
            </w:pPr>
            <w:r>
              <w:t xml:space="preserve">Egy állam azon állapota, amelyben saját magát kormányozhatja. Magyarország a középkorban független volt, majd a 16. században a Habsburg-birodalom része lett. A Rákóczi- szabadságharc sikertelenül próbálta meg kivívni a függetlenséget. A birodalmon belüli függetlenségre a reformkorban </w:t>
            </w:r>
            <w:proofErr w:type="spellStart"/>
            <w:r>
              <w:t>erisödött</w:t>
            </w:r>
            <w:proofErr w:type="spellEnd"/>
            <w:r>
              <w:t xml:space="preserve"> meg az igény. Ezt az 1848-as áprilisi törvények biztosították. A szabadságharc folyamán 1849. április 14-én a trónfosztással Magyarország teljes függetlenség ért el (a szabadságharc bukásáig). 1867-til a dualista rendszerben ismét élvezhette a birodalmon belüli függetlenséget. Az Osztrák-Magyar Monarchia összeomlásával Magyarország függetlenné vált, de csak 1944-ig, mikor </w:t>
            </w:r>
            <w:proofErr w:type="spellStart"/>
            <w:r>
              <w:t>eliször</w:t>
            </w:r>
            <w:proofErr w:type="spellEnd"/>
            <w:r>
              <w:t xml:space="preserve"> német, majd szovjet megszállás alá került. 1989-1990-ben a rendszerváltással lett ismét független Magyarország, az Európai Unióba való belépés (2004) óta bizonyos korlátokkal.</w:t>
            </w:r>
          </w:p>
        </w:tc>
      </w:tr>
      <w:tr w:rsidR="00345A08" w14:paraId="3515F516" w14:textId="77777777">
        <w:tblPrEx>
          <w:tblCellMar>
            <w:top w:w="0" w:type="dxa"/>
            <w:bottom w:w="0" w:type="dxa"/>
          </w:tblCellMar>
        </w:tblPrEx>
        <w:trPr>
          <w:trHeight w:hRule="exact" w:val="2227"/>
          <w:jc w:val="center"/>
        </w:trPr>
        <w:tc>
          <w:tcPr>
            <w:tcW w:w="2078" w:type="dxa"/>
            <w:tcBorders>
              <w:top w:val="single" w:sz="4" w:space="0" w:color="auto"/>
              <w:left w:val="single" w:sz="4" w:space="0" w:color="auto"/>
            </w:tcBorders>
            <w:shd w:val="clear" w:color="auto" w:fill="FFFFFF"/>
          </w:tcPr>
          <w:p w14:paraId="786CFB73" w14:textId="77777777" w:rsidR="00345A08" w:rsidRDefault="00000000">
            <w:pPr>
              <w:pStyle w:val="Egyb0"/>
              <w:shd w:val="clear" w:color="auto" w:fill="auto"/>
            </w:pPr>
            <w:r>
              <w:t>Honvédség</w:t>
            </w:r>
          </w:p>
        </w:tc>
        <w:tc>
          <w:tcPr>
            <w:tcW w:w="7790" w:type="dxa"/>
            <w:tcBorders>
              <w:top w:val="single" w:sz="4" w:space="0" w:color="auto"/>
              <w:left w:val="single" w:sz="4" w:space="0" w:color="auto"/>
              <w:right w:val="single" w:sz="4" w:space="0" w:color="auto"/>
            </w:tcBorders>
            <w:shd w:val="clear" w:color="auto" w:fill="FFFFFF"/>
          </w:tcPr>
          <w:p w14:paraId="07F750C2" w14:textId="77777777" w:rsidR="00345A08" w:rsidRDefault="00000000">
            <w:pPr>
              <w:pStyle w:val="Egyb0"/>
              <w:shd w:val="clear" w:color="auto" w:fill="auto"/>
              <w:jc w:val="both"/>
            </w:pPr>
            <w:r>
              <w:t xml:space="preserve">Több országban olyan, a </w:t>
            </w:r>
            <w:proofErr w:type="spellStart"/>
            <w:r>
              <w:t>véderihöz</w:t>
            </w:r>
            <w:proofErr w:type="spellEnd"/>
            <w:r>
              <w:t xml:space="preserve"> tartozó intézmény (volt), amelynek keretében a sorkatonai szolgálatukat letöltött, de hadköteles korosztályokat alkalmazták védelmi célokra háború esetén, általában másodrangú hadi feladatokra (megszállás, </w:t>
            </w:r>
            <w:proofErr w:type="spellStart"/>
            <w:r>
              <w:t>irkíséret</w:t>
            </w:r>
            <w:proofErr w:type="spellEnd"/>
            <w:r>
              <w:t>, hadtáp stb.).</w:t>
            </w:r>
          </w:p>
          <w:p w14:paraId="35E1DE32" w14:textId="77777777" w:rsidR="00345A08" w:rsidRDefault="00000000">
            <w:pPr>
              <w:pStyle w:val="Egyb0"/>
              <w:shd w:val="clear" w:color="auto" w:fill="auto"/>
              <w:jc w:val="both"/>
            </w:pPr>
            <w:r>
              <w:t xml:space="preserve">A magyar történelemben a honvédség (honvédsereg) elnevezés </w:t>
            </w:r>
            <w:proofErr w:type="spellStart"/>
            <w:r>
              <w:t>elsisorban</w:t>
            </w:r>
            <w:proofErr w:type="spellEnd"/>
            <w:r>
              <w:t xml:space="preserve"> az 1848-1849-es szabadságharcban létrehozott hadsereget jelenti. Az 1867-es kiegyezés után az Osztrák</w:t>
            </w:r>
            <w:r>
              <w:softHyphen/>
              <w:t xml:space="preserve">Magyar Monarchia hadereje mellett ismét létrejöhetett a honvédség, de csak másodrangú szereppel. A magyar </w:t>
            </w:r>
            <w:proofErr w:type="spellStart"/>
            <w:r>
              <w:t>haderi</w:t>
            </w:r>
            <w:proofErr w:type="spellEnd"/>
            <w:r>
              <w:t xml:space="preserve"> nevében viselte késibb (és napjainkban is) is Honvédség elnevezést, a Tanácsköztársaság </w:t>
            </w:r>
            <w:proofErr w:type="spellStart"/>
            <w:r>
              <w:t>idiszakát</w:t>
            </w:r>
            <w:proofErr w:type="spellEnd"/>
            <w:r>
              <w:t xml:space="preserve"> (Vörös Hadsereg) és az 1950-1990 közötti korszakot (Magyar Néphadsereg) leszámítva.</w:t>
            </w:r>
          </w:p>
        </w:tc>
      </w:tr>
      <w:tr w:rsidR="00345A08" w14:paraId="6C65B17D" w14:textId="77777777">
        <w:tblPrEx>
          <w:tblCellMar>
            <w:top w:w="0" w:type="dxa"/>
            <w:bottom w:w="0" w:type="dxa"/>
          </w:tblCellMar>
        </w:tblPrEx>
        <w:trPr>
          <w:trHeight w:hRule="exact" w:val="965"/>
          <w:jc w:val="center"/>
        </w:trPr>
        <w:tc>
          <w:tcPr>
            <w:tcW w:w="2078" w:type="dxa"/>
            <w:tcBorders>
              <w:top w:val="single" w:sz="4" w:space="0" w:color="auto"/>
              <w:left w:val="single" w:sz="4" w:space="0" w:color="auto"/>
              <w:bottom w:val="single" w:sz="4" w:space="0" w:color="auto"/>
            </w:tcBorders>
            <w:shd w:val="clear" w:color="auto" w:fill="FFFFFF"/>
          </w:tcPr>
          <w:p w14:paraId="26682D6D" w14:textId="77777777" w:rsidR="00345A08" w:rsidRDefault="00000000">
            <w:pPr>
              <w:pStyle w:val="Egyb0"/>
              <w:shd w:val="clear" w:color="auto" w:fill="auto"/>
            </w:pPr>
            <w:r>
              <w:t>Horvát kiegyezés</w:t>
            </w:r>
          </w:p>
        </w:tc>
        <w:tc>
          <w:tcPr>
            <w:tcW w:w="7790" w:type="dxa"/>
            <w:tcBorders>
              <w:top w:val="single" w:sz="4" w:space="0" w:color="auto"/>
              <w:left w:val="single" w:sz="4" w:space="0" w:color="auto"/>
              <w:bottom w:val="single" w:sz="4" w:space="0" w:color="auto"/>
              <w:right w:val="single" w:sz="4" w:space="0" w:color="auto"/>
            </w:tcBorders>
            <w:shd w:val="clear" w:color="auto" w:fill="FFFFFF"/>
            <w:vAlign w:val="bottom"/>
          </w:tcPr>
          <w:p w14:paraId="05A37FAD" w14:textId="77777777" w:rsidR="00345A08" w:rsidRDefault="00000000">
            <w:pPr>
              <w:pStyle w:val="Egyb0"/>
              <w:shd w:val="clear" w:color="auto" w:fill="auto"/>
              <w:jc w:val="both"/>
            </w:pPr>
            <w:r>
              <w:t xml:space="preserve">A kiegyezést (1867) </w:t>
            </w:r>
            <w:proofErr w:type="spellStart"/>
            <w:r>
              <w:t>követien</w:t>
            </w:r>
            <w:proofErr w:type="spellEnd"/>
            <w:r>
              <w:t xml:space="preserve"> 1868-ban szabályozták Magyar Királyság és a középkor óta hozzá tartozó Horvátország közjogi viszonyát. A megállapodás alapján készült törvény kimondta, hogy a két ország államközösséget képez, melyen belül Horvátország belügyeiben önállósággal bír, saját törvényhozása és kormánya van.</w:t>
            </w:r>
          </w:p>
        </w:tc>
      </w:tr>
    </w:tbl>
    <w:p w14:paraId="1456F79B" w14:textId="77777777" w:rsidR="00345A08" w:rsidRDefault="00345A08">
      <w:pPr>
        <w:spacing w:after="81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356F0A4"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765BE1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53953F6"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17D0C97" w14:textId="77777777">
        <w:tblPrEx>
          <w:tblCellMar>
            <w:top w:w="0" w:type="dxa"/>
            <w:bottom w:w="0" w:type="dxa"/>
          </w:tblCellMar>
        </w:tblPrEx>
        <w:trPr>
          <w:trHeight w:hRule="exact" w:val="245"/>
          <w:jc w:val="center"/>
        </w:trPr>
        <w:tc>
          <w:tcPr>
            <w:tcW w:w="979" w:type="dxa"/>
            <w:shd w:val="clear" w:color="auto" w:fill="FFFFFF"/>
            <w:vAlign w:val="bottom"/>
          </w:tcPr>
          <w:p w14:paraId="795A891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14AE698" w14:textId="77777777" w:rsidR="00345A08" w:rsidRDefault="00000000">
            <w:pPr>
              <w:pStyle w:val="Egyb0"/>
              <w:shd w:val="clear" w:color="auto" w:fill="auto"/>
              <w:tabs>
                <w:tab w:val="left" w:pos="6442"/>
              </w:tabs>
              <w:ind w:firstLine="140"/>
              <w:rPr>
                <w:sz w:val="20"/>
                <w:szCs w:val="20"/>
              </w:rPr>
            </w:pPr>
            <w:hyperlink r:id="rId126"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558DF9C"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7790"/>
      </w:tblGrid>
      <w:tr w:rsidR="00345A08" w14:paraId="6DD3C534" w14:textId="77777777">
        <w:tblPrEx>
          <w:tblCellMar>
            <w:top w:w="0" w:type="dxa"/>
            <w:bottom w:w="0" w:type="dxa"/>
          </w:tblCellMar>
        </w:tblPrEx>
        <w:trPr>
          <w:trHeight w:hRule="exact" w:val="2266"/>
          <w:jc w:val="center"/>
        </w:trPr>
        <w:tc>
          <w:tcPr>
            <w:tcW w:w="2078" w:type="dxa"/>
            <w:tcBorders>
              <w:top w:val="single" w:sz="4" w:space="0" w:color="auto"/>
              <w:left w:val="single" w:sz="4" w:space="0" w:color="auto"/>
            </w:tcBorders>
            <w:shd w:val="clear" w:color="auto" w:fill="FFFFFF"/>
          </w:tcPr>
          <w:p w14:paraId="7D874CF1" w14:textId="77777777" w:rsidR="00345A08" w:rsidRDefault="00000000">
            <w:pPr>
              <w:pStyle w:val="Egyb0"/>
              <w:shd w:val="clear" w:color="auto" w:fill="auto"/>
            </w:pPr>
            <w:r>
              <w:lastRenderedPageBreak/>
              <w:t>Jobbágyfelszabadítás</w:t>
            </w:r>
          </w:p>
        </w:tc>
        <w:tc>
          <w:tcPr>
            <w:tcW w:w="7790" w:type="dxa"/>
            <w:tcBorders>
              <w:top w:val="single" w:sz="4" w:space="0" w:color="auto"/>
              <w:left w:val="single" w:sz="4" w:space="0" w:color="auto"/>
              <w:right w:val="single" w:sz="4" w:space="0" w:color="auto"/>
            </w:tcBorders>
            <w:shd w:val="clear" w:color="auto" w:fill="FFFFFF"/>
            <w:vAlign w:val="bottom"/>
          </w:tcPr>
          <w:p w14:paraId="4A9FC19F" w14:textId="77777777" w:rsidR="00345A08" w:rsidRDefault="00000000">
            <w:pPr>
              <w:pStyle w:val="Egyb0"/>
              <w:shd w:val="clear" w:color="auto" w:fill="auto"/>
              <w:jc w:val="both"/>
            </w:pPr>
            <w:r>
              <w:t xml:space="preserve">Magyarország lakosságának a reformkorban minimum 80%-a jobbágy volt. Az érdekegyesítési program alapját jelentette, hogy az ország polgári átalakításához a jobbágyságot el kellett törölni. A fi kérdés az volt, hogy milyen módon menjen végbe. És hogy a jobbágyok megtarthassák-e földjeiket. A megoldás az örökváltság lett, ami azt jelentette, hogy a jobbágyi szolgáltatásokat és földeket a földesúrtól pénzzel örökre megváltva a jobbágy és földje szabad lehetet. </w:t>
            </w:r>
            <w:proofErr w:type="spellStart"/>
            <w:r>
              <w:t>Eliször</w:t>
            </w:r>
            <w:proofErr w:type="spellEnd"/>
            <w:r>
              <w:t xml:space="preserve"> önkéntes formáját oktatták törvénybe 1840-ben, de a jobbágyság szegénysége miatt ez átüti változást nem hozhatott, ezért az 1840-es években merült fel az örökváltság kötelezi formája (többek között Kossuth javaslatára) a megváltás összegének állami kifizetésével. Ez 1848-ban valósult meg (a váltságösszeg kifizetése évtizedekre elhúzódott, és az 1848-1849-es szabadságharc bukása után egy részét a jobbágyokra hárították).</w:t>
            </w:r>
          </w:p>
        </w:tc>
      </w:tr>
      <w:tr w:rsidR="00345A08" w14:paraId="3915B1D3" w14:textId="77777777">
        <w:tblPrEx>
          <w:tblCellMar>
            <w:top w:w="0" w:type="dxa"/>
            <w:bottom w:w="0" w:type="dxa"/>
          </w:tblCellMar>
        </w:tblPrEx>
        <w:trPr>
          <w:trHeight w:hRule="exact" w:val="2914"/>
          <w:jc w:val="center"/>
        </w:trPr>
        <w:tc>
          <w:tcPr>
            <w:tcW w:w="2078" w:type="dxa"/>
            <w:tcBorders>
              <w:top w:val="single" w:sz="4" w:space="0" w:color="auto"/>
              <w:left w:val="single" w:sz="4" w:space="0" w:color="auto"/>
            </w:tcBorders>
            <w:shd w:val="clear" w:color="auto" w:fill="FFFFFF"/>
          </w:tcPr>
          <w:p w14:paraId="704150ED" w14:textId="77777777" w:rsidR="00345A08" w:rsidRDefault="00000000">
            <w:pPr>
              <w:pStyle w:val="Egyb0"/>
              <w:shd w:val="clear" w:color="auto" w:fill="auto"/>
            </w:pPr>
            <w:r>
              <w:t>Kiegyezés</w:t>
            </w:r>
          </w:p>
        </w:tc>
        <w:tc>
          <w:tcPr>
            <w:tcW w:w="7790" w:type="dxa"/>
            <w:tcBorders>
              <w:top w:val="single" w:sz="4" w:space="0" w:color="auto"/>
              <w:left w:val="single" w:sz="4" w:space="0" w:color="auto"/>
              <w:right w:val="single" w:sz="4" w:space="0" w:color="auto"/>
            </w:tcBorders>
            <w:shd w:val="clear" w:color="auto" w:fill="FFFFFF"/>
          </w:tcPr>
          <w:p w14:paraId="14CA89D0" w14:textId="77777777" w:rsidR="00345A08" w:rsidRDefault="00000000">
            <w:pPr>
              <w:pStyle w:val="Egyb0"/>
              <w:shd w:val="clear" w:color="auto" w:fill="auto"/>
              <w:jc w:val="both"/>
            </w:pPr>
            <w:r>
              <w:t xml:space="preserve">1867-es kompromisszumos megállapodás Ferenc József (és a vezeti osztrák udvari körök) és Magyarország között a Habsburg-birodalom és Magyarország közjogi viszonyáról, </w:t>
            </w:r>
            <w:proofErr w:type="spellStart"/>
            <w:r>
              <w:t>együttmőködéséril</w:t>
            </w:r>
            <w:proofErr w:type="spellEnd"/>
            <w:r>
              <w:t xml:space="preserve">. A megállapodást osztrák </w:t>
            </w:r>
            <w:proofErr w:type="spellStart"/>
            <w:r>
              <w:t>részril</w:t>
            </w:r>
            <w:proofErr w:type="spellEnd"/>
            <w:r>
              <w:t xml:space="preserve"> korábbi katonai vereségek motiválták, magyar </w:t>
            </w:r>
            <w:proofErr w:type="spellStart"/>
            <w:r>
              <w:t>részril</w:t>
            </w:r>
            <w:proofErr w:type="spellEnd"/>
            <w:r>
              <w:t xml:space="preserve"> pedig az a felismerés, hogy az 1848-as áprilisi törvényekhez teljes mértékben visszatérni nem lehet, ezért kompromisszumra van szükség, hogy a polgári átalakulás </w:t>
            </w:r>
            <w:proofErr w:type="spellStart"/>
            <w:r>
              <w:t>megkezdidhessen</w:t>
            </w:r>
            <w:proofErr w:type="spellEnd"/>
            <w:r>
              <w:t xml:space="preserve">. A megegyezés értelmében a továbbiakban Osztrák-Magyar Monarchiának nevezett birodalom két egyenrangú államból állt: az Osztrák Császárságból és a Magyar Királyságból. Mindkét állam önállóan, alkotmányos módon intézhette saját parlamentje és kormánya révén </w:t>
            </w:r>
            <w:proofErr w:type="spellStart"/>
            <w:r>
              <w:t>belsi</w:t>
            </w:r>
            <w:proofErr w:type="spellEnd"/>
            <w:r>
              <w:t xml:space="preserve"> ügyeit, ugyanakkor a közös (pontosabban továbbra is uralkodói) ügynek tekintett külügyeket és a hadügyeket, valamint az ezek fedezésére szolgáló pénzügyeket közös minisztériumok irányították. A legfontosabb birodalmi ügyeket az úgynevezett közös minisztertanács tárgyalta meg. Ennek tagjai az uralkodó, a két ország miniszterelnökei és a közös miniszterek voltak.</w:t>
            </w:r>
          </w:p>
        </w:tc>
      </w:tr>
      <w:tr w:rsidR="00345A08" w14:paraId="66D8E51A" w14:textId="77777777">
        <w:tblPrEx>
          <w:tblCellMar>
            <w:top w:w="0" w:type="dxa"/>
            <w:bottom w:w="0" w:type="dxa"/>
          </w:tblCellMar>
        </w:tblPrEx>
        <w:trPr>
          <w:trHeight w:hRule="exact" w:val="1176"/>
          <w:jc w:val="center"/>
        </w:trPr>
        <w:tc>
          <w:tcPr>
            <w:tcW w:w="2078" w:type="dxa"/>
            <w:tcBorders>
              <w:top w:val="single" w:sz="4" w:space="0" w:color="auto"/>
              <w:left w:val="single" w:sz="4" w:space="0" w:color="auto"/>
            </w:tcBorders>
            <w:shd w:val="clear" w:color="auto" w:fill="FFFFFF"/>
          </w:tcPr>
          <w:p w14:paraId="1053CD83" w14:textId="77777777" w:rsidR="00345A08" w:rsidRDefault="00000000">
            <w:pPr>
              <w:pStyle w:val="Egyb0"/>
              <w:shd w:val="clear" w:color="auto" w:fill="auto"/>
            </w:pPr>
            <w:r>
              <w:t>Kispolgárság</w:t>
            </w:r>
          </w:p>
        </w:tc>
        <w:tc>
          <w:tcPr>
            <w:tcW w:w="7790" w:type="dxa"/>
            <w:tcBorders>
              <w:top w:val="single" w:sz="4" w:space="0" w:color="auto"/>
              <w:left w:val="single" w:sz="4" w:space="0" w:color="auto"/>
              <w:right w:val="single" w:sz="4" w:space="0" w:color="auto"/>
            </w:tcBorders>
            <w:shd w:val="clear" w:color="auto" w:fill="FFFFFF"/>
            <w:vAlign w:val="bottom"/>
          </w:tcPr>
          <w:p w14:paraId="79FFD69B" w14:textId="77777777" w:rsidR="00345A08" w:rsidRDefault="00000000">
            <w:pPr>
              <w:pStyle w:val="Egyb0"/>
              <w:shd w:val="clear" w:color="auto" w:fill="auto"/>
              <w:jc w:val="both"/>
            </w:pPr>
            <w:r>
              <w:t xml:space="preserve">A polgárság alsóbb </w:t>
            </w:r>
            <w:proofErr w:type="spellStart"/>
            <w:r>
              <w:t>rétege</w:t>
            </w:r>
            <w:proofErr w:type="spellEnd"/>
            <w:r>
              <w:t xml:space="preserve">, általában kisiparosok, </w:t>
            </w:r>
            <w:proofErr w:type="spellStart"/>
            <w:r>
              <w:t>kiskereskedik</w:t>
            </w:r>
            <w:proofErr w:type="spellEnd"/>
            <w:r>
              <w:t xml:space="preserve"> tartoztak hozzá. A kispolgárság tagjainak egzisztenciája általában bizonytalan volt, ezért hajlamosak voltak </w:t>
            </w:r>
            <w:proofErr w:type="spellStart"/>
            <w:r>
              <w:t>szélsiségekre</w:t>
            </w:r>
            <w:proofErr w:type="spellEnd"/>
            <w:r>
              <w:t xml:space="preserve"> (pl. a francia forradalom idején). Magyarországon a 19. század második felében, a polgárosodás alatt alakult ki a kispolgárság a volt céhes kisiparosokból, a parasztságból, az asszimilálódó zsidóságból, a dzsentrik egy </w:t>
            </w:r>
            <w:proofErr w:type="spellStart"/>
            <w:r>
              <w:t>részébil</w:t>
            </w:r>
            <w:proofErr w:type="spellEnd"/>
            <w:r>
              <w:t xml:space="preserve"> stb.</w:t>
            </w:r>
          </w:p>
        </w:tc>
      </w:tr>
      <w:tr w:rsidR="00345A08" w14:paraId="7C5449A4" w14:textId="77777777">
        <w:tblPrEx>
          <w:tblCellMar>
            <w:top w:w="0" w:type="dxa"/>
            <w:bottom w:w="0" w:type="dxa"/>
          </w:tblCellMar>
        </w:tblPrEx>
        <w:trPr>
          <w:trHeight w:hRule="exact" w:val="1397"/>
          <w:jc w:val="center"/>
        </w:trPr>
        <w:tc>
          <w:tcPr>
            <w:tcW w:w="2078" w:type="dxa"/>
            <w:tcBorders>
              <w:top w:val="single" w:sz="4" w:space="0" w:color="auto"/>
              <w:left w:val="single" w:sz="4" w:space="0" w:color="auto"/>
            </w:tcBorders>
            <w:shd w:val="clear" w:color="auto" w:fill="FFFFFF"/>
          </w:tcPr>
          <w:p w14:paraId="29DA0CC2" w14:textId="77777777" w:rsidR="00345A08" w:rsidRDefault="00000000">
            <w:pPr>
              <w:pStyle w:val="Egyb0"/>
              <w:shd w:val="clear" w:color="auto" w:fill="auto"/>
            </w:pPr>
            <w:r>
              <w:t>Kivándorlás</w:t>
            </w:r>
          </w:p>
        </w:tc>
        <w:tc>
          <w:tcPr>
            <w:tcW w:w="7790" w:type="dxa"/>
            <w:tcBorders>
              <w:top w:val="single" w:sz="4" w:space="0" w:color="auto"/>
              <w:left w:val="single" w:sz="4" w:space="0" w:color="auto"/>
              <w:right w:val="single" w:sz="4" w:space="0" w:color="auto"/>
            </w:tcBorders>
            <w:shd w:val="clear" w:color="auto" w:fill="FFFFFF"/>
            <w:vAlign w:val="bottom"/>
          </w:tcPr>
          <w:p w14:paraId="2D28410D" w14:textId="77777777" w:rsidR="00345A08" w:rsidRDefault="00000000">
            <w:pPr>
              <w:pStyle w:val="Egyb0"/>
              <w:shd w:val="clear" w:color="auto" w:fill="auto"/>
              <w:jc w:val="both"/>
            </w:pPr>
            <w:r>
              <w:t>Elméletileg azonos az emigráció fogalmával, de a magyar történelemben egy konkrét, a 19-20. század fordulóján történt folyamatot értünk alatta, melynek során Magyarországot nagyszámú (becslések szerint másfél millió) lakosa hagyta el, hogy külföldön (</w:t>
            </w:r>
            <w:proofErr w:type="spellStart"/>
            <w:r>
              <w:t>elsisorban</w:t>
            </w:r>
            <w:proofErr w:type="spellEnd"/>
            <w:r>
              <w:t xml:space="preserve"> az USA-ban) keressen biztosabb megélhetést, mivel Magyarországon nem jutottak munkához </w:t>
            </w:r>
            <w:proofErr w:type="spellStart"/>
            <w:r>
              <w:t>elsisorban</w:t>
            </w:r>
            <w:proofErr w:type="spellEnd"/>
            <w:r>
              <w:t xml:space="preserve"> az ebben az </w:t>
            </w:r>
            <w:proofErr w:type="spellStart"/>
            <w:r>
              <w:t>idiszakban</w:t>
            </w:r>
            <w:proofErr w:type="spellEnd"/>
            <w:r>
              <w:t xml:space="preserve"> bekövetkezi népességrobbanás miatt. A kivándorlók közül sokan hazatértek, így nehéz pontosítani a kivándorlók számát.</w:t>
            </w:r>
          </w:p>
        </w:tc>
      </w:tr>
      <w:tr w:rsidR="00345A08" w14:paraId="7AFE5508" w14:textId="77777777">
        <w:tblPrEx>
          <w:tblCellMar>
            <w:top w:w="0" w:type="dxa"/>
            <w:bottom w:w="0" w:type="dxa"/>
          </w:tblCellMar>
        </w:tblPrEx>
        <w:trPr>
          <w:trHeight w:hRule="exact" w:val="955"/>
          <w:jc w:val="center"/>
        </w:trPr>
        <w:tc>
          <w:tcPr>
            <w:tcW w:w="2078" w:type="dxa"/>
            <w:tcBorders>
              <w:top w:val="single" w:sz="4" w:space="0" w:color="auto"/>
              <w:left w:val="single" w:sz="4" w:space="0" w:color="auto"/>
            </w:tcBorders>
            <w:shd w:val="clear" w:color="auto" w:fill="FFFFFF"/>
          </w:tcPr>
          <w:p w14:paraId="489A0214" w14:textId="77777777" w:rsidR="00345A08" w:rsidRDefault="00000000">
            <w:pPr>
              <w:pStyle w:val="Egyb0"/>
              <w:shd w:val="clear" w:color="auto" w:fill="auto"/>
            </w:pPr>
            <w:r>
              <w:t>Kormánybiztos</w:t>
            </w:r>
          </w:p>
        </w:tc>
        <w:tc>
          <w:tcPr>
            <w:tcW w:w="7790" w:type="dxa"/>
            <w:tcBorders>
              <w:top w:val="single" w:sz="4" w:space="0" w:color="auto"/>
              <w:left w:val="single" w:sz="4" w:space="0" w:color="auto"/>
              <w:right w:val="single" w:sz="4" w:space="0" w:color="auto"/>
            </w:tcBorders>
            <w:shd w:val="clear" w:color="auto" w:fill="FFFFFF"/>
          </w:tcPr>
          <w:p w14:paraId="574E8983" w14:textId="77777777" w:rsidR="00345A08" w:rsidRDefault="00000000">
            <w:pPr>
              <w:pStyle w:val="Egyb0"/>
              <w:shd w:val="clear" w:color="auto" w:fill="auto"/>
              <w:jc w:val="both"/>
            </w:pPr>
            <w:r>
              <w:t>Az 1848-1849-es szabadságharc idején a kormány, majd az Országos Honvédelmi Bizottmány kormánybiztosokat küldött ki egyes országrészekre vagy a hadsereghez, hogy biztosítsák a kormány akaratának teljesítését. A rendszer ötletét a francia forradalom idején alkalmazott konventbiztosok adták.</w:t>
            </w:r>
          </w:p>
        </w:tc>
      </w:tr>
      <w:tr w:rsidR="00345A08" w14:paraId="2D217562" w14:textId="77777777">
        <w:tblPrEx>
          <w:tblCellMar>
            <w:top w:w="0" w:type="dxa"/>
            <w:bottom w:w="0" w:type="dxa"/>
          </w:tblCellMar>
        </w:tblPrEx>
        <w:trPr>
          <w:trHeight w:hRule="exact" w:val="1176"/>
          <w:jc w:val="center"/>
        </w:trPr>
        <w:tc>
          <w:tcPr>
            <w:tcW w:w="2078" w:type="dxa"/>
            <w:tcBorders>
              <w:top w:val="single" w:sz="4" w:space="0" w:color="auto"/>
              <w:left w:val="single" w:sz="4" w:space="0" w:color="auto"/>
            </w:tcBorders>
            <w:shd w:val="clear" w:color="auto" w:fill="FFFFFF"/>
          </w:tcPr>
          <w:p w14:paraId="0A110A12" w14:textId="77777777" w:rsidR="00345A08" w:rsidRDefault="00000000">
            <w:pPr>
              <w:pStyle w:val="Egyb0"/>
              <w:shd w:val="clear" w:color="auto" w:fill="auto"/>
            </w:pPr>
            <w:r>
              <w:t>Közös ügyek</w:t>
            </w:r>
          </w:p>
        </w:tc>
        <w:tc>
          <w:tcPr>
            <w:tcW w:w="7790" w:type="dxa"/>
            <w:tcBorders>
              <w:top w:val="single" w:sz="4" w:space="0" w:color="auto"/>
              <w:left w:val="single" w:sz="4" w:space="0" w:color="auto"/>
              <w:right w:val="single" w:sz="4" w:space="0" w:color="auto"/>
            </w:tcBorders>
            <w:shd w:val="clear" w:color="auto" w:fill="FFFFFF"/>
            <w:vAlign w:val="bottom"/>
          </w:tcPr>
          <w:p w14:paraId="4ABC193F" w14:textId="77777777" w:rsidR="00345A08" w:rsidRDefault="00000000">
            <w:pPr>
              <w:pStyle w:val="Egyb0"/>
              <w:shd w:val="clear" w:color="auto" w:fill="auto"/>
              <w:jc w:val="both"/>
            </w:pPr>
            <w:r>
              <w:t xml:space="preserve">Az 1867-es kiegyezés alapján az Osztrák-Magyar Monarchiának két egyenrangú államból állt: az Osztrák Császárságból és a Magyar Királyságból. Mindkét állam önállóan, alkotmányos módon intézhette saját parlamentje és kormánya révén </w:t>
            </w:r>
            <w:proofErr w:type="spellStart"/>
            <w:r>
              <w:t>belsi</w:t>
            </w:r>
            <w:proofErr w:type="spellEnd"/>
            <w:r>
              <w:t xml:space="preserve"> ügyeit. Ugyanakkor a birodalom </w:t>
            </w:r>
            <w:proofErr w:type="spellStart"/>
            <w:r>
              <w:t>kül</w:t>
            </w:r>
            <w:proofErr w:type="spellEnd"/>
            <w:r>
              <w:t>- és a hadügyeit, valamint az ezek fedezésére szolgáló pénzügyeket közös ügynek tekintették, amelyek felügyeletét közös minisztériumok látták el.</w:t>
            </w:r>
          </w:p>
        </w:tc>
      </w:tr>
      <w:tr w:rsidR="00345A08" w14:paraId="2211F4FC" w14:textId="77777777">
        <w:tblPrEx>
          <w:tblCellMar>
            <w:top w:w="0" w:type="dxa"/>
            <w:bottom w:w="0" w:type="dxa"/>
          </w:tblCellMar>
        </w:tblPrEx>
        <w:trPr>
          <w:trHeight w:hRule="exact" w:val="1392"/>
          <w:jc w:val="center"/>
        </w:trPr>
        <w:tc>
          <w:tcPr>
            <w:tcW w:w="2078" w:type="dxa"/>
            <w:tcBorders>
              <w:top w:val="single" w:sz="4" w:space="0" w:color="auto"/>
              <w:left w:val="single" w:sz="4" w:space="0" w:color="auto"/>
            </w:tcBorders>
            <w:shd w:val="clear" w:color="auto" w:fill="FFFFFF"/>
          </w:tcPr>
          <w:p w14:paraId="77A0EEDD" w14:textId="77777777" w:rsidR="00345A08" w:rsidRDefault="00000000">
            <w:pPr>
              <w:pStyle w:val="Egyb0"/>
              <w:shd w:val="clear" w:color="auto" w:fill="auto"/>
            </w:pPr>
            <w:r>
              <w:t>Közteherviselés</w:t>
            </w:r>
          </w:p>
        </w:tc>
        <w:tc>
          <w:tcPr>
            <w:tcW w:w="7790" w:type="dxa"/>
            <w:tcBorders>
              <w:top w:val="single" w:sz="4" w:space="0" w:color="auto"/>
              <w:left w:val="single" w:sz="4" w:space="0" w:color="auto"/>
              <w:right w:val="single" w:sz="4" w:space="0" w:color="auto"/>
            </w:tcBorders>
            <w:shd w:val="clear" w:color="auto" w:fill="FFFFFF"/>
            <w:vAlign w:val="bottom"/>
          </w:tcPr>
          <w:p w14:paraId="73F89250" w14:textId="77777777" w:rsidR="00345A08" w:rsidRDefault="00000000">
            <w:pPr>
              <w:pStyle w:val="Egyb0"/>
              <w:shd w:val="clear" w:color="auto" w:fill="auto"/>
              <w:jc w:val="both"/>
            </w:pPr>
            <w:r>
              <w:t xml:space="preserve">Olyan adózási rendszer, amelyben az ország kiadásaihoz minden lakosnak hozzájárul. Magyarországon. A reformkorban vetette fel a reformpárti ellenzék, hogy az Aranybulla óta adómentességet élvezi nemesség is vegye ki a részét az adózásból. Széchenyi István vetette fel </w:t>
            </w:r>
            <w:proofErr w:type="spellStart"/>
            <w:r>
              <w:t>eliször</w:t>
            </w:r>
            <w:proofErr w:type="spellEnd"/>
            <w:r>
              <w:t xml:space="preserve"> a részleges közteherviselés szükségességét (a megyei kiadások fedezéséhez való nemesi hozzájárulást javasolta), majd elterjedt a teljes közteherviselés gondolata, </w:t>
            </w:r>
            <w:proofErr w:type="spellStart"/>
            <w:r>
              <w:t>fileg</w:t>
            </w:r>
            <w:proofErr w:type="spellEnd"/>
            <w:r>
              <w:t xml:space="preserve"> az 1840-es években. A közteherviselés végül az 1848-as áprilisi törvényekkel valósult meg.</w:t>
            </w:r>
          </w:p>
        </w:tc>
      </w:tr>
      <w:tr w:rsidR="00345A08" w14:paraId="0CCA7859" w14:textId="77777777">
        <w:tblPrEx>
          <w:tblCellMar>
            <w:top w:w="0" w:type="dxa"/>
            <w:bottom w:w="0" w:type="dxa"/>
          </w:tblCellMar>
        </w:tblPrEx>
        <w:trPr>
          <w:trHeight w:hRule="exact" w:val="744"/>
          <w:jc w:val="center"/>
        </w:trPr>
        <w:tc>
          <w:tcPr>
            <w:tcW w:w="2078" w:type="dxa"/>
            <w:tcBorders>
              <w:top w:val="single" w:sz="4" w:space="0" w:color="auto"/>
              <w:left w:val="single" w:sz="4" w:space="0" w:color="auto"/>
            </w:tcBorders>
            <w:shd w:val="clear" w:color="auto" w:fill="FFFFFF"/>
          </w:tcPr>
          <w:p w14:paraId="25F02D02" w14:textId="77777777" w:rsidR="00345A08" w:rsidRDefault="00000000">
            <w:pPr>
              <w:pStyle w:val="Egyb0"/>
              <w:shd w:val="clear" w:color="auto" w:fill="auto"/>
            </w:pPr>
            <w:r>
              <w:t xml:space="preserve">Márciusi </w:t>
            </w:r>
            <w:proofErr w:type="spellStart"/>
            <w:r>
              <w:t>ifjak</w:t>
            </w:r>
            <w:proofErr w:type="spellEnd"/>
          </w:p>
        </w:tc>
        <w:tc>
          <w:tcPr>
            <w:tcW w:w="7790" w:type="dxa"/>
            <w:tcBorders>
              <w:top w:val="single" w:sz="4" w:space="0" w:color="auto"/>
              <w:left w:val="single" w:sz="4" w:space="0" w:color="auto"/>
              <w:right w:val="single" w:sz="4" w:space="0" w:color="auto"/>
            </w:tcBorders>
            <w:shd w:val="clear" w:color="auto" w:fill="FFFFFF"/>
            <w:vAlign w:val="bottom"/>
          </w:tcPr>
          <w:p w14:paraId="09FB67D1" w14:textId="77777777" w:rsidR="00345A08" w:rsidRDefault="00000000">
            <w:pPr>
              <w:pStyle w:val="Egyb0"/>
              <w:shd w:val="clear" w:color="auto" w:fill="auto"/>
              <w:jc w:val="both"/>
            </w:pPr>
            <w:r>
              <w:t>Fiatal írók, költik, tudósok csoportja, akik 1848. március 15-én kirobbantották a forradalmat. A csoport fontosabb tagjai: Petifi Sándor, Jókai Mór, Irinyi József, Irányi Dániel, Vasvári Pál, Degré Alajos, Vidats János.</w:t>
            </w:r>
          </w:p>
        </w:tc>
      </w:tr>
      <w:tr w:rsidR="00345A08" w14:paraId="14701B1C" w14:textId="77777777">
        <w:tblPrEx>
          <w:tblCellMar>
            <w:top w:w="0" w:type="dxa"/>
            <w:bottom w:w="0" w:type="dxa"/>
          </w:tblCellMar>
        </w:tblPrEx>
        <w:trPr>
          <w:trHeight w:hRule="exact" w:val="523"/>
          <w:jc w:val="center"/>
        </w:trPr>
        <w:tc>
          <w:tcPr>
            <w:tcW w:w="2078" w:type="dxa"/>
            <w:tcBorders>
              <w:top w:val="single" w:sz="4" w:space="0" w:color="auto"/>
              <w:left w:val="single" w:sz="4" w:space="0" w:color="auto"/>
            </w:tcBorders>
            <w:shd w:val="clear" w:color="auto" w:fill="FFFFFF"/>
          </w:tcPr>
          <w:p w14:paraId="4E77A361" w14:textId="77777777" w:rsidR="00345A08" w:rsidRDefault="00000000">
            <w:pPr>
              <w:pStyle w:val="Egyb0"/>
              <w:shd w:val="clear" w:color="auto" w:fill="auto"/>
            </w:pPr>
            <w:r>
              <w:t>Millennium</w:t>
            </w:r>
          </w:p>
        </w:tc>
        <w:tc>
          <w:tcPr>
            <w:tcW w:w="7790" w:type="dxa"/>
            <w:tcBorders>
              <w:top w:val="single" w:sz="4" w:space="0" w:color="auto"/>
              <w:left w:val="single" w:sz="4" w:space="0" w:color="auto"/>
              <w:right w:val="single" w:sz="4" w:space="0" w:color="auto"/>
            </w:tcBorders>
            <w:shd w:val="clear" w:color="auto" w:fill="FFFFFF"/>
            <w:vAlign w:val="bottom"/>
          </w:tcPr>
          <w:p w14:paraId="5EC3B127" w14:textId="77777777" w:rsidR="00345A08" w:rsidRDefault="00000000">
            <w:pPr>
              <w:pStyle w:val="Egyb0"/>
              <w:shd w:val="clear" w:color="auto" w:fill="auto"/>
              <w:jc w:val="both"/>
            </w:pPr>
            <w:r>
              <w:t>1896-os ünnepségsorozat, melynek során a honfoglalás ezredik évfordulóját ünnepelte Magyarország.</w:t>
            </w:r>
          </w:p>
        </w:tc>
      </w:tr>
      <w:tr w:rsidR="00345A08" w14:paraId="570642AD" w14:textId="77777777">
        <w:tblPrEx>
          <w:tblCellMar>
            <w:top w:w="0" w:type="dxa"/>
            <w:bottom w:w="0" w:type="dxa"/>
          </w:tblCellMar>
        </w:tblPrEx>
        <w:trPr>
          <w:trHeight w:hRule="exact" w:val="965"/>
          <w:jc w:val="center"/>
        </w:trPr>
        <w:tc>
          <w:tcPr>
            <w:tcW w:w="2078" w:type="dxa"/>
            <w:tcBorders>
              <w:top w:val="single" w:sz="4" w:space="0" w:color="auto"/>
              <w:left w:val="single" w:sz="4" w:space="0" w:color="auto"/>
              <w:bottom w:val="single" w:sz="4" w:space="0" w:color="auto"/>
            </w:tcBorders>
            <w:shd w:val="clear" w:color="auto" w:fill="FFFFFF"/>
          </w:tcPr>
          <w:p w14:paraId="2BCCB0E7" w14:textId="77777777" w:rsidR="00345A08" w:rsidRDefault="00000000">
            <w:pPr>
              <w:pStyle w:val="Egyb0"/>
              <w:shd w:val="clear" w:color="auto" w:fill="auto"/>
            </w:pPr>
            <w:r>
              <w:t>Nagypolgárság</w:t>
            </w:r>
          </w:p>
        </w:tc>
        <w:tc>
          <w:tcPr>
            <w:tcW w:w="7790" w:type="dxa"/>
            <w:tcBorders>
              <w:top w:val="single" w:sz="4" w:space="0" w:color="auto"/>
              <w:left w:val="single" w:sz="4" w:space="0" w:color="auto"/>
              <w:bottom w:val="single" w:sz="4" w:space="0" w:color="auto"/>
              <w:right w:val="single" w:sz="4" w:space="0" w:color="auto"/>
            </w:tcBorders>
            <w:shd w:val="clear" w:color="auto" w:fill="FFFFFF"/>
            <w:vAlign w:val="bottom"/>
          </w:tcPr>
          <w:p w14:paraId="66AB5C71" w14:textId="77777777" w:rsidR="00345A08" w:rsidRDefault="00000000">
            <w:pPr>
              <w:pStyle w:val="Egyb0"/>
              <w:shd w:val="clear" w:color="auto" w:fill="auto"/>
              <w:jc w:val="both"/>
            </w:pPr>
            <w:r>
              <w:t xml:space="preserve">A polgárság csoportja, </w:t>
            </w:r>
            <w:proofErr w:type="spellStart"/>
            <w:r>
              <w:t>elsisorban</w:t>
            </w:r>
            <w:proofErr w:type="spellEnd"/>
            <w:r>
              <w:t xml:space="preserve"> a </w:t>
            </w:r>
            <w:proofErr w:type="spellStart"/>
            <w:r>
              <w:t>tikés</w:t>
            </w:r>
            <w:proofErr w:type="spellEnd"/>
            <w:r>
              <w:t xml:space="preserve"> nagyvállalkozók, </w:t>
            </w:r>
            <w:proofErr w:type="spellStart"/>
            <w:r>
              <w:t>nagykereskedik</w:t>
            </w:r>
            <w:proofErr w:type="spellEnd"/>
            <w:r>
              <w:t xml:space="preserve"> tartoznak hozzá. Magyarországon a kiegyezés után, a 19. század harmadik harmadában jött létre. </w:t>
            </w:r>
            <w:proofErr w:type="spellStart"/>
            <w:r>
              <w:t>Elsisorban</w:t>
            </w:r>
            <w:proofErr w:type="spellEnd"/>
            <w:r>
              <w:t xml:space="preserve"> a 19. századi városi polgárságból, a Nyugat-Európából érkezi </w:t>
            </w:r>
            <w:proofErr w:type="spellStart"/>
            <w:r>
              <w:t>tikés</w:t>
            </w:r>
            <w:proofErr w:type="spellEnd"/>
            <w:r>
              <w:t xml:space="preserve"> vállalkozókból és zsidó származású korábbi </w:t>
            </w:r>
            <w:proofErr w:type="spellStart"/>
            <w:r>
              <w:t>terménykereskedikbil</w:t>
            </w:r>
            <w:proofErr w:type="spellEnd"/>
            <w:r>
              <w:t xml:space="preserve"> alakult ki.</w:t>
            </w:r>
          </w:p>
        </w:tc>
      </w:tr>
    </w:tbl>
    <w:p w14:paraId="2638C8B5" w14:textId="77777777" w:rsidR="00345A08" w:rsidRDefault="00345A08">
      <w:pPr>
        <w:spacing w:after="65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5DC804BB"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B7883C5"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964095E"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10929F6" w14:textId="77777777">
        <w:tblPrEx>
          <w:tblCellMar>
            <w:top w:w="0" w:type="dxa"/>
            <w:bottom w:w="0" w:type="dxa"/>
          </w:tblCellMar>
        </w:tblPrEx>
        <w:trPr>
          <w:trHeight w:hRule="exact" w:val="245"/>
          <w:jc w:val="center"/>
        </w:trPr>
        <w:tc>
          <w:tcPr>
            <w:tcW w:w="979" w:type="dxa"/>
            <w:shd w:val="clear" w:color="auto" w:fill="FFFFFF"/>
            <w:vAlign w:val="bottom"/>
          </w:tcPr>
          <w:p w14:paraId="5D6A72D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7C58EEE" w14:textId="77777777" w:rsidR="00345A08" w:rsidRDefault="00000000">
            <w:pPr>
              <w:pStyle w:val="Egyb0"/>
              <w:shd w:val="clear" w:color="auto" w:fill="auto"/>
              <w:tabs>
                <w:tab w:val="left" w:pos="6442"/>
              </w:tabs>
              <w:ind w:firstLine="140"/>
              <w:rPr>
                <w:sz w:val="20"/>
                <w:szCs w:val="20"/>
              </w:rPr>
            </w:pPr>
            <w:hyperlink r:id="rId12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79B929D"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7790"/>
      </w:tblGrid>
      <w:tr w:rsidR="00345A08" w14:paraId="03C796AF" w14:textId="77777777">
        <w:tblPrEx>
          <w:tblCellMar>
            <w:top w:w="0" w:type="dxa"/>
            <w:bottom w:w="0" w:type="dxa"/>
          </w:tblCellMar>
        </w:tblPrEx>
        <w:trPr>
          <w:trHeight w:hRule="exact" w:val="1181"/>
          <w:jc w:val="center"/>
        </w:trPr>
        <w:tc>
          <w:tcPr>
            <w:tcW w:w="2078" w:type="dxa"/>
            <w:tcBorders>
              <w:top w:val="single" w:sz="4" w:space="0" w:color="auto"/>
              <w:left w:val="single" w:sz="4" w:space="0" w:color="auto"/>
            </w:tcBorders>
            <w:shd w:val="clear" w:color="auto" w:fill="FFFFFF"/>
          </w:tcPr>
          <w:p w14:paraId="56547F7A" w14:textId="77777777" w:rsidR="00345A08" w:rsidRDefault="00000000">
            <w:pPr>
              <w:pStyle w:val="Egyb0"/>
              <w:shd w:val="clear" w:color="auto" w:fill="auto"/>
            </w:pPr>
            <w:r>
              <w:lastRenderedPageBreak/>
              <w:t>Nemzetiség</w:t>
            </w:r>
          </w:p>
        </w:tc>
        <w:tc>
          <w:tcPr>
            <w:tcW w:w="7790" w:type="dxa"/>
            <w:tcBorders>
              <w:top w:val="single" w:sz="4" w:space="0" w:color="auto"/>
              <w:left w:val="single" w:sz="4" w:space="0" w:color="auto"/>
              <w:right w:val="single" w:sz="4" w:space="0" w:color="auto"/>
            </w:tcBorders>
            <w:shd w:val="clear" w:color="auto" w:fill="FFFFFF"/>
            <w:vAlign w:val="bottom"/>
          </w:tcPr>
          <w:p w14:paraId="02AB617C" w14:textId="77777777" w:rsidR="00345A08" w:rsidRDefault="00000000">
            <w:pPr>
              <w:pStyle w:val="Egyb0"/>
              <w:shd w:val="clear" w:color="auto" w:fill="auto"/>
              <w:jc w:val="both"/>
            </w:pPr>
            <w:r>
              <w:t xml:space="preserve">Olyan népcsoport, amely közös államban él egy többségi népcsoporttal, </w:t>
            </w:r>
            <w:proofErr w:type="spellStart"/>
            <w:r>
              <w:t>amelytll</w:t>
            </w:r>
            <w:proofErr w:type="spellEnd"/>
            <w:r>
              <w:t xml:space="preserve"> eltéri nyelvet használ. Magyarország történelme során </w:t>
            </w:r>
            <w:proofErr w:type="spellStart"/>
            <w:r>
              <w:t>többnemzetiségő</w:t>
            </w:r>
            <w:proofErr w:type="spellEnd"/>
            <w:r>
              <w:t xml:space="preserve"> országgá vált, a többségi magyarság mellett még számos nemzetiség (szlovák, román, szerb, horvát, német, ruszin stb.) élt az országban a trianoni békéig. Napjainkban a nemzetiségeket inkább nemzeti kisebbségnek nevezzük.</w:t>
            </w:r>
          </w:p>
        </w:tc>
      </w:tr>
      <w:tr w:rsidR="00345A08" w14:paraId="158B61FA" w14:textId="77777777">
        <w:tblPrEx>
          <w:tblCellMar>
            <w:top w:w="0" w:type="dxa"/>
            <w:bottom w:w="0" w:type="dxa"/>
          </w:tblCellMar>
        </w:tblPrEx>
        <w:trPr>
          <w:trHeight w:hRule="exact" w:val="955"/>
          <w:jc w:val="center"/>
        </w:trPr>
        <w:tc>
          <w:tcPr>
            <w:tcW w:w="2078" w:type="dxa"/>
            <w:tcBorders>
              <w:top w:val="single" w:sz="4" w:space="0" w:color="auto"/>
              <w:left w:val="single" w:sz="4" w:space="0" w:color="auto"/>
            </w:tcBorders>
            <w:shd w:val="clear" w:color="auto" w:fill="FFFFFF"/>
          </w:tcPr>
          <w:p w14:paraId="1AEC79BE" w14:textId="77777777" w:rsidR="00345A08" w:rsidRDefault="00000000">
            <w:pPr>
              <w:pStyle w:val="Egyb0"/>
              <w:shd w:val="clear" w:color="auto" w:fill="auto"/>
            </w:pPr>
            <w:r>
              <w:t>Nemzetiségi törvény</w:t>
            </w:r>
          </w:p>
        </w:tc>
        <w:tc>
          <w:tcPr>
            <w:tcW w:w="7790" w:type="dxa"/>
            <w:tcBorders>
              <w:top w:val="single" w:sz="4" w:space="0" w:color="auto"/>
              <w:left w:val="single" w:sz="4" w:space="0" w:color="auto"/>
              <w:right w:val="single" w:sz="4" w:space="0" w:color="auto"/>
            </w:tcBorders>
            <w:shd w:val="clear" w:color="auto" w:fill="FFFFFF"/>
            <w:vAlign w:val="bottom"/>
          </w:tcPr>
          <w:p w14:paraId="7D072109" w14:textId="77777777" w:rsidR="00345A08" w:rsidRDefault="00000000">
            <w:pPr>
              <w:pStyle w:val="Egyb0"/>
              <w:shd w:val="clear" w:color="auto" w:fill="auto"/>
              <w:jc w:val="both"/>
            </w:pPr>
            <w:r>
              <w:t xml:space="preserve">1868-ban hozott törvény, amely a világ </w:t>
            </w:r>
            <w:proofErr w:type="spellStart"/>
            <w:r>
              <w:t>elsi</w:t>
            </w:r>
            <w:proofErr w:type="spellEnd"/>
            <w:r>
              <w:t xml:space="preserve"> ilyen </w:t>
            </w:r>
            <w:proofErr w:type="spellStart"/>
            <w:r>
              <w:t>jellegő</w:t>
            </w:r>
            <w:proofErr w:type="spellEnd"/>
            <w:r>
              <w:t xml:space="preserve"> jogszabálya volt. Széles </w:t>
            </w:r>
            <w:proofErr w:type="spellStart"/>
            <w:r>
              <w:t>körő</w:t>
            </w:r>
            <w:proofErr w:type="spellEnd"/>
            <w:r>
              <w:t xml:space="preserve"> jogokat biztosított a nemzetiségek számára kultúrájuk ápolásában. Engedélyezte a közigazgatásban a nemzetiségi nyelv használatát, ha az adott körzetben a nemzetiség aránya elérte a 20%-ot, valamint az oktatásban is a nemzetiségi nyelv használatát.</w:t>
            </w:r>
          </w:p>
        </w:tc>
      </w:tr>
      <w:tr w:rsidR="00345A08" w14:paraId="6EDB29EC" w14:textId="77777777">
        <w:tblPrEx>
          <w:tblCellMar>
            <w:top w:w="0" w:type="dxa"/>
            <w:bottom w:w="0" w:type="dxa"/>
          </w:tblCellMar>
        </w:tblPrEx>
        <w:trPr>
          <w:trHeight w:hRule="exact" w:val="1613"/>
          <w:jc w:val="center"/>
        </w:trPr>
        <w:tc>
          <w:tcPr>
            <w:tcW w:w="2078" w:type="dxa"/>
            <w:tcBorders>
              <w:top w:val="single" w:sz="4" w:space="0" w:color="auto"/>
              <w:left w:val="single" w:sz="4" w:space="0" w:color="auto"/>
            </w:tcBorders>
            <w:shd w:val="clear" w:color="auto" w:fill="FFFFFF"/>
          </w:tcPr>
          <w:p w14:paraId="1F3A6DE4" w14:textId="77777777" w:rsidR="00345A08" w:rsidRDefault="00000000">
            <w:pPr>
              <w:pStyle w:val="Egyb0"/>
              <w:shd w:val="clear" w:color="auto" w:fill="auto"/>
            </w:pPr>
            <w:proofErr w:type="spellStart"/>
            <w:r>
              <w:t>Nemzetlrség</w:t>
            </w:r>
            <w:proofErr w:type="spellEnd"/>
          </w:p>
        </w:tc>
        <w:tc>
          <w:tcPr>
            <w:tcW w:w="7790" w:type="dxa"/>
            <w:tcBorders>
              <w:top w:val="single" w:sz="4" w:space="0" w:color="auto"/>
              <w:left w:val="single" w:sz="4" w:space="0" w:color="auto"/>
              <w:right w:val="single" w:sz="4" w:space="0" w:color="auto"/>
            </w:tcBorders>
            <w:shd w:val="clear" w:color="auto" w:fill="FFFFFF"/>
            <w:vAlign w:val="bottom"/>
          </w:tcPr>
          <w:p w14:paraId="1F9694E7" w14:textId="77777777" w:rsidR="00345A08" w:rsidRDefault="00000000">
            <w:pPr>
              <w:pStyle w:val="Egyb0"/>
              <w:shd w:val="clear" w:color="auto" w:fill="auto"/>
              <w:jc w:val="both"/>
            </w:pPr>
            <w:r>
              <w:t xml:space="preserve">1848-ban a forradalom után a francia forradalomból vett minta alapján létrehozott polgári fegyveres rendfenntartó szervezet. A </w:t>
            </w:r>
            <w:proofErr w:type="spellStart"/>
            <w:r>
              <w:t>nemzetiri</w:t>
            </w:r>
            <w:proofErr w:type="spellEnd"/>
            <w:r>
              <w:t xml:space="preserve"> szolgálat kötelezi volt a 20 és 50 év közötti, meghatározott nagyságú jövedelemmel bíró férfiak számára. A </w:t>
            </w:r>
            <w:proofErr w:type="spellStart"/>
            <w:r>
              <w:t>nemzetirséget</w:t>
            </w:r>
            <w:proofErr w:type="spellEnd"/>
            <w:r>
              <w:t xml:space="preserve"> a szabadságharc kezdetén harci célokra is igénybe vették, általában szerény eredménnyel. Emiatt inkább önkéntes </w:t>
            </w:r>
            <w:proofErr w:type="spellStart"/>
            <w:r>
              <w:t>nemzetiri</w:t>
            </w:r>
            <w:proofErr w:type="spellEnd"/>
            <w:r>
              <w:t xml:space="preserve"> alakulatokat hoztak létre (ezek képezték a honvédsereg </w:t>
            </w:r>
            <w:proofErr w:type="spellStart"/>
            <w:r>
              <w:t>magvát</w:t>
            </w:r>
            <w:proofErr w:type="spellEnd"/>
            <w:r>
              <w:t xml:space="preserve">). Késibb egyes </w:t>
            </w:r>
            <w:proofErr w:type="spellStart"/>
            <w:r>
              <w:t>nemzetir</w:t>
            </w:r>
            <w:proofErr w:type="spellEnd"/>
            <w:r>
              <w:t xml:space="preserve"> alakulatokat beolvasztottak a honvédségbe. A szabadságharc után a </w:t>
            </w:r>
            <w:proofErr w:type="spellStart"/>
            <w:r>
              <w:t>nemzetirség</w:t>
            </w:r>
            <w:proofErr w:type="spellEnd"/>
            <w:r>
              <w:t xml:space="preserve"> </w:t>
            </w:r>
            <w:proofErr w:type="spellStart"/>
            <w:r>
              <w:t>megszőnt</w:t>
            </w:r>
            <w:proofErr w:type="spellEnd"/>
            <w:r>
              <w:t>, és késibb sem szervezték újjá.</w:t>
            </w:r>
          </w:p>
        </w:tc>
      </w:tr>
      <w:tr w:rsidR="00345A08" w14:paraId="0F186622" w14:textId="77777777">
        <w:tblPrEx>
          <w:tblCellMar>
            <w:top w:w="0" w:type="dxa"/>
            <w:bottom w:w="0" w:type="dxa"/>
          </w:tblCellMar>
        </w:tblPrEx>
        <w:trPr>
          <w:trHeight w:hRule="exact" w:val="1829"/>
          <w:jc w:val="center"/>
        </w:trPr>
        <w:tc>
          <w:tcPr>
            <w:tcW w:w="2078" w:type="dxa"/>
            <w:tcBorders>
              <w:top w:val="single" w:sz="4" w:space="0" w:color="auto"/>
              <w:left w:val="single" w:sz="4" w:space="0" w:color="auto"/>
            </w:tcBorders>
            <w:shd w:val="clear" w:color="auto" w:fill="FFFFFF"/>
          </w:tcPr>
          <w:p w14:paraId="68E431ED" w14:textId="77777777" w:rsidR="00345A08" w:rsidRDefault="00000000">
            <w:pPr>
              <w:pStyle w:val="Egyb0"/>
              <w:shd w:val="clear" w:color="auto" w:fill="auto"/>
            </w:pPr>
            <w:r>
              <w:t>Népoktatás</w:t>
            </w:r>
          </w:p>
        </w:tc>
        <w:tc>
          <w:tcPr>
            <w:tcW w:w="7790" w:type="dxa"/>
            <w:tcBorders>
              <w:top w:val="single" w:sz="4" w:space="0" w:color="auto"/>
              <w:left w:val="single" w:sz="4" w:space="0" w:color="auto"/>
              <w:right w:val="single" w:sz="4" w:space="0" w:color="auto"/>
            </w:tcBorders>
            <w:shd w:val="clear" w:color="auto" w:fill="FFFFFF"/>
            <w:vAlign w:val="bottom"/>
          </w:tcPr>
          <w:p w14:paraId="155C4038" w14:textId="77777777" w:rsidR="00345A08" w:rsidRDefault="00000000">
            <w:pPr>
              <w:pStyle w:val="Egyb0"/>
              <w:shd w:val="clear" w:color="auto" w:fill="auto"/>
              <w:jc w:val="both"/>
            </w:pPr>
            <w:r>
              <w:t xml:space="preserve">Magyarországon az állami oktatáspolitika </w:t>
            </w:r>
            <w:proofErr w:type="spellStart"/>
            <w:r>
              <w:t>eliször</w:t>
            </w:r>
            <w:proofErr w:type="spellEnd"/>
            <w:r>
              <w:t xml:space="preserve"> 1777-ben jelent meg: Mária Terézia Ratio Educationisában rendelkezett a népoktatásról. Eötvös József 1848-ban vallás- és közoktatásügyi miniszterként terjesztett be törvényjavaslatot a népoktatásról, majd 1868-ban </w:t>
            </w:r>
            <w:proofErr w:type="spellStart"/>
            <w:r>
              <w:t>ugyani</w:t>
            </w:r>
            <w:proofErr w:type="spellEnd"/>
            <w:r>
              <w:t xml:space="preserve">, ismét miniszterként fogadtatta el az </w:t>
            </w:r>
            <w:proofErr w:type="spellStart"/>
            <w:r>
              <w:t>országgyőléssel</w:t>
            </w:r>
            <w:proofErr w:type="spellEnd"/>
            <w:r>
              <w:t xml:space="preserve"> népoktatási törvényét. A törvény 6 és 12 év közötti tankötelezettséget írt elő, biztosította az </w:t>
            </w:r>
            <w:proofErr w:type="spellStart"/>
            <w:r>
              <w:t>anyanyelvő</w:t>
            </w:r>
            <w:proofErr w:type="spellEnd"/>
            <w:r>
              <w:t xml:space="preserve"> oktatást, megalkotta a modern iskolarendszer alapjait, meghatározta az oktatás </w:t>
            </w:r>
            <w:proofErr w:type="spellStart"/>
            <w:r>
              <w:t>tartalmét</w:t>
            </w:r>
            <w:proofErr w:type="spellEnd"/>
            <w:r>
              <w:t xml:space="preserve">, és tárgyi feltételeit. A törvény nyomán nitt az iskolák és a tanítók a száma, javult az iskolába járás aránya, valamint </w:t>
            </w:r>
            <w:proofErr w:type="spellStart"/>
            <w:r>
              <w:t>jelentisen</w:t>
            </w:r>
            <w:proofErr w:type="spellEnd"/>
            <w:r>
              <w:t xml:space="preserve"> csökkent az analfabetizmus aránya.</w:t>
            </w:r>
          </w:p>
        </w:tc>
      </w:tr>
      <w:tr w:rsidR="00345A08" w14:paraId="5648D96E" w14:textId="77777777">
        <w:tblPrEx>
          <w:tblCellMar>
            <w:top w:w="0" w:type="dxa"/>
            <w:bottom w:w="0" w:type="dxa"/>
          </w:tblCellMar>
        </w:tblPrEx>
        <w:trPr>
          <w:trHeight w:hRule="exact" w:val="1392"/>
          <w:jc w:val="center"/>
        </w:trPr>
        <w:tc>
          <w:tcPr>
            <w:tcW w:w="2078" w:type="dxa"/>
            <w:tcBorders>
              <w:top w:val="single" w:sz="4" w:space="0" w:color="auto"/>
              <w:left w:val="single" w:sz="4" w:space="0" w:color="auto"/>
            </w:tcBorders>
            <w:shd w:val="clear" w:color="auto" w:fill="FFFFFF"/>
          </w:tcPr>
          <w:p w14:paraId="3612EC43" w14:textId="77777777" w:rsidR="00345A08" w:rsidRDefault="00000000">
            <w:pPr>
              <w:pStyle w:val="Egyb0"/>
              <w:shd w:val="clear" w:color="auto" w:fill="auto"/>
            </w:pPr>
            <w:r>
              <w:t>Nyilvánosság</w:t>
            </w:r>
          </w:p>
        </w:tc>
        <w:tc>
          <w:tcPr>
            <w:tcW w:w="7790" w:type="dxa"/>
            <w:tcBorders>
              <w:top w:val="single" w:sz="4" w:space="0" w:color="auto"/>
              <w:left w:val="single" w:sz="4" w:space="0" w:color="auto"/>
              <w:right w:val="single" w:sz="4" w:space="0" w:color="auto"/>
            </w:tcBorders>
            <w:shd w:val="clear" w:color="auto" w:fill="FFFFFF"/>
            <w:vAlign w:val="bottom"/>
          </w:tcPr>
          <w:p w14:paraId="0EFE8BE0" w14:textId="77777777" w:rsidR="00345A08" w:rsidRDefault="00000000">
            <w:pPr>
              <w:pStyle w:val="Egyb0"/>
              <w:shd w:val="clear" w:color="auto" w:fill="auto"/>
              <w:jc w:val="both"/>
            </w:pPr>
            <w:r>
              <w:t xml:space="preserve">Az a társadalmi tér, amelyben a polgárok értesülhetnek a </w:t>
            </w:r>
            <w:proofErr w:type="spellStart"/>
            <w:r>
              <w:t>közügyekril</w:t>
            </w:r>
            <w:proofErr w:type="spellEnd"/>
            <w:r>
              <w:t xml:space="preserve">, és megvitathatják azokat. A reformkorban a reformpárti ellenzék célja volt a nyilvánosság megteremtése, mivel így nézeteiket terjeszthették és </w:t>
            </w:r>
            <w:proofErr w:type="spellStart"/>
            <w:r>
              <w:t>népszerősíthették</w:t>
            </w:r>
            <w:proofErr w:type="spellEnd"/>
            <w:r>
              <w:t xml:space="preserve"> az országban. Törekvéseiket akadályozta a cenzúra és a hatalom. A politikai nyilvánosság megteremtésében nagy szerepe volt Kossuth Lajosnak, aki az </w:t>
            </w:r>
            <w:proofErr w:type="spellStart"/>
            <w:r>
              <w:t>Országgyőlési</w:t>
            </w:r>
            <w:proofErr w:type="spellEnd"/>
            <w:r>
              <w:t xml:space="preserve"> tudósításokkal nyilvánosságot biztosított az </w:t>
            </w:r>
            <w:proofErr w:type="spellStart"/>
            <w:r>
              <w:t>országgyőlési</w:t>
            </w:r>
            <w:proofErr w:type="spellEnd"/>
            <w:r>
              <w:t xml:space="preserve"> vitáknak, majd a Pesti Hírlapban reformprogramjának</w:t>
            </w:r>
          </w:p>
        </w:tc>
      </w:tr>
      <w:tr w:rsidR="00345A08" w14:paraId="39239941" w14:textId="77777777">
        <w:tblPrEx>
          <w:tblCellMar>
            <w:top w:w="0" w:type="dxa"/>
            <w:bottom w:w="0" w:type="dxa"/>
          </w:tblCellMar>
        </w:tblPrEx>
        <w:trPr>
          <w:trHeight w:hRule="exact" w:val="528"/>
          <w:jc w:val="center"/>
        </w:trPr>
        <w:tc>
          <w:tcPr>
            <w:tcW w:w="2078" w:type="dxa"/>
            <w:tcBorders>
              <w:top w:val="single" w:sz="4" w:space="0" w:color="auto"/>
              <w:left w:val="single" w:sz="4" w:space="0" w:color="auto"/>
            </w:tcBorders>
            <w:shd w:val="clear" w:color="auto" w:fill="FFFFFF"/>
          </w:tcPr>
          <w:p w14:paraId="43CA2E9F" w14:textId="77777777" w:rsidR="00345A08" w:rsidRDefault="00000000">
            <w:pPr>
              <w:pStyle w:val="Egyb0"/>
              <w:shd w:val="clear" w:color="auto" w:fill="auto"/>
            </w:pPr>
            <w:proofErr w:type="spellStart"/>
            <w:r>
              <w:t>Országgyőlés</w:t>
            </w:r>
            <w:proofErr w:type="spellEnd"/>
          </w:p>
        </w:tc>
        <w:tc>
          <w:tcPr>
            <w:tcW w:w="7790" w:type="dxa"/>
            <w:tcBorders>
              <w:top w:val="single" w:sz="4" w:space="0" w:color="auto"/>
              <w:left w:val="single" w:sz="4" w:space="0" w:color="auto"/>
              <w:right w:val="single" w:sz="4" w:space="0" w:color="auto"/>
            </w:tcBorders>
            <w:shd w:val="clear" w:color="auto" w:fill="FFFFFF"/>
            <w:vAlign w:val="bottom"/>
          </w:tcPr>
          <w:p w14:paraId="3E6B658D" w14:textId="77777777" w:rsidR="00345A08" w:rsidRDefault="00000000">
            <w:pPr>
              <w:pStyle w:val="Egyb0"/>
              <w:shd w:val="clear" w:color="auto" w:fill="auto"/>
              <w:jc w:val="both"/>
            </w:pPr>
            <w:r>
              <w:t xml:space="preserve">Törvényhozó testület (parlament). A reformkorban rendi </w:t>
            </w:r>
            <w:proofErr w:type="spellStart"/>
            <w:r>
              <w:t>országgyőléseket</w:t>
            </w:r>
            <w:proofErr w:type="spellEnd"/>
            <w:r>
              <w:t xml:space="preserve"> tartottak, majd 1848-ban bevezették a cenzusos választójog alapján választott népképviseleti </w:t>
            </w:r>
            <w:proofErr w:type="spellStart"/>
            <w:r>
              <w:t>országgyőlést</w:t>
            </w:r>
            <w:proofErr w:type="spellEnd"/>
            <w:r>
              <w:t>.</w:t>
            </w:r>
          </w:p>
        </w:tc>
      </w:tr>
      <w:tr w:rsidR="00345A08" w14:paraId="27A97505" w14:textId="77777777">
        <w:tblPrEx>
          <w:tblCellMar>
            <w:top w:w="0" w:type="dxa"/>
            <w:bottom w:w="0" w:type="dxa"/>
          </w:tblCellMar>
        </w:tblPrEx>
        <w:trPr>
          <w:trHeight w:hRule="exact" w:val="1824"/>
          <w:jc w:val="center"/>
        </w:trPr>
        <w:tc>
          <w:tcPr>
            <w:tcW w:w="2078" w:type="dxa"/>
            <w:tcBorders>
              <w:top w:val="single" w:sz="4" w:space="0" w:color="auto"/>
              <w:left w:val="single" w:sz="4" w:space="0" w:color="auto"/>
            </w:tcBorders>
            <w:shd w:val="clear" w:color="auto" w:fill="FFFFFF"/>
          </w:tcPr>
          <w:p w14:paraId="25BB33F2" w14:textId="77777777" w:rsidR="00345A08" w:rsidRDefault="00000000">
            <w:pPr>
              <w:pStyle w:val="Egyb0"/>
              <w:shd w:val="clear" w:color="auto" w:fill="auto"/>
            </w:pPr>
            <w:r>
              <w:t>Örökváltság</w:t>
            </w:r>
          </w:p>
        </w:tc>
        <w:tc>
          <w:tcPr>
            <w:tcW w:w="7790" w:type="dxa"/>
            <w:tcBorders>
              <w:top w:val="single" w:sz="4" w:space="0" w:color="auto"/>
              <w:left w:val="single" w:sz="4" w:space="0" w:color="auto"/>
              <w:right w:val="single" w:sz="4" w:space="0" w:color="auto"/>
            </w:tcBorders>
            <w:shd w:val="clear" w:color="auto" w:fill="FFFFFF"/>
            <w:vAlign w:val="bottom"/>
          </w:tcPr>
          <w:p w14:paraId="19C4A2E2" w14:textId="77777777" w:rsidR="00345A08" w:rsidRDefault="00000000">
            <w:pPr>
              <w:pStyle w:val="Egyb0"/>
              <w:shd w:val="clear" w:color="auto" w:fill="auto"/>
              <w:jc w:val="both"/>
            </w:pPr>
            <w:r>
              <w:t xml:space="preserve">A jobbágyfelszabadítás egy formája. Kifizetésével a jobbágy megváltja a földesúrnak </w:t>
            </w:r>
            <w:proofErr w:type="spellStart"/>
            <w:r>
              <w:t>teljesítendi</w:t>
            </w:r>
            <w:proofErr w:type="spellEnd"/>
            <w:r>
              <w:t xml:space="preserve"> szolgáltatásokat, és megszerzi földje tulajdonjogát. A reformkorban </w:t>
            </w:r>
            <w:proofErr w:type="spellStart"/>
            <w:r>
              <w:t>eliször</w:t>
            </w:r>
            <w:proofErr w:type="spellEnd"/>
            <w:r>
              <w:t xml:space="preserve"> 1840- </w:t>
            </w:r>
            <w:proofErr w:type="spellStart"/>
            <w:r>
              <w:t>ben</w:t>
            </w:r>
            <w:proofErr w:type="spellEnd"/>
            <w:r>
              <w:t xml:space="preserve"> az örökváltság önkéntes formáját iktatták törvénybe. Ennek alapján a jobbágy és földesura megállapodhatott az örökváltság </w:t>
            </w:r>
            <w:proofErr w:type="spellStart"/>
            <w:r>
              <w:t>mértékéril</w:t>
            </w:r>
            <w:proofErr w:type="spellEnd"/>
            <w:r>
              <w:t xml:space="preserve"> és a fizetés módjáról. Mivel azonban a törvény alapján csak a kevés jobbágy tudta magát megváltani, a kötelezi, állam által fizetett örökváltság gondolata terjedt el, amelyet 1848-ban valósítottak meg (a váltságösszeg kifizetése évtizedekre elhúzódott, és az 1848-1849-es szabadságharc bukása után egy részét a jobbágyokra hárították).</w:t>
            </w:r>
          </w:p>
        </w:tc>
      </w:tr>
      <w:tr w:rsidR="00345A08" w14:paraId="33136F0A" w14:textId="77777777">
        <w:tblPrEx>
          <w:tblCellMar>
            <w:top w:w="0" w:type="dxa"/>
            <w:bottom w:w="0" w:type="dxa"/>
          </w:tblCellMar>
        </w:tblPrEx>
        <w:trPr>
          <w:trHeight w:hRule="exact" w:val="1176"/>
          <w:jc w:val="center"/>
        </w:trPr>
        <w:tc>
          <w:tcPr>
            <w:tcW w:w="2078" w:type="dxa"/>
            <w:tcBorders>
              <w:top w:val="single" w:sz="4" w:space="0" w:color="auto"/>
              <w:left w:val="single" w:sz="4" w:space="0" w:color="auto"/>
            </w:tcBorders>
            <w:shd w:val="clear" w:color="auto" w:fill="FFFFFF"/>
          </w:tcPr>
          <w:p w14:paraId="2AFB0E25" w14:textId="77777777" w:rsidR="00345A08" w:rsidRDefault="00000000">
            <w:pPr>
              <w:pStyle w:val="Egyb0"/>
              <w:shd w:val="clear" w:color="auto" w:fill="auto"/>
            </w:pPr>
            <w:r>
              <w:t>Passzív ellenállás</w:t>
            </w:r>
          </w:p>
        </w:tc>
        <w:tc>
          <w:tcPr>
            <w:tcW w:w="7790" w:type="dxa"/>
            <w:tcBorders>
              <w:top w:val="single" w:sz="4" w:space="0" w:color="auto"/>
              <w:left w:val="single" w:sz="4" w:space="0" w:color="auto"/>
              <w:right w:val="single" w:sz="4" w:space="0" w:color="auto"/>
            </w:tcBorders>
            <w:shd w:val="clear" w:color="auto" w:fill="FFFFFF"/>
            <w:vAlign w:val="bottom"/>
          </w:tcPr>
          <w:p w14:paraId="7C5A664C" w14:textId="77777777" w:rsidR="00345A08" w:rsidRDefault="00000000">
            <w:pPr>
              <w:pStyle w:val="Egyb0"/>
              <w:shd w:val="clear" w:color="auto" w:fill="auto"/>
              <w:jc w:val="both"/>
            </w:pPr>
            <w:r>
              <w:t>Az 1848-1849-es szabadságharc veresége után a magyar társadalom (</w:t>
            </w:r>
            <w:proofErr w:type="spellStart"/>
            <w:r>
              <w:t>fileg</w:t>
            </w:r>
            <w:proofErr w:type="spellEnd"/>
            <w:r>
              <w:t xml:space="preserve"> vezeti </w:t>
            </w:r>
            <w:proofErr w:type="spellStart"/>
            <w:r>
              <w:t>rétegei</w:t>
            </w:r>
            <w:proofErr w:type="spellEnd"/>
            <w:r>
              <w:t xml:space="preserve">) reakciója az elnyomásra. Célja az elnyomó hatalom </w:t>
            </w:r>
            <w:proofErr w:type="spellStart"/>
            <w:r>
              <w:t>mőködésének</w:t>
            </w:r>
            <w:proofErr w:type="spellEnd"/>
            <w:r>
              <w:t xml:space="preserve"> megnehezítése volt. Tevékenyen nem léptek fel a hatalom ellen, de a közéletben, a hivatalok </w:t>
            </w:r>
            <w:proofErr w:type="spellStart"/>
            <w:r>
              <w:t>mőködésében</w:t>
            </w:r>
            <w:proofErr w:type="spellEnd"/>
            <w:r>
              <w:t xml:space="preserve"> nem vettek részt, újságot nem olvastak, adót csak akkor fizettek, ha a hatóságok </w:t>
            </w:r>
            <w:proofErr w:type="spellStart"/>
            <w:r>
              <w:t>erivel</w:t>
            </w:r>
            <w:proofErr w:type="spellEnd"/>
            <w:r>
              <w:t xml:space="preserve"> be akarták hajtani stb.</w:t>
            </w:r>
          </w:p>
        </w:tc>
      </w:tr>
      <w:tr w:rsidR="00345A08" w14:paraId="776E30F0" w14:textId="77777777">
        <w:tblPrEx>
          <w:tblCellMar>
            <w:top w:w="0" w:type="dxa"/>
            <w:bottom w:w="0" w:type="dxa"/>
          </w:tblCellMar>
        </w:tblPrEx>
        <w:trPr>
          <w:trHeight w:hRule="exact" w:val="1392"/>
          <w:jc w:val="center"/>
        </w:trPr>
        <w:tc>
          <w:tcPr>
            <w:tcW w:w="2078" w:type="dxa"/>
            <w:tcBorders>
              <w:top w:val="single" w:sz="4" w:space="0" w:color="auto"/>
              <w:left w:val="single" w:sz="4" w:space="0" w:color="auto"/>
            </w:tcBorders>
            <w:shd w:val="clear" w:color="auto" w:fill="FFFFFF"/>
          </w:tcPr>
          <w:p w14:paraId="0B97AF2C" w14:textId="77777777" w:rsidR="00345A08" w:rsidRDefault="00000000">
            <w:pPr>
              <w:pStyle w:val="Egyb0"/>
              <w:shd w:val="clear" w:color="auto" w:fill="auto"/>
            </w:pPr>
            <w:r>
              <w:t>Polgári átalakulás</w:t>
            </w:r>
          </w:p>
        </w:tc>
        <w:tc>
          <w:tcPr>
            <w:tcW w:w="7790" w:type="dxa"/>
            <w:tcBorders>
              <w:top w:val="single" w:sz="4" w:space="0" w:color="auto"/>
              <w:left w:val="single" w:sz="4" w:space="0" w:color="auto"/>
              <w:right w:val="single" w:sz="4" w:space="0" w:color="auto"/>
            </w:tcBorders>
            <w:shd w:val="clear" w:color="auto" w:fill="FFFFFF"/>
            <w:vAlign w:val="bottom"/>
          </w:tcPr>
          <w:p w14:paraId="5527EAF9" w14:textId="77777777" w:rsidR="00345A08" w:rsidRDefault="00000000">
            <w:pPr>
              <w:pStyle w:val="Egyb0"/>
              <w:shd w:val="clear" w:color="auto" w:fill="auto"/>
              <w:jc w:val="both"/>
            </w:pPr>
            <w:r>
              <w:t xml:space="preserve">A reformkor fi célja volt, hogy az </w:t>
            </w:r>
            <w:proofErr w:type="spellStart"/>
            <w:r>
              <w:t>alapvetien</w:t>
            </w:r>
            <w:proofErr w:type="spellEnd"/>
            <w:r>
              <w:t xml:space="preserve"> feudális </w:t>
            </w:r>
            <w:proofErr w:type="spellStart"/>
            <w:r>
              <w:t>jellegő</w:t>
            </w:r>
            <w:proofErr w:type="spellEnd"/>
            <w:r>
              <w:t xml:space="preserve"> magyar társadalom (jobbágyok, nemesek, városi polgárság, papság) alakuljon át a nyugat-európai polgári társadalmak (vállalkozók, </w:t>
            </w:r>
            <w:proofErr w:type="spellStart"/>
            <w:r>
              <w:t>tikések</w:t>
            </w:r>
            <w:proofErr w:type="spellEnd"/>
            <w:r>
              <w:t xml:space="preserve">, kis-, közép, nagypolgárság, munkásság stb.) mintájára, s közben az ország gazdasági szerkezete is </w:t>
            </w:r>
            <w:proofErr w:type="spellStart"/>
            <w:r>
              <w:t>modernizálódjon</w:t>
            </w:r>
            <w:proofErr w:type="spellEnd"/>
            <w:r>
              <w:t xml:space="preserve">. 1848-ban </w:t>
            </w:r>
            <w:proofErr w:type="spellStart"/>
            <w:r>
              <w:t>kezdidött</w:t>
            </w:r>
            <w:proofErr w:type="spellEnd"/>
            <w:r>
              <w:t xml:space="preserve"> el a polgári átalakulás folyamata, majd a kiegyezés után felgyorsult, és a polgári társadalom (bizonyos magyar jellegzetességekkel) fokozatosan kialakult a következi évtizedekben.</w:t>
            </w:r>
          </w:p>
        </w:tc>
      </w:tr>
      <w:tr w:rsidR="00345A08" w14:paraId="1D0EE5A9" w14:textId="77777777">
        <w:tblPrEx>
          <w:tblCellMar>
            <w:top w:w="0" w:type="dxa"/>
            <w:bottom w:w="0" w:type="dxa"/>
          </w:tblCellMar>
        </w:tblPrEx>
        <w:trPr>
          <w:trHeight w:hRule="exact" w:val="312"/>
          <w:jc w:val="center"/>
        </w:trPr>
        <w:tc>
          <w:tcPr>
            <w:tcW w:w="2078" w:type="dxa"/>
            <w:tcBorders>
              <w:top w:val="single" w:sz="4" w:space="0" w:color="auto"/>
              <w:left w:val="single" w:sz="4" w:space="0" w:color="auto"/>
              <w:bottom w:val="single" w:sz="4" w:space="0" w:color="auto"/>
            </w:tcBorders>
            <w:shd w:val="clear" w:color="auto" w:fill="FFFFFF"/>
            <w:vAlign w:val="bottom"/>
          </w:tcPr>
          <w:p w14:paraId="59586943" w14:textId="77777777" w:rsidR="00345A08" w:rsidRDefault="00000000">
            <w:pPr>
              <w:pStyle w:val="Egyb0"/>
              <w:shd w:val="clear" w:color="auto" w:fill="auto"/>
            </w:pPr>
            <w:r>
              <w:t>Reform</w:t>
            </w:r>
          </w:p>
        </w:tc>
        <w:tc>
          <w:tcPr>
            <w:tcW w:w="7790" w:type="dxa"/>
            <w:tcBorders>
              <w:top w:val="single" w:sz="4" w:space="0" w:color="auto"/>
              <w:left w:val="single" w:sz="4" w:space="0" w:color="auto"/>
              <w:bottom w:val="single" w:sz="4" w:space="0" w:color="auto"/>
              <w:right w:val="single" w:sz="4" w:space="0" w:color="auto"/>
            </w:tcBorders>
            <w:shd w:val="clear" w:color="auto" w:fill="FFFFFF"/>
            <w:vAlign w:val="bottom"/>
          </w:tcPr>
          <w:p w14:paraId="2FCB15C5" w14:textId="77777777" w:rsidR="00345A08" w:rsidRDefault="00000000">
            <w:pPr>
              <w:pStyle w:val="Egyb0"/>
              <w:shd w:val="clear" w:color="auto" w:fill="auto"/>
              <w:jc w:val="both"/>
            </w:pPr>
            <w:r>
              <w:t>Régi, elavult struktúrák átalakítása új eszmék, elképzelések alapján.</w:t>
            </w:r>
          </w:p>
        </w:tc>
      </w:tr>
    </w:tbl>
    <w:p w14:paraId="5F8D359F" w14:textId="77777777" w:rsidR="00345A08" w:rsidRDefault="00345A08">
      <w:pPr>
        <w:spacing w:after="195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257124E0"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74EFB9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C15A53F"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6.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0C6F2865" w14:textId="77777777">
        <w:tblPrEx>
          <w:tblCellMar>
            <w:top w:w="0" w:type="dxa"/>
            <w:bottom w:w="0" w:type="dxa"/>
          </w:tblCellMar>
        </w:tblPrEx>
        <w:trPr>
          <w:trHeight w:hRule="exact" w:val="245"/>
          <w:jc w:val="center"/>
        </w:trPr>
        <w:tc>
          <w:tcPr>
            <w:tcW w:w="979" w:type="dxa"/>
            <w:shd w:val="clear" w:color="auto" w:fill="FFFFFF"/>
            <w:vAlign w:val="bottom"/>
          </w:tcPr>
          <w:p w14:paraId="00A067B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4B69B43" w14:textId="77777777" w:rsidR="00345A08" w:rsidRDefault="00000000">
            <w:pPr>
              <w:pStyle w:val="Egyb0"/>
              <w:shd w:val="clear" w:color="auto" w:fill="auto"/>
              <w:tabs>
                <w:tab w:val="left" w:pos="6442"/>
              </w:tabs>
              <w:ind w:firstLine="140"/>
              <w:rPr>
                <w:sz w:val="20"/>
                <w:szCs w:val="20"/>
              </w:rPr>
            </w:pPr>
            <w:hyperlink r:id="rId128"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F6D5B82"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7790"/>
      </w:tblGrid>
      <w:tr w:rsidR="00345A08" w14:paraId="513D8B34" w14:textId="77777777">
        <w:tblPrEx>
          <w:tblCellMar>
            <w:top w:w="0" w:type="dxa"/>
            <w:bottom w:w="0" w:type="dxa"/>
          </w:tblCellMar>
        </w:tblPrEx>
        <w:trPr>
          <w:trHeight w:hRule="exact" w:val="1829"/>
          <w:jc w:val="center"/>
        </w:trPr>
        <w:tc>
          <w:tcPr>
            <w:tcW w:w="2078" w:type="dxa"/>
            <w:tcBorders>
              <w:top w:val="single" w:sz="4" w:space="0" w:color="auto"/>
              <w:left w:val="single" w:sz="4" w:space="0" w:color="auto"/>
            </w:tcBorders>
            <w:shd w:val="clear" w:color="auto" w:fill="FFFFFF"/>
          </w:tcPr>
          <w:p w14:paraId="415C5DE2" w14:textId="77777777" w:rsidR="00345A08" w:rsidRDefault="00000000">
            <w:pPr>
              <w:pStyle w:val="Egyb0"/>
              <w:shd w:val="clear" w:color="auto" w:fill="auto"/>
            </w:pPr>
            <w:r>
              <w:lastRenderedPageBreak/>
              <w:t>Reformkor</w:t>
            </w:r>
          </w:p>
        </w:tc>
        <w:tc>
          <w:tcPr>
            <w:tcW w:w="7790" w:type="dxa"/>
            <w:tcBorders>
              <w:top w:val="single" w:sz="4" w:space="0" w:color="auto"/>
              <w:left w:val="single" w:sz="4" w:space="0" w:color="auto"/>
              <w:right w:val="single" w:sz="4" w:space="0" w:color="auto"/>
            </w:tcBorders>
            <w:shd w:val="clear" w:color="auto" w:fill="FFFFFF"/>
            <w:vAlign w:val="bottom"/>
          </w:tcPr>
          <w:p w14:paraId="0F8A8C85" w14:textId="77777777" w:rsidR="00345A08" w:rsidRDefault="00000000">
            <w:pPr>
              <w:pStyle w:val="Egyb0"/>
              <w:shd w:val="clear" w:color="auto" w:fill="auto"/>
              <w:jc w:val="both"/>
            </w:pPr>
            <w:r>
              <w:t xml:space="preserve">A magyar történelmi korszak, melyben megjelent és fokozatosan egyre </w:t>
            </w:r>
            <w:proofErr w:type="spellStart"/>
            <w:r>
              <w:t>erlsödött</w:t>
            </w:r>
            <w:proofErr w:type="spellEnd"/>
            <w:r>
              <w:t xml:space="preserve"> a szándék Magyarország társadalmának és gazdaságának átalakítására nyugat-európai (</w:t>
            </w:r>
            <w:proofErr w:type="spellStart"/>
            <w:r>
              <w:t>elslsorban</w:t>
            </w:r>
            <w:proofErr w:type="spellEnd"/>
            <w:r>
              <w:t xml:space="preserve"> angol) mintára, azaz a cél a polgári társadalom és a kapitalista gazdaság megteremtése lett. A reformelképzelések hívei között a szellemi vezeti szerepét az 1820-1830-as évek fordulóján Széchenyi István, késibb Kossuth Lajos töltötte be. Korábban az 1825-1827-es, újabban az 1832-1836-os </w:t>
            </w:r>
            <w:proofErr w:type="spellStart"/>
            <w:r>
              <w:t>országgyőlést</w:t>
            </w:r>
            <w:proofErr w:type="spellEnd"/>
            <w:r>
              <w:t xml:space="preserve"> tekintik a reformkor kezdetének, mely az 1847-1848-as utolsó rendi </w:t>
            </w:r>
            <w:proofErr w:type="spellStart"/>
            <w:r>
              <w:t>országgyőlésen</w:t>
            </w:r>
            <w:proofErr w:type="spellEnd"/>
            <w:r>
              <w:t xml:space="preserve"> elfogadott áprilisi törvényekkel, a polgári Magyarország alapjainak lerakásával ért véget.</w:t>
            </w:r>
          </w:p>
        </w:tc>
      </w:tr>
      <w:tr w:rsidR="00345A08" w14:paraId="77545CDB" w14:textId="77777777">
        <w:tblPrEx>
          <w:tblCellMar>
            <w:top w:w="0" w:type="dxa"/>
            <w:bottom w:w="0" w:type="dxa"/>
          </w:tblCellMar>
        </w:tblPrEx>
        <w:trPr>
          <w:trHeight w:hRule="exact" w:val="1186"/>
          <w:jc w:val="center"/>
        </w:trPr>
        <w:tc>
          <w:tcPr>
            <w:tcW w:w="2078" w:type="dxa"/>
            <w:tcBorders>
              <w:top w:val="single" w:sz="4" w:space="0" w:color="auto"/>
              <w:left w:val="single" w:sz="4" w:space="0" w:color="auto"/>
            </w:tcBorders>
            <w:shd w:val="clear" w:color="auto" w:fill="FFFFFF"/>
          </w:tcPr>
          <w:p w14:paraId="41122F45" w14:textId="77777777" w:rsidR="00345A08" w:rsidRDefault="00000000">
            <w:pPr>
              <w:pStyle w:val="Egyb0"/>
              <w:shd w:val="clear" w:color="auto" w:fill="auto"/>
            </w:pPr>
            <w:r>
              <w:t>Sajtószabadság</w:t>
            </w:r>
          </w:p>
        </w:tc>
        <w:tc>
          <w:tcPr>
            <w:tcW w:w="7790" w:type="dxa"/>
            <w:tcBorders>
              <w:top w:val="single" w:sz="4" w:space="0" w:color="auto"/>
              <w:left w:val="single" w:sz="4" w:space="0" w:color="auto"/>
              <w:right w:val="single" w:sz="4" w:space="0" w:color="auto"/>
            </w:tcBorders>
            <w:shd w:val="clear" w:color="auto" w:fill="FFFFFF"/>
            <w:vAlign w:val="bottom"/>
          </w:tcPr>
          <w:p w14:paraId="71AC3AB0" w14:textId="77777777" w:rsidR="00345A08" w:rsidRDefault="00000000">
            <w:pPr>
              <w:pStyle w:val="Egyb0"/>
              <w:shd w:val="clear" w:color="auto" w:fill="auto"/>
              <w:jc w:val="both"/>
            </w:pPr>
            <w:r>
              <w:t xml:space="preserve">A polgári szabadságjogok egyike. E jog biztosítása az állam feladata. Sajtószabadságban mindenki szabadon nyomtathatja ki és terjesztheti nézeteit, </w:t>
            </w:r>
            <w:proofErr w:type="spellStart"/>
            <w:r>
              <w:t>elizetes</w:t>
            </w:r>
            <w:proofErr w:type="spellEnd"/>
            <w:r>
              <w:t xml:space="preserve"> cenzúra nélkül, </w:t>
            </w:r>
            <w:proofErr w:type="spellStart"/>
            <w:r>
              <w:t>felelisséget</w:t>
            </w:r>
            <w:proofErr w:type="spellEnd"/>
            <w:r>
              <w:t xml:space="preserve"> vállalva az általa leírtakért és </w:t>
            </w:r>
            <w:proofErr w:type="spellStart"/>
            <w:r>
              <w:t>közreadottakért</w:t>
            </w:r>
            <w:proofErr w:type="spellEnd"/>
            <w:r>
              <w:t xml:space="preserve">. Magyarországon a reformkorban lett követelés a sajtószabadság, cenzúra eltörlése, ami végül az 1848-as forradalomnak </w:t>
            </w:r>
            <w:proofErr w:type="spellStart"/>
            <w:r>
              <w:t>köszönhetien</w:t>
            </w:r>
            <w:proofErr w:type="spellEnd"/>
            <w:r>
              <w:t xml:space="preserve"> történt meg.</w:t>
            </w:r>
          </w:p>
        </w:tc>
      </w:tr>
      <w:tr w:rsidR="00345A08" w14:paraId="0DCEAAA2" w14:textId="77777777">
        <w:tblPrEx>
          <w:tblCellMar>
            <w:top w:w="0" w:type="dxa"/>
            <w:bottom w:w="0" w:type="dxa"/>
          </w:tblCellMar>
        </w:tblPrEx>
        <w:trPr>
          <w:trHeight w:hRule="exact" w:val="1968"/>
          <w:jc w:val="center"/>
        </w:trPr>
        <w:tc>
          <w:tcPr>
            <w:tcW w:w="2078" w:type="dxa"/>
            <w:tcBorders>
              <w:top w:val="single" w:sz="4" w:space="0" w:color="auto"/>
              <w:left w:val="single" w:sz="4" w:space="0" w:color="auto"/>
            </w:tcBorders>
            <w:shd w:val="clear" w:color="auto" w:fill="FFFFFF"/>
          </w:tcPr>
          <w:p w14:paraId="7A7B458D" w14:textId="77777777" w:rsidR="00345A08" w:rsidRDefault="00000000">
            <w:pPr>
              <w:pStyle w:val="Egyb0"/>
              <w:shd w:val="clear" w:color="auto" w:fill="auto"/>
            </w:pPr>
            <w:r>
              <w:t>Trónfosztás</w:t>
            </w:r>
          </w:p>
        </w:tc>
        <w:tc>
          <w:tcPr>
            <w:tcW w:w="7790" w:type="dxa"/>
            <w:tcBorders>
              <w:top w:val="single" w:sz="4" w:space="0" w:color="auto"/>
              <w:left w:val="single" w:sz="4" w:space="0" w:color="auto"/>
              <w:right w:val="single" w:sz="4" w:space="0" w:color="auto"/>
            </w:tcBorders>
            <w:shd w:val="clear" w:color="auto" w:fill="FFFFFF"/>
            <w:vAlign w:val="bottom"/>
          </w:tcPr>
          <w:p w14:paraId="66282622" w14:textId="77777777" w:rsidR="00345A08" w:rsidRDefault="00000000">
            <w:pPr>
              <w:pStyle w:val="Egyb0"/>
              <w:shd w:val="clear" w:color="auto" w:fill="auto"/>
              <w:spacing w:after="40"/>
              <w:jc w:val="both"/>
            </w:pPr>
            <w:r>
              <w:t>Uralkodó vagy uralkodócsalád eltávolítása egy ország trónjáról. A magyar történelemben négy alkalommal történt trónfosztás (minden esetben a Habsburg-családot érintette):</w:t>
            </w:r>
          </w:p>
          <w:p w14:paraId="2D4BE68E" w14:textId="77777777" w:rsidR="00345A08" w:rsidRDefault="00000000">
            <w:pPr>
              <w:pStyle w:val="Egyb0"/>
              <w:numPr>
                <w:ilvl w:val="0"/>
                <w:numId w:val="6"/>
              </w:numPr>
              <w:shd w:val="clear" w:color="auto" w:fill="auto"/>
              <w:tabs>
                <w:tab w:val="left" w:pos="1025"/>
              </w:tabs>
              <w:spacing w:line="302" w:lineRule="auto"/>
              <w:ind w:left="1000" w:hanging="340"/>
              <w:rPr>
                <w:sz w:val="20"/>
                <w:szCs w:val="20"/>
              </w:rPr>
            </w:pPr>
            <w:r>
              <w:rPr>
                <w:sz w:val="20"/>
                <w:szCs w:val="20"/>
              </w:rPr>
              <w:t>1620-ban Bethlen Gábor erdélyi fejedelem Habsburg-ellenes támadása idején a besztercebányai országgyűlésen;</w:t>
            </w:r>
          </w:p>
          <w:p w14:paraId="53D8A742" w14:textId="77777777" w:rsidR="00345A08" w:rsidRDefault="00000000">
            <w:pPr>
              <w:pStyle w:val="Egyb0"/>
              <w:numPr>
                <w:ilvl w:val="0"/>
                <w:numId w:val="6"/>
              </w:numPr>
              <w:shd w:val="clear" w:color="auto" w:fill="auto"/>
              <w:tabs>
                <w:tab w:val="left" w:pos="1025"/>
              </w:tabs>
              <w:spacing w:line="319" w:lineRule="auto"/>
              <w:ind w:firstLine="660"/>
              <w:rPr>
                <w:sz w:val="20"/>
                <w:szCs w:val="20"/>
              </w:rPr>
            </w:pPr>
            <w:r>
              <w:rPr>
                <w:sz w:val="20"/>
                <w:szCs w:val="20"/>
              </w:rPr>
              <w:t>1707-ben a Rákóczi-szabadságharc során az ónodi országgyűlésen;</w:t>
            </w:r>
          </w:p>
          <w:p w14:paraId="3995685E" w14:textId="77777777" w:rsidR="00345A08" w:rsidRDefault="00000000">
            <w:pPr>
              <w:pStyle w:val="Egyb0"/>
              <w:numPr>
                <w:ilvl w:val="0"/>
                <w:numId w:val="6"/>
              </w:numPr>
              <w:shd w:val="clear" w:color="auto" w:fill="auto"/>
              <w:tabs>
                <w:tab w:val="left" w:pos="1006"/>
              </w:tabs>
              <w:spacing w:line="319" w:lineRule="auto"/>
              <w:ind w:firstLine="660"/>
              <w:rPr>
                <w:sz w:val="20"/>
                <w:szCs w:val="20"/>
              </w:rPr>
            </w:pPr>
            <w:r>
              <w:rPr>
                <w:sz w:val="20"/>
                <w:szCs w:val="20"/>
              </w:rPr>
              <w:t>Az 1848-1849-es szabadságharc alatt 1849. április 14-én Debrecenben;</w:t>
            </w:r>
          </w:p>
          <w:p w14:paraId="33D1AC60" w14:textId="77777777" w:rsidR="00345A08" w:rsidRDefault="00000000">
            <w:pPr>
              <w:pStyle w:val="Egyb0"/>
              <w:numPr>
                <w:ilvl w:val="0"/>
                <w:numId w:val="6"/>
              </w:numPr>
              <w:shd w:val="clear" w:color="auto" w:fill="auto"/>
              <w:tabs>
                <w:tab w:val="left" w:pos="1025"/>
              </w:tabs>
              <w:spacing w:line="319" w:lineRule="auto"/>
              <w:ind w:firstLine="660"/>
              <w:rPr>
                <w:sz w:val="20"/>
                <w:szCs w:val="20"/>
              </w:rPr>
            </w:pPr>
            <w:r>
              <w:rPr>
                <w:sz w:val="20"/>
                <w:szCs w:val="20"/>
              </w:rPr>
              <w:t>1921-ben, IV. Károly második trónra való visszatérési kísérlete után.</w:t>
            </w:r>
          </w:p>
        </w:tc>
      </w:tr>
      <w:tr w:rsidR="00345A08" w14:paraId="024FE90F" w14:textId="77777777">
        <w:tblPrEx>
          <w:tblCellMar>
            <w:top w:w="0" w:type="dxa"/>
            <w:bottom w:w="0" w:type="dxa"/>
          </w:tblCellMar>
        </w:tblPrEx>
        <w:trPr>
          <w:trHeight w:hRule="exact" w:val="1397"/>
          <w:jc w:val="center"/>
        </w:trPr>
        <w:tc>
          <w:tcPr>
            <w:tcW w:w="2078" w:type="dxa"/>
            <w:tcBorders>
              <w:top w:val="single" w:sz="4" w:space="0" w:color="auto"/>
              <w:left w:val="single" w:sz="4" w:space="0" w:color="auto"/>
            </w:tcBorders>
            <w:shd w:val="clear" w:color="auto" w:fill="FFFFFF"/>
          </w:tcPr>
          <w:p w14:paraId="4C74AE77" w14:textId="77777777" w:rsidR="00345A08" w:rsidRDefault="00000000">
            <w:pPr>
              <w:pStyle w:val="Egyb0"/>
              <w:shd w:val="clear" w:color="auto" w:fill="auto"/>
            </w:pPr>
            <w:r>
              <w:t>Úri középosztály</w:t>
            </w:r>
          </w:p>
        </w:tc>
        <w:tc>
          <w:tcPr>
            <w:tcW w:w="7790" w:type="dxa"/>
            <w:tcBorders>
              <w:top w:val="single" w:sz="4" w:space="0" w:color="auto"/>
              <w:left w:val="single" w:sz="4" w:space="0" w:color="auto"/>
              <w:right w:val="single" w:sz="4" w:space="0" w:color="auto"/>
            </w:tcBorders>
            <w:shd w:val="clear" w:color="auto" w:fill="FFFFFF"/>
          </w:tcPr>
          <w:p w14:paraId="3355EC1D" w14:textId="77777777" w:rsidR="00345A08" w:rsidRDefault="00000000">
            <w:pPr>
              <w:pStyle w:val="Egyb0"/>
              <w:shd w:val="clear" w:color="auto" w:fill="auto"/>
              <w:jc w:val="both"/>
            </w:pPr>
            <w:r>
              <w:t xml:space="preserve">Magyar történelmi fogalom, a magyar társadalom (19-20. század fordulója és a második világháború vége közötti) középrétegeinek elnevezése. Több társadalmi értelemben elkülönüli társadalmi csoportból, </w:t>
            </w:r>
            <w:proofErr w:type="spellStart"/>
            <w:r>
              <w:t>rétegbil</w:t>
            </w:r>
            <w:proofErr w:type="spellEnd"/>
            <w:r>
              <w:t xml:space="preserve"> (dzsentrik, polgárok csoportjai) állt. Ezek közös jellemzi vonása volt, hogy míg a munkában, a mindennapokban a polgári életstílust követték, addig mentalitásukban, gondolkodásmódjukban az „úri”, nemesi-dzsentri értékrendet és életmódot tekintették követendinek.</w:t>
            </w:r>
          </w:p>
        </w:tc>
      </w:tr>
      <w:tr w:rsidR="00345A08" w14:paraId="52BB7EAE" w14:textId="77777777">
        <w:tblPrEx>
          <w:tblCellMar>
            <w:top w:w="0" w:type="dxa"/>
            <w:bottom w:w="0" w:type="dxa"/>
          </w:tblCellMar>
        </w:tblPrEx>
        <w:trPr>
          <w:trHeight w:hRule="exact" w:val="6115"/>
          <w:jc w:val="center"/>
        </w:trPr>
        <w:tc>
          <w:tcPr>
            <w:tcW w:w="2078" w:type="dxa"/>
            <w:tcBorders>
              <w:top w:val="single" w:sz="4" w:space="0" w:color="auto"/>
              <w:left w:val="single" w:sz="4" w:space="0" w:color="auto"/>
              <w:bottom w:val="single" w:sz="4" w:space="0" w:color="auto"/>
            </w:tcBorders>
            <w:shd w:val="clear" w:color="auto" w:fill="FFFFFF"/>
          </w:tcPr>
          <w:p w14:paraId="4EAC93BA" w14:textId="77777777" w:rsidR="00345A08" w:rsidRDefault="00000000">
            <w:pPr>
              <w:pStyle w:val="Egyb0"/>
              <w:shd w:val="clear" w:color="auto" w:fill="auto"/>
            </w:pPr>
            <w:r>
              <w:t>Választójog</w:t>
            </w:r>
          </w:p>
        </w:tc>
        <w:tc>
          <w:tcPr>
            <w:tcW w:w="7790" w:type="dxa"/>
            <w:tcBorders>
              <w:top w:val="single" w:sz="4" w:space="0" w:color="auto"/>
              <w:left w:val="single" w:sz="4" w:space="0" w:color="auto"/>
              <w:bottom w:val="single" w:sz="4" w:space="0" w:color="auto"/>
              <w:right w:val="single" w:sz="4" w:space="0" w:color="auto"/>
            </w:tcBorders>
            <w:shd w:val="clear" w:color="auto" w:fill="FFFFFF"/>
            <w:vAlign w:val="bottom"/>
          </w:tcPr>
          <w:p w14:paraId="4DAC3803" w14:textId="77777777" w:rsidR="00345A08" w:rsidRDefault="00000000">
            <w:pPr>
              <w:pStyle w:val="Egyb0"/>
              <w:shd w:val="clear" w:color="auto" w:fill="auto"/>
              <w:spacing w:after="40"/>
              <w:jc w:val="both"/>
            </w:pPr>
            <w:r>
              <w:t xml:space="preserve">Egy állam polgárainak joga arra, hogy az állam </w:t>
            </w:r>
            <w:proofErr w:type="spellStart"/>
            <w:r>
              <w:t>vezetiit</w:t>
            </w:r>
            <w:proofErr w:type="spellEnd"/>
            <w:r>
              <w:t xml:space="preserve"> megválasszák. Létezik aktív (jog a választásra) és passzív (jog a megválaszthatóságra) választójog. A választójog történelmi </w:t>
            </w:r>
            <w:proofErr w:type="spellStart"/>
            <w:r>
              <w:t>fejlidése</w:t>
            </w:r>
            <w:proofErr w:type="spellEnd"/>
            <w:r>
              <w:t xml:space="preserve"> a középkortól:</w:t>
            </w:r>
          </w:p>
          <w:p w14:paraId="62EDBC14" w14:textId="77777777" w:rsidR="00345A08" w:rsidRDefault="00000000">
            <w:pPr>
              <w:pStyle w:val="Egyb0"/>
              <w:numPr>
                <w:ilvl w:val="0"/>
                <w:numId w:val="7"/>
              </w:numPr>
              <w:shd w:val="clear" w:color="auto" w:fill="auto"/>
              <w:tabs>
                <w:tab w:val="left" w:pos="1006"/>
              </w:tabs>
              <w:spacing w:line="302" w:lineRule="auto"/>
              <w:ind w:left="1000" w:hanging="340"/>
              <w:rPr>
                <w:sz w:val="20"/>
                <w:szCs w:val="20"/>
              </w:rPr>
            </w:pPr>
            <w:r>
              <w:rPr>
                <w:sz w:val="20"/>
                <w:szCs w:val="20"/>
              </w:rPr>
              <w:t>A 13. századtól a rendi választójog terjedt el Európában: a meghatározott rendekhez tartozók rendelkeztek választójoggal.</w:t>
            </w:r>
          </w:p>
          <w:p w14:paraId="5555482C" w14:textId="77777777" w:rsidR="00345A08" w:rsidRDefault="00000000">
            <w:pPr>
              <w:pStyle w:val="Egyb0"/>
              <w:numPr>
                <w:ilvl w:val="0"/>
                <w:numId w:val="7"/>
              </w:numPr>
              <w:shd w:val="clear" w:color="auto" w:fill="auto"/>
              <w:tabs>
                <w:tab w:val="left" w:pos="1006"/>
              </w:tabs>
              <w:spacing w:line="293" w:lineRule="auto"/>
              <w:ind w:left="1000" w:hanging="340"/>
              <w:rPr>
                <w:sz w:val="20"/>
                <w:szCs w:val="20"/>
              </w:rPr>
            </w:pPr>
            <w:r>
              <w:rPr>
                <w:sz w:val="20"/>
                <w:szCs w:val="20"/>
              </w:rPr>
              <w:t>Az alkotmányos monarchia kialakulásától (</w:t>
            </w:r>
            <w:proofErr w:type="spellStart"/>
            <w:r>
              <w:rPr>
                <w:sz w:val="20"/>
                <w:szCs w:val="20"/>
              </w:rPr>
              <w:t>eliször</w:t>
            </w:r>
            <w:proofErr w:type="spellEnd"/>
            <w:r>
              <w:rPr>
                <w:sz w:val="20"/>
                <w:szCs w:val="20"/>
              </w:rPr>
              <w:t xml:space="preserve"> Angliában, 17. század vége) használták a cenzusos választójogot: ebben a rendszerben valamilyen feltételhez (vagyon, műveltségi szint, egyes országokban fajhoz való tartozás) kötötték a választójogot. A leggyakoribb a vagyoni cenzus volt.</w:t>
            </w:r>
          </w:p>
          <w:p w14:paraId="43BE91F5" w14:textId="77777777" w:rsidR="00345A08" w:rsidRDefault="00000000">
            <w:pPr>
              <w:pStyle w:val="Egyb0"/>
              <w:numPr>
                <w:ilvl w:val="0"/>
                <w:numId w:val="7"/>
              </w:numPr>
              <w:shd w:val="clear" w:color="auto" w:fill="auto"/>
              <w:tabs>
                <w:tab w:val="left" w:pos="1006"/>
              </w:tabs>
              <w:spacing w:line="302" w:lineRule="auto"/>
              <w:ind w:left="1000" w:hanging="340"/>
              <w:rPr>
                <w:sz w:val="20"/>
                <w:szCs w:val="20"/>
              </w:rPr>
            </w:pPr>
            <w:r>
              <w:rPr>
                <w:sz w:val="20"/>
                <w:szCs w:val="20"/>
              </w:rPr>
              <w:t>A 19. században a vagyoni cenzust fokozatosan csökkentették, majd megjelent az általános választójog.</w:t>
            </w:r>
          </w:p>
          <w:p w14:paraId="00F232E8" w14:textId="77777777" w:rsidR="00345A08" w:rsidRDefault="00000000">
            <w:pPr>
              <w:pStyle w:val="Egyb0"/>
              <w:numPr>
                <w:ilvl w:val="0"/>
                <w:numId w:val="7"/>
              </w:numPr>
              <w:shd w:val="clear" w:color="auto" w:fill="auto"/>
              <w:tabs>
                <w:tab w:val="left" w:pos="1006"/>
              </w:tabs>
              <w:spacing w:line="302" w:lineRule="auto"/>
              <w:ind w:left="1000" w:hanging="340"/>
              <w:rPr>
                <w:sz w:val="20"/>
                <w:szCs w:val="20"/>
              </w:rPr>
            </w:pPr>
            <w:r>
              <w:rPr>
                <w:sz w:val="20"/>
                <w:szCs w:val="20"/>
              </w:rPr>
              <w:t xml:space="preserve">A 20. század elejétől fokozatosan egyre több országban az általános választójogot kiterjesztették a </w:t>
            </w:r>
            <w:proofErr w:type="spellStart"/>
            <w:r>
              <w:rPr>
                <w:sz w:val="20"/>
                <w:szCs w:val="20"/>
              </w:rPr>
              <w:t>nikre</w:t>
            </w:r>
            <w:proofErr w:type="spellEnd"/>
            <w:r>
              <w:rPr>
                <w:sz w:val="20"/>
                <w:szCs w:val="20"/>
              </w:rPr>
              <w:t xml:space="preserve"> is.</w:t>
            </w:r>
          </w:p>
          <w:p w14:paraId="6697AC05" w14:textId="77777777" w:rsidR="00345A08" w:rsidRDefault="00000000">
            <w:pPr>
              <w:pStyle w:val="Egyb0"/>
              <w:numPr>
                <w:ilvl w:val="0"/>
                <w:numId w:val="7"/>
              </w:numPr>
              <w:shd w:val="clear" w:color="auto" w:fill="auto"/>
              <w:tabs>
                <w:tab w:val="left" w:pos="1020"/>
              </w:tabs>
              <w:spacing w:line="302" w:lineRule="auto"/>
              <w:ind w:left="1000" w:hanging="340"/>
              <w:rPr>
                <w:sz w:val="20"/>
                <w:szCs w:val="20"/>
              </w:rPr>
            </w:pPr>
            <w:r>
              <w:rPr>
                <w:sz w:val="20"/>
                <w:szCs w:val="20"/>
              </w:rPr>
              <w:t xml:space="preserve">Napjainkban minden demokratikus országban általános, titkos </w:t>
            </w:r>
            <w:proofErr w:type="spellStart"/>
            <w:r>
              <w:rPr>
                <w:sz w:val="20"/>
                <w:szCs w:val="20"/>
              </w:rPr>
              <w:t>egyenli</w:t>
            </w:r>
            <w:proofErr w:type="spellEnd"/>
            <w:r>
              <w:rPr>
                <w:sz w:val="20"/>
                <w:szCs w:val="20"/>
              </w:rPr>
              <w:t xml:space="preserve"> választójog van.</w:t>
            </w:r>
          </w:p>
          <w:p w14:paraId="63AF2F6E" w14:textId="77777777" w:rsidR="00345A08" w:rsidRDefault="00000000">
            <w:pPr>
              <w:pStyle w:val="Egyb0"/>
              <w:shd w:val="clear" w:color="auto" w:fill="auto"/>
              <w:jc w:val="both"/>
            </w:pPr>
            <w:r>
              <w:t xml:space="preserve">Magyarországon a 1848-ig a rendi választójog létezett. 1848-ban vezették be a vagyoni cenzust (a legalacsonyabbat a korabeli Európában). 1867 után is cenzusos választójogot vezettek be, de Európa más országaival szemben a választójog szélesítése, és az általános választójog bevezetése elmaradt, ami komoly társadalmi feszültségeket okozott a századfordulótól. Az </w:t>
            </w:r>
            <w:proofErr w:type="spellStart"/>
            <w:r>
              <w:t>elsi</w:t>
            </w:r>
            <w:proofErr w:type="spellEnd"/>
            <w:r>
              <w:t xml:space="preserve"> világháborút követi </w:t>
            </w:r>
            <w:proofErr w:type="spellStart"/>
            <w:r>
              <w:t>idiszakban</w:t>
            </w:r>
            <w:proofErr w:type="spellEnd"/>
            <w:r>
              <w:t xml:space="preserve"> általános választójogot vezettek be, amit az 1920-as években bonyolult választójogi rendszer váltott fel (részben vagyoni, </w:t>
            </w:r>
            <w:proofErr w:type="spellStart"/>
            <w:r>
              <w:t>nik</w:t>
            </w:r>
            <w:proofErr w:type="spellEnd"/>
            <w:r>
              <w:t xml:space="preserve"> esetében, műveltségi cenzus.). 1945-ben vezették be az általános választójogot.</w:t>
            </w:r>
          </w:p>
        </w:tc>
      </w:tr>
    </w:tbl>
    <w:p w14:paraId="7DF7AC61" w14:textId="77777777" w:rsidR="00345A08" w:rsidRDefault="00345A08">
      <w:pPr>
        <w:spacing w:after="165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5A17E0A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19CF6E8"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DB8EAE4"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8A91E23" w14:textId="77777777">
        <w:tblPrEx>
          <w:tblCellMar>
            <w:top w:w="0" w:type="dxa"/>
            <w:bottom w:w="0" w:type="dxa"/>
          </w:tblCellMar>
        </w:tblPrEx>
        <w:trPr>
          <w:trHeight w:hRule="exact" w:val="245"/>
          <w:jc w:val="center"/>
        </w:trPr>
        <w:tc>
          <w:tcPr>
            <w:tcW w:w="979" w:type="dxa"/>
            <w:shd w:val="clear" w:color="auto" w:fill="FFFFFF"/>
            <w:vAlign w:val="bottom"/>
          </w:tcPr>
          <w:p w14:paraId="6113415C"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ABF5192" w14:textId="77777777" w:rsidR="00345A08" w:rsidRDefault="00000000">
            <w:pPr>
              <w:pStyle w:val="Egyb0"/>
              <w:shd w:val="clear" w:color="auto" w:fill="auto"/>
              <w:tabs>
                <w:tab w:val="left" w:pos="6442"/>
              </w:tabs>
              <w:ind w:firstLine="140"/>
              <w:rPr>
                <w:sz w:val="20"/>
                <w:szCs w:val="20"/>
              </w:rPr>
            </w:pPr>
            <w:hyperlink r:id="rId129"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AF60538"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7790"/>
      </w:tblGrid>
      <w:tr w:rsidR="00345A08" w14:paraId="386EE65E" w14:textId="77777777">
        <w:tblPrEx>
          <w:tblCellMar>
            <w:top w:w="0" w:type="dxa"/>
            <w:bottom w:w="0" w:type="dxa"/>
          </w:tblCellMar>
        </w:tblPrEx>
        <w:trPr>
          <w:trHeight w:hRule="exact" w:val="2482"/>
          <w:jc w:val="center"/>
        </w:trPr>
        <w:tc>
          <w:tcPr>
            <w:tcW w:w="2078" w:type="dxa"/>
            <w:tcBorders>
              <w:top w:val="single" w:sz="4" w:space="0" w:color="auto"/>
              <w:left w:val="single" w:sz="4" w:space="0" w:color="auto"/>
            </w:tcBorders>
            <w:shd w:val="clear" w:color="auto" w:fill="FFFFFF"/>
          </w:tcPr>
          <w:p w14:paraId="7B3333BF" w14:textId="234FB1C4" w:rsidR="00345A08" w:rsidRDefault="00F20090">
            <w:pPr>
              <w:pStyle w:val="Egyb0"/>
              <w:shd w:val="clear" w:color="auto" w:fill="auto"/>
            </w:pPr>
            <w:r>
              <w:lastRenderedPageBreak/>
              <w:t>Védővám</w:t>
            </w:r>
          </w:p>
        </w:tc>
        <w:tc>
          <w:tcPr>
            <w:tcW w:w="7790" w:type="dxa"/>
            <w:tcBorders>
              <w:top w:val="single" w:sz="4" w:space="0" w:color="auto"/>
              <w:left w:val="single" w:sz="4" w:space="0" w:color="auto"/>
              <w:right w:val="single" w:sz="4" w:space="0" w:color="auto"/>
            </w:tcBorders>
            <w:shd w:val="clear" w:color="auto" w:fill="FFFFFF"/>
            <w:vAlign w:val="bottom"/>
          </w:tcPr>
          <w:p w14:paraId="765510B5" w14:textId="77777777" w:rsidR="00345A08" w:rsidRDefault="00000000">
            <w:pPr>
              <w:pStyle w:val="Egyb0"/>
              <w:shd w:val="clear" w:color="auto" w:fill="auto"/>
              <w:jc w:val="both"/>
            </w:pPr>
            <w:r>
              <w:t xml:space="preserve">A Habsburg-birodalomban a 18. század </w:t>
            </w:r>
            <w:proofErr w:type="spellStart"/>
            <w:r>
              <w:t>közepétll</w:t>
            </w:r>
            <w:proofErr w:type="spellEnd"/>
            <w:r>
              <w:t xml:space="preserve"> </w:t>
            </w:r>
            <w:proofErr w:type="spellStart"/>
            <w:r>
              <w:t>kettls</w:t>
            </w:r>
            <w:proofErr w:type="spellEnd"/>
            <w:r>
              <w:t xml:space="preserve"> vámhatár létezett. A </w:t>
            </w:r>
            <w:proofErr w:type="spellStart"/>
            <w:r>
              <w:t>belsl</w:t>
            </w:r>
            <w:proofErr w:type="spellEnd"/>
            <w:r>
              <w:t xml:space="preserve"> vámhatár a magyar ipar számára hátrányos volt, akadályozta a </w:t>
            </w:r>
            <w:proofErr w:type="spellStart"/>
            <w:r>
              <w:t>fejlldését</w:t>
            </w:r>
            <w:proofErr w:type="spellEnd"/>
            <w:r>
              <w:t xml:space="preserve">. A reformkorban a reformpárti ellenzék </w:t>
            </w:r>
            <w:proofErr w:type="spellStart"/>
            <w:r>
              <w:t>ellször</w:t>
            </w:r>
            <w:proofErr w:type="spellEnd"/>
            <w:r>
              <w:t xml:space="preserve"> e vámhatár eltörlését, és liberális elvi alapokon a szabad kereskedelem bevezetését szorgalmazta, majd Kossuth az 1841-es évek </w:t>
            </w:r>
            <w:proofErr w:type="spellStart"/>
            <w:r>
              <w:t>elejétll</w:t>
            </w:r>
            <w:proofErr w:type="spellEnd"/>
            <w:r>
              <w:t xml:space="preserve"> a magyar ipart védi vámok bevezetése mellett érvelt, mivel a szabad kereskedelem mellett a fejletlen magyar ipar nem bírta volna a versenyt a fejlettebb osztrák és cseh iparral szemben. Az 1843-1844-es </w:t>
            </w:r>
            <w:proofErr w:type="spellStart"/>
            <w:r>
              <w:t>országgyőlésen</w:t>
            </w:r>
            <w:proofErr w:type="spellEnd"/>
            <w:r>
              <w:t xml:space="preserve"> eredménytelenül szorgalmazta az ellenzék a </w:t>
            </w:r>
            <w:proofErr w:type="spellStart"/>
            <w:r>
              <w:t>védlvámok</w:t>
            </w:r>
            <w:proofErr w:type="spellEnd"/>
            <w:r>
              <w:t xml:space="preserve"> bevezetését, ezért 1844-ben létrehozták a Védegyletet, amelynek tagjai vállalták, hogy hat éven át csak magyar ipari terméket vásárolnak, kivéve, ha a kereset terméket Magyarországon nem gyártják (a Védegylet gazdasági téren kevésbé volt sikeres, viszont nagyban hozzájárul a reformpártiak </w:t>
            </w:r>
            <w:proofErr w:type="spellStart"/>
            <w:r>
              <w:t>szervezldéséhez</w:t>
            </w:r>
            <w:proofErr w:type="spellEnd"/>
            <w:r>
              <w:t>).</w:t>
            </w:r>
          </w:p>
        </w:tc>
      </w:tr>
      <w:tr w:rsidR="00345A08" w14:paraId="26DCA353" w14:textId="77777777">
        <w:tblPrEx>
          <w:tblCellMar>
            <w:top w:w="0" w:type="dxa"/>
            <w:bottom w:w="0" w:type="dxa"/>
          </w:tblCellMar>
        </w:tblPrEx>
        <w:trPr>
          <w:trHeight w:hRule="exact" w:val="749"/>
          <w:jc w:val="center"/>
        </w:trPr>
        <w:tc>
          <w:tcPr>
            <w:tcW w:w="2078" w:type="dxa"/>
            <w:tcBorders>
              <w:top w:val="single" w:sz="4" w:space="0" w:color="auto"/>
              <w:left w:val="single" w:sz="4" w:space="0" w:color="auto"/>
              <w:bottom w:val="single" w:sz="4" w:space="0" w:color="auto"/>
            </w:tcBorders>
            <w:shd w:val="clear" w:color="auto" w:fill="FFFFFF"/>
          </w:tcPr>
          <w:p w14:paraId="11886C4F" w14:textId="77777777" w:rsidR="00345A08" w:rsidRDefault="00000000">
            <w:pPr>
              <w:pStyle w:val="Egyb0"/>
              <w:shd w:val="clear" w:color="auto" w:fill="auto"/>
            </w:pPr>
            <w:r>
              <w:t>Zsellér</w:t>
            </w:r>
          </w:p>
        </w:tc>
        <w:tc>
          <w:tcPr>
            <w:tcW w:w="7790" w:type="dxa"/>
            <w:tcBorders>
              <w:top w:val="single" w:sz="4" w:space="0" w:color="auto"/>
              <w:left w:val="single" w:sz="4" w:space="0" w:color="auto"/>
              <w:bottom w:val="single" w:sz="4" w:space="0" w:color="auto"/>
              <w:right w:val="single" w:sz="4" w:space="0" w:color="auto"/>
            </w:tcBorders>
            <w:shd w:val="clear" w:color="auto" w:fill="FFFFFF"/>
            <w:vAlign w:val="bottom"/>
          </w:tcPr>
          <w:p w14:paraId="39AFC31B" w14:textId="77777777" w:rsidR="00345A08" w:rsidRDefault="00000000">
            <w:pPr>
              <w:pStyle w:val="Egyb0"/>
              <w:shd w:val="clear" w:color="auto" w:fill="auto"/>
              <w:jc w:val="both"/>
            </w:pPr>
            <w:r>
              <w:t xml:space="preserve">Olyan jobbágy, akinek úrbéres földje nem érte el az egész jobbágytelek 1/8-át (az egész jobbágytelek mérete helyileg változó volt). A jobbágytelkek </w:t>
            </w:r>
            <w:proofErr w:type="spellStart"/>
            <w:r>
              <w:t>elaprózódása</w:t>
            </w:r>
            <w:proofErr w:type="spellEnd"/>
            <w:r>
              <w:t xml:space="preserve"> miatt a </w:t>
            </w:r>
            <w:proofErr w:type="spellStart"/>
            <w:r>
              <w:t>zselléresedés</w:t>
            </w:r>
            <w:proofErr w:type="spellEnd"/>
            <w:r>
              <w:t xml:space="preserve"> Magyarországon a 19. században egyre nagyobb méretővé vált.</w:t>
            </w:r>
          </w:p>
        </w:tc>
      </w:tr>
    </w:tbl>
    <w:p w14:paraId="797269AF" w14:textId="77777777" w:rsidR="00345A08" w:rsidRDefault="00345A08">
      <w:pPr>
        <w:spacing w:after="239" w:line="1" w:lineRule="exact"/>
      </w:pPr>
    </w:p>
    <w:p w14:paraId="354D6A2B" w14:textId="77777777" w:rsidR="00345A08" w:rsidRDefault="00000000">
      <w:pPr>
        <w:pStyle w:val="Cmsor30"/>
        <w:keepNext/>
        <w:keepLines/>
        <w:shd w:val="clear" w:color="auto" w:fill="auto"/>
      </w:pPr>
      <w:bookmarkStart w:id="104" w:name="bookmark104"/>
      <w:bookmarkStart w:id="105" w:name="bookmark105"/>
      <w:r>
        <w:t>Személyek</w:t>
      </w:r>
      <w:bookmarkEnd w:id="104"/>
      <w:bookmarkEnd w:id="105"/>
    </w:p>
    <w:tbl>
      <w:tblPr>
        <w:tblOverlap w:val="never"/>
        <w:tblW w:w="0" w:type="auto"/>
        <w:jc w:val="center"/>
        <w:tblLayout w:type="fixed"/>
        <w:tblCellMar>
          <w:left w:w="10" w:type="dxa"/>
          <w:right w:w="10" w:type="dxa"/>
        </w:tblCellMar>
        <w:tblLook w:val="0000" w:firstRow="0" w:lastRow="0" w:firstColumn="0" w:lastColumn="0" w:noHBand="0" w:noVBand="0"/>
      </w:tblPr>
      <w:tblGrid>
        <w:gridCol w:w="2165"/>
        <w:gridCol w:w="7704"/>
      </w:tblGrid>
      <w:tr w:rsidR="00345A08" w14:paraId="2856965A" w14:textId="77777777">
        <w:tblPrEx>
          <w:tblCellMar>
            <w:top w:w="0" w:type="dxa"/>
            <w:bottom w:w="0" w:type="dxa"/>
          </w:tblCellMar>
        </w:tblPrEx>
        <w:trPr>
          <w:trHeight w:hRule="exact" w:val="2270"/>
          <w:jc w:val="center"/>
        </w:trPr>
        <w:tc>
          <w:tcPr>
            <w:tcW w:w="2165" w:type="dxa"/>
            <w:tcBorders>
              <w:top w:val="single" w:sz="4" w:space="0" w:color="auto"/>
              <w:left w:val="single" w:sz="4" w:space="0" w:color="auto"/>
            </w:tcBorders>
            <w:shd w:val="clear" w:color="auto" w:fill="FFFFFF"/>
          </w:tcPr>
          <w:p w14:paraId="75EEB661" w14:textId="77777777" w:rsidR="00345A08" w:rsidRDefault="00000000">
            <w:pPr>
              <w:pStyle w:val="Egyb0"/>
              <w:shd w:val="clear" w:color="auto" w:fill="auto"/>
            </w:pPr>
            <w:r>
              <w:t>Andrássy Gyula</w:t>
            </w:r>
          </w:p>
        </w:tc>
        <w:tc>
          <w:tcPr>
            <w:tcW w:w="7704" w:type="dxa"/>
            <w:tcBorders>
              <w:top w:val="single" w:sz="4" w:space="0" w:color="auto"/>
              <w:left w:val="single" w:sz="4" w:space="0" w:color="auto"/>
              <w:right w:val="single" w:sz="4" w:space="0" w:color="auto"/>
            </w:tcBorders>
            <w:shd w:val="clear" w:color="auto" w:fill="FFFFFF"/>
            <w:vAlign w:val="bottom"/>
          </w:tcPr>
          <w:p w14:paraId="61D7A15F" w14:textId="0BDFAF1A" w:rsidR="00345A08" w:rsidRDefault="00000000">
            <w:pPr>
              <w:pStyle w:val="Egyb0"/>
              <w:shd w:val="clear" w:color="auto" w:fill="auto"/>
              <w:jc w:val="both"/>
            </w:pPr>
            <w:r>
              <w:t xml:space="preserve">Magyar politikus, államférfi a 19. században. Nagybirtokos </w:t>
            </w:r>
            <w:r w:rsidR="00AD2839">
              <w:t>főnemesi</w:t>
            </w:r>
            <w:r>
              <w:t xml:space="preserve"> családból származott. A reformkorban Kossuth támogatója volt. Az 1848-1849-es szabadságharcban katonatisztként szolgált, majd 1849-ben Isztambulba küldték követnek. A szabadságharc bukása után távollétében halálra ítélték, és jelképesen kivégezték. 1857-ig Párizsban élt, majd hazatért. Részt vett a politikai életben, a kiegyezést el</w:t>
            </w:r>
            <w:r w:rsidR="00AD2839">
              <w:t>ő</w:t>
            </w:r>
            <w:r>
              <w:t>készít</w:t>
            </w:r>
            <w:r w:rsidR="00AD2839">
              <w:t>i</w:t>
            </w:r>
            <w:r>
              <w:t xml:space="preserve"> tárgyalások egyik </w:t>
            </w:r>
            <w:r w:rsidR="00AD2839">
              <w:t>vezetője</w:t>
            </w:r>
            <w:r>
              <w:t xml:space="preserve"> volt. 1867</w:t>
            </w:r>
            <w:r>
              <w:softHyphen/>
              <w:t xml:space="preserve">1871 között magyar miniszterelnök, ebben a miniségében </w:t>
            </w:r>
            <w:r w:rsidR="00AD2839">
              <w:t>jelentős</w:t>
            </w:r>
            <w:r>
              <w:t xml:space="preserve"> szerepet játszott az önálló, modern magyar államszervezet megteremtésében. 1871-1879 között az Osztrák</w:t>
            </w:r>
            <w:r>
              <w:softHyphen/>
              <w:t>Magyar Monarchia közös külügyminisztere volt. Az 1878-as berlini kongresszuson elérte, hogy az Osztrák-Magyar Monarchia megszállhassa Bosznia-Hercegovinát. 1879-ben megkötötte Németországgal a kett</w:t>
            </w:r>
            <w:r w:rsidR="00AD2839">
              <w:t>ő</w:t>
            </w:r>
            <w:r>
              <w:t>sszövetséget.</w:t>
            </w:r>
          </w:p>
        </w:tc>
      </w:tr>
      <w:tr w:rsidR="00345A08" w14:paraId="7216F477" w14:textId="77777777">
        <w:tblPrEx>
          <w:tblCellMar>
            <w:top w:w="0" w:type="dxa"/>
            <w:bottom w:w="0" w:type="dxa"/>
          </w:tblCellMar>
        </w:tblPrEx>
        <w:trPr>
          <w:trHeight w:hRule="exact" w:val="1176"/>
          <w:jc w:val="center"/>
        </w:trPr>
        <w:tc>
          <w:tcPr>
            <w:tcW w:w="2165" w:type="dxa"/>
            <w:tcBorders>
              <w:top w:val="single" w:sz="4" w:space="0" w:color="auto"/>
              <w:left w:val="single" w:sz="4" w:space="0" w:color="auto"/>
            </w:tcBorders>
            <w:shd w:val="clear" w:color="auto" w:fill="FFFFFF"/>
          </w:tcPr>
          <w:p w14:paraId="1CD2B032" w14:textId="77777777" w:rsidR="00345A08" w:rsidRDefault="00000000">
            <w:pPr>
              <w:pStyle w:val="Egyb0"/>
              <w:shd w:val="clear" w:color="auto" w:fill="auto"/>
            </w:pPr>
            <w:r>
              <w:t>Baross Gábor</w:t>
            </w:r>
          </w:p>
        </w:tc>
        <w:tc>
          <w:tcPr>
            <w:tcW w:w="7704" w:type="dxa"/>
            <w:tcBorders>
              <w:top w:val="single" w:sz="4" w:space="0" w:color="auto"/>
              <w:left w:val="single" w:sz="4" w:space="0" w:color="auto"/>
              <w:right w:val="single" w:sz="4" w:space="0" w:color="auto"/>
            </w:tcBorders>
            <w:shd w:val="clear" w:color="auto" w:fill="FFFFFF"/>
            <w:vAlign w:val="bottom"/>
          </w:tcPr>
          <w:p w14:paraId="59BE3C2A" w14:textId="7E274211" w:rsidR="00345A08" w:rsidRDefault="00000000">
            <w:pPr>
              <w:pStyle w:val="Egyb0"/>
              <w:shd w:val="clear" w:color="auto" w:fill="auto"/>
              <w:jc w:val="both"/>
            </w:pPr>
            <w:r>
              <w:t xml:space="preserve">Politikus, közmunka- és közlekedésügyi, majd kereskedelemügyi miniszter az 1886-1892 között. A magyarországi vasútfejlesztés kimagasló alakja ("vasminiszter"). Nevéhez </w:t>
            </w:r>
            <w:r w:rsidR="00AD2839">
              <w:t>fűződik</w:t>
            </w:r>
            <w:r>
              <w:t xml:space="preserve"> a vasúti személyszállításban a zónatarifa-rendszer bevezetése, amely </w:t>
            </w:r>
            <w:r w:rsidR="00AD2839">
              <w:t>jelentősen</w:t>
            </w:r>
            <w:r>
              <w:t xml:space="preserve"> megnövelte a vasúti forgalmat. Dolgozott a fiumei kiköti fejlesztésén, és a Vaskapu hajózhatóvá tételén. Egyesítette a postát a távírdával, megalapította a posta-takarékpénztárt.</w:t>
            </w:r>
          </w:p>
        </w:tc>
      </w:tr>
      <w:tr w:rsidR="00345A08" w14:paraId="75037228" w14:textId="77777777">
        <w:tblPrEx>
          <w:tblCellMar>
            <w:top w:w="0" w:type="dxa"/>
            <w:bottom w:w="0" w:type="dxa"/>
          </w:tblCellMar>
        </w:tblPrEx>
        <w:trPr>
          <w:trHeight w:hRule="exact" w:val="1608"/>
          <w:jc w:val="center"/>
        </w:trPr>
        <w:tc>
          <w:tcPr>
            <w:tcW w:w="2165" w:type="dxa"/>
            <w:tcBorders>
              <w:top w:val="single" w:sz="4" w:space="0" w:color="auto"/>
              <w:left w:val="single" w:sz="4" w:space="0" w:color="auto"/>
            </w:tcBorders>
            <w:shd w:val="clear" w:color="auto" w:fill="FFFFFF"/>
          </w:tcPr>
          <w:p w14:paraId="75AD77EE" w14:textId="77777777" w:rsidR="00345A08" w:rsidRDefault="00000000">
            <w:pPr>
              <w:pStyle w:val="Egyb0"/>
              <w:shd w:val="clear" w:color="auto" w:fill="auto"/>
            </w:pPr>
            <w:r>
              <w:t>Batthyány Lajos</w:t>
            </w:r>
          </w:p>
        </w:tc>
        <w:tc>
          <w:tcPr>
            <w:tcW w:w="7704" w:type="dxa"/>
            <w:tcBorders>
              <w:top w:val="single" w:sz="4" w:space="0" w:color="auto"/>
              <w:left w:val="single" w:sz="4" w:space="0" w:color="auto"/>
              <w:right w:val="single" w:sz="4" w:space="0" w:color="auto"/>
            </w:tcBorders>
            <w:shd w:val="clear" w:color="auto" w:fill="FFFFFF"/>
            <w:vAlign w:val="bottom"/>
          </w:tcPr>
          <w:p w14:paraId="1ADEEBA9" w14:textId="72472172" w:rsidR="00345A08" w:rsidRDefault="00000000">
            <w:pPr>
              <w:pStyle w:val="Egyb0"/>
              <w:shd w:val="clear" w:color="auto" w:fill="auto"/>
              <w:jc w:val="both"/>
            </w:pPr>
            <w:r>
              <w:t xml:space="preserve">Magyarország </w:t>
            </w:r>
            <w:r w:rsidR="00AD2839">
              <w:t>első</w:t>
            </w:r>
            <w:r>
              <w:t xml:space="preserve"> független </w:t>
            </w:r>
            <w:r w:rsidR="00AD2839">
              <w:t>felelős</w:t>
            </w:r>
            <w:r>
              <w:t xml:space="preserve"> miniszterelnöke 1848-ban. Nagybirtokos </w:t>
            </w:r>
            <w:r w:rsidR="00AD2839">
              <w:t>főnemesi</w:t>
            </w:r>
            <w:r>
              <w:t xml:space="preserve"> család sarja. A reformkorban ellenzéki politikus, a reformpárti ellenzék egyik </w:t>
            </w:r>
            <w:r w:rsidR="008E71B1">
              <w:t>vezetője</w:t>
            </w:r>
            <w:r>
              <w:t xml:space="preserve">. Birtokán több fejlesztést valósított meg (selyemhernyó-tenyésztés, cukorgyár). Részt vett 1844-ben a Védegylet szervezésében. 1848. március 15-e után Magyarország </w:t>
            </w:r>
            <w:r w:rsidR="00AD2839">
              <w:t>első</w:t>
            </w:r>
            <w:r>
              <w:t xml:space="preserve"> független </w:t>
            </w:r>
            <w:r w:rsidR="008E71B1">
              <w:t>felelős</w:t>
            </w:r>
            <w:r>
              <w:t xml:space="preserve"> miniszterelnöke lett. </w:t>
            </w:r>
            <w:r w:rsidR="00AD2839">
              <w:t>Jelentős</w:t>
            </w:r>
            <w:r>
              <w:t xml:space="preserve"> szerepe volt a </w:t>
            </w:r>
            <w:r w:rsidR="00AD2839">
              <w:t>nemzetőrség</w:t>
            </w:r>
            <w:r>
              <w:t xml:space="preserve"> és a honvédsereg felállításában. 1848 szeptember végén lemondott. 1849 elején elfogták, és koholt vádak alapján 1849. október 6-án kivégezték.</w:t>
            </w:r>
          </w:p>
        </w:tc>
      </w:tr>
      <w:tr w:rsidR="00345A08" w14:paraId="4E8A91F3" w14:textId="77777777">
        <w:tblPrEx>
          <w:tblCellMar>
            <w:top w:w="0" w:type="dxa"/>
            <w:bottom w:w="0" w:type="dxa"/>
          </w:tblCellMar>
        </w:tblPrEx>
        <w:trPr>
          <w:trHeight w:hRule="exact" w:val="2482"/>
          <w:jc w:val="center"/>
        </w:trPr>
        <w:tc>
          <w:tcPr>
            <w:tcW w:w="2165" w:type="dxa"/>
            <w:tcBorders>
              <w:top w:val="single" w:sz="4" w:space="0" w:color="auto"/>
              <w:left w:val="single" w:sz="4" w:space="0" w:color="auto"/>
            </w:tcBorders>
            <w:shd w:val="clear" w:color="auto" w:fill="FFFFFF"/>
          </w:tcPr>
          <w:p w14:paraId="203F587A" w14:textId="77777777" w:rsidR="00345A08" w:rsidRDefault="00000000">
            <w:pPr>
              <w:pStyle w:val="Egyb0"/>
              <w:shd w:val="clear" w:color="auto" w:fill="auto"/>
            </w:pPr>
            <w:r>
              <w:t>Bem József</w:t>
            </w:r>
          </w:p>
        </w:tc>
        <w:tc>
          <w:tcPr>
            <w:tcW w:w="7704" w:type="dxa"/>
            <w:tcBorders>
              <w:top w:val="single" w:sz="4" w:space="0" w:color="auto"/>
              <w:left w:val="single" w:sz="4" w:space="0" w:color="auto"/>
              <w:right w:val="single" w:sz="4" w:space="0" w:color="auto"/>
            </w:tcBorders>
            <w:shd w:val="clear" w:color="auto" w:fill="FFFFFF"/>
            <w:vAlign w:val="bottom"/>
          </w:tcPr>
          <w:p w14:paraId="3932022F" w14:textId="1A54BF15" w:rsidR="00345A08" w:rsidRDefault="00000000">
            <w:pPr>
              <w:pStyle w:val="Egyb0"/>
              <w:shd w:val="clear" w:color="auto" w:fill="auto"/>
              <w:jc w:val="both"/>
            </w:pPr>
            <w:r>
              <w:t xml:space="preserve">Lengyel tüzértiszt, hadvezér. Részt vett Napóleon 1812-es oroszországi hadjáratában, majd a varsói tüzériskola tanára lett. Az 1830-1831-es lengyel szabadságharcban tábornoki rangot ért el. A szabadságharc veresége után Párizsba emigrált. 1848. október 6-a (a második bécsi forradalom) után Bécs irányította védelmét a császári csapatok ellen. Bécs eleste után Magyarországra utazott, ahol Kossuth az erdélyi csapatok parancsnokságát bízta rá. Rendezte zilált seregeit, majd támadásba lendült, és 1849 márciusára megtisztította Erdélyt a császári és az orosz csapatoktól. 1849 nyarán a </w:t>
            </w:r>
            <w:r w:rsidR="00AD2839">
              <w:t>túlerőben</w:t>
            </w:r>
            <w:r>
              <w:t xml:space="preserve"> </w:t>
            </w:r>
            <w:r w:rsidR="00AD2839">
              <w:t>lévő</w:t>
            </w:r>
            <w:r>
              <w:t xml:space="preserve"> orosz betörést sokáig sikeresen tartotta fel, de serege közben felmorzsolódott (Segesvár, 1849. július 31.). Augusztus 9-én Temesvárnál vállalt csatát Haynau ellen, de vereséget szenvedett. Az Oszmán Birodalomba emigrált. Felvette az iszlám vallást, és pasa (tábornok) lett az oszmán seregben. 1850-ben sebei következtében meghalt.</w:t>
            </w:r>
          </w:p>
        </w:tc>
      </w:tr>
      <w:tr w:rsidR="00345A08" w14:paraId="6354F317" w14:textId="77777777">
        <w:tblPrEx>
          <w:tblCellMar>
            <w:top w:w="0" w:type="dxa"/>
            <w:bottom w:w="0" w:type="dxa"/>
          </w:tblCellMar>
        </w:tblPrEx>
        <w:trPr>
          <w:trHeight w:hRule="exact" w:val="1397"/>
          <w:jc w:val="center"/>
        </w:trPr>
        <w:tc>
          <w:tcPr>
            <w:tcW w:w="2165" w:type="dxa"/>
            <w:tcBorders>
              <w:top w:val="single" w:sz="4" w:space="0" w:color="auto"/>
              <w:left w:val="single" w:sz="4" w:space="0" w:color="auto"/>
              <w:bottom w:val="single" w:sz="4" w:space="0" w:color="auto"/>
            </w:tcBorders>
            <w:shd w:val="clear" w:color="auto" w:fill="FFFFFF"/>
          </w:tcPr>
          <w:p w14:paraId="350DFF0E" w14:textId="77777777" w:rsidR="00345A08" w:rsidRDefault="00000000">
            <w:pPr>
              <w:pStyle w:val="Egyb0"/>
              <w:shd w:val="clear" w:color="auto" w:fill="auto"/>
            </w:pPr>
            <w:proofErr w:type="spellStart"/>
            <w:r>
              <w:t>Damjanich</w:t>
            </w:r>
            <w:proofErr w:type="spellEnd"/>
            <w:r>
              <w:t xml:space="preserve"> János</w:t>
            </w:r>
          </w:p>
        </w:tc>
        <w:tc>
          <w:tcPr>
            <w:tcW w:w="7704" w:type="dxa"/>
            <w:tcBorders>
              <w:top w:val="single" w:sz="4" w:space="0" w:color="auto"/>
              <w:left w:val="single" w:sz="4" w:space="0" w:color="auto"/>
              <w:bottom w:val="single" w:sz="4" w:space="0" w:color="auto"/>
              <w:right w:val="single" w:sz="4" w:space="0" w:color="auto"/>
            </w:tcBorders>
            <w:shd w:val="clear" w:color="auto" w:fill="FFFFFF"/>
            <w:vAlign w:val="bottom"/>
          </w:tcPr>
          <w:p w14:paraId="74FE8583" w14:textId="7DD653F4" w:rsidR="00345A08" w:rsidRDefault="00000000">
            <w:pPr>
              <w:pStyle w:val="Egyb0"/>
              <w:shd w:val="clear" w:color="auto" w:fill="auto"/>
              <w:jc w:val="both"/>
            </w:pPr>
            <w:r>
              <w:t xml:space="preserve">Az 1848-1849-es szabadságharc tábornoka, az aradi vértanúk egyike. 1848-ban a császári </w:t>
            </w:r>
            <w:r w:rsidR="00AD2839">
              <w:t>seregből</w:t>
            </w:r>
            <w:r>
              <w:t xml:space="preserve"> az alakuló honvédseregbe kérte át magát. A szegedi 3. zászlóalj ("fehértollasok") parancsnoka lett. A szabadságharc folyamán tábornoki rangot ért el, több </w:t>
            </w:r>
            <w:r w:rsidR="00AD2839">
              <w:t>győzelem</w:t>
            </w:r>
            <w:r>
              <w:t xml:space="preserve"> (Szolnok, Tápióbicske, Nagysalló) </w:t>
            </w:r>
            <w:r w:rsidR="00AD2839">
              <w:t>fűződik</w:t>
            </w:r>
            <w:r>
              <w:t xml:space="preserve"> nevéhez. 1849. áprilisában lábtörés miatt szolgálatképtelenné vált, júliustól aradi várparancsnok lett. Az orosz csapatoknak adta át a várat augusztus 17-én. 1849. október 6-án Aradon kivégezték.</w:t>
            </w:r>
          </w:p>
        </w:tc>
      </w:tr>
    </w:tbl>
    <w:p w14:paraId="4CFEA6FA" w14:textId="77777777" w:rsidR="00345A08" w:rsidRDefault="00345A08">
      <w:pPr>
        <w:spacing w:after="129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B0DE11B"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05894B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14D3C44"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8.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6A8310E" w14:textId="77777777">
        <w:tblPrEx>
          <w:tblCellMar>
            <w:top w:w="0" w:type="dxa"/>
            <w:bottom w:w="0" w:type="dxa"/>
          </w:tblCellMar>
        </w:tblPrEx>
        <w:trPr>
          <w:trHeight w:hRule="exact" w:val="245"/>
          <w:jc w:val="center"/>
        </w:trPr>
        <w:tc>
          <w:tcPr>
            <w:tcW w:w="979" w:type="dxa"/>
            <w:shd w:val="clear" w:color="auto" w:fill="FFFFFF"/>
            <w:vAlign w:val="bottom"/>
          </w:tcPr>
          <w:p w14:paraId="6E81B1E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093F199" w14:textId="77777777" w:rsidR="00345A08" w:rsidRDefault="00000000">
            <w:pPr>
              <w:pStyle w:val="Egyb0"/>
              <w:shd w:val="clear" w:color="auto" w:fill="auto"/>
              <w:tabs>
                <w:tab w:val="left" w:pos="6442"/>
              </w:tabs>
              <w:ind w:firstLine="140"/>
              <w:rPr>
                <w:sz w:val="20"/>
                <w:szCs w:val="20"/>
              </w:rPr>
            </w:pPr>
            <w:hyperlink r:id="rId13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D6EC1F3"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165"/>
        <w:gridCol w:w="7704"/>
      </w:tblGrid>
      <w:tr w:rsidR="00345A08" w14:paraId="1CC0E1FA" w14:textId="77777777">
        <w:tblPrEx>
          <w:tblCellMar>
            <w:top w:w="0" w:type="dxa"/>
            <w:bottom w:w="0" w:type="dxa"/>
          </w:tblCellMar>
        </w:tblPrEx>
        <w:trPr>
          <w:trHeight w:hRule="exact" w:val="1397"/>
          <w:jc w:val="center"/>
        </w:trPr>
        <w:tc>
          <w:tcPr>
            <w:tcW w:w="2165" w:type="dxa"/>
            <w:tcBorders>
              <w:top w:val="single" w:sz="4" w:space="0" w:color="auto"/>
              <w:left w:val="single" w:sz="4" w:space="0" w:color="auto"/>
            </w:tcBorders>
            <w:shd w:val="clear" w:color="auto" w:fill="FFFFFF"/>
          </w:tcPr>
          <w:p w14:paraId="5D1360BE" w14:textId="77777777" w:rsidR="00345A08" w:rsidRDefault="00000000">
            <w:pPr>
              <w:pStyle w:val="Egyb0"/>
              <w:shd w:val="clear" w:color="auto" w:fill="auto"/>
            </w:pPr>
            <w:r>
              <w:lastRenderedPageBreak/>
              <w:t>Deák Ferenc</w:t>
            </w:r>
          </w:p>
        </w:tc>
        <w:tc>
          <w:tcPr>
            <w:tcW w:w="7704" w:type="dxa"/>
            <w:tcBorders>
              <w:top w:val="single" w:sz="4" w:space="0" w:color="auto"/>
              <w:left w:val="single" w:sz="4" w:space="0" w:color="auto"/>
              <w:right w:val="single" w:sz="4" w:space="0" w:color="auto"/>
            </w:tcBorders>
            <w:shd w:val="clear" w:color="auto" w:fill="FFFFFF"/>
            <w:vAlign w:val="bottom"/>
          </w:tcPr>
          <w:p w14:paraId="4B732E37" w14:textId="005C479E" w:rsidR="00345A08" w:rsidRDefault="00000000">
            <w:pPr>
              <w:pStyle w:val="Egyb0"/>
              <w:shd w:val="clear" w:color="auto" w:fill="auto"/>
              <w:jc w:val="both"/>
            </w:pPr>
            <w:r>
              <w:t xml:space="preserve">19. századi magyar államférfi, politikus, a „haza bölcse”. Zalai köznemesi család sarja. Jogi tanulmányokat végzett. Az 1832-1836-os </w:t>
            </w:r>
            <w:r w:rsidR="00AD2839">
              <w:t>országgyűléstől</w:t>
            </w:r>
            <w:r>
              <w:t xml:space="preserve"> kezdve a reformpárti ellenzék vezeti alakja, majd 1848-ban a forradalom után igazságügyi miniszter lett. 1849 elején birtokára vonult vissza. Az 1850-es évek </w:t>
            </w:r>
            <w:r w:rsidR="00AD2839">
              <w:t>közepétől</w:t>
            </w:r>
            <w:r>
              <w:t xml:space="preserve"> Pesten élt, majd az 1850-es évek </w:t>
            </w:r>
            <w:r w:rsidR="00AD2839">
              <w:t>végétől</w:t>
            </w:r>
            <w:r>
              <w:t xml:space="preserve"> megélénküli magyar politikai életben vezeti szerepet töltött be. A kiegyezést el</w:t>
            </w:r>
            <w:r w:rsidR="00AD2839">
              <w:t>ő</w:t>
            </w:r>
            <w:r>
              <w:t xml:space="preserve">készíti tárgyalások </w:t>
            </w:r>
            <w:r w:rsidR="00AD2839">
              <w:t>vezetője</w:t>
            </w:r>
            <w:r>
              <w:t xml:space="preserve"> volt. A kiegyezést követ</w:t>
            </w:r>
            <w:r w:rsidR="00AD2839">
              <w:t>ő</w:t>
            </w:r>
            <w:r>
              <w:t xml:space="preserve">en egy ideig a kormánypárt </w:t>
            </w:r>
            <w:r w:rsidR="00AD2839">
              <w:t>vezetője</w:t>
            </w:r>
            <w:r>
              <w:t xml:space="preserve"> volt.</w:t>
            </w:r>
          </w:p>
        </w:tc>
      </w:tr>
      <w:tr w:rsidR="00345A08" w14:paraId="7A03973E" w14:textId="77777777">
        <w:tblPrEx>
          <w:tblCellMar>
            <w:top w:w="0" w:type="dxa"/>
            <w:bottom w:w="0" w:type="dxa"/>
          </w:tblCellMar>
        </w:tblPrEx>
        <w:trPr>
          <w:trHeight w:hRule="exact" w:val="1829"/>
          <w:jc w:val="center"/>
        </w:trPr>
        <w:tc>
          <w:tcPr>
            <w:tcW w:w="2165" w:type="dxa"/>
            <w:tcBorders>
              <w:top w:val="single" w:sz="4" w:space="0" w:color="auto"/>
              <w:left w:val="single" w:sz="4" w:space="0" w:color="auto"/>
            </w:tcBorders>
            <w:shd w:val="clear" w:color="auto" w:fill="FFFFFF"/>
          </w:tcPr>
          <w:p w14:paraId="2EAA002C" w14:textId="77777777" w:rsidR="00345A08" w:rsidRDefault="00000000">
            <w:pPr>
              <w:pStyle w:val="Egyb0"/>
              <w:shd w:val="clear" w:color="auto" w:fill="auto"/>
            </w:pPr>
            <w:r>
              <w:t>Eötvös József</w:t>
            </w:r>
          </w:p>
        </w:tc>
        <w:tc>
          <w:tcPr>
            <w:tcW w:w="7704" w:type="dxa"/>
            <w:tcBorders>
              <w:top w:val="single" w:sz="4" w:space="0" w:color="auto"/>
              <w:left w:val="single" w:sz="4" w:space="0" w:color="auto"/>
              <w:right w:val="single" w:sz="4" w:space="0" w:color="auto"/>
            </w:tcBorders>
            <w:shd w:val="clear" w:color="auto" w:fill="FFFFFF"/>
            <w:vAlign w:val="bottom"/>
          </w:tcPr>
          <w:p w14:paraId="4AD57558" w14:textId="4A0222BD" w:rsidR="00345A08" w:rsidRDefault="00000000">
            <w:pPr>
              <w:pStyle w:val="Egyb0"/>
              <w:shd w:val="clear" w:color="auto" w:fill="auto"/>
              <w:jc w:val="both"/>
            </w:pPr>
            <w:r>
              <w:t xml:space="preserve">19. századi magyar író, államférfi, politikus. Nagybirtokos finemesi családból származott. Bölcsészeti és jogi tanulmányokat végzett. Már fiatalon a Magyar Tudományos Akadémia tagja (és késibb elnöke) lett. Az 1840-es években a reformpárti ellenzék vezeti alakja volt. 1848-ban a forradalom után vallás- és közoktatásügyi miniszter lett. 1848 szeptemberében külföldre távozott, és csak 1853-ban tért vissza, és </w:t>
            </w:r>
            <w:r w:rsidR="00AD2839">
              <w:t>főleg</w:t>
            </w:r>
            <w:r>
              <w:t xml:space="preserve"> irodalommal foglalkozott. Az 1860-as </w:t>
            </w:r>
            <w:r w:rsidR="00AD2839">
              <w:t>évektől</w:t>
            </w:r>
            <w:r>
              <w:t xml:space="preserve"> vett részt ismét a politikai életben. A kiegyezés után ismét vallás- és közoktatásügyi miniszter lett, ebben a miniségében dolgozta ki a közoktatási törvényt. </w:t>
            </w:r>
            <w:r w:rsidR="00AD2839">
              <w:t>Jeleníts</w:t>
            </w:r>
            <w:r>
              <w:t xml:space="preserve"> része volt a nemzetiségi és a zsidók emancipációjáról szóló törvény megalkotásában is.</w:t>
            </w:r>
          </w:p>
        </w:tc>
      </w:tr>
      <w:tr w:rsidR="00345A08" w14:paraId="3CC9AB61" w14:textId="77777777">
        <w:tblPrEx>
          <w:tblCellMar>
            <w:top w:w="0" w:type="dxa"/>
            <w:bottom w:w="0" w:type="dxa"/>
          </w:tblCellMar>
        </w:tblPrEx>
        <w:trPr>
          <w:trHeight w:hRule="exact" w:val="1608"/>
          <w:jc w:val="center"/>
        </w:trPr>
        <w:tc>
          <w:tcPr>
            <w:tcW w:w="2165" w:type="dxa"/>
            <w:tcBorders>
              <w:top w:val="single" w:sz="4" w:space="0" w:color="auto"/>
              <w:left w:val="single" w:sz="4" w:space="0" w:color="auto"/>
            </w:tcBorders>
            <w:shd w:val="clear" w:color="auto" w:fill="FFFFFF"/>
          </w:tcPr>
          <w:p w14:paraId="76CE2366" w14:textId="77777777" w:rsidR="00345A08" w:rsidRDefault="00000000">
            <w:pPr>
              <w:pStyle w:val="Egyb0"/>
              <w:shd w:val="clear" w:color="auto" w:fill="auto"/>
            </w:pPr>
            <w:r>
              <w:t>Ferenc József</w:t>
            </w:r>
          </w:p>
        </w:tc>
        <w:tc>
          <w:tcPr>
            <w:tcW w:w="7704" w:type="dxa"/>
            <w:tcBorders>
              <w:top w:val="single" w:sz="4" w:space="0" w:color="auto"/>
              <w:left w:val="single" w:sz="4" w:space="0" w:color="auto"/>
              <w:right w:val="single" w:sz="4" w:space="0" w:color="auto"/>
            </w:tcBorders>
            <w:shd w:val="clear" w:color="auto" w:fill="FFFFFF"/>
            <w:vAlign w:val="bottom"/>
          </w:tcPr>
          <w:p w14:paraId="5D310640" w14:textId="54C5B06A" w:rsidR="00345A08" w:rsidRDefault="00000000">
            <w:pPr>
              <w:pStyle w:val="Egyb0"/>
              <w:shd w:val="clear" w:color="auto" w:fill="auto"/>
              <w:jc w:val="both"/>
            </w:pPr>
            <w:r>
              <w:t xml:space="preserve">A Habsburg dinasztia tagja, osztrák császár és magyar király 1848-1916 között. 1848-ban lett uralkodó, fiatal kora ellenére </w:t>
            </w:r>
            <w:r w:rsidR="00CD73F2">
              <w:t>felelőssé</w:t>
            </w:r>
            <w:r>
              <w:t xml:space="preserve"> teheti az 1848-1849-es szabadságharc leverését követi megtorlásokért. 1849-til abszolutista módon uralkodott, és csak az 1859-ben a francia-piemonti, valamint az 1866-ban a porosz csapatoktól elszenvedett vereségek hatására mérte fel, hogy birodalma irányítását át kell alakítani. Az 1867-es kiegyezésben elfogadta a birodalom dualista átalakítását, és az alkotmányos monarchiát. 1914-ben hadat üzent Szerbiának (ezzel </w:t>
            </w:r>
            <w:proofErr w:type="spellStart"/>
            <w:r>
              <w:t>kezdidött</w:t>
            </w:r>
            <w:proofErr w:type="spellEnd"/>
            <w:r>
              <w:t xml:space="preserve"> az </w:t>
            </w:r>
            <w:r w:rsidR="00CD73F2">
              <w:t>első</w:t>
            </w:r>
            <w:r>
              <w:t xml:space="preserve"> világháború).</w:t>
            </w:r>
          </w:p>
        </w:tc>
      </w:tr>
      <w:tr w:rsidR="00345A08" w14:paraId="5B3FB04D" w14:textId="77777777">
        <w:tblPrEx>
          <w:tblCellMar>
            <w:top w:w="0" w:type="dxa"/>
            <w:bottom w:w="0" w:type="dxa"/>
          </w:tblCellMar>
        </w:tblPrEx>
        <w:trPr>
          <w:trHeight w:hRule="exact" w:val="2918"/>
          <w:jc w:val="center"/>
        </w:trPr>
        <w:tc>
          <w:tcPr>
            <w:tcW w:w="2165" w:type="dxa"/>
            <w:tcBorders>
              <w:top w:val="single" w:sz="4" w:space="0" w:color="auto"/>
              <w:left w:val="single" w:sz="4" w:space="0" w:color="auto"/>
            </w:tcBorders>
            <w:shd w:val="clear" w:color="auto" w:fill="FFFFFF"/>
          </w:tcPr>
          <w:p w14:paraId="1FC071D2" w14:textId="77777777" w:rsidR="00345A08" w:rsidRDefault="00000000">
            <w:pPr>
              <w:pStyle w:val="Egyb0"/>
              <w:shd w:val="clear" w:color="auto" w:fill="auto"/>
            </w:pPr>
            <w:r>
              <w:t>Görgey Artúr</w:t>
            </w:r>
          </w:p>
        </w:tc>
        <w:tc>
          <w:tcPr>
            <w:tcW w:w="7704" w:type="dxa"/>
            <w:tcBorders>
              <w:top w:val="single" w:sz="4" w:space="0" w:color="auto"/>
              <w:left w:val="single" w:sz="4" w:space="0" w:color="auto"/>
              <w:right w:val="single" w:sz="4" w:space="0" w:color="auto"/>
            </w:tcBorders>
            <w:shd w:val="clear" w:color="auto" w:fill="FFFFFF"/>
            <w:vAlign w:val="bottom"/>
          </w:tcPr>
          <w:p w14:paraId="34DB4701" w14:textId="41E1B84C" w:rsidR="00345A08" w:rsidRDefault="00000000">
            <w:pPr>
              <w:pStyle w:val="Egyb0"/>
              <w:shd w:val="clear" w:color="auto" w:fill="auto"/>
              <w:jc w:val="both"/>
            </w:pPr>
            <w:r>
              <w:t xml:space="preserve">Az 1848-1849-es szabadságharc hadvezére, tábornok, hadügyminiszter. Elszegényedett nemesi családból származott. Katonatisztként szolgált, majd vegyészeti tanulmányokat végzett Prágában. 1848-ban belépett a honvédseregbe, ahol hamarosan tábornoki rangot ért el. </w:t>
            </w:r>
            <w:r w:rsidR="00AD2839">
              <w:t>Novembertől</w:t>
            </w:r>
            <w:r>
              <w:t xml:space="preserve"> a feldunai hadsereg fivezére lett. A fiváros kiürítése (1849. január 1.) a Felvidékre indult seregével, ahol komoly ellenséges er</w:t>
            </w:r>
            <w:r w:rsidR="00AD2839">
              <w:t>ő</w:t>
            </w:r>
            <w:r>
              <w:t xml:space="preserve">ket kötött le, majd kitörve a </w:t>
            </w:r>
            <w:r w:rsidR="00AD2839">
              <w:t>bekerítésből</w:t>
            </w:r>
            <w:r>
              <w:t xml:space="preserve"> csatlakozott a Tisza mögött gyülekezi fisereghez. A tavaszi hadjárat </w:t>
            </w:r>
            <w:r w:rsidR="00AD2839">
              <w:t>győzelmei</w:t>
            </w:r>
            <w:r>
              <w:t xml:space="preserve"> során a magyar sereg fiparancsnoka volt. Egy ideig a hadügyminiszteri posztot is betöltötte. Haynau nyári támadását feltartani nem tudta, vissza kellett vonulnia, ismét a Felvidéken keresztül ért a Tiszántúlra, hogy csapataival csatlakozzon a Szeged-Maros térségében gyülekezi magyar </w:t>
            </w:r>
            <w:r w:rsidR="00AD2839">
              <w:t>erőkhöz</w:t>
            </w:r>
            <w:r>
              <w:t xml:space="preserve">. A csatlakozásra nem került sor Bem temesvári veresége miatt, ami után Kossuth Aradon ráruházta a katonai és polgári teljhatalmat (augusztus 11.). A kilátástalan helyzetben augusztus 13-án Világosnál letette a fegyvert </w:t>
            </w:r>
            <w:proofErr w:type="spellStart"/>
            <w:r>
              <w:t>Rüdiger</w:t>
            </w:r>
            <w:proofErr w:type="spellEnd"/>
            <w:r>
              <w:t xml:space="preserve"> orosz tábornok csapatai elitt. A szabadságharc veresége után Klagenfurtban internálták.</w:t>
            </w:r>
          </w:p>
        </w:tc>
      </w:tr>
      <w:tr w:rsidR="00345A08" w14:paraId="41045AD3" w14:textId="77777777">
        <w:tblPrEx>
          <w:tblCellMar>
            <w:top w:w="0" w:type="dxa"/>
            <w:bottom w:w="0" w:type="dxa"/>
          </w:tblCellMar>
        </w:tblPrEx>
        <w:trPr>
          <w:trHeight w:hRule="exact" w:val="1608"/>
          <w:jc w:val="center"/>
        </w:trPr>
        <w:tc>
          <w:tcPr>
            <w:tcW w:w="2165" w:type="dxa"/>
            <w:tcBorders>
              <w:top w:val="single" w:sz="4" w:space="0" w:color="auto"/>
              <w:left w:val="single" w:sz="4" w:space="0" w:color="auto"/>
            </w:tcBorders>
            <w:shd w:val="clear" w:color="auto" w:fill="FFFFFF"/>
          </w:tcPr>
          <w:p w14:paraId="355B69FE" w14:textId="77777777" w:rsidR="00345A08" w:rsidRDefault="00000000">
            <w:pPr>
              <w:pStyle w:val="Egyb0"/>
              <w:shd w:val="clear" w:color="auto" w:fill="auto"/>
            </w:pPr>
            <w:r>
              <w:t>Haynau, Julius Jacob von</w:t>
            </w:r>
          </w:p>
        </w:tc>
        <w:tc>
          <w:tcPr>
            <w:tcW w:w="7704" w:type="dxa"/>
            <w:tcBorders>
              <w:top w:val="single" w:sz="4" w:space="0" w:color="auto"/>
              <w:left w:val="single" w:sz="4" w:space="0" w:color="auto"/>
              <w:right w:val="single" w:sz="4" w:space="0" w:color="auto"/>
            </w:tcBorders>
            <w:shd w:val="clear" w:color="auto" w:fill="FFFFFF"/>
            <w:vAlign w:val="bottom"/>
          </w:tcPr>
          <w:p w14:paraId="0EFDFDF5" w14:textId="7253F42E" w:rsidR="00345A08" w:rsidRDefault="00000000">
            <w:pPr>
              <w:pStyle w:val="Egyb0"/>
              <w:shd w:val="clear" w:color="auto" w:fill="auto"/>
              <w:jc w:val="both"/>
            </w:pPr>
            <w:r>
              <w:t xml:space="preserve">Osztrák-német hadvezér, az 1848-1849-es szabadságharc egyik </w:t>
            </w:r>
            <w:r w:rsidR="00AD2839">
              <w:t>legyezője</w:t>
            </w:r>
            <w:r>
              <w:t>, majd a megtorlások fi irányítója. Az osztrák császári hadsereg tisztje volt, 1848-ban Itáliába küldték, itteni kegyetlenségei miatt kapta a "</w:t>
            </w:r>
            <w:proofErr w:type="spellStart"/>
            <w:r>
              <w:t>bresciai</w:t>
            </w:r>
            <w:proofErr w:type="spellEnd"/>
            <w:r>
              <w:t xml:space="preserve"> hiéna" gúnynevet. 1849-ben a tavaszi hadjáratban elszenvedett császári vereségek nyomán kinevezték a Magyarországi császári csapatok fivezérévé. Több csatában is </w:t>
            </w:r>
            <w:r w:rsidR="00AD2839">
              <w:t>győzött</w:t>
            </w:r>
            <w:r>
              <w:t xml:space="preserve"> a honvédsereg felett. A szabadságharc bukása után Haynau irányította a megtorlásokat. Kegyetlensége miatt 1850-re kényelmetlenné vált személye a császári kormányzatnak, ezért menesztették.</w:t>
            </w:r>
          </w:p>
        </w:tc>
      </w:tr>
      <w:tr w:rsidR="00345A08" w14:paraId="5212A8DF" w14:textId="77777777">
        <w:tblPrEx>
          <w:tblCellMar>
            <w:top w:w="0" w:type="dxa"/>
            <w:bottom w:w="0" w:type="dxa"/>
          </w:tblCellMar>
        </w:tblPrEx>
        <w:trPr>
          <w:trHeight w:hRule="exact" w:val="2059"/>
          <w:jc w:val="center"/>
        </w:trPr>
        <w:tc>
          <w:tcPr>
            <w:tcW w:w="2165" w:type="dxa"/>
            <w:tcBorders>
              <w:top w:val="single" w:sz="4" w:space="0" w:color="auto"/>
              <w:left w:val="single" w:sz="4" w:space="0" w:color="auto"/>
            </w:tcBorders>
            <w:shd w:val="clear" w:color="auto" w:fill="FFFFFF"/>
          </w:tcPr>
          <w:p w14:paraId="5F1D1AAE" w14:textId="77777777" w:rsidR="00345A08" w:rsidRDefault="00000000">
            <w:pPr>
              <w:pStyle w:val="Egyb0"/>
              <w:shd w:val="clear" w:color="auto" w:fill="auto"/>
            </w:pPr>
            <w:r>
              <w:t>Jászi Oszkár</w:t>
            </w:r>
          </w:p>
        </w:tc>
        <w:tc>
          <w:tcPr>
            <w:tcW w:w="7704" w:type="dxa"/>
            <w:tcBorders>
              <w:top w:val="single" w:sz="4" w:space="0" w:color="auto"/>
              <w:left w:val="single" w:sz="4" w:space="0" w:color="auto"/>
              <w:right w:val="single" w:sz="4" w:space="0" w:color="auto"/>
            </w:tcBorders>
            <w:shd w:val="clear" w:color="auto" w:fill="FFFFFF"/>
            <w:vAlign w:val="bottom"/>
          </w:tcPr>
          <w:p w14:paraId="7A9570BB" w14:textId="77777777" w:rsidR="00345A08" w:rsidRDefault="00000000">
            <w:pPr>
              <w:pStyle w:val="Egyb0"/>
              <w:shd w:val="clear" w:color="auto" w:fill="auto"/>
              <w:jc w:val="both"/>
            </w:pPr>
            <w:r>
              <w:t xml:space="preserve">Társadalomtudós, újságíró, polgári radikális politikus a 20. század elején. Polgári családból származott. Jogi tanulmányokat folytatott, majd társadalomtudományokkal kezdett foglalkozni. 1900-ban a Huszadik Század </w:t>
            </w:r>
            <w:proofErr w:type="spellStart"/>
            <w:r>
              <w:t>címő</w:t>
            </w:r>
            <w:proofErr w:type="spellEnd"/>
            <w:r>
              <w:t xml:space="preserve"> lap </w:t>
            </w:r>
            <w:proofErr w:type="spellStart"/>
            <w:r>
              <w:t>szerkesztije</w:t>
            </w:r>
            <w:proofErr w:type="spellEnd"/>
            <w:r>
              <w:t xml:space="preserve"> lett. A politikában követelte az általános választójogot és a földreformot, ellenezte az </w:t>
            </w:r>
            <w:proofErr w:type="spellStart"/>
            <w:r>
              <w:t>eriszakos</w:t>
            </w:r>
            <w:proofErr w:type="spellEnd"/>
            <w:r>
              <w:t xml:space="preserve"> magyarosítást. 1914-til az Országos polgári Radikális Párt elnöke lett. 1918-ban részt vett az </w:t>
            </w:r>
            <w:proofErr w:type="spellStart"/>
            <w:r>
              <w:t>iszirózsás</w:t>
            </w:r>
            <w:proofErr w:type="spellEnd"/>
            <w:r>
              <w:t xml:space="preserve"> forradalomban, majd a Károlyi-kormányban nemzetiségügyi miniszter lett. A nemzetiségeknek az ország </w:t>
            </w:r>
            <w:proofErr w:type="spellStart"/>
            <w:r>
              <w:t>föderalizálását</w:t>
            </w:r>
            <w:proofErr w:type="spellEnd"/>
            <w:r>
              <w:t xml:space="preserve"> ("keleti Svájc") javasolta, sikertelenül, mivel azok akkor már elszakadni kívántak Magyarországtól. A kudarcot </w:t>
            </w:r>
            <w:proofErr w:type="spellStart"/>
            <w:r>
              <w:t>követien</w:t>
            </w:r>
            <w:proofErr w:type="spellEnd"/>
            <w:r>
              <w:t xml:space="preserve"> lemondott. 1919-ben a Tanácsköztársaság kikiáltása után Bécsbe emigrált. 1925-til az USA-ban élt, egyetemi professzorként dolgozott.</w:t>
            </w:r>
          </w:p>
        </w:tc>
      </w:tr>
      <w:tr w:rsidR="00345A08" w14:paraId="6678822C" w14:textId="77777777">
        <w:tblPrEx>
          <w:tblCellMar>
            <w:top w:w="0" w:type="dxa"/>
            <w:bottom w:w="0" w:type="dxa"/>
          </w:tblCellMar>
        </w:tblPrEx>
        <w:trPr>
          <w:trHeight w:hRule="exact" w:val="1819"/>
          <w:jc w:val="center"/>
        </w:trPr>
        <w:tc>
          <w:tcPr>
            <w:tcW w:w="2165" w:type="dxa"/>
            <w:tcBorders>
              <w:top w:val="single" w:sz="4" w:space="0" w:color="auto"/>
              <w:left w:val="single" w:sz="4" w:space="0" w:color="auto"/>
              <w:bottom w:val="single" w:sz="4" w:space="0" w:color="auto"/>
            </w:tcBorders>
            <w:shd w:val="clear" w:color="auto" w:fill="FFFFFF"/>
          </w:tcPr>
          <w:p w14:paraId="30E5656E" w14:textId="77777777" w:rsidR="00345A08" w:rsidRDefault="00000000">
            <w:pPr>
              <w:pStyle w:val="Egyb0"/>
              <w:shd w:val="clear" w:color="auto" w:fill="auto"/>
            </w:pPr>
            <w:proofErr w:type="spellStart"/>
            <w:r>
              <w:t>Jelacic</w:t>
            </w:r>
            <w:proofErr w:type="spellEnd"/>
            <w:r>
              <w:t xml:space="preserve"> (Jellasics), Josip</w:t>
            </w:r>
          </w:p>
        </w:tc>
        <w:tc>
          <w:tcPr>
            <w:tcW w:w="7704" w:type="dxa"/>
            <w:tcBorders>
              <w:top w:val="single" w:sz="4" w:space="0" w:color="auto"/>
              <w:left w:val="single" w:sz="4" w:space="0" w:color="auto"/>
              <w:bottom w:val="single" w:sz="4" w:space="0" w:color="auto"/>
              <w:right w:val="single" w:sz="4" w:space="0" w:color="auto"/>
            </w:tcBorders>
            <w:shd w:val="clear" w:color="auto" w:fill="FFFFFF"/>
            <w:vAlign w:val="bottom"/>
          </w:tcPr>
          <w:p w14:paraId="6B70EE72" w14:textId="7BE95200" w:rsidR="00345A08" w:rsidRDefault="00000000">
            <w:pPr>
              <w:pStyle w:val="Egyb0"/>
              <w:shd w:val="clear" w:color="auto" w:fill="auto"/>
              <w:jc w:val="both"/>
            </w:pPr>
            <w:r>
              <w:t xml:space="preserve">Horvát származású császári hadvezér. 1848 </w:t>
            </w:r>
            <w:r w:rsidR="006C7E86">
              <w:t>előtt</w:t>
            </w:r>
            <w:r>
              <w:t xml:space="preserve"> császári katonatiszt, 1848-ban tábornokká és horvát bánná nevezték ki. A császári udvar támogatását bírva szembefordult a Batthyány- kormánnyal. 1848 szeptemberében (az udvar biztatására) Magyarország ellen indult, de szeptember 29-én Pákozdnál vereséget szenvedett. Ezután Bécs felé indult, ahol csatlakozott Windisch-</w:t>
            </w:r>
            <w:proofErr w:type="spellStart"/>
            <w:r>
              <w:t>Gratz</w:t>
            </w:r>
            <w:proofErr w:type="spellEnd"/>
            <w:r>
              <w:t xml:space="preserve"> csapataihoz. Részt vett a bécsi forradalom leverésében, majd Windisch-</w:t>
            </w:r>
            <w:proofErr w:type="spellStart"/>
            <w:r>
              <w:t>Gratz</w:t>
            </w:r>
            <w:proofErr w:type="spellEnd"/>
            <w:r>
              <w:t xml:space="preserve"> magyarországi hadjáratában. 1849. áprilisában Tápióbicskénél vereséget szenvedett </w:t>
            </w:r>
            <w:proofErr w:type="spellStart"/>
            <w:r>
              <w:t>Damjanich</w:t>
            </w:r>
            <w:proofErr w:type="spellEnd"/>
            <w:r>
              <w:t xml:space="preserve"> Jánostól. 1849 májusától a Délvidéken harcolt a honvédsereggel szemben. A szabadságharc veresége után Horvátország, Dalmácia és Szlavónia kormányzója volt.</w:t>
            </w:r>
          </w:p>
        </w:tc>
      </w:tr>
    </w:tbl>
    <w:p w14:paraId="3826CE71" w14:textId="77777777" w:rsidR="00345A08" w:rsidRDefault="00345A08">
      <w:pPr>
        <w:spacing w:after="91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BCD2C6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3CA939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D8C5607"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9.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B470736" w14:textId="77777777">
        <w:tblPrEx>
          <w:tblCellMar>
            <w:top w:w="0" w:type="dxa"/>
            <w:bottom w:w="0" w:type="dxa"/>
          </w:tblCellMar>
        </w:tblPrEx>
        <w:trPr>
          <w:trHeight w:hRule="exact" w:val="245"/>
          <w:jc w:val="center"/>
        </w:trPr>
        <w:tc>
          <w:tcPr>
            <w:tcW w:w="979" w:type="dxa"/>
            <w:shd w:val="clear" w:color="auto" w:fill="FFFFFF"/>
            <w:vAlign w:val="bottom"/>
          </w:tcPr>
          <w:p w14:paraId="292D277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44EBA1F" w14:textId="77777777" w:rsidR="00345A08" w:rsidRDefault="00000000">
            <w:pPr>
              <w:pStyle w:val="Egyb0"/>
              <w:shd w:val="clear" w:color="auto" w:fill="auto"/>
              <w:tabs>
                <w:tab w:val="left" w:pos="6442"/>
              </w:tabs>
              <w:ind w:firstLine="140"/>
              <w:rPr>
                <w:sz w:val="20"/>
                <w:szCs w:val="20"/>
              </w:rPr>
            </w:pPr>
            <w:hyperlink r:id="rId13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EEC7531"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165"/>
        <w:gridCol w:w="7704"/>
      </w:tblGrid>
      <w:tr w:rsidR="00345A08" w14:paraId="328BAE38" w14:textId="77777777">
        <w:tblPrEx>
          <w:tblCellMar>
            <w:top w:w="0" w:type="dxa"/>
            <w:bottom w:w="0" w:type="dxa"/>
          </w:tblCellMar>
        </w:tblPrEx>
        <w:trPr>
          <w:trHeight w:hRule="exact" w:val="1181"/>
          <w:jc w:val="center"/>
        </w:trPr>
        <w:tc>
          <w:tcPr>
            <w:tcW w:w="2165" w:type="dxa"/>
            <w:tcBorders>
              <w:top w:val="single" w:sz="4" w:space="0" w:color="auto"/>
              <w:left w:val="single" w:sz="4" w:space="0" w:color="auto"/>
            </w:tcBorders>
            <w:shd w:val="clear" w:color="auto" w:fill="FFFFFF"/>
          </w:tcPr>
          <w:p w14:paraId="205892B9" w14:textId="77777777" w:rsidR="00345A08" w:rsidRDefault="00000000">
            <w:pPr>
              <w:pStyle w:val="Egyb0"/>
              <w:shd w:val="clear" w:color="auto" w:fill="auto"/>
            </w:pPr>
            <w:r>
              <w:lastRenderedPageBreak/>
              <w:t>Jókai Mór</w:t>
            </w:r>
          </w:p>
        </w:tc>
        <w:tc>
          <w:tcPr>
            <w:tcW w:w="7704" w:type="dxa"/>
            <w:tcBorders>
              <w:top w:val="single" w:sz="4" w:space="0" w:color="auto"/>
              <w:left w:val="single" w:sz="4" w:space="0" w:color="auto"/>
              <w:right w:val="single" w:sz="4" w:space="0" w:color="auto"/>
            </w:tcBorders>
            <w:shd w:val="clear" w:color="auto" w:fill="FFFFFF"/>
            <w:vAlign w:val="bottom"/>
          </w:tcPr>
          <w:p w14:paraId="01018659" w14:textId="77777777" w:rsidR="00345A08" w:rsidRDefault="00000000">
            <w:pPr>
              <w:pStyle w:val="Egyb0"/>
              <w:shd w:val="clear" w:color="auto" w:fill="auto"/>
              <w:jc w:val="both"/>
            </w:pPr>
            <w:r>
              <w:t xml:space="preserve">19. századi magyar író, a márciusi </w:t>
            </w:r>
            <w:proofErr w:type="spellStart"/>
            <w:r>
              <w:t>ifjak</w:t>
            </w:r>
            <w:proofErr w:type="spellEnd"/>
            <w:r>
              <w:t xml:space="preserve"> egyike. Kisbirtokos nemesi családban született. Jogi végzettséget szerzett, majd író lett. 1848. március 15-én részt vett a forradalomban. A szabadságharc bukása után egy ideig bujkált, majd felesége segítségével komáromi menlevelet szerzett, és hazatérhetett. Az 1850-es </w:t>
            </w:r>
            <w:proofErr w:type="spellStart"/>
            <w:r>
              <w:t>évektll</w:t>
            </w:r>
            <w:proofErr w:type="spellEnd"/>
            <w:r>
              <w:t xml:space="preserve"> sikeres író, és a Magyar Tudományos Akadémia tagja lett.</w:t>
            </w:r>
          </w:p>
        </w:tc>
      </w:tr>
      <w:tr w:rsidR="00345A08" w14:paraId="09AFACD7" w14:textId="77777777">
        <w:tblPrEx>
          <w:tblCellMar>
            <w:top w:w="0" w:type="dxa"/>
            <w:bottom w:w="0" w:type="dxa"/>
          </w:tblCellMar>
        </w:tblPrEx>
        <w:trPr>
          <w:trHeight w:hRule="exact" w:val="955"/>
          <w:jc w:val="center"/>
        </w:trPr>
        <w:tc>
          <w:tcPr>
            <w:tcW w:w="2165" w:type="dxa"/>
            <w:tcBorders>
              <w:top w:val="single" w:sz="4" w:space="0" w:color="auto"/>
              <w:left w:val="single" w:sz="4" w:space="0" w:color="auto"/>
            </w:tcBorders>
            <w:shd w:val="clear" w:color="auto" w:fill="FFFFFF"/>
          </w:tcPr>
          <w:p w14:paraId="33A7626D" w14:textId="77777777" w:rsidR="00345A08" w:rsidRDefault="00000000">
            <w:pPr>
              <w:pStyle w:val="Egyb0"/>
              <w:shd w:val="clear" w:color="auto" w:fill="auto"/>
            </w:pPr>
            <w:r>
              <w:t>Kazinczy Ferenc</w:t>
            </w:r>
          </w:p>
        </w:tc>
        <w:tc>
          <w:tcPr>
            <w:tcW w:w="7704" w:type="dxa"/>
            <w:tcBorders>
              <w:top w:val="single" w:sz="4" w:space="0" w:color="auto"/>
              <w:left w:val="single" w:sz="4" w:space="0" w:color="auto"/>
              <w:right w:val="single" w:sz="4" w:space="0" w:color="auto"/>
            </w:tcBorders>
            <w:shd w:val="clear" w:color="auto" w:fill="FFFFFF"/>
            <w:vAlign w:val="bottom"/>
          </w:tcPr>
          <w:p w14:paraId="3777CAE6" w14:textId="77777777" w:rsidR="00345A08" w:rsidRDefault="00000000">
            <w:pPr>
              <w:pStyle w:val="Egyb0"/>
              <w:shd w:val="clear" w:color="auto" w:fill="auto"/>
              <w:jc w:val="both"/>
            </w:pPr>
            <w:r>
              <w:t>18-19. századi író, költi, a nyelvújítás vezére. Nemesi családból származott. Jogi tanulmányokat végzett. Az 1790-es években belekeveredett a Martinovics-féle összeesküvésbe, és annak bukása (1794) után bebörtönözték, csak 1801-ben szabadult. Széphalomra költözött, és haláláig a magyar nyelv megújításán dolgozott.</w:t>
            </w:r>
          </w:p>
        </w:tc>
      </w:tr>
      <w:tr w:rsidR="00345A08" w14:paraId="4B4905E3" w14:textId="77777777">
        <w:tblPrEx>
          <w:tblCellMar>
            <w:top w:w="0" w:type="dxa"/>
            <w:bottom w:w="0" w:type="dxa"/>
          </w:tblCellMar>
        </w:tblPrEx>
        <w:trPr>
          <w:trHeight w:hRule="exact" w:val="2050"/>
          <w:jc w:val="center"/>
        </w:trPr>
        <w:tc>
          <w:tcPr>
            <w:tcW w:w="2165" w:type="dxa"/>
            <w:tcBorders>
              <w:top w:val="single" w:sz="4" w:space="0" w:color="auto"/>
              <w:left w:val="single" w:sz="4" w:space="0" w:color="auto"/>
            </w:tcBorders>
            <w:shd w:val="clear" w:color="auto" w:fill="FFFFFF"/>
          </w:tcPr>
          <w:p w14:paraId="338676A5" w14:textId="77777777" w:rsidR="00345A08" w:rsidRDefault="00000000">
            <w:pPr>
              <w:pStyle w:val="Egyb0"/>
              <w:shd w:val="clear" w:color="auto" w:fill="auto"/>
            </w:pPr>
            <w:r>
              <w:t>Klapka György</w:t>
            </w:r>
          </w:p>
        </w:tc>
        <w:tc>
          <w:tcPr>
            <w:tcW w:w="7704" w:type="dxa"/>
            <w:tcBorders>
              <w:top w:val="single" w:sz="4" w:space="0" w:color="auto"/>
              <w:left w:val="single" w:sz="4" w:space="0" w:color="auto"/>
              <w:right w:val="single" w:sz="4" w:space="0" w:color="auto"/>
            </w:tcBorders>
            <w:shd w:val="clear" w:color="auto" w:fill="FFFFFF"/>
            <w:vAlign w:val="bottom"/>
          </w:tcPr>
          <w:p w14:paraId="488256CE" w14:textId="765754BC" w:rsidR="00345A08" w:rsidRDefault="00000000">
            <w:pPr>
              <w:pStyle w:val="Egyb0"/>
              <w:shd w:val="clear" w:color="auto" w:fill="auto"/>
              <w:jc w:val="both"/>
            </w:pPr>
            <w:r>
              <w:t xml:space="preserve">Az 1848-1849-es szabadságharc tábornoka. Cseh származású katonacsalád sarja. A császári seregben szolgált, 1847-ben leszerelt. 1848-ban belépett a honvédseregbe. 1849 elején több csatában </w:t>
            </w:r>
            <w:r w:rsidR="00CD73F2">
              <w:t>győzött</w:t>
            </w:r>
            <w:r>
              <w:t xml:space="preserve"> </w:t>
            </w:r>
            <w:proofErr w:type="spellStart"/>
            <w:r>
              <w:t>Schlik</w:t>
            </w:r>
            <w:proofErr w:type="spellEnd"/>
            <w:r>
              <w:t xml:space="preserve"> császári tábornok ellen. A tavaszi hadjárat idején már tábornok, l készítette a hadjárat haditervét. A tavaszi hadjárat után egy ideig helyettes hadügyminiszter volt, majd Komárom </w:t>
            </w:r>
            <w:r w:rsidR="00CD73F2">
              <w:t>főparancsnoka</w:t>
            </w:r>
            <w:r>
              <w:t xml:space="preserve"> lett. A világosi fegyverletétel után október 2-ig tartotta a várat, és csak a várban tartózkodókra vonatkozó amnesztia fejében adta át. Külföldre távozott, részt vett az emigráció tevékenységében: 1859-ben a Magyar Nemzeti Igazgatóság tagja, az 1866-os porosz-osztrák háborúban a magyar légió parancsnoka volt. A kiegyezés után hazatért, </w:t>
            </w:r>
            <w:r w:rsidR="00CD73F2">
              <w:t>országgyűlési</w:t>
            </w:r>
            <w:r>
              <w:t xml:space="preserve"> </w:t>
            </w:r>
            <w:r w:rsidR="00CD73F2">
              <w:t>képviselőként</w:t>
            </w:r>
            <w:r>
              <w:t xml:space="preserve"> dolgozott.</w:t>
            </w:r>
          </w:p>
        </w:tc>
      </w:tr>
      <w:tr w:rsidR="00345A08" w14:paraId="596BCE24" w14:textId="77777777">
        <w:tblPrEx>
          <w:tblCellMar>
            <w:top w:w="0" w:type="dxa"/>
            <w:bottom w:w="0" w:type="dxa"/>
          </w:tblCellMar>
        </w:tblPrEx>
        <w:trPr>
          <w:trHeight w:hRule="exact" w:val="3998"/>
          <w:jc w:val="center"/>
        </w:trPr>
        <w:tc>
          <w:tcPr>
            <w:tcW w:w="2165" w:type="dxa"/>
            <w:tcBorders>
              <w:top w:val="single" w:sz="4" w:space="0" w:color="auto"/>
              <w:left w:val="single" w:sz="4" w:space="0" w:color="auto"/>
            </w:tcBorders>
            <w:shd w:val="clear" w:color="auto" w:fill="FFFFFF"/>
          </w:tcPr>
          <w:p w14:paraId="4B73A244" w14:textId="77777777" w:rsidR="00345A08" w:rsidRDefault="00000000">
            <w:pPr>
              <w:pStyle w:val="Egyb0"/>
              <w:shd w:val="clear" w:color="auto" w:fill="auto"/>
            </w:pPr>
            <w:r>
              <w:t>Kossuth Lajos</w:t>
            </w:r>
          </w:p>
        </w:tc>
        <w:tc>
          <w:tcPr>
            <w:tcW w:w="7704" w:type="dxa"/>
            <w:tcBorders>
              <w:top w:val="single" w:sz="4" w:space="0" w:color="auto"/>
              <w:left w:val="single" w:sz="4" w:space="0" w:color="auto"/>
              <w:right w:val="single" w:sz="4" w:space="0" w:color="auto"/>
            </w:tcBorders>
            <w:shd w:val="clear" w:color="auto" w:fill="FFFFFF"/>
            <w:vAlign w:val="bottom"/>
          </w:tcPr>
          <w:p w14:paraId="2E24EB83" w14:textId="0DD53CBF" w:rsidR="00345A08" w:rsidRDefault="00000000">
            <w:pPr>
              <w:pStyle w:val="Egyb0"/>
              <w:shd w:val="clear" w:color="auto" w:fill="auto"/>
              <w:jc w:val="both"/>
            </w:pPr>
            <w:r>
              <w:t xml:space="preserve">19. századi újságíró, liberális politikus, államférfi. Birtoktalan köznemesi családból származott. Jogi tanulmányokat folytatott, majd Zemplén megyében dolgozott ügyvédként. Az 1832-1836- </w:t>
            </w:r>
            <w:proofErr w:type="spellStart"/>
            <w:r>
              <w:t>os</w:t>
            </w:r>
            <w:proofErr w:type="spellEnd"/>
            <w:r>
              <w:t xml:space="preserve"> </w:t>
            </w:r>
            <w:r w:rsidR="00CD73F2">
              <w:t>országgyűlésen</w:t>
            </w:r>
            <w:r>
              <w:t xml:space="preserve"> indította el </w:t>
            </w:r>
            <w:r w:rsidR="00CD73F2">
              <w:t>Országgyűlési</w:t>
            </w:r>
            <w:r>
              <w:t xml:space="preserve"> Tudósítások </w:t>
            </w:r>
            <w:r w:rsidR="00CD73F2">
              <w:t>című</w:t>
            </w:r>
            <w:r>
              <w:t xml:space="preserve">, kézírásos és levélben terjesztett lapját, amellyel megteremtette az </w:t>
            </w:r>
            <w:r w:rsidR="00CD73F2">
              <w:t>országgyűlések</w:t>
            </w:r>
            <w:r>
              <w:t xml:space="preserve"> nyilvánosságát. Az </w:t>
            </w:r>
            <w:r w:rsidR="00CD73F2">
              <w:t>országgyűlés</w:t>
            </w:r>
            <w:r>
              <w:t xml:space="preserve"> után lapját Törvényhatósági Tudósítások címmel folytatta. Emiatt 1837-ben börtönbe zárták, ahonnan csak1840-ben szabadult. 1841-tll a Pesti Hírlap </w:t>
            </w:r>
            <w:r w:rsidR="00CD73F2">
              <w:t>szerkesztője</w:t>
            </w:r>
            <w:r>
              <w:t xml:space="preserve"> lett. Lapját </w:t>
            </w:r>
            <w:r w:rsidR="00CD73F2">
              <w:t>népszerűvé</w:t>
            </w:r>
            <w:r>
              <w:t xml:space="preserve"> tette, cikkeiben új reformprogramot vázolt fel, és a reformpárti ellenzék egyik </w:t>
            </w:r>
            <w:r w:rsidR="00CD73F2">
              <w:t>vezetőjévé</w:t>
            </w:r>
            <w:r>
              <w:t xml:space="preserve"> vált. Követelte a jobbágyfelszabadítást, a közteherviselést, az ipar fejlesztését, az ipar védelmére </w:t>
            </w:r>
            <w:r w:rsidR="00CD73F2">
              <w:t>védvámok</w:t>
            </w:r>
            <w:r>
              <w:t xml:space="preserve"> bevezetését. Programját Széchenyi megtámadta, de az ellenzék többsége Kossuth mellé állt. 1844-ben a Védegylet igazgatója lett. 1848-ban a forradalom után a Batthyány- kormány pénzügyminiszteri tárcáját kapta, majd </w:t>
            </w:r>
            <w:r w:rsidR="00CD73F2">
              <w:t>ősszel</w:t>
            </w:r>
            <w:r>
              <w:t xml:space="preserve"> az Országos Honvédelmi Bizottmány elnöke lett. Ebben a </w:t>
            </w:r>
            <w:r w:rsidR="00CD73F2">
              <w:t>minőségében</w:t>
            </w:r>
            <w:r>
              <w:t xml:space="preserve"> irányította az országot, és szervezte a honvédsereget. 1849. április 14-én javaslatára az </w:t>
            </w:r>
            <w:r w:rsidR="00CD73F2">
              <w:t>országgyűlés</w:t>
            </w:r>
            <w:r>
              <w:t xml:space="preserve"> kimondta a Habsburg-ház trónfosztását. Kossuthot kormányzó-elnökké választották. Augusztus 11-én átadta a hatalmat Görgey Artúrnak, majd emigrált. Az Oszmán Birodalomban internálták, csak 1851-ben távozhatott. Angliai és amerikai útja után Londonban telepedett le, </w:t>
            </w:r>
            <w:r w:rsidR="00CD73F2">
              <w:t>később</w:t>
            </w:r>
            <w:r>
              <w:t xml:space="preserve"> Olaszországba költözött. Az emigrációban a kiegyezésig a szabadságharc felújításán dolgozott. A kiegyezést élesen támadta. Haláláig nem tért haza, Torinóban élt.</w:t>
            </w:r>
          </w:p>
        </w:tc>
      </w:tr>
      <w:tr w:rsidR="00345A08" w14:paraId="6BB50E7E" w14:textId="77777777">
        <w:tblPrEx>
          <w:tblCellMar>
            <w:top w:w="0" w:type="dxa"/>
            <w:bottom w:w="0" w:type="dxa"/>
          </w:tblCellMar>
        </w:tblPrEx>
        <w:trPr>
          <w:trHeight w:hRule="exact" w:val="960"/>
          <w:jc w:val="center"/>
        </w:trPr>
        <w:tc>
          <w:tcPr>
            <w:tcW w:w="2165" w:type="dxa"/>
            <w:tcBorders>
              <w:top w:val="single" w:sz="4" w:space="0" w:color="auto"/>
              <w:left w:val="single" w:sz="4" w:space="0" w:color="auto"/>
            </w:tcBorders>
            <w:shd w:val="clear" w:color="auto" w:fill="FFFFFF"/>
          </w:tcPr>
          <w:p w14:paraId="17D014D8" w14:textId="77777777" w:rsidR="00345A08" w:rsidRDefault="00000000">
            <w:pPr>
              <w:pStyle w:val="Egyb0"/>
              <w:shd w:val="clear" w:color="auto" w:fill="auto"/>
            </w:pPr>
            <w:r>
              <w:t>Kölcsey Ferenc</w:t>
            </w:r>
          </w:p>
        </w:tc>
        <w:tc>
          <w:tcPr>
            <w:tcW w:w="7704" w:type="dxa"/>
            <w:tcBorders>
              <w:top w:val="single" w:sz="4" w:space="0" w:color="auto"/>
              <w:left w:val="single" w:sz="4" w:space="0" w:color="auto"/>
              <w:right w:val="single" w:sz="4" w:space="0" w:color="auto"/>
            </w:tcBorders>
            <w:shd w:val="clear" w:color="auto" w:fill="FFFFFF"/>
            <w:vAlign w:val="bottom"/>
          </w:tcPr>
          <w:p w14:paraId="24BC6D2D" w14:textId="5D43134C" w:rsidR="00345A08" w:rsidRDefault="00000000">
            <w:pPr>
              <w:pStyle w:val="Egyb0"/>
              <w:shd w:val="clear" w:color="auto" w:fill="auto"/>
              <w:jc w:val="both"/>
            </w:pPr>
            <w:r>
              <w:t xml:space="preserve">19. századi </w:t>
            </w:r>
            <w:r w:rsidR="008E71B1">
              <w:t>költő</w:t>
            </w:r>
            <w:r>
              <w:t xml:space="preserve">, politikus, a Himnusz </w:t>
            </w:r>
            <w:r w:rsidR="008E71B1">
              <w:t>szerzője</w:t>
            </w:r>
            <w:r>
              <w:t xml:space="preserve">. Nemesi családból származott. A debreceni református kollégiumban tanult. Ügyvédi tanulmányait nem fejezte be, az irodalom felé fordult. Az 1832-1836-os </w:t>
            </w:r>
            <w:r w:rsidR="008E71B1">
              <w:t>országgyűlésen</w:t>
            </w:r>
            <w:r>
              <w:t xml:space="preserve"> Szatmár megye reformpárti követe volt lemondásáig (az udvar elérte a korábban reformpárti követutasítás megváltoztatását).</w:t>
            </w:r>
          </w:p>
        </w:tc>
      </w:tr>
      <w:tr w:rsidR="00345A08" w14:paraId="52B28387" w14:textId="77777777">
        <w:tblPrEx>
          <w:tblCellMar>
            <w:top w:w="0" w:type="dxa"/>
            <w:bottom w:w="0" w:type="dxa"/>
          </w:tblCellMar>
        </w:tblPrEx>
        <w:trPr>
          <w:trHeight w:hRule="exact" w:val="1838"/>
          <w:jc w:val="center"/>
        </w:trPr>
        <w:tc>
          <w:tcPr>
            <w:tcW w:w="2165" w:type="dxa"/>
            <w:tcBorders>
              <w:top w:val="single" w:sz="4" w:space="0" w:color="auto"/>
              <w:left w:val="single" w:sz="4" w:space="0" w:color="auto"/>
            </w:tcBorders>
            <w:shd w:val="clear" w:color="auto" w:fill="FFFFFF"/>
          </w:tcPr>
          <w:p w14:paraId="1BF9EBFD" w14:textId="77777777" w:rsidR="00345A08" w:rsidRDefault="00000000">
            <w:pPr>
              <w:pStyle w:val="Egyb0"/>
              <w:shd w:val="clear" w:color="auto" w:fill="auto"/>
            </w:pPr>
            <w:r>
              <w:t>Martinovics Ignác</w:t>
            </w:r>
          </w:p>
        </w:tc>
        <w:tc>
          <w:tcPr>
            <w:tcW w:w="7704" w:type="dxa"/>
            <w:tcBorders>
              <w:top w:val="single" w:sz="4" w:space="0" w:color="auto"/>
              <w:left w:val="single" w:sz="4" w:space="0" w:color="auto"/>
              <w:right w:val="single" w:sz="4" w:space="0" w:color="auto"/>
            </w:tcBorders>
            <w:shd w:val="clear" w:color="auto" w:fill="FFFFFF"/>
            <w:vAlign w:val="bottom"/>
          </w:tcPr>
          <w:p w14:paraId="5DDF1842" w14:textId="77777777" w:rsidR="00345A08" w:rsidRDefault="00000000">
            <w:pPr>
              <w:pStyle w:val="Egyb0"/>
              <w:shd w:val="clear" w:color="auto" w:fill="auto"/>
              <w:jc w:val="both"/>
            </w:pPr>
            <w:r>
              <w:t xml:space="preserve">18. századi tudós, teológus, szászvári apát, a magyar jakobinusok vezére. Szerb származású család tagja volt. Ferences rendi szerzetes lett, bölcseleti és teológiai tanulmányokat végzett. 1783-tól a lembergi egyetem tanára lett. 1791-tll II. Lipót magyar király titkosügynöke volt. I. Ferenc idején kegyvesztetté vált. </w:t>
            </w:r>
            <w:proofErr w:type="spellStart"/>
            <w:r>
              <w:t>Melllzöttsége</w:t>
            </w:r>
            <w:proofErr w:type="spellEnd"/>
            <w:r>
              <w:t xml:space="preserve"> miatt (is) 1794-ben szervezkedésbe fogott, és megalapította a Reformátorok Társaságát, valamint a Szabadság és </w:t>
            </w:r>
            <w:proofErr w:type="spellStart"/>
            <w:r>
              <w:t>Egyenllség</w:t>
            </w:r>
            <w:proofErr w:type="spellEnd"/>
            <w:r>
              <w:t xml:space="preserve"> Társaságát forradalmi eszmék terjesztésére és a társadalmi rend felforgatására. Az összeesküvésre hamar fény derült, és Martinovics Bécsben mindkét társaságot feladta tagjaikkal együtt. Letartóztatták, majd hat társával együtt 1795-ben kivégezték.</w:t>
            </w:r>
          </w:p>
        </w:tc>
      </w:tr>
      <w:tr w:rsidR="00345A08" w14:paraId="228525CA" w14:textId="77777777">
        <w:tblPrEx>
          <w:tblCellMar>
            <w:top w:w="0" w:type="dxa"/>
            <w:bottom w:w="0" w:type="dxa"/>
          </w:tblCellMar>
        </w:tblPrEx>
        <w:trPr>
          <w:trHeight w:hRule="exact" w:val="2035"/>
          <w:jc w:val="center"/>
        </w:trPr>
        <w:tc>
          <w:tcPr>
            <w:tcW w:w="2165" w:type="dxa"/>
            <w:tcBorders>
              <w:top w:val="single" w:sz="4" w:space="0" w:color="auto"/>
              <w:left w:val="single" w:sz="4" w:space="0" w:color="auto"/>
              <w:bottom w:val="single" w:sz="4" w:space="0" w:color="auto"/>
            </w:tcBorders>
            <w:shd w:val="clear" w:color="auto" w:fill="FFFFFF"/>
          </w:tcPr>
          <w:p w14:paraId="256CACEF" w14:textId="77777777" w:rsidR="00345A08" w:rsidRDefault="00000000">
            <w:pPr>
              <w:pStyle w:val="Egyb0"/>
              <w:shd w:val="clear" w:color="auto" w:fill="auto"/>
            </w:pPr>
            <w:r>
              <w:t>Petőfi Sándor</w:t>
            </w:r>
          </w:p>
        </w:tc>
        <w:tc>
          <w:tcPr>
            <w:tcW w:w="7704" w:type="dxa"/>
            <w:tcBorders>
              <w:top w:val="single" w:sz="4" w:space="0" w:color="auto"/>
              <w:left w:val="single" w:sz="4" w:space="0" w:color="auto"/>
              <w:bottom w:val="single" w:sz="4" w:space="0" w:color="auto"/>
              <w:right w:val="single" w:sz="4" w:space="0" w:color="auto"/>
            </w:tcBorders>
            <w:shd w:val="clear" w:color="auto" w:fill="FFFFFF"/>
            <w:vAlign w:val="bottom"/>
          </w:tcPr>
          <w:p w14:paraId="55330CF6" w14:textId="542F4CC9" w:rsidR="00345A08" w:rsidRDefault="00000000">
            <w:pPr>
              <w:pStyle w:val="Egyb0"/>
              <w:shd w:val="clear" w:color="auto" w:fill="auto"/>
              <w:jc w:val="both"/>
            </w:pPr>
            <w:r>
              <w:t xml:space="preserve">19. századi </w:t>
            </w:r>
            <w:r w:rsidR="00CD73F2">
              <w:t>költő</w:t>
            </w:r>
            <w:r>
              <w:t xml:space="preserve">, forradalmár, a márciusi </w:t>
            </w:r>
            <w:proofErr w:type="spellStart"/>
            <w:r>
              <w:t>ifjak</w:t>
            </w:r>
            <w:proofErr w:type="spellEnd"/>
            <w:r>
              <w:t xml:space="preserve"> egyike. Szlovák származású családban született. Több iskolába járt, </w:t>
            </w:r>
            <w:r w:rsidR="00CD73F2">
              <w:t>később</w:t>
            </w:r>
            <w:r>
              <w:t xml:space="preserve"> katonának állt, majd színészkedett, miközben irodalomból is próbált megélni. 1844-tll a Pesti Divatlap </w:t>
            </w:r>
            <w:r w:rsidR="00CD73F2">
              <w:t>segédszerkesztője</w:t>
            </w:r>
            <w:r>
              <w:t xml:space="preserve"> lett, </w:t>
            </w:r>
            <w:r w:rsidR="00CD73F2">
              <w:t>költőként</w:t>
            </w:r>
            <w:r>
              <w:t xml:space="preserve"> egye ismertebbé vált, és az irodalmi élet egyik központi alakja lett. 1848. március 15-én </w:t>
            </w:r>
            <w:r w:rsidR="00CD73F2">
              <w:t>vezetője</w:t>
            </w:r>
            <w:r>
              <w:t xml:space="preserve"> volt a pesti forradalomnak. Az 1848 júniusi választásokon nem jutott be a parlamentbe. A szabadságharc idején Erdélyben, Bem József seregében szolgált, </w:t>
            </w:r>
            <w:r w:rsidR="00CD73F2">
              <w:t>őrnagyi</w:t>
            </w:r>
            <w:r>
              <w:t xml:space="preserve"> rangot ért el. Rangjáról 1849 tavaszán lemondott (összekülönbözött a helyettes hadügyminiszter Klapka Györggyel), de az orosz katonai beavatkozás hírére visszatért Bem seregébe. Az 1849. július 31-i segesvári csatában elesett.</w:t>
            </w:r>
          </w:p>
        </w:tc>
      </w:tr>
    </w:tbl>
    <w:p w14:paraId="690789DA" w14:textId="77777777" w:rsidR="00345A08" w:rsidRDefault="00345A08">
      <w:pPr>
        <w:spacing w:after="113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3EA3F37B"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140575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7C64B5EB"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10.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CBE0A92" w14:textId="77777777">
        <w:tblPrEx>
          <w:tblCellMar>
            <w:top w:w="0" w:type="dxa"/>
            <w:bottom w:w="0" w:type="dxa"/>
          </w:tblCellMar>
        </w:tblPrEx>
        <w:trPr>
          <w:trHeight w:hRule="exact" w:val="245"/>
          <w:jc w:val="center"/>
        </w:trPr>
        <w:tc>
          <w:tcPr>
            <w:tcW w:w="979" w:type="dxa"/>
            <w:shd w:val="clear" w:color="auto" w:fill="FFFFFF"/>
            <w:vAlign w:val="bottom"/>
          </w:tcPr>
          <w:p w14:paraId="32C079F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D12FE9A" w14:textId="77777777" w:rsidR="00345A08" w:rsidRDefault="00000000">
            <w:pPr>
              <w:pStyle w:val="Egyb0"/>
              <w:shd w:val="clear" w:color="auto" w:fill="auto"/>
              <w:tabs>
                <w:tab w:val="left" w:pos="6442"/>
              </w:tabs>
              <w:ind w:firstLine="140"/>
              <w:rPr>
                <w:sz w:val="20"/>
                <w:szCs w:val="20"/>
              </w:rPr>
            </w:pPr>
            <w:hyperlink r:id="rId13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1A87ED3"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165"/>
        <w:gridCol w:w="7704"/>
      </w:tblGrid>
      <w:tr w:rsidR="00345A08" w14:paraId="7683BFD8" w14:textId="77777777">
        <w:tblPrEx>
          <w:tblCellMar>
            <w:top w:w="0" w:type="dxa"/>
            <w:bottom w:w="0" w:type="dxa"/>
          </w:tblCellMar>
        </w:tblPrEx>
        <w:trPr>
          <w:trHeight w:hRule="exact" w:val="2918"/>
          <w:jc w:val="center"/>
        </w:trPr>
        <w:tc>
          <w:tcPr>
            <w:tcW w:w="2165" w:type="dxa"/>
            <w:tcBorders>
              <w:top w:val="single" w:sz="4" w:space="0" w:color="auto"/>
              <w:left w:val="single" w:sz="4" w:space="0" w:color="auto"/>
            </w:tcBorders>
            <w:shd w:val="clear" w:color="auto" w:fill="FFFFFF"/>
          </w:tcPr>
          <w:p w14:paraId="58161AD3" w14:textId="77777777" w:rsidR="00345A08" w:rsidRDefault="00000000">
            <w:pPr>
              <w:pStyle w:val="Egyb0"/>
              <w:shd w:val="clear" w:color="auto" w:fill="auto"/>
            </w:pPr>
            <w:r>
              <w:lastRenderedPageBreak/>
              <w:t>Széchenyi István</w:t>
            </w:r>
          </w:p>
        </w:tc>
        <w:tc>
          <w:tcPr>
            <w:tcW w:w="7704" w:type="dxa"/>
            <w:tcBorders>
              <w:top w:val="single" w:sz="4" w:space="0" w:color="auto"/>
              <w:left w:val="single" w:sz="4" w:space="0" w:color="auto"/>
              <w:right w:val="single" w:sz="4" w:space="0" w:color="auto"/>
            </w:tcBorders>
            <w:shd w:val="clear" w:color="auto" w:fill="FFFFFF"/>
            <w:vAlign w:val="bottom"/>
          </w:tcPr>
          <w:p w14:paraId="630FF701" w14:textId="7FAFBB60" w:rsidR="00345A08" w:rsidRDefault="00000000">
            <w:pPr>
              <w:pStyle w:val="Egyb0"/>
              <w:shd w:val="clear" w:color="auto" w:fill="auto"/>
              <w:jc w:val="both"/>
            </w:pPr>
            <w:r>
              <w:t xml:space="preserve">19. századi politikus, író, „a legnagyobb magyar”. Nagybirtokos </w:t>
            </w:r>
            <w:r w:rsidR="008E71B1">
              <w:t>főnemesi</w:t>
            </w:r>
            <w:r>
              <w:t xml:space="preserve"> család sarja. 1809- </w:t>
            </w:r>
            <w:proofErr w:type="spellStart"/>
            <w:r>
              <w:t>től</w:t>
            </w:r>
            <w:proofErr w:type="spellEnd"/>
            <w:r>
              <w:t xml:space="preserve"> katonaként szolgált, részt vett a győri és a lipcsei (1813) csatában. Több kitüntetést szerzett. A napóleoni háborúk után bejárta Európát és az Oszmán Birodalmat. Célja országa felemelése lett. Barátságot kötött Wesselényi Miklóssal. Az 1825-1827-es </w:t>
            </w:r>
            <w:r w:rsidR="008E71B1">
              <w:t>országgyűlésen</w:t>
            </w:r>
            <w:r>
              <w:t xml:space="preserve"> egyévi jövedelmét ajánlotta a magyar tudós társaság (a </w:t>
            </w:r>
            <w:r w:rsidR="008E71B1">
              <w:t>későbbi</w:t>
            </w:r>
            <w:r>
              <w:t xml:space="preserve"> Magyar Tudományos Akadémia) megalapítására. Reformprogramját nagy visszhangot kiváltó könyvekben (Hitel, Világ, Stádium) fejtette ki az 1830-as évek elején. Az 1830-as években sokat dolgozott a közlekedés fejlesztésén (g</w:t>
            </w:r>
            <w:r w:rsidR="008E71B1">
              <w:t>ő</w:t>
            </w:r>
            <w:r>
              <w:t xml:space="preserve">zhajózás, folyószabályozás, Lánchíd stb.). Az 1840-es években elszigetelődött a reformpárti ellenzéktől, miután megtámadta Kossuthot A Kelet népe </w:t>
            </w:r>
            <w:r w:rsidR="008E71B1">
              <w:t>című</w:t>
            </w:r>
            <w:r>
              <w:t xml:space="preserve"> munkájában. 1848-ban a forradalom után Közlekedés- és közmunkaügyi miniszter lett, majd a harcok kitörése után elméje összeomlott. Haláláig a döblingi elmegyógyintézetben élt. Az 1850-es években állapota javult, több röpiratban támadta az abszolutista udvart. 1860-ban öngyilkos lett.</w:t>
            </w:r>
          </w:p>
        </w:tc>
      </w:tr>
      <w:tr w:rsidR="00345A08" w14:paraId="1957F031" w14:textId="77777777">
        <w:tblPrEx>
          <w:tblCellMar>
            <w:top w:w="0" w:type="dxa"/>
            <w:bottom w:w="0" w:type="dxa"/>
          </w:tblCellMar>
        </w:tblPrEx>
        <w:trPr>
          <w:trHeight w:hRule="exact" w:val="1608"/>
          <w:jc w:val="center"/>
        </w:trPr>
        <w:tc>
          <w:tcPr>
            <w:tcW w:w="2165" w:type="dxa"/>
            <w:tcBorders>
              <w:top w:val="single" w:sz="4" w:space="0" w:color="auto"/>
              <w:left w:val="single" w:sz="4" w:space="0" w:color="auto"/>
            </w:tcBorders>
            <w:shd w:val="clear" w:color="auto" w:fill="FFFFFF"/>
          </w:tcPr>
          <w:p w14:paraId="3763C38C" w14:textId="77777777" w:rsidR="00345A08" w:rsidRDefault="00000000">
            <w:pPr>
              <w:pStyle w:val="Egyb0"/>
              <w:shd w:val="clear" w:color="auto" w:fill="auto"/>
            </w:pPr>
            <w:r>
              <w:t>Tisza István</w:t>
            </w:r>
          </w:p>
        </w:tc>
        <w:tc>
          <w:tcPr>
            <w:tcW w:w="7704" w:type="dxa"/>
            <w:tcBorders>
              <w:top w:val="single" w:sz="4" w:space="0" w:color="auto"/>
              <w:left w:val="single" w:sz="4" w:space="0" w:color="auto"/>
              <w:right w:val="single" w:sz="4" w:space="0" w:color="auto"/>
            </w:tcBorders>
            <w:shd w:val="clear" w:color="auto" w:fill="FFFFFF"/>
            <w:vAlign w:val="bottom"/>
          </w:tcPr>
          <w:p w14:paraId="095191ED" w14:textId="77777777" w:rsidR="00345A08" w:rsidRDefault="00000000">
            <w:pPr>
              <w:pStyle w:val="Egyb0"/>
              <w:shd w:val="clear" w:color="auto" w:fill="auto"/>
              <w:jc w:val="both"/>
            </w:pPr>
            <w:r>
              <w:t xml:space="preserve">Tisza Kálmán miniszterelnök fia. Politikusként a dualista rendszer fenntartásának híve volt. Két alkalommal töltötte be a miniszterelnöki posztot (1903-1905; 1913-1917). Ellenezte az általános választójog bevezetését, mivel úgy vélte, a magyarság számára hátrányos lenne a </w:t>
            </w:r>
            <w:proofErr w:type="spellStart"/>
            <w:r>
              <w:t>soknemzetiségő</w:t>
            </w:r>
            <w:proofErr w:type="spellEnd"/>
            <w:r>
              <w:t xml:space="preserve"> országban. A parlamenti ellenzék obstrukcióját erőszakkal törte le. 1914-ben csak német nyomásra egyezett bele, hogy az Osztrák-Magyar Monarchia hadat üzenjen a Szerbiának. A háború alatt is ellenállt a reformtörekvéseknek (általános választójog, földreform). Az őszirózsás forradalom kitörésekor meggyilkolták.</w:t>
            </w:r>
          </w:p>
        </w:tc>
      </w:tr>
      <w:tr w:rsidR="00345A08" w14:paraId="47D519E6" w14:textId="77777777">
        <w:tblPrEx>
          <w:tblCellMar>
            <w:top w:w="0" w:type="dxa"/>
            <w:bottom w:w="0" w:type="dxa"/>
          </w:tblCellMar>
        </w:tblPrEx>
        <w:trPr>
          <w:trHeight w:hRule="exact" w:val="1613"/>
          <w:jc w:val="center"/>
        </w:trPr>
        <w:tc>
          <w:tcPr>
            <w:tcW w:w="2165" w:type="dxa"/>
            <w:tcBorders>
              <w:top w:val="single" w:sz="4" w:space="0" w:color="auto"/>
              <w:left w:val="single" w:sz="4" w:space="0" w:color="auto"/>
            </w:tcBorders>
            <w:shd w:val="clear" w:color="auto" w:fill="FFFFFF"/>
          </w:tcPr>
          <w:p w14:paraId="5DA63907" w14:textId="77777777" w:rsidR="00345A08" w:rsidRDefault="00000000">
            <w:pPr>
              <w:pStyle w:val="Egyb0"/>
              <w:shd w:val="clear" w:color="auto" w:fill="auto"/>
            </w:pPr>
            <w:r>
              <w:t>Tisza Kálmán</w:t>
            </w:r>
          </w:p>
        </w:tc>
        <w:tc>
          <w:tcPr>
            <w:tcW w:w="7704" w:type="dxa"/>
            <w:tcBorders>
              <w:top w:val="single" w:sz="4" w:space="0" w:color="auto"/>
              <w:left w:val="single" w:sz="4" w:space="0" w:color="auto"/>
              <w:right w:val="single" w:sz="4" w:space="0" w:color="auto"/>
            </w:tcBorders>
            <w:shd w:val="clear" w:color="auto" w:fill="FFFFFF"/>
            <w:vAlign w:val="bottom"/>
          </w:tcPr>
          <w:p w14:paraId="4CE6A858" w14:textId="77777777" w:rsidR="00345A08" w:rsidRDefault="00000000">
            <w:pPr>
              <w:pStyle w:val="Egyb0"/>
              <w:shd w:val="clear" w:color="auto" w:fill="auto"/>
              <w:jc w:val="both"/>
            </w:pPr>
            <w:r>
              <w:t xml:space="preserve">Nemesi származású politikus. 1848-ban a vallás- és közoktatásügyi minisztériumban dolgozott. Az 1860-tól vett részt a politikai életben. A kiegyezést ellenezte, 1875-ig a balközép ellenzék vezetője volt. 1875-ben elfogadta a kiegyezést, és a széthulló kormánypártot híveivel egyesítve létrehozta a </w:t>
            </w:r>
            <w:proofErr w:type="spellStart"/>
            <w:r>
              <w:t>Szabadelvő</w:t>
            </w:r>
            <w:proofErr w:type="spellEnd"/>
            <w:r>
              <w:t xml:space="preserve"> Pártot. 1875-1890 között miniszterelnök volt. Határozottan, ügyes manőverekkel (és a tőle függő képviselők, a "mamelukok" segítségével) tartotta meg pozícióját. Miniszterelnöksége alatt épült ki a modern polgári közigazgatás, és jöttek létre a kapitalizmus jogi és intézményi keretei.</w:t>
            </w:r>
          </w:p>
        </w:tc>
      </w:tr>
      <w:tr w:rsidR="00345A08" w14:paraId="790F228A" w14:textId="77777777">
        <w:tblPrEx>
          <w:tblCellMar>
            <w:top w:w="0" w:type="dxa"/>
            <w:bottom w:w="0" w:type="dxa"/>
          </w:tblCellMar>
        </w:tblPrEx>
        <w:trPr>
          <w:trHeight w:hRule="exact" w:val="1829"/>
          <w:jc w:val="center"/>
        </w:trPr>
        <w:tc>
          <w:tcPr>
            <w:tcW w:w="2165" w:type="dxa"/>
            <w:tcBorders>
              <w:top w:val="single" w:sz="4" w:space="0" w:color="auto"/>
              <w:left w:val="single" w:sz="4" w:space="0" w:color="auto"/>
            </w:tcBorders>
            <w:shd w:val="clear" w:color="auto" w:fill="FFFFFF"/>
          </w:tcPr>
          <w:p w14:paraId="554F75E7" w14:textId="77777777" w:rsidR="00345A08" w:rsidRDefault="00000000">
            <w:pPr>
              <w:pStyle w:val="Egyb0"/>
              <w:shd w:val="clear" w:color="auto" w:fill="auto"/>
            </w:pPr>
            <w:r>
              <w:t>Wesselényi Miklós</w:t>
            </w:r>
          </w:p>
        </w:tc>
        <w:tc>
          <w:tcPr>
            <w:tcW w:w="7704" w:type="dxa"/>
            <w:tcBorders>
              <w:top w:val="single" w:sz="4" w:space="0" w:color="auto"/>
              <w:left w:val="single" w:sz="4" w:space="0" w:color="auto"/>
              <w:right w:val="single" w:sz="4" w:space="0" w:color="auto"/>
            </w:tcBorders>
            <w:shd w:val="clear" w:color="auto" w:fill="FFFFFF"/>
            <w:vAlign w:val="bottom"/>
          </w:tcPr>
          <w:p w14:paraId="646B0797" w14:textId="11E7CE74" w:rsidR="00345A08" w:rsidRDefault="00000000">
            <w:pPr>
              <w:pStyle w:val="Egyb0"/>
              <w:shd w:val="clear" w:color="auto" w:fill="auto"/>
              <w:jc w:val="both"/>
            </w:pPr>
            <w:r>
              <w:t xml:space="preserve">19. századi magyar (erdélyi) főnemes, reformpárti politikus, az „árvízi hajós”. Nagybirtokos főnemesi családból származott. Az 1820-as évek elején Széchenyi István barátja lett, több utat tettek együtt Európában. Később eltávolodtak egymástól az országot illető reformelképzeléseik különbségei miatt. Az 1832-1836-os </w:t>
            </w:r>
            <w:r w:rsidR="008E71B1">
              <w:t>országgyűlésen</w:t>
            </w:r>
            <w:r>
              <w:t xml:space="preserve"> a főrendi ellenzéket vezette. Politikai </w:t>
            </w:r>
            <w:r w:rsidR="008E71B1">
              <w:t>működése</w:t>
            </w:r>
            <w:r>
              <w:t xml:space="preserve"> miatt az udvar perbe fogta. Az 1838-as pesti árvízben többek életét mentette meg, ezért kapta az "árvízi hajós" nevet. Perében börtönre ítélték, és csak szembetegsége miatt engedték el külföldi gyógykezelésre. Az 1840-es években vaksága miatt tevékeny szerepet már nem játszott a politikai életben.</w:t>
            </w:r>
          </w:p>
        </w:tc>
      </w:tr>
      <w:tr w:rsidR="00345A08" w14:paraId="6F68E603" w14:textId="77777777">
        <w:tblPrEx>
          <w:tblCellMar>
            <w:top w:w="0" w:type="dxa"/>
            <w:bottom w:w="0" w:type="dxa"/>
          </w:tblCellMar>
        </w:tblPrEx>
        <w:trPr>
          <w:trHeight w:hRule="exact" w:val="2261"/>
          <w:jc w:val="center"/>
        </w:trPr>
        <w:tc>
          <w:tcPr>
            <w:tcW w:w="2165" w:type="dxa"/>
            <w:tcBorders>
              <w:top w:val="single" w:sz="4" w:space="0" w:color="auto"/>
              <w:left w:val="single" w:sz="4" w:space="0" w:color="auto"/>
              <w:bottom w:val="single" w:sz="4" w:space="0" w:color="auto"/>
            </w:tcBorders>
            <w:shd w:val="clear" w:color="auto" w:fill="FFFFFF"/>
          </w:tcPr>
          <w:p w14:paraId="54ACFD8B" w14:textId="77777777" w:rsidR="00345A08" w:rsidRDefault="00000000">
            <w:pPr>
              <w:pStyle w:val="Egyb0"/>
              <w:shd w:val="clear" w:color="auto" w:fill="auto"/>
            </w:pPr>
            <w:r>
              <w:t>Windisch-</w:t>
            </w:r>
            <w:proofErr w:type="spellStart"/>
            <w:r>
              <w:t>Gratz</w:t>
            </w:r>
            <w:proofErr w:type="spellEnd"/>
            <w:r>
              <w:t xml:space="preserve">, Alfred </w:t>
            </w:r>
            <w:proofErr w:type="spellStart"/>
            <w:r>
              <w:t>Candidus</w:t>
            </w:r>
            <w:proofErr w:type="spellEnd"/>
            <w:r>
              <w:t xml:space="preserve"> Ferdinand zu</w:t>
            </w:r>
          </w:p>
        </w:tc>
        <w:tc>
          <w:tcPr>
            <w:tcW w:w="7704" w:type="dxa"/>
            <w:tcBorders>
              <w:top w:val="single" w:sz="4" w:space="0" w:color="auto"/>
              <w:left w:val="single" w:sz="4" w:space="0" w:color="auto"/>
              <w:bottom w:val="single" w:sz="4" w:space="0" w:color="auto"/>
              <w:right w:val="single" w:sz="4" w:space="0" w:color="auto"/>
            </w:tcBorders>
            <w:shd w:val="clear" w:color="auto" w:fill="FFFFFF"/>
            <w:vAlign w:val="bottom"/>
          </w:tcPr>
          <w:p w14:paraId="0B87AF9E" w14:textId="77777777" w:rsidR="00345A08" w:rsidRDefault="00000000">
            <w:pPr>
              <w:pStyle w:val="Egyb0"/>
              <w:shd w:val="clear" w:color="auto" w:fill="auto"/>
              <w:jc w:val="both"/>
            </w:pPr>
            <w:r>
              <w:t>Császári és királyi hadvezér, herceg. Osztrák császári katonatisztként szolgált a napóleoni háborúkban. 1848-ban elfojtotta a júniusi prágai forradalmat. Az október 6-i bécsi forradalom után a birodalom Itálián kívüli csapatainak főparancsnoka lett. Leverte a bécsi forradalmat, majd decemberben Magyarország ellen támadt. 1849 januárjában bevonult Budára. Arra számított, hogy a magyar ellenállás hamarosan befejeződik, és emiatt egy ideig nem indított újabb támadást. Emiatt a magyar honvédsereg időt nyert, és megerősödött. Február 26-27- én a kápolnai csatában Windisch-</w:t>
            </w:r>
            <w:proofErr w:type="spellStart"/>
            <w:r>
              <w:t>Gratz</w:t>
            </w:r>
            <w:proofErr w:type="spellEnd"/>
            <w:r>
              <w:t xml:space="preserve"> ugyan győzelmet aratott, de ezt nem használta ki. Tétlenkedése révén a magyar sereg lehetőséget kapott felkészülésre. A tavaszi hadjárat során Windisch-</w:t>
            </w:r>
            <w:proofErr w:type="spellStart"/>
            <w:r>
              <w:t>Gratz</w:t>
            </w:r>
            <w:proofErr w:type="spellEnd"/>
            <w:r>
              <w:t xml:space="preserve"> csapatai többször is vereséget szenvedtek, és az isaszegi vereség (április 6.) után az udvar felmentette beosztásából.</w:t>
            </w:r>
          </w:p>
        </w:tc>
      </w:tr>
    </w:tbl>
    <w:p w14:paraId="264CE1F9" w14:textId="77777777" w:rsidR="00345A08" w:rsidRDefault="00345A08">
      <w:pPr>
        <w:spacing w:after="239" w:line="1" w:lineRule="exact"/>
      </w:pPr>
    </w:p>
    <w:p w14:paraId="6E85E20C" w14:textId="77777777" w:rsidR="00345A08" w:rsidRDefault="00000000">
      <w:pPr>
        <w:pStyle w:val="Cmsor30"/>
        <w:keepNext/>
        <w:keepLines/>
        <w:shd w:val="clear" w:color="auto" w:fill="auto"/>
        <w:spacing w:after="60"/>
      </w:pPr>
      <w:bookmarkStart w:id="106" w:name="bookmark106"/>
      <w:bookmarkStart w:id="107" w:name="bookmark107"/>
      <w:r>
        <w:t>Kronológia</w:t>
      </w:r>
      <w:bookmarkEnd w:id="106"/>
      <w:bookmarkEnd w:id="107"/>
    </w:p>
    <w:tbl>
      <w:tblPr>
        <w:tblOverlap w:val="never"/>
        <w:tblW w:w="0" w:type="auto"/>
        <w:jc w:val="center"/>
        <w:tblLayout w:type="fixed"/>
        <w:tblCellMar>
          <w:left w:w="10" w:type="dxa"/>
          <w:right w:w="10" w:type="dxa"/>
        </w:tblCellMar>
        <w:tblLook w:val="0000" w:firstRow="0" w:lastRow="0" w:firstColumn="0" w:lastColumn="0" w:noHBand="0" w:noVBand="0"/>
      </w:tblPr>
      <w:tblGrid>
        <w:gridCol w:w="2117"/>
        <w:gridCol w:w="7752"/>
      </w:tblGrid>
      <w:tr w:rsidR="00345A08" w14:paraId="684431E4" w14:textId="77777777">
        <w:tblPrEx>
          <w:tblCellMar>
            <w:top w:w="0" w:type="dxa"/>
            <w:bottom w:w="0" w:type="dxa"/>
          </w:tblCellMar>
        </w:tblPrEx>
        <w:trPr>
          <w:trHeight w:hRule="exact" w:val="374"/>
          <w:jc w:val="center"/>
        </w:trPr>
        <w:tc>
          <w:tcPr>
            <w:tcW w:w="2117" w:type="dxa"/>
            <w:tcBorders>
              <w:top w:val="single" w:sz="4" w:space="0" w:color="auto"/>
              <w:left w:val="single" w:sz="4" w:space="0" w:color="auto"/>
            </w:tcBorders>
            <w:shd w:val="clear" w:color="auto" w:fill="FFFFFF"/>
            <w:vAlign w:val="bottom"/>
          </w:tcPr>
          <w:p w14:paraId="213DE956" w14:textId="77777777" w:rsidR="00345A08" w:rsidRDefault="00000000">
            <w:pPr>
              <w:pStyle w:val="Egyb0"/>
              <w:shd w:val="clear" w:color="auto" w:fill="auto"/>
            </w:pPr>
            <w:r>
              <w:t>1795</w:t>
            </w:r>
          </w:p>
        </w:tc>
        <w:tc>
          <w:tcPr>
            <w:tcW w:w="7752" w:type="dxa"/>
            <w:tcBorders>
              <w:top w:val="single" w:sz="4" w:space="0" w:color="auto"/>
              <w:left w:val="single" w:sz="4" w:space="0" w:color="auto"/>
              <w:right w:val="single" w:sz="4" w:space="0" w:color="auto"/>
            </w:tcBorders>
            <w:shd w:val="clear" w:color="auto" w:fill="FFFFFF"/>
            <w:vAlign w:val="bottom"/>
          </w:tcPr>
          <w:p w14:paraId="5F2D4F33" w14:textId="77777777" w:rsidR="00345A08" w:rsidRDefault="00000000">
            <w:pPr>
              <w:pStyle w:val="Egyb0"/>
              <w:shd w:val="clear" w:color="auto" w:fill="auto"/>
            </w:pPr>
            <w:r>
              <w:t>Martinovics Ignác és társainak (a magyar jakobinusok) kivégzése.</w:t>
            </w:r>
          </w:p>
        </w:tc>
      </w:tr>
      <w:tr w:rsidR="00345A08" w14:paraId="55A3D3DB" w14:textId="77777777">
        <w:tblPrEx>
          <w:tblCellMar>
            <w:top w:w="0" w:type="dxa"/>
            <w:bottom w:w="0" w:type="dxa"/>
          </w:tblCellMar>
        </w:tblPrEx>
        <w:trPr>
          <w:trHeight w:hRule="exact" w:val="744"/>
          <w:jc w:val="center"/>
        </w:trPr>
        <w:tc>
          <w:tcPr>
            <w:tcW w:w="2117" w:type="dxa"/>
            <w:tcBorders>
              <w:top w:val="single" w:sz="4" w:space="0" w:color="auto"/>
              <w:left w:val="single" w:sz="4" w:space="0" w:color="auto"/>
            </w:tcBorders>
            <w:shd w:val="clear" w:color="auto" w:fill="FFFFFF"/>
          </w:tcPr>
          <w:p w14:paraId="1B3AD3EB" w14:textId="77777777" w:rsidR="00345A08" w:rsidRDefault="00000000">
            <w:pPr>
              <w:pStyle w:val="Egyb0"/>
              <w:shd w:val="clear" w:color="auto" w:fill="auto"/>
            </w:pPr>
            <w:r>
              <w:t>1825</w:t>
            </w:r>
          </w:p>
        </w:tc>
        <w:tc>
          <w:tcPr>
            <w:tcW w:w="7752" w:type="dxa"/>
            <w:tcBorders>
              <w:top w:val="single" w:sz="4" w:space="0" w:color="auto"/>
              <w:left w:val="single" w:sz="4" w:space="0" w:color="auto"/>
              <w:right w:val="single" w:sz="4" w:space="0" w:color="auto"/>
            </w:tcBorders>
            <w:shd w:val="clear" w:color="auto" w:fill="FFFFFF"/>
          </w:tcPr>
          <w:p w14:paraId="3AE09AEA" w14:textId="77777777" w:rsidR="00345A08" w:rsidRDefault="00000000">
            <w:pPr>
              <w:pStyle w:val="Egyb0"/>
              <w:shd w:val="clear" w:color="auto" w:fill="auto"/>
            </w:pPr>
            <w:r>
              <w:t xml:space="preserve">Az 1825-1827-es </w:t>
            </w:r>
            <w:proofErr w:type="spellStart"/>
            <w:r>
              <w:t>országgyőlés</w:t>
            </w:r>
            <w:proofErr w:type="spellEnd"/>
            <w:r>
              <w:t xml:space="preserve"> és egyes értelmezések szerint a reformkor kezdete. Ezen az </w:t>
            </w:r>
            <w:proofErr w:type="spellStart"/>
            <w:r>
              <w:t>országgyőlésen</w:t>
            </w:r>
            <w:proofErr w:type="spellEnd"/>
            <w:r>
              <w:t xml:space="preserve"> ajánlotta fel egyévi jövedelmét Széchenyi István a magyar tudós táraság (a későbbi Magyar Tudományos Akadémia) megalapítására.</w:t>
            </w:r>
          </w:p>
        </w:tc>
      </w:tr>
      <w:tr w:rsidR="00345A08" w14:paraId="2DFF7B82" w14:textId="77777777">
        <w:tblPrEx>
          <w:tblCellMar>
            <w:top w:w="0" w:type="dxa"/>
            <w:bottom w:w="0" w:type="dxa"/>
          </w:tblCellMar>
        </w:tblPrEx>
        <w:trPr>
          <w:trHeight w:hRule="exact" w:val="518"/>
          <w:jc w:val="center"/>
        </w:trPr>
        <w:tc>
          <w:tcPr>
            <w:tcW w:w="2117" w:type="dxa"/>
            <w:tcBorders>
              <w:top w:val="single" w:sz="4" w:space="0" w:color="auto"/>
              <w:left w:val="single" w:sz="4" w:space="0" w:color="auto"/>
            </w:tcBorders>
            <w:shd w:val="clear" w:color="auto" w:fill="FFFFFF"/>
          </w:tcPr>
          <w:p w14:paraId="09035207" w14:textId="77777777" w:rsidR="00345A08" w:rsidRDefault="00000000">
            <w:pPr>
              <w:pStyle w:val="Egyb0"/>
              <w:shd w:val="clear" w:color="auto" w:fill="auto"/>
            </w:pPr>
            <w:r>
              <w:t>1830</w:t>
            </w:r>
          </w:p>
        </w:tc>
        <w:tc>
          <w:tcPr>
            <w:tcW w:w="7752" w:type="dxa"/>
            <w:tcBorders>
              <w:top w:val="single" w:sz="4" w:space="0" w:color="auto"/>
              <w:left w:val="single" w:sz="4" w:space="0" w:color="auto"/>
              <w:right w:val="single" w:sz="4" w:space="0" w:color="auto"/>
            </w:tcBorders>
            <w:shd w:val="clear" w:color="auto" w:fill="FFFFFF"/>
          </w:tcPr>
          <w:p w14:paraId="5F6E855F" w14:textId="77777777" w:rsidR="00345A08" w:rsidRDefault="00000000">
            <w:pPr>
              <w:pStyle w:val="Egyb0"/>
              <w:shd w:val="clear" w:color="auto" w:fill="auto"/>
            </w:pPr>
            <w:r>
              <w:t>Koleralázadás Magyarország északkeleti részén. A lázadást leverték, viszont a nemesség nagy részét ráébresztette a reformok szükségességére.</w:t>
            </w:r>
          </w:p>
        </w:tc>
      </w:tr>
      <w:tr w:rsidR="00345A08" w14:paraId="2346D6E7" w14:textId="77777777">
        <w:tblPrEx>
          <w:tblCellMar>
            <w:top w:w="0" w:type="dxa"/>
            <w:bottom w:w="0" w:type="dxa"/>
          </w:tblCellMar>
        </w:tblPrEx>
        <w:trPr>
          <w:trHeight w:hRule="exact" w:val="298"/>
          <w:jc w:val="center"/>
        </w:trPr>
        <w:tc>
          <w:tcPr>
            <w:tcW w:w="2117" w:type="dxa"/>
            <w:tcBorders>
              <w:top w:val="single" w:sz="4" w:space="0" w:color="auto"/>
              <w:left w:val="single" w:sz="4" w:space="0" w:color="auto"/>
            </w:tcBorders>
            <w:shd w:val="clear" w:color="auto" w:fill="FFFFFF"/>
          </w:tcPr>
          <w:p w14:paraId="3D31F694" w14:textId="77777777" w:rsidR="00345A08" w:rsidRDefault="00000000">
            <w:pPr>
              <w:pStyle w:val="Egyb0"/>
              <w:shd w:val="clear" w:color="auto" w:fill="auto"/>
            </w:pPr>
            <w:r>
              <w:t>1830-1848</w:t>
            </w:r>
          </w:p>
        </w:tc>
        <w:tc>
          <w:tcPr>
            <w:tcW w:w="7752" w:type="dxa"/>
            <w:tcBorders>
              <w:top w:val="single" w:sz="4" w:space="0" w:color="auto"/>
              <w:left w:val="single" w:sz="4" w:space="0" w:color="auto"/>
              <w:right w:val="single" w:sz="4" w:space="0" w:color="auto"/>
            </w:tcBorders>
            <w:shd w:val="clear" w:color="auto" w:fill="FFFFFF"/>
          </w:tcPr>
          <w:p w14:paraId="40CD6920" w14:textId="77777777" w:rsidR="00345A08" w:rsidRDefault="00000000">
            <w:pPr>
              <w:pStyle w:val="Egyb0"/>
              <w:shd w:val="clear" w:color="auto" w:fill="auto"/>
            </w:pPr>
            <w:r>
              <w:t>A reformkor időszaka.</w:t>
            </w:r>
          </w:p>
        </w:tc>
      </w:tr>
      <w:tr w:rsidR="00345A08" w14:paraId="6C4D29A8" w14:textId="77777777">
        <w:tblPrEx>
          <w:tblCellMar>
            <w:top w:w="0" w:type="dxa"/>
            <w:bottom w:w="0" w:type="dxa"/>
          </w:tblCellMar>
        </w:tblPrEx>
        <w:trPr>
          <w:trHeight w:hRule="exact" w:val="960"/>
          <w:jc w:val="center"/>
        </w:trPr>
        <w:tc>
          <w:tcPr>
            <w:tcW w:w="2117" w:type="dxa"/>
            <w:tcBorders>
              <w:top w:val="single" w:sz="4" w:space="0" w:color="auto"/>
              <w:left w:val="single" w:sz="4" w:space="0" w:color="auto"/>
              <w:bottom w:val="single" w:sz="4" w:space="0" w:color="auto"/>
            </w:tcBorders>
            <w:shd w:val="clear" w:color="auto" w:fill="FFFFFF"/>
          </w:tcPr>
          <w:p w14:paraId="6FAF336E" w14:textId="77777777" w:rsidR="00345A08" w:rsidRDefault="00000000">
            <w:pPr>
              <w:pStyle w:val="Egyb0"/>
              <w:shd w:val="clear" w:color="auto" w:fill="auto"/>
            </w:pPr>
            <w:r>
              <w:t>1832-1836</w:t>
            </w:r>
          </w:p>
        </w:tc>
        <w:tc>
          <w:tcPr>
            <w:tcW w:w="7752" w:type="dxa"/>
            <w:tcBorders>
              <w:top w:val="single" w:sz="4" w:space="0" w:color="auto"/>
              <w:left w:val="single" w:sz="4" w:space="0" w:color="auto"/>
              <w:bottom w:val="single" w:sz="4" w:space="0" w:color="auto"/>
              <w:right w:val="single" w:sz="4" w:space="0" w:color="auto"/>
            </w:tcBorders>
            <w:shd w:val="clear" w:color="auto" w:fill="FFFFFF"/>
            <w:vAlign w:val="bottom"/>
          </w:tcPr>
          <w:p w14:paraId="2F550929" w14:textId="77777777" w:rsidR="00345A08" w:rsidRDefault="00000000">
            <w:pPr>
              <w:pStyle w:val="Egyb0"/>
              <w:shd w:val="clear" w:color="auto" w:fill="auto"/>
            </w:pPr>
            <w:r>
              <w:t xml:space="preserve">Az első igazi </w:t>
            </w:r>
            <w:proofErr w:type="spellStart"/>
            <w:r>
              <w:t>reformországgyőlés</w:t>
            </w:r>
            <w:proofErr w:type="spellEnd"/>
            <w:r>
              <w:t xml:space="preserve">. A lényeges reformok (az úrbéri kérdésben pl.) hosszú viták után elbuktak ugyan az udvar ellenállásán, viszont egy sor fontos kérdésben döntöttek (pl. Lánchíd megépítése), és Kossuth Lajos az </w:t>
            </w:r>
            <w:proofErr w:type="spellStart"/>
            <w:r>
              <w:t>Országgyőlési</w:t>
            </w:r>
            <w:proofErr w:type="spellEnd"/>
            <w:r>
              <w:t xml:space="preserve"> tudósításokkal megteremtette az </w:t>
            </w:r>
            <w:proofErr w:type="spellStart"/>
            <w:r>
              <w:t>országgyőlés</w:t>
            </w:r>
            <w:proofErr w:type="spellEnd"/>
            <w:r>
              <w:t xml:space="preserve"> nyilvánosságát.</w:t>
            </w:r>
          </w:p>
        </w:tc>
      </w:tr>
    </w:tbl>
    <w:p w14:paraId="674401F9" w14:textId="77777777" w:rsidR="00345A08" w:rsidRDefault="00345A08">
      <w:pPr>
        <w:spacing w:after="37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1114E8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70C95A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78D72773"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11.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03F47E2A" w14:textId="77777777">
        <w:tblPrEx>
          <w:tblCellMar>
            <w:top w:w="0" w:type="dxa"/>
            <w:bottom w:w="0" w:type="dxa"/>
          </w:tblCellMar>
        </w:tblPrEx>
        <w:trPr>
          <w:trHeight w:hRule="exact" w:val="245"/>
          <w:jc w:val="center"/>
        </w:trPr>
        <w:tc>
          <w:tcPr>
            <w:tcW w:w="979" w:type="dxa"/>
            <w:shd w:val="clear" w:color="auto" w:fill="FFFFFF"/>
            <w:vAlign w:val="bottom"/>
          </w:tcPr>
          <w:p w14:paraId="3FFF671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422BE8A" w14:textId="77777777" w:rsidR="00345A08" w:rsidRDefault="00000000">
            <w:pPr>
              <w:pStyle w:val="Egyb0"/>
              <w:shd w:val="clear" w:color="auto" w:fill="auto"/>
              <w:tabs>
                <w:tab w:val="left" w:pos="6442"/>
              </w:tabs>
              <w:ind w:firstLine="140"/>
              <w:rPr>
                <w:sz w:val="20"/>
                <w:szCs w:val="20"/>
              </w:rPr>
            </w:pPr>
            <w:hyperlink r:id="rId133"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598D66A"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117"/>
        <w:gridCol w:w="7752"/>
      </w:tblGrid>
      <w:tr w:rsidR="00345A08" w14:paraId="5D29E320" w14:textId="77777777">
        <w:tblPrEx>
          <w:tblCellMar>
            <w:top w:w="0" w:type="dxa"/>
            <w:bottom w:w="0" w:type="dxa"/>
          </w:tblCellMar>
        </w:tblPrEx>
        <w:trPr>
          <w:trHeight w:hRule="exact" w:val="312"/>
          <w:jc w:val="center"/>
        </w:trPr>
        <w:tc>
          <w:tcPr>
            <w:tcW w:w="2117" w:type="dxa"/>
            <w:tcBorders>
              <w:top w:val="single" w:sz="4" w:space="0" w:color="auto"/>
              <w:left w:val="single" w:sz="4" w:space="0" w:color="auto"/>
            </w:tcBorders>
            <w:shd w:val="clear" w:color="auto" w:fill="FFFFFF"/>
            <w:vAlign w:val="bottom"/>
          </w:tcPr>
          <w:p w14:paraId="63669372" w14:textId="77777777" w:rsidR="00345A08" w:rsidRDefault="00000000">
            <w:pPr>
              <w:pStyle w:val="Egyb0"/>
              <w:shd w:val="clear" w:color="auto" w:fill="auto"/>
            </w:pPr>
            <w:r>
              <w:lastRenderedPageBreak/>
              <w:t>1844</w:t>
            </w:r>
          </w:p>
        </w:tc>
        <w:tc>
          <w:tcPr>
            <w:tcW w:w="7752" w:type="dxa"/>
            <w:tcBorders>
              <w:top w:val="single" w:sz="4" w:space="0" w:color="auto"/>
              <w:left w:val="single" w:sz="4" w:space="0" w:color="auto"/>
              <w:right w:val="single" w:sz="4" w:space="0" w:color="auto"/>
            </w:tcBorders>
            <w:shd w:val="clear" w:color="auto" w:fill="FFFFFF"/>
            <w:vAlign w:val="bottom"/>
          </w:tcPr>
          <w:p w14:paraId="71336EAD" w14:textId="77777777" w:rsidR="00345A08" w:rsidRDefault="00000000">
            <w:pPr>
              <w:pStyle w:val="Egyb0"/>
              <w:shd w:val="clear" w:color="auto" w:fill="auto"/>
            </w:pPr>
            <w:r>
              <w:t>A magyar államnyelv törvénybe iktatása.</w:t>
            </w:r>
          </w:p>
        </w:tc>
      </w:tr>
      <w:tr w:rsidR="00345A08" w14:paraId="2464230F" w14:textId="77777777">
        <w:tblPrEx>
          <w:tblCellMar>
            <w:top w:w="0" w:type="dxa"/>
            <w:bottom w:w="0" w:type="dxa"/>
          </w:tblCellMar>
        </w:tblPrEx>
        <w:trPr>
          <w:trHeight w:hRule="exact" w:val="739"/>
          <w:jc w:val="center"/>
        </w:trPr>
        <w:tc>
          <w:tcPr>
            <w:tcW w:w="2117" w:type="dxa"/>
            <w:tcBorders>
              <w:top w:val="single" w:sz="4" w:space="0" w:color="auto"/>
              <w:left w:val="single" w:sz="4" w:space="0" w:color="auto"/>
            </w:tcBorders>
            <w:shd w:val="clear" w:color="auto" w:fill="FFFFFF"/>
          </w:tcPr>
          <w:p w14:paraId="2AFB1B44" w14:textId="77777777" w:rsidR="00345A08" w:rsidRDefault="00000000">
            <w:pPr>
              <w:pStyle w:val="Egyb0"/>
              <w:shd w:val="clear" w:color="auto" w:fill="auto"/>
            </w:pPr>
            <w:r>
              <w:t>1848. március 15.</w:t>
            </w:r>
          </w:p>
        </w:tc>
        <w:tc>
          <w:tcPr>
            <w:tcW w:w="7752" w:type="dxa"/>
            <w:tcBorders>
              <w:top w:val="single" w:sz="4" w:space="0" w:color="auto"/>
              <w:left w:val="single" w:sz="4" w:space="0" w:color="auto"/>
              <w:right w:val="single" w:sz="4" w:space="0" w:color="auto"/>
            </w:tcBorders>
            <w:shd w:val="clear" w:color="auto" w:fill="FFFFFF"/>
            <w:vAlign w:val="bottom"/>
          </w:tcPr>
          <w:p w14:paraId="7E51D4F8" w14:textId="77777777" w:rsidR="00345A08" w:rsidRDefault="00000000">
            <w:pPr>
              <w:pStyle w:val="Egyb0"/>
              <w:shd w:val="clear" w:color="auto" w:fill="auto"/>
              <w:jc w:val="both"/>
            </w:pPr>
            <w:r>
              <w:t xml:space="preserve">Petőfi Sándor és társai ("a márciusi </w:t>
            </w:r>
            <w:proofErr w:type="spellStart"/>
            <w:r>
              <w:t>ifjak</w:t>
            </w:r>
            <w:proofErr w:type="spellEnd"/>
            <w:r>
              <w:t xml:space="preserve">") által indított pesti forradalom, amely </w:t>
            </w:r>
            <w:proofErr w:type="spellStart"/>
            <w:r>
              <w:t>lehetlvé</w:t>
            </w:r>
            <w:proofErr w:type="spellEnd"/>
            <w:r>
              <w:t xml:space="preserve"> tette az utolsó rendi </w:t>
            </w:r>
            <w:proofErr w:type="spellStart"/>
            <w:r>
              <w:t>országgyőlésen</w:t>
            </w:r>
            <w:proofErr w:type="spellEnd"/>
            <w:r>
              <w:t xml:space="preserve"> a reformok elfogadását és az </w:t>
            </w:r>
            <w:proofErr w:type="spellStart"/>
            <w:r>
              <w:t>elsl</w:t>
            </w:r>
            <w:proofErr w:type="spellEnd"/>
            <w:r>
              <w:t xml:space="preserve"> független </w:t>
            </w:r>
            <w:proofErr w:type="spellStart"/>
            <w:r>
              <w:t>felells</w:t>
            </w:r>
            <w:proofErr w:type="spellEnd"/>
            <w:r>
              <w:t xml:space="preserve"> magyar </w:t>
            </w:r>
            <w:proofErr w:type="gramStart"/>
            <w:r>
              <w:t>kormány hivatalba</w:t>
            </w:r>
            <w:proofErr w:type="gramEnd"/>
            <w:r>
              <w:t xml:space="preserve"> lépését.</w:t>
            </w:r>
          </w:p>
        </w:tc>
      </w:tr>
      <w:tr w:rsidR="00345A08" w14:paraId="0880EE90" w14:textId="77777777">
        <w:tblPrEx>
          <w:tblCellMar>
            <w:top w:w="0" w:type="dxa"/>
            <w:bottom w:w="0" w:type="dxa"/>
          </w:tblCellMar>
        </w:tblPrEx>
        <w:trPr>
          <w:trHeight w:hRule="exact" w:val="960"/>
          <w:jc w:val="center"/>
        </w:trPr>
        <w:tc>
          <w:tcPr>
            <w:tcW w:w="2117" w:type="dxa"/>
            <w:tcBorders>
              <w:top w:val="single" w:sz="4" w:space="0" w:color="auto"/>
              <w:left w:val="single" w:sz="4" w:space="0" w:color="auto"/>
            </w:tcBorders>
            <w:shd w:val="clear" w:color="auto" w:fill="FFFFFF"/>
          </w:tcPr>
          <w:p w14:paraId="30A1BEC2" w14:textId="77777777" w:rsidR="00345A08" w:rsidRDefault="00000000">
            <w:pPr>
              <w:pStyle w:val="Egyb0"/>
              <w:shd w:val="clear" w:color="auto" w:fill="auto"/>
            </w:pPr>
            <w:r>
              <w:t>1848. április. 11.</w:t>
            </w:r>
          </w:p>
        </w:tc>
        <w:tc>
          <w:tcPr>
            <w:tcW w:w="7752" w:type="dxa"/>
            <w:tcBorders>
              <w:top w:val="single" w:sz="4" w:space="0" w:color="auto"/>
              <w:left w:val="single" w:sz="4" w:space="0" w:color="auto"/>
              <w:right w:val="single" w:sz="4" w:space="0" w:color="auto"/>
            </w:tcBorders>
            <w:shd w:val="clear" w:color="auto" w:fill="FFFFFF"/>
            <w:vAlign w:val="bottom"/>
          </w:tcPr>
          <w:p w14:paraId="481FD6D1" w14:textId="77777777" w:rsidR="00345A08" w:rsidRDefault="00000000">
            <w:pPr>
              <w:pStyle w:val="Egyb0"/>
              <w:shd w:val="clear" w:color="auto" w:fill="auto"/>
              <w:jc w:val="both"/>
            </w:pPr>
            <w:r>
              <w:t xml:space="preserve">V. Ferdinánd aláírta az utolsó rendi </w:t>
            </w:r>
            <w:proofErr w:type="spellStart"/>
            <w:r>
              <w:t>győlésen</w:t>
            </w:r>
            <w:proofErr w:type="spellEnd"/>
            <w:r>
              <w:t xml:space="preserve"> elfogadott törvényeket ("áprilisi törvények"). A törvények eltörölték a jobbágyságot, a tizedet, az isiséget, rendelkeztek cenzusos alapon rendezett </w:t>
            </w:r>
            <w:proofErr w:type="spellStart"/>
            <w:r>
              <w:t>országgyőlési</w:t>
            </w:r>
            <w:proofErr w:type="spellEnd"/>
            <w:r>
              <w:t xml:space="preserve"> választásokról, szabályozták a független </w:t>
            </w:r>
            <w:proofErr w:type="spellStart"/>
            <w:r>
              <w:t>felells</w:t>
            </w:r>
            <w:proofErr w:type="spellEnd"/>
            <w:r>
              <w:t xml:space="preserve"> magyar kormány </w:t>
            </w:r>
            <w:proofErr w:type="spellStart"/>
            <w:r>
              <w:t>mőködését</w:t>
            </w:r>
            <w:proofErr w:type="spellEnd"/>
            <w:r>
              <w:t xml:space="preserve"> stb. Ezzel </w:t>
            </w:r>
            <w:proofErr w:type="spellStart"/>
            <w:r>
              <w:t>megkezdldött</w:t>
            </w:r>
            <w:proofErr w:type="spellEnd"/>
            <w:r>
              <w:t xml:space="preserve"> a polgári átalakulás Magyarországon</w:t>
            </w:r>
          </w:p>
        </w:tc>
      </w:tr>
      <w:tr w:rsidR="00345A08" w14:paraId="66F2F967" w14:textId="77777777">
        <w:tblPrEx>
          <w:tblCellMar>
            <w:top w:w="0" w:type="dxa"/>
            <w:bottom w:w="0" w:type="dxa"/>
          </w:tblCellMar>
        </w:tblPrEx>
        <w:trPr>
          <w:trHeight w:hRule="exact" w:val="307"/>
          <w:jc w:val="center"/>
        </w:trPr>
        <w:tc>
          <w:tcPr>
            <w:tcW w:w="2117" w:type="dxa"/>
            <w:tcBorders>
              <w:top w:val="single" w:sz="4" w:space="0" w:color="auto"/>
              <w:left w:val="single" w:sz="4" w:space="0" w:color="auto"/>
            </w:tcBorders>
            <w:shd w:val="clear" w:color="auto" w:fill="FFFFFF"/>
            <w:vAlign w:val="bottom"/>
          </w:tcPr>
          <w:p w14:paraId="554CCD99" w14:textId="77777777" w:rsidR="00345A08" w:rsidRDefault="00000000">
            <w:pPr>
              <w:pStyle w:val="Egyb0"/>
              <w:shd w:val="clear" w:color="auto" w:fill="auto"/>
            </w:pPr>
            <w:r>
              <w:t>1848. szeptember. 29.</w:t>
            </w:r>
          </w:p>
        </w:tc>
        <w:tc>
          <w:tcPr>
            <w:tcW w:w="7752" w:type="dxa"/>
            <w:tcBorders>
              <w:top w:val="single" w:sz="4" w:space="0" w:color="auto"/>
              <w:left w:val="single" w:sz="4" w:space="0" w:color="auto"/>
              <w:right w:val="single" w:sz="4" w:space="0" w:color="auto"/>
            </w:tcBorders>
            <w:shd w:val="clear" w:color="auto" w:fill="FFFFFF"/>
            <w:vAlign w:val="bottom"/>
          </w:tcPr>
          <w:p w14:paraId="7E7844C3" w14:textId="77777777" w:rsidR="00345A08" w:rsidRDefault="00000000">
            <w:pPr>
              <w:pStyle w:val="Egyb0"/>
              <w:shd w:val="clear" w:color="auto" w:fill="auto"/>
            </w:pPr>
            <w:r>
              <w:t xml:space="preserve">A pákozdi csata. </w:t>
            </w:r>
            <w:proofErr w:type="spellStart"/>
            <w:r>
              <w:t>Móga</w:t>
            </w:r>
            <w:proofErr w:type="spellEnd"/>
            <w:r>
              <w:t xml:space="preserve"> János megállította Jellasics </w:t>
            </w:r>
            <w:proofErr w:type="spellStart"/>
            <w:r>
              <w:t>ellrenyomulását</w:t>
            </w:r>
            <w:proofErr w:type="spellEnd"/>
            <w:r>
              <w:t xml:space="preserve"> Buda felé.</w:t>
            </w:r>
          </w:p>
        </w:tc>
      </w:tr>
      <w:tr w:rsidR="00345A08" w14:paraId="265D2646" w14:textId="77777777">
        <w:tblPrEx>
          <w:tblCellMar>
            <w:top w:w="0" w:type="dxa"/>
            <w:bottom w:w="0" w:type="dxa"/>
          </w:tblCellMar>
        </w:tblPrEx>
        <w:trPr>
          <w:trHeight w:hRule="exact" w:val="744"/>
          <w:jc w:val="center"/>
        </w:trPr>
        <w:tc>
          <w:tcPr>
            <w:tcW w:w="2117" w:type="dxa"/>
            <w:tcBorders>
              <w:top w:val="single" w:sz="4" w:space="0" w:color="auto"/>
              <w:left w:val="single" w:sz="4" w:space="0" w:color="auto"/>
            </w:tcBorders>
            <w:shd w:val="clear" w:color="auto" w:fill="FFFFFF"/>
          </w:tcPr>
          <w:p w14:paraId="1256DB55" w14:textId="77777777" w:rsidR="00345A08" w:rsidRDefault="00000000">
            <w:pPr>
              <w:pStyle w:val="Egyb0"/>
              <w:shd w:val="clear" w:color="auto" w:fill="auto"/>
            </w:pPr>
            <w:r>
              <w:t>1849. április 6.</w:t>
            </w:r>
          </w:p>
        </w:tc>
        <w:tc>
          <w:tcPr>
            <w:tcW w:w="7752" w:type="dxa"/>
            <w:tcBorders>
              <w:top w:val="single" w:sz="4" w:space="0" w:color="auto"/>
              <w:left w:val="single" w:sz="4" w:space="0" w:color="auto"/>
              <w:right w:val="single" w:sz="4" w:space="0" w:color="auto"/>
            </w:tcBorders>
            <w:shd w:val="clear" w:color="auto" w:fill="FFFFFF"/>
          </w:tcPr>
          <w:p w14:paraId="29290979" w14:textId="77777777" w:rsidR="00345A08" w:rsidRDefault="00000000">
            <w:pPr>
              <w:pStyle w:val="Egyb0"/>
              <w:shd w:val="clear" w:color="auto" w:fill="auto"/>
              <w:jc w:val="both"/>
            </w:pPr>
            <w:r>
              <w:t xml:space="preserve">Az isaszegi csata. A tavaszi hadjárat </w:t>
            </w:r>
            <w:proofErr w:type="spellStart"/>
            <w:r>
              <w:t>elsl</w:t>
            </w:r>
            <w:proofErr w:type="spellEnd"/>
            <w:r>
              <w:t xml:space="preserve"> szakaszának dönti csatája, amelyben </w:t>
            </w:r>
            <w:proofErr w:type="spellStart"/>
            <w:r>
              <w:t>Görgei</w:t>
            </w:r>
            <w:proofErr w:type="spellEnd"/>
            <w:r>
              <w:t xml:space="preserve"> Artúr </w:t>
            </w:r>
            <w:proofErr w:type="spellStart"/>
            <w:r>
              <w:t>legylzte</w:t>
            </w:r>
            <w:proofErr w:type="spellEnd"/>
            <w:r>
              <w:t xml:space="preserve"> Windisch-</w:t>
            </w:r>
            <w:proofErr w:type="spellStart"/>
            <w:r>
              <w:t>Gratz</w:t>
            </w:r>
            <w:proofErr w:type="spellEnd"/>
            <w:r>
              <w:t xml:space="preserve"> csapatait. A </w:t>
            </w:r>
            <w:proofErr w:type="spellStart"/>
            <w:r>
              <w:t>gylzelemmel</w:t>
            </w:r>
            <w:proofErr w:type="spellEnd"/>
            <w:r>
              <w:t xml:space="preserve"> a honvédsereg számára megnyílt az út Pest és a Felvidék felé.</w:t>
            </w:r>
          </w:p>
        </w:tc>
      </w:tr>
      <w:tr w:rsidR="00345A08" w14:paraId="593BF7CE" w14:textId="77777777">
        <w:tblPrEx>
          <w:tblCellMar>
            <w:top w:w="0" w:type="dxa"/>
            <w:bottom w:w="0" w:type="dxa"/>
          </w:tblCellMar>
        </w:tblPrEx>
        <w:trPr>
          <w:trHeight w:hRule="exact" w:val="739"/>
          <w:jc w:val="center"/>
        </w:trPr>
        <w:tc>
          <w:tcPr>
            <w:tcW w:w="2117" w:type="dxa"/>
            <w:tcBorders>
              <w:top w:val="single" w:sz="4" w:space="0" w:color="auto"/>
              <w:left w:val="single" w:sz="4" w:space="0" w:color="auto"/>
            </w:tcBorders>
            <w:shd w:val="clear" w:color="auto" w:fill="FFFFFF"/>
          </w:tcPr>
          <w:p w14:paraId="5E921190" w14:textId="77777777" w:rsidR="00345A08" w:rsidRDefault="00000000">
            <w:pPr>
              <w:pStyle w:val="Egyb0"/>
              <w:shd w:val="clear" w:color="auto" w:fill="auto"/>
            </w:pPr>
            <w:r>
              <w:t>1849. április l4.</w:t>
            </w:r>
          </w:p>
        </w:tc>
        <w:tc>
          <w:tcPr>
            <w:tcW w:w="7752" w:type="dxa"/>
            <w:tcBorders>
              <w:top w:val="single" w:sz="4" w:space="0" w:color="auto"/>
              <w:left w:val="single" w:sz="4" w:space="0" w:color="auto"/>
              <w:right w:val="single" w:sz="4" w:space="0" w:color="auto"/>
            </w:tcBorders>
            <w:shd w:val="clear" w:color="auto" w:fill="FFFFFF"/>
          </w:tcPr>
          <w:p w14:paraId="24B89BC1" w14:textId="77777777" w:rsidR="00345A08" w:rsidRDefault="00000000">
            <w:pPr>
              <w:pStyle w:val="Egyb0"/>
              <w:shd w:val="clear" w:color="auto" w:fill="auto"/>
              <w:jc w:val="both"/>
            </w:pPr>
            <w:r>
              <w:t xml:space="preserve">A tavaszi hadjárat (és Kossuth nyomásának) hatására a Debrecenben </w:t>
            </w:r>
            <w:proofErr w:type="spellStart"/>
            <w:r>
              <w:t>ülésezl</w:t>
            </w:r>
            <w:proofErr w:type="spellEnd"/>
            <w:r>
              <w:t xml:space="preserve"> </w:t>
            </w:r>
            <w:proofErr w:type="spellStart"/>
            <w:r>
              <w:t>országgyőlés</w:t>
            </w:r>
            <w:proofErr w:type="spellEnd"/>
            <w:r>
              <w:t xml:space="preserve"> határozatot fogadott el a Habsburg-ház trónfosztásáról és a Függetlenségi </w:t>
            </w:r>
            <w:proofErr w:type="spellStart"/>
            <w:r>
              <w:t>Nnyilatkozat</w:t>
            </w:r>
            <w:proofErr w:type="spellEnd"/>
            <w:r>
              <w:t xml:space="preserve"> kiadásáról.</w:t>
            </w:r>
          </w:p>
        </w:tc>
      </w:tr>
      <w:tr w:rsidR="00345A08" w14:paraId="36DE657E" w14:textId="77777777">
        <w:tblPrEx>
          <w:tblCellMar>
            <w:top w:w="0" w:type="dxa"/>
            <w:bottom w:w="0" w:type="dxa"/>
          </w:tblCellMar>
        </w:tblPrEx>
        <w:trPr>
          <w:trHeight w:hRule="exact" w:val="307"/>
          <w:jc w:val="center"/>
        </w:trPr>
        <w:tc>
          <w:tcPr>
            <w:tcW w:w="2117" w:type="dxa"/>
            <w:tcBorders>
              <w:top w:val="single" w:sz="4" w:space="0" w:color="auto"/>
              <w:left w:val="single" w:sz="4" w:space="0" w:color="auto"/>
            </w:tcBorders>
            <w:shd w:val="clear" w:color="auto" w:fill="FFFFFF"/>
            <w:vAlign w:val="bottom"/>
          </w:tcPr>
          <w:p w14:paraId="6C9E789E" w14:textId="77777777" w:rsidR="00345A08" w:rsidRDefault="00000000">
            <w:pPr>
              <w:pStyle w:val="Egyb0"/>
              <w:shd w:val="clear" w:color="auto" w:fill="auto"/>
            </w:pPr>
            <w:r>
              <w:t>1849. május 21.</w:t>
            </w:r>
          </w:p>
        </w:tc>
        <w:tc>
          <w:tcPr>
            <w:tcW w:w="7752" w:type="dxa"/>
            <w:tcBorders>
              <w:top w:val="single" w:sz="4" w:space="0" w:color="auto"/>
              <w:left w:val="single" w:sz="4" w:space="0" w:color="auto"/>
              <w:right w:val="single" w:sz="4" w:space="0" w:color="auto"/>
            </w:tcBorders>
            <w:shd w:val="clear" w:color="auto" w:fill="FFFFFF"/>
            <w:vAlign w:val="bottom"/>
          </w:tcPr>
          <w:p w14:paraId="16863CFD" w14:textId="77777777" w:rsidR="00345A08" w:rsidRDefault="00000000">
            <w:pPr>
              <w:pStyle w:val="Egyb0"/>
              <w:shd w:val="clear" w:color="auto" w:fill="auto"/>
            </w:pPr>
            <w:r>
              <w:t xml:space="preserve">A tavaszi hadjárat </w:t>
            </w:r>
            <w:proofErr w:type="spellStart"/>
            <w:r>
              <w:t>végsl</w:t>
            </w:r>
            <w:proofErr w:type="spellEnd"/>
            <w:r>
              <w:t xml:space="preserve"> </w:t>
            </w:r>
            <w:proofErr w:type="spellStart"/>
            <w:r>
              <w:t>gylzelme</w:t>
            </w:r>
            <w:proofErr w:type="spellEnd"/>
            <w:r>
              <w:t>, Budát elfoglalása.</w:t>
            </w:r>
          </w:p>
        </w:tc>
      </w:tr>
      <w:tr w:rsidR="00345A08" w14:paraId="7FF357FC" w14:textId="77777777">
        <w:tblPrEx>
          <w:tblCellMar>
            <w:top w:w="0" w:type="dxa"/>
            <w:bottom w:w="0" w:type="dxa"/>
          </w:tblCellMar>
        </w:tblPrEx>
        <w:trPr>
          <w:trHeight w:hRule="exact" w:val="523"/>
          <w:jc w:val="center"/>
        </w:trPr>
        <w:tc>
          <w:tcPr>
            <w:tcW w:w="2117" w:type="dxa"/>
            <w:tcBorders>
              <w:top w:val="single" w:sz="4" w:space="0" w:color="auto"/>
              <w:left w:val="single" w:sz="4" w:space="0" w:color="auto"/>
            </w:tcBorders>
            <w:shd w:val="clear" w:color="auto" w:fill="FFFFFF"/>
          </w:tcPr>
          <w:p w14:paraId="0CE8535D" w14:textId="77777777" w:rsidR="00345A08" w:rsidRDefault="00000000">
            <w:pPr>
              <w:pStyle w:val="Egyb0"/>
              <w:shd w:val="clear" w:color="auto" w:fill="auto"/>
            </w:pPr>
            <w:r>
              <w:t>1849. augusztus 13.</w:t>
            </w:r>
          </w:p>
        </w:tc>
        <w:tc>
          <w:tcPr>
            <w:tcW w:w="7752" w:type="dxa"/>
            <w:tcBorders>
              <w:top w:val="single" w:sz="4" w:space="0" w:color="auto"/>
              <w:left w:val="single" w:sz="4" w:space="0" w:color="auto"/>
              <w:right w:val="single" w:sz="4" w:space="0" w:color="auto"/>
            </w:tcBorders>
            <w:shd w:val="clear" w:color="auto" w:fill="FFFFFF"/>
            <w:vAlign w:val="bottom"/>
          </w:tcPr>
          <w:p w14:paraId="47D2E04A" w14:textId="77777777" w:rsidR="00345A08" w:rsidRDefault="00000000">
            <w:pPr>
              <w:pStyle w:val="Egyb0"/>
              <w:shd w:val="clear" w:color="auto" w:fill="auto"/>
              <w:jc w:val="both"/>
            </w:pPr>
            <w:r>
              <w:t xml:space="preserve">Az 1848-1849-es szabadságharc vége. Világosnál a </w:t>
            </w:r>
            <w:proofErr w:type="spellStart"/>
            <w:r>
              <w:t>flhadszíntér</w:t>
            </w:r>
            <w:proofErr w:type="spellEnd"/>
            <w:r>
              <w:t xml:space="preserve"> honvédcsapatai letették a fegyvert </w:t>
            </w:r>
            <w:proofErr w:type="spellStart"/>
            <w:r>
              <w:t>Rüdiger</w:t>
            </w:r>
            <w:proofErr w:type="spellEnd"/>
            <w:r>
              <w:t xml:space="preserve"> cári tábornok csapatai </w:t>
            </w:r>
            <w:proofErr w:type="spellStart"/>
            <w:r>
              <w:t>elltt</w:t>
            </w:r>
            <w:proofErr w:type="spellEnd"/>
            <w:r>
              <w:t>.</w:t>
            </w:r>
          </w:p>
        </w:tc>
      </w:tr>
      <w:tr w:rsidR="00345A08" w14:paraId="61669AC0" w14:textId="77777777">
        <w:tblPrEx>
          <w:tblCellMar>
            <w:top w:w="0" w:type="dxa"/>
            <w:bottom w:w="0" w:type="dxa"/>
          </w:tblCellMar>
        </w:tblPrEx>
        <w:trPr>
          <w:trHeight w:hRule="exact" w:val="528"/>
          <w:jc w:val="center"/>
        </w:trPr>
        <w:tc>
          <w:tcPr>
            <w:tcW w:w="2117" w:type="dxa"/>
            <w:tcBorders>
              <w:top w:val="single" w:sz="4" w:space="0" w:color="auto"/>
              <w:left w:val="single" w:sz="4" w:space="0" w:color="auto"/>
            </w:tcBorders>
            <w:shd w:val="clear" w:color="auto" w:fill="FFFFFF"/>
          </w:tcPr>
          <w:p w14:paraId="35836E56" w14:textId="77777777" w:rsidR="00345A08" w:rsidRDefault="00000000">
            <w:pPr>
              <w:pStyle w:val="Egyb0"/>
              <w:shd w:val="clear" w:color="auto" w:fill="auto"/>
            </w:pPr>
            <w:r>
              <w:t>1849. október 6.</w:t>
            </w:r>
          </w:p>
        </w:tc>
        <w:tc>
          <w:tcPr>
            <w:tcW w:w="7752" w:type="dxa"/>
            <w:tcBorders>
              <w:top w:val="single" w:sz="4" w:space="0" w:color="auto"/>
              <w:left w:val="single" w:sz="4" w:space="0" w:color="auto"/>
              <w:right w:val="single" w:sz="4" w:space="0" w:color="auto"/>
            </w:tcBorders>
            <w:shd w:val="clear" w:color="auto" w:fill="FFFFFF"/>
            <w:vAlign w:val="bottom"/>
          </w:tcPr>
          <w:p w14:paraId="0E2CA29A" w14:textId="77777777" w:rsidR="00345A08" w:rsidRDefault="00000000">
            <w:pPr>
              <w:pStyle w:val="Egyb0"/>
              <w:shd w:val="clear" w:color="auto" w:fill="auto"/>
              <w:jc w:val="both"/>
            </w:pPr>
            <w:r>
              <w:t>Aradon tizenhárom honvédparancsnok, Pesten Batthyány Lajos volt miniszterelnök kivégzése az 1848-1849-es szabadságharc vereségét követlen.</w:t>
            </w:r>
          </w:p>
        </w:tc>
      </w:tr>
      <w:tr w:rsidR="00345A08" w14:paraId="61C6E0A9" w14:textId="77777777">
        <w:tblPrEx>
          <w:tblCellMar>
            <w:top w:w="0" w:type="dxa"/>
            <w:bottom w:w="0" w:type="dxa"/>
          </w:tblCellMar>
        </w:tblPrEx>
        <w:trPr>
          <w:trHeight w:hRule="exact" w:val="955"/>
          <w:jc w:val="center"/>
        </w:trPr>
        <w:tc>
          <w:tcPr>
            <w:tcW w:w="2117" w:type="dxa"/>
            <w:tcBorders>
              <w:top w:val="single" w:sz="4" w:space="0" w:color="auto"/>
              <w:left w:val="single" w:sz="4" w:space="0" w:color="auto"/>
            </w:tcBorders>
            <w:shd w:val="clear" w:color="auto" w:fill="FFFFFF"/>
          </w:tcPr>
          <w:p w14:paraId="384BA96B" w14:textId="77777777" w:rsidR="00345A08" w:rsidRDefault="00000000">
            <w:pPr>
              <w:pStyle w:val="Egyb0"/>
              <w:shd w:val="clear" w:color="auto" w:fill="auto"/>
            </w:pPr>
            <w:r>
              <w:t>1867</w:t>
            </w:r>
          </w:p>
        </w:tc>
        <w:tc>
          <w:tcPr>
            <w:tcW w:w="7752" w:type="dxa"/>
            <w:tcBorders>
              <w:top w:val="single" w:sz="4" w:space="0" w:color="auto"/>
              <w:left w:val="single" w:sz="4" w:space="0" w:color="auto"/>
              <w:right w:val="single" w:sz="4" w:space="0" w:color="auto"/>
            </w:tcBorders>
            <w:shd w:val="clear" w:color="auto" w:fill="FFFFFF"/>
            <w:vAlign w:val="bottom"/>
          </w:tcPr>
          <w:p w14:paraId="49AF3667" w14:textId="77777777" w:rsidR="00345A08" w:rsidRDefault="00000000">
            <w:pPr>
              <w:pStyle w:val="Egyb0"/>
              <w:shd w:val="clear" w:color="auto" w:fill="auto"/>
              <w:jc w:val="both"/>
            </w:pPr>
            <w:r>
              <w:t xml:space="preserve">A kiegyezés. Megegyezés (Deák Ferenc vezetésével) a magyarok és I. Ferenc József, vagyis tulajdonképpen a magyarok és az osztrák-németek között a birodalom </w:t>
            </w:r>
            <w:proofErr w:type="spellStart"/>
            <w:r>
              <w:t>berendezkedésérll</w:t>
            </w:r>
            <w:proofErr w:type="spellEnd"/>
            <w:r>
              <w:t xml:space="preserve"> és abban Magyarország jogairól. Biztosította a független, </w:t>
            </w:r>
            <w:proofErr w:type="spellStart"/>
            <w:r>
              <w:t>felells</w:t>
            </w:r>
            <w:proofErr w:type="spellEnd"/>
            <w:r>
              <w:t xml:space="preserve"> kormányzást, így a megegyezés reális kompromisszumot jelentett.</w:t>
            </w:r>
          </w:p>
        </w:tc>
      </w:tr>
      <w:tr w:rsidR="00345A08" w14:paraId="34E5BE0C" w14:textId="77777777">
        <w:tblPrEx>
          <w:tblCellMar>
            <w:top w:w="0" w:type="dxa"/>
            <w:bottom w:w="0" w:type="dxa"/>
          </w:tblCellMar>
        </w:tblPrEx>
        <w:trPr>
          <w:trHeight w:hRule="exact" w:val="307"/>
          <w:jc w:val="center"/>
        </w:trPr>
        <w:tc>
          <w:tcPr>
            <w:tcW w:w="2117" w:type="dxa"/>
            <w:tcBorders>
              <w:top w:val="single" w:sz="4" w:space="0" w:color="auto"/>
              <w:left w:val="single" w:sz="4" w:space="0" w:color="auto"/>
            </w:tcBorders>
            <w:shd w:val="clear" w:color="auto" w:fill="FFFFFF"/>
            <w:vAlign w:val="bottom"/>
          </w:tcPr>
          <w:p w14:paraId="25A5AC08" w14:textId="77777777" w:rsidR="00345A08" w:rsidRDefault="00000000">
            <w:pPr>
              <w:pStyle w:val="Egyb0"/>
              <w:shd w:val="clear" w:color="auto" w:fill="auto"/>
            </w:pPr>
            <w:r>
              <w:t>1867-1916</w:t>
            </w:r>
          </w:p>
        </w:tc>
        <w:tc>
          <w:tcPr>
            <w:tcW w:w="7752" w:type="dxa"/>
            <w:tcBorders>
              <w:top w:val="single" w:sz="4" w:space="0" w:color="auto"/>
              <w:left w:val="single" w:sz="4" w:space="0" w:color="auto"/>
              <w:right w:val="single" w:sz="4" w:space="0" w:color="auto"/>
            </w:tcBorders>
            <w:shd w:val="clear" w:color="auto" w:fill="FFFFFF"/>
            <w:vAlign w:val="bottom"/>
          </w:tcPr>
          <w:p w14:paraId="5FC57350" w14:textId="77777777" w:rsidR="00345A08" w:rsidRDefault="00000000">
            <w:pPr>
              <w:pStyle w:val="Egyb0"/>
              <w:shd w:val="clear" w:color="auto" w:fill="auto"/>
            </w:pPr>
            <w:r>
              <w:t xml:space="preserve">I. Ferenc József uralkodási </w:t>
            </w:r>
            <w:proofErr w:type="spellStart"/>
            <w:r>
              <w:t>idlszaka</w:t>
            </w:r>
            <w:proofErr w:type="spellEnd"/>
            <w:r>
              <w:t xml:space="preserve"> megkoronázását követlen.</w:t>
            </w:r>
          </w:p>
        </w:tc>
      </w:tr>
      <w:tr w:rsidR="00345A08" w14:paraId="2640D255" w14:textId="77777777">
        <w:tblPrEx>
          <w:tblCellMar>
            <w:top w:w="0" w:type="dxa"/>
            <w:bottom w:w="0" w:type="dxa"/>
          </w:tblCellMar>
        </w:tblPrEx>
        <w:trPr>
          <w:trHeight w:hRule="exact" w:val="744"/>
          <w:jc w:val="center"/>
        </w:trPr>
        <w:tc>
          <w:tcPr>
            <w:tcW w:w="2117" w:type="dxa"/>
            <w:tcBorders>
              <w:top w:val="single" w:sz="4" w:space="0" w:color="auto"/>
              <w:left w:val="single" w:sz="4" w:space="0" w:color="auto"/>
            </w:tcBorders>
            <w:shd w:val="clear" w:color="auto" w:fill="FFFFFF"/>
          </w:tcPr>
          <w:p w14:paraId="6CB8A11B" w14:textId="77777777" w:rsidR="00345A08" w:rsidRDefault="00000000">
            <w:pPr>
              <w:pStyle w:val="Egyb0"/>
              <w:shd w:val="clear" w:color="auto" w:fill="auto"/>
            </w:pPr>
            <w:r>
              <w:t>1868</w:t>
            </w:r>
          </w:p>
        </w:tc>
        <w:tc>
          <w:tcPr>
            <w:tcW w:w="7752" w:type="dxa"/>
            <w:tcBorders>
              <w:top w:val="single" w:sz="4" w:space="0" w:color="auto"/>
              <w:left w:val="single" w:sz="4" w:space="0" w:color="auto"/>
              <w:right w:val="single" w:sz="4" w:space="0" w:color="auto"/>
            </w:tcBorders>
            <w:shd w:val="clear" w:color="auto" w:fill="FFFFFF"/>
            <w:vAlign w:val="bottom"/>
          </w:tcPr>
          <w:p w14:paraId="02098558" w14:textId="77777777" w:rsidR="00345A08" w:rsidRDefault="00000000">
            <w:pPr>
              <w:pStyle w:val="Egyb0"/>
              <w:shd w:val="clear" w:color="auto" w:fill="auto"/>
              <w:tabs>
                <w:tab w:val="left" w:pos="509"/>
                <w:tab w:val="left" w:pos="1411"/>
                <w:tab w:val="left" w:pos="2630"/>
                <w:tab w:val="left" w:pos="4056"/>
                <w:tab w:val="left" w:pos="4930"/>
                <w:tab w:val="left" w:pos="5674"/>
                <w:tab w:val="left" w:pos="6979"/>
              </w:tabs>
              <w:jc w:val="both"/>
            </w:pPr>
            <w:r>
              <w:t>A</w:t>
            </w:r>
            <w:r>
              <w:tab/>
              <w:t>horvát</w:t>
            </w:r>
            <w:r>
              <w:tab/>
              <w:t>kiegyezés.</w:t>
            </w:r>
            <w:r>
              <w:tab/>
              <w:t>Horvátország</w:t>
            </w:r>
            <w:r>
              <w:tab/>
              <w:t>széles</w:t>
            </w:r>
            <w:r>
              <w:tab/>
            </w:r>
            <w:proofErr w:type="spellStart"/>
            <w:r>
              <w:t>körő</w:t>
            </w:r>
            <w:proofErr w:type="spellEnd"/>
            <w:r>
              <w:tab/>
              <w:t>önállóságot</w:t>
            </w:r>
            <w:r>
              <w:tab/>
              <w:t>kapott.</w:t>
            </w:r>
          </w:p>
          <w:p w14:paraId="424D3040" w14:textId="77777777" w:rsidR="00345A08" w:rsidRDefault="00000000">
            <w:pPr>
              <w:pStyle w:val="Egyb0"/>
              <w:shd w:val="clear" w:color="auto" w:fill="auto"/>
              <w:jc w:val="both"/>
            </w:pPr>
            <w:r>
              <w:t xml:space="preserve">Európa </w:t>
            </w:r>
            <w:proofErr w:type="spellStart"/>
            <w:r>
              <w:t>elsl</w:t>
            </w:r>
            <w:proofErr w:type="spellEnd"/>
            <w:r>
              <w:t xml:space="preserve"> nemzetiségi törvénye, mely komoly jogokat biztosított a magyarországi nemzetiségeknek.</w:t>
            </w:r>
          </w:p>
        </w:tc>
      </w:tr>
      <w:tr w:rsidR="00345A08" w14:paraId="13F7DD8A" w14:textId="77777777">
        <w:tblPrEx>
          <w:tblCellMar>
            <w:top w:w="0" w:type="dxa"/>
            <w:bottom w:w="0" w:type="dxa"/>
          </w:tblCellMar>
        </w:tblPrEx>
        <w:trPr>
          <w:trHeight w:hRule="exact" w:val="523"/>
          <w:jc w:val="center"/>
        </w:trPr>
        <w:tc>
          <w:tcPr>
            <w:tcW w:w="2117" w:type="dxa"/>
            <w:tcBorders>
              <w:top w:val="single" w:sz="4" w:space="0" w:color="auto"/>
              <w:left w:val="single" w:sz="4" w:space="0" w:color="auto"/>
            </w:tcBorders>
            <w:shd w:val="clear" w:color="auto" w:fill="FFFFFF"/>
          </w:tcPr>
          <w:p w14:paraId="1FD1D183" w14:textId="77777777" w:rsidR="00345A08" w:rsidRDefault="00000000">
            <w:pPr>
              <w:pStyle w:val="Egyb0"/>
              <w:shd w:val="clear" w:color="auto" w:fill="auto"/>
            </w:pPr>
            <w:r>
              <w:t>1875-1890</w:t>
            </w:r>
          </w:p>
        </w:tc>
        <w:tc>
          <w:tcPr>
            <w:tcW w:w="7752" w:type="dxa"/>
            <w:tcBorders>
              <w:top w:val="single" w:sz="4" w:space="0" w:color="auto"/>
              <w:left w:val="single" w:sz="4" w:space="0" w:color="auto"/>
              <w:right w:val="single" w:sz="4" w:space="0" w:color="auto"/>
            </w:tcBorders>
            <w:shd w:val="clear" w:color="auto" w:fill="FFFFFF"/>
            <w:vAlign w:val="bottom"/>
          </w:tcPr>
          <w:p w14:paraId="4F5F3EC5" w14:textId="77777777" w:rsidR="00345A08" w:rsidRDefault="00000000">
            <w:pPr>
              <w:pStyle w:val="Egyb0"/>
              <w:shd w:val="clear" w:color="auto" w:fill="auto"/>
              <w:jc w:val="both"/>
            </w:pPr>
            <w:r>
              <w:t xml:space="preserve">Tisza Kálmán miniszterelnöksége. Ebben az </w:t>
            </w:r>
            <w:proofErr w:type="spellStart"/>
            <w:r>
              <w:t>idlszakban</w:t>
            </w:r>
            <w:proofErr w:type="spellEnd"/>
            <w:r>
              <w:t xml:space="preserve"> épült ki a modern polgári közigazgatás, és jöttek létre a kapitalizmus jogi és intézményi keretei.</w:t>
            </w:r>
          </w:p>
        </w:tc>
      </w:tr>
      <w:tr w:rsidR="00345A08" w14:paraId="7FA91156" w14:textId="77777777">
        <w:tblPrEx>
          <w:tblCellMar>
            <w:top w:w="0" w:type="dxa"/>
            <w:bottom w:w="0" w:type="dxa"/>
          </w:tblCellMar>
        </w:tblPrEx>
        <w:trPr>
          <w:trHeight w:hRule="exact" w:val="312"/>
          <w:jc w:val="center"/>
        </w:trPr>
        <w:tc>
          <w:tcPr>
            <w:tcW w:w="2117" w:type="dxa"/>
            <w:tcBorders>
              <w:top w:val="single" w:sz="4" w:space="0" w:color="auto"/>
              <w:left w:val="single" w:sz="4" w:space="0" w:color="auto"/>
              <w:bottom w:val="single" w:sz="4" w:space="0" w:color="auto"/>
            </w:tcBorders>
            <w:shd w:val="clear" w:color="auto" w:fill="FFFFFF"/>
            <w:vAlign w:val="bottom"/>
          </w:tcPr>
          <w:p w14:paraId="26FAC609" w14:textId="77777777" w:rsidR="00345A08" w:rsidRDefault="00000000">
            <w:pPr>
              <w:pStyle w:val="Egyb0"/>
              <w:shd w:val="clear" w:color="auto" w:fill="auto"/>
            </w:pPr>
            <w:r>
              <w:t>1896</w:t>
            </w:r>
          </w:p>
        </w:tc>
        <w:tc>
          <w:tcPr>
            <w:tcW w:w="7752" w:type="dxa"/>
            <w:tcBorders>
              <w:top w:val="single" w:sz="4" w:space="0" w:color="auto"/>
              <w:left w:val="single" w:sz="4" w:space="0" w:color="auto"/>
              <w:bottom w:val="single" w:sz="4" w:space="0" w:color="auto"/>
              <w:right w:val="single" w:sz="4" w:space="0" w:color="auto"/>
            </w:tcBorders>
            <w:shd w:val="clear" w:color="auto" w:fill="FFFFFF"/>
            <w:vAlign w:val="bottom"/>
          </w:tcPr>
          <w:p w14:paraId="7D8C0502" w14:textId="77777777" w:rsidR="00345A08" w:rsidRDefault="00000000">
            <w:pPr>
              <w:pStyle w:val="Egyb0"/>
              <w:shd w:val="clear" w:color="auto" w:fill="auto"/>
            </w:pPr>
            <w:r>
              <w:t>A honfoglalás ezredik évfordulójának (millennium) megünneplése.</w:t>
            </w:r>
          </w:p>
        </w:tc>
      </w:tr>
    </w:tbl>
    <w:p w14:paraId="140B1AF0" w14:textId="77777777" w:rsidR="00345A08" w:rsidRDefault="00345A08">
      <w:pPr>
        <w:spacing w:after="239" w:line="1" w:lineRule="exact"/>
      </w:pPr>
    </w:p>
    <w:p w14:paraId="0915250F" w14:textId="77777777" w:rsidR="00345A08" w:rsidRDefault="00000000">
      <w:pPr>
        <w:pStyle w:val="Cmsor30"/>
        <w:keepNext/>
        <w:keepLines/>
        <w:shd w:val="clear" w:color="auto" w:fill="auto"/>
      </w:pPr>
      <w:bookmarkStart w:id="108" w:name="bookmark108"/>
      <w:bookmarkStart w:id="109" w:name="bookmark109"/>
      <w:r>
        <w:t>Topográfia</w:t>
      </w:r>
      <w:bookmarkEnd w:id="108"/>
      <w:bookmarkEnd w:id="109"/>
    </w:p>
    <w:tbl>
      <w:tblPr>
        <w:tblOverlap w:val="never"/>
        <w:tblW w:w="0" w:type="auto"/>
        <w:jc w:val="center"/>
        <w:tblLayout w:type="fixed"/>
        <w:tblCellMar>
          <w:left w:w="10" w:type="dxa"/>
          <w:right w:w="10" w:type="dxa"/>
        </w:tblCellMar>
        <w:tblLook w:val="0000" w:firstRow="0" w:lastRow="0" w:firstColumn="0" w:lastColumn="0" w:noHBand="0" w:noVBand="0"/>
      </w:tblPr>
      <w:tblGrid>
        <w:gridCol w:w="2347"/>
        <w:gridCol w:w="7522"/>
      </w:tblGrid>
      <w:tr w:rsidR="00345A08" w14:paraId="0B7CB1A2" w14:textId="77777777">
        <w:tblPrEx>
          <w:tblCellMar>
            <w:top w:w="0" w:type="dxa"/>
            <w:bottom w:w="0" w:type="dxa"/>
          </w:tblCellMar>
        </w:tblPrEx>
        <w:trPr>
          <w:trHeight w:hRule="exact" w:val="1181"/>
          <w:jc w:val="center"/>
        </w:trPr>
        <w:tc>
          <w:tcPr>
            <w:tcW w:w="2347" w:type="dxa"/>
            <w:tcBorders>
              <w:top w:val="single" w:sz="4" w:space="0" w:color="auto"/>
              <w:left w:val="single" w:sz="4" w:space="0" w:color="auto"/>
            </w:tcBorders>
            <w:shd w:val="clear" w:color="auto" w:fill="FFFFFF"/>
          </w:tcPr>
          <w:p w14:paraId="0B3B68F3" w14:textId="77777777" w:rsidR="00345A08" w:rsidRDefault="00000000">
            <w:pPr>
              <w:pStyle w:val="Egyb0"/>
              <w:shd w:val="clear" w:color="auto" w:fill="auto"/>
            </w:pPr>
            <w:r>
              <w:t>Arad</w:t>
            </w:r>
          </w:p>
        </w:tc>
        <w:tc>
          <w:tcPr>
            <w:tcW w:w="7522" w:type="dxa"/>
            <w:tcBorders>
              <w:top w:val="single" w:sz="4" w:space="0" w:color="auto"/>
              <w:left w:val="single" w:sz="4" w:space="0" w:color="auto"/>
              <w:right w:val="single" w:sz="4" w:space="0" w:color="auto"/>
            </w:tcBorders>
            <w:shd w:val="clear" w:color="auto" w:fill="FFFFFF"/>
            <w:vAlign w:val="bottom"/>
          </w:tcPr>
          <w:p w14:paraId="0135E41C" w14:textId="77777777" w:rsidR="00345A08" w:rsidRDefault="00000000">
            <w:pPr>
              <w:pStyle w:val="Egyb0"/>
              <w:shd w:val="clear" w:color="auto" w:fill="auto"/>
              <w:jc w:val="both"/>
            </w:pPr>
            <w:r>
              <w:t xml:space="preserve">Város Románia nyugati részén. A 12. század óta ismert. A török korszakban a hódoltsághoz tartozott. A 18. században a katonai </w:t>
            </w:r>
            <w:proofErr w:type="spellStart"/>
            <w:r>
              <w:t>határlrvidék</w:t>
            </w:r>
            <w:proofErr w:type="spellEnd"/>
            <w:r>
              <w:t xml:space="preserve"> egyik központja. Várát az 1848-1849-es szabadságharc során 1849 június végén foglalta el a honvédsereg. A világosi fegyverletételt követlen itt végezték ki a szabadságharc tizenhárom honvédparancsnokát. A trianoni </w:t>
            </w:r>
            <w:proofErr w:type="spellStart"/>
            <w:r>
              <w:t>békeszerzldéssel</w:t>
            </w:r>
            <w:proofErr w:type="spellEnd"/>
            <w:r>
              <w:t xml:space="preserve"> Romániához került.</w:t>
            </w:r>
          </w:p>
        </w:tc>
      </w:tr>
      <w:tr w:rsidR="00345A08" w14:paraId="6D4C4241" w14:textId="77777777">
        <w:tblPrEx>
          <w:tblCellMar>
            <w:top w:w="0" w:type="dxa"/>
            <w:bottom w:w="0" w:type="dxa"/>
          </w:tblCellMar>
        </w:tblPrEx>
        <w:trPr>
          <w:trHeight w:hRule="exact" w:val="3562"/>
          <w:jc w:val="center"/>
        </w:trPr>
        <w:tc>
          <w:tcPr>
            <w:tcW w:w="2347" w:type="dxa"/>
            <w:tcBorders>
              <w:top w:val="single" w:sz="4" w:space="0" w:color="auto"/>
              <w:left w:val="single" w:sz="4" w:space="0" w:color="auto"/>
            </w:tcBorders>
            <w:shd w:val="clear" w:color="auto" w:fill="FFFFFF"/>
          </w:tcPr>
          <w:p w14:paraId="49B754D1" w14:textId="77777777" w:rsidR="00345A08" w:rsidRDefault="00000000">
            <w:pPr>
              <w:pStyle w:val="Egyb0"/>
              <w:shd w:val="clear" w:color="auto" w:fill="auto"/>
            </w:pPr>
            <w:r>
              <w:t>Bosznia-Hercegovina</w:t>
            </w:r>
          </w:p>
        </w:tc>
        <w:tc>
          <w:tcPr>
            <w:tcW w:w="7522" w:type="dxa"/>
            <w:tcBorders>
              <w:top w:val="single" w:sz="4" w:space="0" w:color="auto"/>
              <w:left w:val="single" w:sz="4" w:space="0" w:color="auto"/>
              <w:right w:val="single" w:sz="4" w:space="0" w:color="auto"/>
            </w:tcBorders>
            <w:shd w:val="clear" w:color="auto" w:fill="FFFFFF"/>
            <w:vAlign w:val="bottom"/>
          </w:tcPr>
          <w:p w14:paraId="193DA76A" w14:textId="77777777" w:rsidR="00345A08" w:rsidRDefault="00000000">
            <w:pPr>
              <w:pStyle w:val="Egyb0"/>
              <w:shd w:val="clear" w:color="auto" w:fill="auto"/>
              <w:jc w:val="both"/>
            </w:pPr>
            <w:r>
              <w:t xml:space="preserve">Délszláv állam a Balkán-félsziget nyugati részén. Az ókorban illír törzsek lakták, majd a Római Birodalom hódította meg. A 6. században telepedtek le itt a szlávok. A terület a 12. században részben Magyarországhoz, részben a Bizánci birodalomhoz tartozott, majd létrejött a bosnyák állam. A 15. században déli része fokozatosan az Oszmán Birodalom uralma alá került, északi része a magyar végvárrendszerhez tartozott. A 16. században az egész területet az Oszmán birodalom szállta meg. A török uralom alatt nagyszámú muzulmán szláv közösség (bosnyákok) alakult ki, akik mellett szerbek és horvátok is éltek a területen. A 19. században több lázadás tört ki a török uralom ellen. 1878-ban a berlini kongresszus az Osztrák-Magyar Monarchiának engedélyezte Bosznia-Hercegovina megszállását (okkupáció). 1908-ban az Osztrák-Magyar Monarchia annektálta a területet, ami sértette Szerbiát (amely ekkor már egy egységes délszláv államban gondolkodott). 1914-ben Bosznia-Hercegovina </w:t>
            </w:r>
            <w:proofErr w:type="spellStart"/>
            <w:r>
              <w:t>flvárosában</w:t>
            </w:r>
            <w:proofErr w:type="spellEnd"/>
            <w:r>
              <w:t xml:space="preserve">, Szarajevóban gyilkolták meg Ferenc Ferdinánd trónörököst, ami az </w:t>
            </w:r>
            <w:proofErr w:type="spellStart"/>
            <w:r>
              <w:t>elsl</w:t>
            </w:r>
            <w:proofErr w:type="spellEnd"/>
            <w:r>
              <w:t xml:space="preserve"> világháború kitöréséhez vezetett. A háború után a délszláv államhoz tartozott. Jugoszláviából 1992-ben vált ki az ország, ami 1995-ig tartó közötti háborúhoz és népirtáshoz vezetett, mivel a kiválás sértette a szerbek érdekeit. 1995 óta az állam egy szerb és egy bosnyák-horvát </w:t>
            </w:r>
            <w:proofErr w:type="spellStart"/>
            <w:r>
              <w:t>részbll</w:t>
            </w:r>
            <w:proofErr w:type="spellEnd"/>
            <w:r>
              <w:t xml:space="preserve"> áll.</w:t>
            </w:r>
          </w:p>
        </w:tc>
      </w:tr>
      <w:tr w:rsidR="00345A08" w14:paraId="233793D8" w14:textId="77777777">
        <w:tblPrEx>
          <w:tblCellMar>
            <w:top w:w="0" w:type="dxa"/>
            <w:bottom w:w="0" w:type="dxa"/>
          </w:tblCellMar>
        </w:tblPrEx>
        <w:trPr>
          <w:trHeight w:hRule="exact" w:val="312"/>
          <w:jc w:val="center"/>
        </w:trPr>
        <w:tc>
          <w:tcPr>
            <w:tcW w:w="2347" w:type="dxa"/>
            <w:tcBorders>
              <w:top w:val="single" w:sz="4" w:space="0" w:color="auto"/>
              <w:left w:val="single" w:sz="4" w:space="0" w:color="auto"/>
              <w:bottom w:val="single" w:sz="4" w:space="0" w:color="auto"/>
            </w:tcBorders>
            <w:shd w:val="clear" w:color="auto" w:fill="FFFFFF"/>
            <w:vAlign w:val="bottom"/>
          </w:tcPr>
          <w:p w14:paraId="2196B306" w14:textId="77777777" w:rsidR="00345A08" w:rsidRDefault="00000000">
            <w:pPr>
              <w:pStyle w:val="Egyb0"/>
              <w:shd w:val="clear" w:color="auto" w:fill="auto"/>
            </w:pPr>
            <w:r>
              <w:t>Budapest</w:t>
            </w:r>
          </w:p>
        </w:tc>
        <w:tc>
          <w:tcPr>
            <w:tcW w:w="7522" w:type="dxa"/>
            <w:tcBorders>
              <w:top w:val="single" w:sz="4" w:space="0" w:color="auto"/>
              <w:left w:val="single" w:sz="4" w:space="0" w:color="auto"/>
              <w:bottom w:val="single" w:sz="4" w:space="0" w:color="auto"/>
              <w:right w:val="single" w:sz="4" w:space="0" w:color="auto"/>
            </w:tcBorders>
            <w:shd w:val="clear" w:color="auto" w:fill="FFFFFF"/>
            <w:vAlign w:val="bottom"/>
          </w:tcPr>
          <w:p w14:paraId="2D5EA6F3" w14:textId="77777777" w:rsidR="00345A08" w:rsidRDefault="00000000">
            <w:pPr>
              <w:pStyle w:val="Egyb0"/>
              <w:shd w:val="clear" w:color="auto" w:fill="auto"/>
            </w:pPr>
            <w:r>
              <w:t xml:space="preserve">1873-ban Pest, Buda és Óbuda egyesítésével létrejött város, Magyarország </w:t>
            </w:r>
            <w:proofErr w:type="spellStart"/>
            <w:r>
              <w:t>flvárosa</w:t>
            </w:r>
            <w:proofErr w:type="spellEnd"/>
            <w:r>
              <w:t>.</w:t>
            </w:r>
          </w:p>
        </w:tc>
      </w:tr>
    </w:tbl>
    <w:p w14:paraId="262F7799" w14:textId="77777777" w:rsidR="00345A08" w:rsidRDefault="00345A08">
      <w:pPr>
        <w:spacing w:after="39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7B004A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60BEFEB"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2FFBADA"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12.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F01D4F7" w14:textId="77777777">
        <w:tblPrEx>
          <w:tblCellMar>
            <w:top w:w="0" w:type="dxa"/>
            <w:bottom w:w="0" w:type="dxa"/>
          </w:tblCellMar>
        </w:tblPrEx>
        <w:trPr>
          <w:trHeight w:hRule="exact" w:val="245"/>
          <w:jc w:val="center"/>
        </w:trPr>
        <w:tc>
          <w:tcPr>
            <w:tcW w:w="979" w:type="dxa"/>
            <w:shd w:val="clear" w:color="auto" w:fill="FFFFFF"/>
            <w:vAlign w:val="bottom"/>
          </w:tcPr>
          <w:p w14:paraId="36B045A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36BF0CE" w14:textId="77777777" w:rsidR="00345A08" w:rsidRDefault="00000000">
            <w:pPr>
              <w:pStyle w:val="Egyb0"/>
              <w:shd w:val="clear" w:color="auto" w:fill="auto"/>
              <w:tabs>
                <w:tab w:val="left" w:pos="6442"/>
              </w:tabs>
              <w:ind w:firstLine="140"/>
              <w:rPr>
                <w:sz w:val="20"/>
                <w:szCs w:val="20"/>
              </w:rPr>
            </w:pPr>
            <w:hyperlink r:id="rId13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4540889"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347"/>
        <w:gridCol w:w="7522"/>
      </w:tblGrid>
      <w:tr w:rsidR="00345A08" w14:paraId="58AA06C8" w14:textId="77777777">
        <w:tblPrEx>
          <w:tblCellMar>
            <w:top w:w="0" w:type="dxa"/>
            <w:bottom w:w="0" w:type="dxa"/>
          </w:tblCellMar>
        </w:tblPrEx>
        <w:trPr>
          <w:trHeight w:hRule="exact" w:val="1829"/>
          <w:jc w:val="center"/>
        </w:trPr>
        <w:tc>
          <w:tcPr>
            <w:tcW w:w="2347" w:type="dxa"/>
            <w:tcBorders>
              <w:top w:val="single" w:sz="4" w:space="0" w:color="auto"/>
              <w:left w:val="single" w:sz="4" w:space="0" w:color="auto"/>
            </w:tcBorders>
            <w:shd w:val="clear" w:color="auto" w:fill="FFFFFF"/>
          </w:tcPr>
          <w:p w14:paraId="26D82C8A" w14:textId="77777777" w:rsidR="00345A08" w:rsidRDefault="00000000">
            <w:pPr>
              <w:pStyle w:val="Egyb0"/>
              <w:shd w:val="clear" w:color="auto" w:fill="auto"/>
            </w:pPr>
            <w:r>
              <w:lastRenderedPageBreak/>
              <w:t>Debrecen</w:t>
            </w:r>
          </w:p>
        </w:tc>
        <w:tc>
          <w:tcPr>
            <w:tcW w:w="7522" w:type="dxa"/>
            <w:tcBorders>
              <w:top w:val="single" w:sz="4" w:space="0" w:color="auto"/>
              <w:left w:val="single" w:sz="4" w:space="0" w:color="auto"/>
              <w:right w:val="single" w:sz="4" w:space="0" w:color="auto"/>
            </w:tcBorders>
            <w:shd w:val="clear" w:color="auto" w:fill="FFFFFF"/>
            <w:vAlign w:val="bottom"/>
          </w:tcPr>
          <w:p w14:paraId="4E316986" w14:textId="77777777" w:rsidR="00345A08" w:rsidRDefault="00000000">
            <w:pPr>
              <w:pStyle w:val="Egyb0"/>
              <w:shd w:val="clear" w:color="auto" w:fill="auto"/>
              <w:jc w:val="both"/>
            </w:pPr>
            <w:r>
              <w:t xml:space="preserve">Magyar város, Hajdú-Bihar megye székhelye az ország keleti részén. A 13. századtól ismert. A 14. századtól indult fejlődésnek, kereskedelmi központ lett. A török korszakban a marhakereskedelem egyik központja lett, tovább </w:t>
            </w:r>
            <w:proofErr w:type="spellStart"/>
            <w:r>
              <w:t>fejldött</w:t>
            </w:r>
            <w:proofErr w:type="spellEnd"/>
            <w:r>
              <w:t xml:space="preserve">. A 16. században a kálvini reformáció központja lett ("kálvinista Róma"). A 18-19. században fontos kereskedelmi és kulturális központ. Az 1848-1849-es szabadságharc során hónapokig az ország </w:t>
            </w:r>
            <w:proofErr w:type="spellStart"/>
            <w:r>
              <w:t>flvárosa</w:t>
            </w:r>
            <w:proofErr w:type="spellEnd"/>
            <w:r>
              <w:t xml:space="preserve"> volt. Itt mondták ki a Habsburg-ház trónfosztását 1849. április 6-án. 1944-1945-ben itt </w:t>
            </w:r>
            <w:proofErr w:type="spellStart"/>
            <w:r>
              <w:t>ülésezet</w:t>
            </w:r>
            <w:proofErr w:type="spellEnd"/>
            <w:r>
              <w:t xml:space="preserve"> az Ideiglenes </w:t>
            </w:r>
            <w:proofErr w:type="spellStart"/>
            <w:r>
              <w:t>Nemzetgyőlés</w:t>
            </w:r>
            <w:proofErr w:type="spellEnd"/>
            <w:r>
              <w:t xml:space="preserve"> és az ideiglenes kormány is (ezek a </w:t>
            </w:r>
            <w:proofErr w:type="spellStart"/>
            <w:r>
              <w:t>németektll</w:t>
            </w:r>
            <w:proofErr w:type="spellEnd"/>
            <w:r>
              <w:t xml:space="preserve"> a szovjet csapatok által elfoglalt területeken bírtak hatáskörrel).</w:t>
            </w:r>
          </w:p>
        </w:tc>
      </w:tr>
      <w:tr w:rsidR="00345A08" w14:paraId="12B142BB" w14:textId="77777777">
        <w:tblPrEx>
          <w:tblCellMar>
            <w:top w:w="0" w:type="dxa"/>
            <w:bottom w:w="0" w:type="dxa"/>
          </w:tblCellMar>
        </w:tblPrEx>
        <w:trPr>
          <w:trHeight w:hRule="exact" w:val="1613"/>
          <w:jc w:val="center"/>
        </w:trPr>
        <w:tc>
          <w:tcPr>
            <w:tcW w:w="2347" w:type="dxa"/>
            <w:tcBorders>
              <w:top w:val="single" w:sz="4" w:space="0" w:color="auto"/>
              <w:left w:val="single" w:sz="4" w:space="0" w:color="auto"/>
            </w:tcBorders>
            <w:shd w:val="clear" w:color="auto" w:fill="FFFFFF"/>
          </w:tcPr>
          <w:p w14:paraId="0DD2FCFA" w14:textId="77777777" w:rsidR="00345A08" w:rsidRDefault="00000000">
            <w:pPr>
              <w:pStyle w:val="Egyb0"/>
              <w:shd w:val="clear" w:color="auto" w:fill="auto"/>
            </w:pPr>
            <w:r>
              <w:t>Fiume</w:t>
            </w:r>
          </w:p>
        </w:tc>
        <w:tc>
          <w:tcPr>
            <w:tcW w:w="7522" w:type="dxa"/>
            <w:tcBorders>
              <w:top w:val="single" w:sz="4" w:space="0" w:color="auto"/>
              <w:left w:val="single" w:sz="4" w:space="0" w:color="auto"/>
              <w:right w:val="single" w:sz="4" w:space="0" w:color="auto"/>
            </w:tcBorders>
            <w:shd w:val="clear" w:color="auto" w:fill="FFFFFF"/>
            <w:vAlign w:val="bottom"/>
          </w:tcPr>
          <w:p w14:paraId="723FBFE2" w14:textId="77777777" w:rsidR="00345A08" w:rsidRDefault="00000000">
            <w:pPr>
              <w:pStyle w:val="Egyb0"/>
              <w:shd w:val="clear" w:color="auto" w:fill="auto"/>
              <w:jc w:val="both"/>
            </w:pPr>
            <w:r>
              <w:t xml:space="preserve">Horvát </w:t>
            </w:r>
            <w:proofErr w:type="spellStart"/>
            <w:r>
              <w:t>kikötlváros</w:t>
            </w:r>
            <w:proofErr w:type="spellEnd"/>
            <w:r>
              <w:t xml:space="preserve"> (Rijeka néven) az Adriai-tenger partján. Ókori </w:t>
            </w:r>
            <w:proofErr w:type="spellStart"/>
            <w:r>
              <w:t>eredető</w:t>
            </w:r>
            <w:proofErr w:type="spellEnd"/>
            <w:r>
              <w:t xml:space="preserve"> város. A középkortól Horvátország révén Magyarországhoz tartozott. A 18-19. században </w:t>
            </w:r>
            <w:proofErr w:type="spellStart"/>
            <w:r>
              <w:t>közigazgatásilag</w:t>
            </w:r>
            <w:proofErr w:type="spellEnd"/>
            <w:r>
              <w:t xml:space="preserve"> hol Magyarország, hol Horvátország része (1868-1918 között Magyarországhoz tartozott), közben a kiköti fejlődése folyamatos volt, </w:t>
            </w:r>
            <w:proofErr w:type="spellStart"/>
            <w:r>
              <w:t>flleg</w:t>
            </w:r>
            <w:proofErr w:type="spellEnd"/>
            <w:r>
              <w:t xml:space="preserve"> a kiegyezés korában, amikor komoly fejlesztések történtek, mivel a város volt Magyarország tengeri </w:t>
            </w:r>
            <w:proofErr w:type="spellStart"/>
            <w:r>
              <w:t>kikötlje</w:t>
            </w:r>
            <w:proofErr w:type="spellEnd"/>
            <w:r>
              <w:t xml:space="preserve">. Az első világháború követően </w:t>
            </w:r>
            <w:proofErr w:type="spellStart"/>
            <w:r>
              <w:t>Olaszorzság</w:t>
            </w:r>
            <w:proofErr w:type="spellEnd"/>
            <w:r>
              <w:t xml:space="preserve"> és a délszláv állam közti viták után </w:t>
            </w:r>
            <w:proofErr w:type="spellStart"/>
            <w:r>
              <w:t>Olasorszég</w:t>
            </w:r>
            <w:proofErr w:type="spellEnd"/>
            <w:r>
              <w:t xml:space="preserve"> része lett. 1945-től Jugoszláviához, 1991-től Horvátországhoz tartozik.</w:t>
            </w:r>
          </w:p>
        </w:tc>
      </w:tr>
      <w:tr w:rsidR="00345A08" w14:paraId="452939C2" w14:textId="77777777">
        <w:tblPrEx>
          <w:tblCellMar>
            <w:top w:w="0" w:type="dxa"/>
            <w:bottom w:w="0" w:type="dxa"/>
          </w:tblCellMar>
        </w:tblPrEx>
        <w:trPr>
          <w:trHeight w:hRule="exact" w:val="1186"/>
          <w:jc w:val="center"/>
        </w:trPr>
        <w:tc>
          <w:tcPr>
            <w:tcW w:w="2347" w:type="dxa"/>
            <w:tcBorders>
              <w:top w:val="single" w:sz="4" w:space="0" w:color="auto"/>
              <w:left w:val="single" w:sz="4" w:space="0" w:color="auto"/>
            </w:tcBorders>
            <w:shd w:val="clear" w:color="auto" w:fill="FFFFFF"/>
          </w:tcPr>
          <w:p w14:paraId="3559BCB4" w14:textId="77777777" w:rsidR="00345A08" w:rsidRDefault="00000000">
            <w:pPr>
              <w:pStyle w:val="Egyb0"/>
              <w:shd w:val="clear" w:color="auto" w:fill="auto"/>
            </w:pPr>
            <w:r>
              <w:t>Isaszeg</w:t>
            </w:r>
          </w:p>
        </w:tc>
        <w:tc>
          <w:tcPr>
            <w:tcW w:w="7522" w:type="dxa"/>
            <w:tcBorders>
              <w:top w:val="single" w:sz="4" w:space="0" w:color="auto"/>
              <w:left w:val="single" w:sz="4" w:space="0" w:color="auto"/>
              <w:right w:val="single" w:sz="4" w:space="0" w:color="auto"/>
            </w:tcBorders>
            <w:shd w:val="clear" w:color="auto" w:fill="FFFFFF"/>
            <w:vAlign w:val="bottom"/>
          </w:tcPr>
          <w:p w14:paraId="4EA904C8" w14:textId="77777777" w:rsidR="00345A08" w:rsidRDefault="00000000">
            <w:pPr>
              <w:pStyle w:val="Egyb0"/>
              <w:shd w:val="clear" w:color="auto" w:fill="auto"/>
              <w:jc w:val="both"/>
            </w:pPr>
            <w:r>
              <w:t xml:space="preserve">Város Budapesttől keletre, Gödöllő közelében. A 13. századtól ismert. A török korszakban a hódoltsághoz tartozott. A 18. században német, szlovák és lengyel telepesek érkeztek. 1849. április 6-án itt vívták a tavaszi hadjárat első szakaszának döntő csatáját, amelyben </w:t>
            </w:r>
            <w:proofErr w:type="spellStart"/>
            <w:r>
              <w:t>Görgei</w:t>
            </w:r>
            <w:proofErr w:type="spellEnd"/>
            <w:r>
              <w:t xml:space="preserve"> Artúr legyőzte Windisch-</w:t>
            </w:r>
            <w:proofErr w:type="spellStart"/>
            <w:r>
              <w:t>Gratz</w:t>
            </w:r>
            <w:proofErr w:type="spellEnd"/>
            <w:r>
              <w:t xml:space="preserve"> csapatait. A győzelemmel a honvédsereg számára megnyílt az út Pest és a Felvidék felé.</w:t>
            </w:r>
          </w:p>
        </w:tc>
      </w:tr>
      <w:tr w:rsidR="00345A08" w14:paraId="4D0E919C" w14:textId="77777777">
        <w:tblPrEx>
          <w:tblCellMar>
            <w:top w:w="0" w:type="dxa"/>
            <w:bottom w:w="0" w:type="dxa"/>
          </w:tblCellMar>
        </w:tblPrEx>
        <w:trPr>
          <w:trHeight w:hRule="exact" w:val="734"/>
          <w:jc w:val="center"/>
        </w:trPr>
        <w:tc>
          <w:tcPr>
            <w:tcW w:w="2347" w:type="dxa"/>
            <w:tcBorders>
              <w:top w:val="single" w:sz="4" w:space="0" w:color="auto"/>
              <w:left w:val="single" w:sz="4" w:space="0" w:color="auto"/>
            </w:tcBorders>
            <w:shd w:val="clear" w:color="auto" w:fill="FFFFFF"/>
          </w:tcPr>
          <w:p w14:paraId="59999DCB" w14:textId="77777777" w:rsidR="00345A08" w:rsidRDefault="00000000">
            <w:pPr>
              <w:pStyle w:val="Egyb0"/>
              <w:shd w:val="clear" w:color="auto" w:fill="auto"/>
            </w:pPr>
            <w:r>
              <w:t>Kápolna</w:t>
            </w:r>
          </w:p>
        </w:tc>
        <w:tc>
          <w:tcPr>
            <w:tcW w:w="7522" w:type="dxa"/>
            <w:tcBorders>
              <w:top w:val="single" w:sz="4" w:space="0" w:color="auto"/>
              <w:left w:val="single" w:sz="4" w:space="0" w:color="auto"/>
              <w:right w:val="single" w:sz="4" w:space="0" w:color="auto"/>
            </w:tcBorders>
            <w:shd w:val="clear" w:color="auto" w:fill="FFFFFF"/>
            <w:vAlign w:val="bottom"/>
          </w:tcPr>
          <w:p w14:paraId="7547582C" w14:textId="77777777" w:rsidR="00345A08" w:rsidRDefault="00000000">
            <w:pPr>
              <w:pStyle w:val="Egyb0"/>
              <w:shd w:val="clear" w:color="auto" w:fill="auto"/>
              <w:jc w:val="both"/>
            </w:pPr>
            <w:r>
              <w:t xml:space="preserve">Község Heves megyében a Tarna partján. A középkortól lakott. 1849. február 26-27-én itt szenvedtek vereséget a </w:t>
            </w:r>
            <w:proofErr w:type="spellStart"/>
            <w:r>
              <w:t>Henryk</w:t>
            </w:r>
            <w:proofErr w:type="spellEnd"/>
            <w:r>
              <w:t xml:space="preserve"> </w:t>
            </w:r>
            <w:proofErr w:type="spellStart"/>
            <w:r>
              <w:t>Dembinski</w:t>
            </w:r>
            <w:proofErr w:type="spellEnd"/>
            <w:r>
              <w:t xml:space="preserve"> által vezetett honvédcsapatok Windisch-</w:t>
            </w:r>
            <w:proofErr w:type="spellStart"/>
            <w:r>
              <w:t>Gratz</w:t>
            </w:r>
            <w:proofErr w:type="spellEnd"/>
            <w:r>
              <w:t xml:space="preserve"> császári tábornagy csapataitól.</w:t>
            </w:r>
          </w:p>
        </w:tc>
      </w:tr>
      <w:tr w:rsidR="00345A08" w14:paraId="6AE2542B" w14:textId="77777777">
        <w:tblPrEx>
          <w:tblCellMar>
            <w:top w:w="0" w:type="dxa"/>
            <w:bottom w:w="0" w:type="dxa"/>
          </w:tblCellMar>
        </w:tblPrEx>
        <w:trPr>
          <w:trHeight w:hRule="exact" w:val="2261"/>
          <w:jc w:val="center"/>
        </w:trPr>
        <w:tc>
          <w:tcPr>
            <w:tcW w:w="2347" w:type="dxa"/>
            <w:tcBorders>
              <w:top w:val="single" w:sz="4" w:space="0" w:color="auto"/>
              <w:left w:val="single" w:sz="4" w:space="0" w:color="auto"/>
            </w:tcBorders>
            <w:shd w:val="clear" w:color="auto" w:fill="FFFFFF"/>
          </w:tcPr>
          <w:p w14:paraId="42F4F0CD" w14:textId="77777777" w:rsidR="00345A08" w:rsidRDefault="00000000">
            <w:pPr>
              <w:pStyle w:val="Egyb0"/>
              <w:shd w:val="clear" w:color="auto" w:fill="auto"/>
            </w:pPr>
            <w:r>
              <w:t>Komárom</w:t>
            </w:r>
          </w:p>
        </w:tc>
        <w:tc>
          <w:tcPr>
            <w:tcW w:w="7522" w:type="dxa"/>
            <w:tcBorders>
              <w:top w:val="single" w:sz="4" w:space="0" w:color="auto"/>
              <w:left w:val="single" w:sz="4" w:space="0" w:color="auto"/>
              <w:right w:val="single" w:sz="4" w:space="0" w:color="auto"/>
            </w:tcBorders>
            <w:shd w:val="clear" w:color="auto" w:fill="FFFFFF"/>
            <w:vAlign w:val="bottom"/>
          </w:tcPr>
          <w:p w14:paraId="49C6CE3A" w14:textId="77777777" w:rsidR="00345A08" w:rsidRDefault="00000000">
            <w:pPr>
              <w:pStyle w:val="Egyb0"/>
              <w:shd w:val="clear" w:color="auto" w:fill="auto"/>
              <w:jc w:val="both"/>
            </w:pPr>
            <w:r>
              <w:t>Város a Duna és a Vág-Duna összefolyásánál a Kisalföldön. Bal parti része Szlovákia, jobb parti része Magyarországhoz tartozik. A terület már a római korban lakott volt (</w:t>
            </w:r>
            <w:proofErr w:type="spellStart"/>
            <w:r>
              <w:t>Brigetio</w:t>
            </w:r>
            <w:proofErr w:type="spellEnd"/>
            <w:r>
              <w:t xml:space="preserve">). A középkorban a 11. századtól ismert, fontos átkelőhely volt. Vára a török korban is fontos volt, az egyik </w:t>
            </w:r>
            <w:proofErr w:type="spellStart"/>
            <w:r>
              <w:t>legkorszerőbb</w:t>
            </w:r>
            <w:proofErr w:type="spellEnd"/>
            <w:r>
              <w:t xml:space="preserve"> végvárrá építették ki. A 19. században külső erődrendszerrel erősítették a védelmet. 1848-1849-ben végig magyar kézen volt, a település mellett 1849- </w:t>
            </w:r>
            <w:proofErr w:type="spellStart"/>
            <w:r>
              <w:t>ben</w:t>
            </w:r>
            <w:proofErr w:type="spellEnd"/>
            <w:r>
              <w:t xml:space="preserve"> három csatát is vívtak a honvédseregek a császári csapatokkal. A várat csak jóval a világosi fegyverletétel után, 1849. október 2-án adta fel Klapka György. A század második felében az erődrendszert tovább bővítették. A trianoni békekötés után a Duna bal partjához tartozó városrész Csehszlovákia rész lett, majd 1938-1945 között ismét Magyarországhoz tartozott (azóta ismét Csehszlovákia, majd Szlovákia része).</w:t>
            </w:r>
          </w:p>
        </w:tc>
      </w:tr>
      <w:tr w:rsidR="00345A08" w14:paraId="63ACE5AE" w14:textId="77777777">
        <w:tblPrEx>
          <w:tblCellMar>
            <w:top w:w="0" w:type="dxa"/>
            <w:bottom w:w="0" w:type="dxa"/>
          </w:tblCellMar>
        </w:tblPrEx>
        <w:trPr>
          <w:trHeight w:hRule="exact" w:val="307"/>
          <w:jc w:val="center"/>
        </w:trPr>
        <w:tc>
          <w:tcPr>
            <w:tcW w:w="2347" w:type="dxa"/>
            <w:tcBorders>
              <w:top w:val="single" w:sz="4" w:space="0" w:color="auto"/>
              <w:left w:val="single" w:sz="4" w:space="0" w:color="auto"/>
            </w:tcBorders>
            <w:shd w:val="clear" w:color="auto" w:fill="FFFFFF"/>
            <w:vAlign w:val="bottom"/>
          </w:tcPr>
          <w:p w14:paraId="07C3F24E" w14:textId="77777777" w:rsidR="00345A08" w:rsidRDefault="00000000">
            <w:pPr>
              <w:pStyle w:val="Egyb0"/>
              <w:shd w:val="clear" w:color="auto" w:fill="auto"/>
            </w:pPr>
            <w:r>
              <w:t>Osztrák-Magyar Monarchia</w:t>
            </w:r>
          </w:p>
        </w:tc>
        <w:tc>
          <w:tcPr>
            <w:tcW w:w="7522" w:type="dxa"/>
            <w:tcBorders>
              <w:top w:val="single" w:sz="4" w:space="0" w:color="auto"/>
              <w:left w:val="single" w:sz="4" w:space="0" w:color="auto"/>
              <w:right w:val="single" w:sz="4" w:space="0" w:color="auto"/>
            </w:tcBorders>
            <w:shd w:val="clear" w:color="auto" w:fill="FFFFFF"/>
            <w:vAlign w:val="bottom"/>
          </w:tcPr>
          <w:p w14:paraId="03335768" w14:textId="77777777" w:rsidR="00345A08" w:rsidRDefault="00000000">
            <w:pPr>
              <w:pStyle w:val="Egyb0"/>
              <w:shd w:val="clear" w:color="auto" w:fill="auto"/>
              <w:jc w:val="both"/>
            </w:pPr>
            <w:r>
              <w:t>A Habsburg Birodalom elnevezése 1867-1918 között, a dualizmus korában.</w:t>
            </w:r>
          </w:p>
        </w:tc>
      </w:tr>
      <w:tr w:rsidR="00345A08" w14:paraId="5763AD1D" w14:textId="77777777">
        <w:tblPrEx>
          <w:tblCellMar>
            <w:top w:w="0" w:type="dxa"/>
            <w:bottom w:w="0" w:type="dxa"/>
          </w:tblCellMar>
        </w:tblPrEx>
        <w:trPr>
          <w:trHeight w:hRule="exact" w:val="744"/>
          <w:jc w:val="center"/>
        </w:trPr>
        <w:tc>
          <w:tcPr>
            <w:tcW w:w="2347" w:type="dxa"/>
            <w:tcBorders>
              <w:top w:val="single" w:sz="4" w:space="0" w:color="auto"/>
              <w:left w:val="single" w:sz="4" w:space="0" w:color="auto"/>
            </w:tcBorders>
            <w:shd w:val="clear" w:color="auto" w:fill="FFFFFF"/>
          </w:tcPr>
          <w:p w14:paraId="7AF42731" w14:textId="77777777" w:rsidR="00345A08" w:rsidRDefault="00000000">
            <w:pPr>
              <w:pStyle w:val="Egyb0"/>
              <w:shd w:val="clear" w:color="auto" w:fill="auto"/>
            </w:pPr>
            <w:r>
              <w:t>Pákozd</w:t>
            </w:r>
          </w:p>
        </w:tc>
        <w:tc>
          <w:tcPr>
            <w:tcW w:w="7522" w:type="dxa"/>
            <w:tcBorders>
              <w:top w:val="single" w:sz="4" w:space="0" w:color="auto"/>
              <w:left w:val="single" w:sz="4" w:space="0" w:color="auto"/>
              <w:right w:val="single" w:sz="4" w:space="0" w:color="auto"/>
            </w:tcBorders>
            <w:shd w:val="clear" w:color="auto" w:fill="FFFFFF"/>
            <w:vAlign w:val="bottom"/>
          </w:tcPr>
          <w:p w14:paraId="039071A0" w14:textId="77777777" w:rsidR="00345A08" w:rsidRDefault="00000000">
            <w:pPr>
              <w:pStyle w:val="Egyb0"/>
              <w:shd w:val="clear" w:color="auto" w:fill="auto"/>
              <w:jc w:val="both"/>
            </w:pPr>
            <w:r>
              <w:t xml:space="preserve">Község a Velencei-tó mellett. Az őskortól lakott, írott források a 13. században említik először. 1848. szeptember 29-én a honvédsereg itt aratta első győzelmét az 1848-1849-es szabadságharc során a Buda felé </w:t>
            </w:r>
            <w:proofErr w:type="spellStart"/>
            <w:r>
              <w:t>előrenyomuló</w:t>
            </w:r>
            <w:proofErr w:type="spellEnd"/>
            <w:r>
              <w:t xml:space="preserve"> Jellasics horvát bán csapataival szemben.</w:t>
            </w:r>
          </w:p>
        </w:tc>
      </w:tr>
      <w:tr w:rsidR="00345A08" w14:paraId="282DCC1D" w14:textId="77777777">
        <w:tblPrEx>
          <w:tblCellMar>
            <w:top w:w="0" w:type="dxa"/>
            <w:bottom w:w="0" w:type="dxa"/>
          </w:tblCellMar>
        </w:tblPrEx>
        <w:trPr>
          <w:trHeight w:hRule="exact" w:val="1176"/>
          <w:jc w:val="center"/>
        </w:trPr>
        <w:tc>
          <w:tcPr>
            <w:tcW w:w="2347" w:type="dxa"/>
            <w:tcBorders>
              <w:top w:val="single" w:sz="4" w:space="0" w:color="auto"/>
              <w:left w:val="single" w:sz="4" w:space="0" w:color="auto"/>
            </w:tcBorders>
            <w:shd w:val="clear" w:color="auto" w:fill="FFFFFF"/>
          </w:tcPr>
          <w:p w14:paraId="25F50EE6" w14:textId="77777777" w:rsidR="00345A08" w:rsidRDefault="00000000">
            <w:pPr>
              <w:pStyle w:val="Egyb0"/>
              <w:shd w:val="clear" w:color="auto" w:fill="auto"/>
            </w:pPr>
            <w:r>
              <w:t>Segesvár</w:t>
            </w:r>
          </w:p>
        </w:tc>
        <w:tc>
          <w:tcPr>
            <w:tcW w:w="7522" w:type="dxa"/>
            <w:tcBorders>
              <w:top w:val="single" w:sz="4" w:space="0" w:color="auto"/>
              <w:left w:val="single" w:sz="4" w:space="0" w:color="auto"/>
              <w:right w:val="single" w:sz="4" w:space="0" w:color="auto"/>
            </w:tcBorders>
            <w:shd w:val="clear" w:color="auto" w:fill="FFFFFF"/>
          </w:tcPr>
          <w:p w14:paraId="45494D78" w14:textId="77777777" w:rsidR="00345A08" w:rsidRDefault="00000000">
            <w:pPr>
              <w:pStyle w:val="Egyb0"/>
              <w:shd w:val="clear" w:color="auto" w:fill="auto"/>
              <w:jc w:val="both"/>
            </w:pPr>
            <w:r>
              <w:t>Romániai város Maros megyében, Erdélyben. Az őskortól lakott, majd a római korban őrtorony állt itt. A 12. században német telepesek költöztek ide. A 14-15. században indult fejlődésnek, szabad királyi város lett. 1849. július 31-én a város mellett veszített csatát Bem József tábornok az orosz csapatoktól. A csatában esett el Petőfi Sándor. A trianoni béke a várost Romániához csatolta.</w:t>
            </w:r>
          </w:p>
        </w:tc>
      </w:tr>
      <w:tr w:rsidR="00345A08" w14:paraId="5B9845A1" w14:textId="77777777">
        <w:tblPrEx>
          <w:tblCellMar>
            <w:top w:w="0" w:type="dxa"/>
            <w:bottom w:w="0" w:type="dxa"/>
          </w:tblCellMar>
        </w:tblPrEx>
        <w:trPr>
          <w:trHeight w:hRule="exact" w:val="1190"/>
          <w:jc w:val="center"/>
        </w:trPr>
        <w:tc>
          <w:tcPr>
            <w:tcW w:w="2347" w:type="dxa"/>
            <w:tcBorders>
              <w:top w:val="single" w:sz="4" w:space="0" w:color="auto"/>
              <w:left w:val="single" w:sz="4" w:space="0" w:color="auto"/>
            </w:tcBorders>
            <w:shd w:val="clear" w:color="auto" w:fill="FFFFFF"/>
          </w:tcPr>
          <w:p w14:paraId="7FFC2E00" w14:textId="77777777" w:rsidR="00345A08" w:rsidRDefault="00000000">
            <w:pPr>
              <w:pStyle w:val="Egyb0"/>
              <w:shd w:val="clear" w:color="auto" w:fill="auto"/>
            </w:pPr>
            <w:r>
              <w:t>Vaskapu</w:t>
            </w:r>
          </w:p>
        </w:tc>
        <w:tc>
          <w:tcPr>
            <w:tcW w:w="7522" w:type="dxa"/>
            <w:tcBorders>
              <w:top w:val="single" w:sz="4" w:space="0" w:color="auto"/>
              <w:left w:val="single" w:sz="4" w:space="0" w:color="auto"/>
              <w:right w:val="single" w:sz="4" w:space="0" w:color="auto"/>
            </w:tcBorders>
            <w:shd w:val="clear" w:color="auto" w:fill="FFFFFF"/>
            <w:vAlign w:val="bottom"/>
          </w:tcPr>
          <w:p w14:paraId="087DC26B" w14:textId="77777777" w:rsidR="00345A08" w:rsidRDefault="00000000">
            <w:pPr>
              <w:pStyle w:val="Egyb0"/>
              <w:shd w:val="clear" w:color="auto" w:fill="auto"/>
              <w:jc w:val="both"/>
            </w:pPr>
            <w:r>
              <w:t xml:space="preserve">Az Al-Duna egyik szakasza, szoros a </w:t>
            </w:r>
            <w:proofErr w:type="spellStart"/>
            <w:r>
              <w:t>Mehádiai</w:t>
            </w:r>
            <w:proofErr w:type="spellEnd"/>
            <w:r>
              <w:t xml:space="preserve">- és a </w:t>
            </w:r>
            <w:proofErr w:type="spellStart"/>
            <w:r>
              <w:t>Miroc</w:t>
            </w:r>
            <w:proofErr w:type="spellEnd"/>
            <w:r>
              <w:t xml:space="preserve">-hegység között, Románia és Szerbia határán. A szorosban a hajózást akadályozó sziklák eltávolítását az 1830-as években kezdték meg Széchenyi István vezetésével, de a kor </w:t>
            </w:r>
            <w:proofErr w:type="spellStart"/>
            <w:r>
              <w:t>mőszaki</w:t>
            </w:r>
            <w:proofErr w:type="spellEnd"/>
            <w:r>
              <w:t xml:space="preserve"> lehetőségei miatt csak részleges eredményt értek el. Ezért a szoros oldalában lévő sziklába utat vágtak ("Széchenyi út"). A szorost véglegesen a 19. század végén tették hajózhatóvá.</w:t>
            </w:r>
          </w:p>
        </w:tc>
      </w:tr>
      <w:tr w:rsidR="00345A08" w14:paraId="22C6BCC8" w14:textId="77777777">
        <w:tblPrEx>
          <w:tblCellMar>
            <w:top w:w="0" w:type="dxa"/>
            <w:bottom w:w="0" w:type="dxa"/>
          </w:tblCellMar>
        </w:tblPrEx>
        <w:trPr>
          <w:trHeight w:hRule="exact" w:val="1162"/>
          <w:jc w:val="center"/>
        </w:trPr>
        <w:tc>
          <w:tcPr>
            <w:tcW w:w="2347" w:type="dxa"/>
            <w:tcBorders>
              <w:top w:val="single" w:sz="4" w:space="0" w:color="auto"/>
              <w:left w:val="single" w:sz="4" w:space="0" w:color="auto"/>
              <w:bottom w:val="single" w:sz="4" w:space="0" w:color="auto"/>
            </w:tcBorders>
            <w:shd w:val="clear" w:color="auto" w:fill="FFFFFF"/>
          </w:tcPr>
          <w:p w14:paraId="7BB42B9E" w14:textId="77777777" w:rsidR="00345A08" w:rsidRDefault="00000000">
            <w:pPr>
              <w:pStyle w:val="Egyb0"/>
              <w:shd w:val="clear" w:color="auto" w:fill="auto"/>
            </w:pPr>
            <w:r>
              <w:t>Világos</w:t>
            </w:r>
          </w:p>
        </w:tc>
        <w:tc>
          <w:tcPr>
            <w:tcW w:w="7522" w:type="dxa"/>
            <w:tcBorders>
              <w:top w:val="single" w:sz="4" w:space="0" w:color="auto"/>
              <w:left w:val="single" w:sz="4" w:space="0" w:color="auto"/>
              <w:bottom w:val="single" w:sz="4" w:space="0" w:color="auto"/>
              <w:right w:val="single" w:sz="4" w:space="0" w:color="auto"/>
            </w:tcBorders>
            <w:shd w:val="clear" w:color="auto" w:fill="FFFFFF"/>
            <w:vAlign w:val="bottom"/>
          </w:tcPr>
          <w:p w14:paraId="49FA4F73" w14:textId="77777777" w:rsidR="00345A08" w:rsidRDefault="00000000">
            <w:pPr>
              <w:pStyle w:val="Egyb0"/>
              <w:shd w:val="clear" w:color="auto" w:fill="auto"/>
              <w:jc w:val="both"/>
            </w:pPr>
            <w:r>
              <w:t xml:space="preserve">Település Romániában Arad közelében. A 12. század óta ismert. A török korszakban a hódoltsághoz tartozott, a 18. században német telepesek költöztek be, de éltek a településen szerbek, románok magyarok, szlovákok is. A magyarországi főhadszíntér honvédcsapatai itt tették le a fegyvert </w:t>
            </w:r>
            <w:proofErr w:type="spellStart"/>
            <w:r>
              <w:t>Rüdiger</w:t>
            </w:r>
            <w:proofErr w:type="spellEnd"/>
            <w:r>
              <w:t xml:space="preserve"> cári tábornok csapatai előtt 1849. augusztus 13-án. Ezzel ért véget az 1848-1849-es szabadságharc.</w:t>
            </w:r>
          </w:p>
        </w:tc>
      </w:tr>
    </w:tbl>
    <w:p w14:paraId="3D44FB81" w14:textId="77777777" w:rsidR="00345A08" w:rsidRDefault="00345A08">
      <w:pPr>
        <w:spacing w:after="195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AD0BD64"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A715C35"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9EB16A7"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13. oldal, összesen: 14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557AAA84" w14:textId="77777777">
        <w:tblPrEx>
          <w:tblCellMar>
            <w:top w:w="0" w:type="dxa"/>
            <w:bottom w:w="0" w:type="dxa"/>
          </w:tblCellMar>
        </w:tblPrEx>
        <w:trPr>
          <w:trHeight w:hRule="exact" w:val="245"/>
          <w:jc w:val="center"/>
        </w:trPr>
        <w:tc>
          <w:tcPr>
            <w:tcW w:w="979" w:type="dxa"/>
            <w:shd w:val="clear" w:color="auto" w:fill="FFFFFF"/>
            <w:vAlign w:val="bottom"/>
          </w:tcPr>
          <w:p w14:paraId="54FE6C0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F846745" w14:textId="77777777" w:rsidR="00345A08" w:rsidRDefault="00000000">
            <w:pPr>
              <w:pStyle w:val="Egyb0"/>
              <w:shd w:val="clear" w:color="auto" w:fill="auto"/>
              <w:tabs>
                <w:tab w:val="left" w:pos="6442"/>
              </w:tabs>
              <w:ind w:firstLine="140"/>
              <w:rPr>
                <w:sz w:val="20"/>
                <w:szCs w:val="20"/>
              </w:rPr>
            </w:pPr>
            <w:hyperlink r:id="rId13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DEC6BBC" w14:textId="77777777" w:rsidR="00345A08" w:rsidRDefault="00345A08">
      <w:pPr>
        <w:sectPr w:rsidR="00345A08" w:rsidSect="00690975">
          <w:headerReference w:type="even" r:id="rId136"/>
          <w:headerReference w:type="default" r:id="rId137"/>
          <w:footerReference w:type="even" r:id="rId138"/>
          <w:footerReference w:type="default" r:id="rId139"/>
          <w:pgSz w:w="11900" w:h="16840"/>
          <w:pgMar w:top="1690" w:right="843" w:bottom="260" w:left="1073" w:header="0" w:footer="3" w:gutter="0"/>
          <w:cols w:space="720"/>
          <w:noEndnote/>
          <w:docGrid w:linePitch="360"/>
        </w:sectPr>
      </w:pPr>
    </w:p>
    <w:p w14:paraId="51EDE6B5" w14:textId="77777777" w:rsidR="00345A08" w:rsidRDefault="00000000">
      <w:pPr>
        <w:pStyle w:val="Cmsor30"/>
        <w:keepNext/>
        <w:keepLines/>
        <w:shd w:val="clear" w:color="auto" w:fill="auto"/>
        <w:spacing w:after="180"/>
      </w:pPr>
      <w:bookmarkStart w:id="110" w:name="bookmark110"/>
      <w:bookmarkStart w:id="111" w:name="bookmark111"/>
      <w:r>
        <w:lastRenderedPageBreak/>
        <w:t>Térképek</w:t>
      </w:r>
      <w:bookmarkEnd w:id="110"/>
      <w:bookmarkEnd w:id="111"/>
    </w:p>
    <w:p w14:paraId="2EB89EAC" w14:textId="77777777" w:rsidR="00345A08" w:rsidRDefault="00000000">
      <w:pPr>
        <w:framePr w:w="8174" w:h="5515" w:wrap="notBeside" w:vAnchor="text" w:hAnchor="text" w:x="894" w:y="1"/>
        <w:rPr>
          <w:sz w:val="2"/>
          <w:szCs w:val="2"/>
        </w:rPr>
      </w:pPr>
      <w:r>
        <w:rPr>
          <w:noProof/>
        </w:rPr>
        <w:drawing>
          <wp:inline distT="0" distB="0" distL="0" distR="0" wp14:anchorId="760CB5FA" wp14:editId="60AE2D88">
            <wp:extent cx="5193665" cy="3505200"/>
            <wp:effectExtent l="0" t="0" r="0" b="0"/>
            <wp:docPr id="343" name="Picut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40"/>
                    <a:stretch/>
                  </pic:blipFill>
                  <pic:spPr>
                    <a:xfrm>
                      <a:off x="0" y="0"/>
                      <a:ext cx="5193665" cy="3505200"/>
                    </a:xfrm>
                    <a:prstGeom prst="rect">
                      <a:avLst/>
                    </a:prstGeom>
                  </pic:spPr>
                </pic:pic>
              </a:graphicData>
            </a:graphic>
          </wp:inline>
        </w:drawing>
      </w:r>
    </w:p>
    <w:p w14:paraId="7BABFC0E" w14:textId="77777777" w:rsidR="00345A08" w:rsidRDefault="00000000">
      <w:pPr>
        <w:spacing w:line="1" w:lineRule="exact"/>
      </w:pPr>
      <w:r>
        <w:rPr>
          <w:noProof/>
        </w:rPr>
        <mc:AlternateContent>
          <mc:Choice Requires="wps">
            <w:drawing>
              <wp:anchor distT="0" distB="0" distL="567055" distR="0" simplePos="0" relativeHeight="125829467" behindDoc="0" locked="0" layoutInCell="1" allowOverlap="1" wp14:anchorId="1515A209" wp14:editId="79F5EEC2">
                <wp:simplePos x="0" y="0"/>
                <wp:positionH relativeFrom="column">
                  <wp:posOffset>2383790</wp:posOffset>
                </wp:positionH>
                <wp:positionV relativeFrom="paragraph">
                  <wp:posOffset>1063625</wp:posOffset>
                </wp:positionV>
                <wp:extent cx="457200" cy="125095"/>
                <wp:effectExtent l="0" t="0" r="0" b="0"/>
                <wp:wrapTopAndBottom/>
                <wp:docPr id="344" name="Shape 344"/>
                <wp:cNvGraphicFramePr/>
                <a:graphic xmlns:a="http://schemas.openxmlformats.org/drawingml/2006/main">
                  <a:graphicData uri="http://schemas.microsoft.com/office/word/2010/wordprocessingShape">
                    <wps:wsp>
                      <wps:cNvSpPr txBox="1"/>
                      <wps:spPr>
                        <a:xfrm>
                          <a:off x="0" y="0"/>
                          <a:ext cx="457200" cy="125095"/>
                        </a:xfrm>
                        <a:prstGeom prst="rect">
                          <a:avLst/>
                        </a:prstGeom>
                        <a:noFill/>
                      </wps:spPr>
                      <wps:txbx>
                        <w:txbxContent>
                          <w:p w14:paraId="2B760E16" w14:textId="77777777" w:rsidR="00345A08" w:rsidRDefault="00000000">
                            <w:pPr>
                              <w:pStyle w:val="Kpalrs1"/>
                              <w:shd w:val="clear" w:color="auto" w:fill="auto"/>
                              <w:spacing w:line="240" w:lineRule="auto"/>
                              <w:rPr>
                                <w:sz w:val="14"/>
                                <w:szCs w:val="14"/>
                              </w:rPr>
                            </w:pPr>
                            <w:r>
                              <w:rPr>
                                <w:b/>
                                <w:bCs/>
                                <w:color w:val="4D4D4D"/>
                                <w:sz w:val="14"/>
                                <w:szCs w:val="14"/>
                              </w:rPr>
                              <w:t>Komárom</w:t>
                            </w:r>
                          </w:p>
                        </w:txbxContent>
                      </wps:txbx>
                      <wps:bodyPr lIns="0" tIns="0" rIns="0" bIns="0"/>
                    </wps:wsp>
                  </a:graphicData>
                </a:graphic>
              </wp:anchor>
            </w:drawing>
          </mc:Choice>
          <mc:Fallback>
            <w:pict>
              <v:shape id="_x0000_s1370" type="#_x0000_t202" style="position:absolute;margin-left:187.69999999999999pt;margin-top:83.75pt;width:36.pt;height:9.8499999999999996pt;z-index:-125829286;mso-wrap-distance-left:44.649999999999999pt;mso-wrap-distance-right:0"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Komárom</w:t>
                      </w:r>
                    </w:p>
                  </w:txbxContent>
                </v:textbox>
                <w10:wrap type="topAndBottom"/>
              </v:shape>
            </w:pict>
          </mc:Fallback>
        </mc:AlternateContent>
      </w:r>
      <w:r>
        <w:rPr>
          <w:noProof/>
        </w:rPr>
        <mc:AlternateContent>
          <mc:Choice Requires="wps">
            <w:drawing>
              <wp:anchor distT="0" distB="0" distL="567055" distR="0" simplePos="0" relativeHeight="125829469" behindDoc="0" locked="0" layoutInCell="1" allowOverlap="1" wp14:anchorId="6AD59138" wp14:editId="1E30FE38">
                <wp:simplePos x="0" y="0"/>
                <wp:positionH relativeFrom="column">
                  <wp:posOffset>3684905</wp:posOffset>
                </wp:positionH>
                <wp:positionV relativeFrom="paragraph">
                  <wp:posOffset>1197610</wp:posOffset>
                </wp:positionV>
                <wp:extent cx="441960" cy="125095"/>
                <wp:effectExtent l="0" t="0" r="0" b="0"/>
                <wp:wrapTopAndBottom/>
                <wp:docPr id="346" name="Shape 346"/>
                <wp:cNvGraphicFramePr/>
                <a:graphic xmlns:a="http://schemas.openxmlformats.org/drawingml/2006/main">
                  <a:graphicData uri="http://schemas.microsoft.com/office/word/2010/wordprocessingShape">
                    <wps:wsp>
                      <wps:cNvSpPr txBox="1"/>
                      <wps:spPr>
                        <a:xfrm>
                          <a:off x="0" y="0"/>
                          <a:ext cx="441960" cy="125095"/>
                        </a:xfrm>
                        <a:prstGeom prst="rect">
                          <a:avLst/>
                        </a:prstGeom>
                        <a:noFill/>
                      </wps:spPr>
                      <wps:txbx>
                        <w:txbxContent>
                          <w:p w14:paraId="0B1FBF23" w14:textId="77777777" w:rsidR="00345A08" w:rsidRDefault="00000000">
                            <w:pPr>
                              <w:pStyle w:val="Kpalrs1"/>
                              <w:shd w:val="clear" w:color="auto" w:fill="auto"/>
                              <w:spacing w:line="240" w:lineRule="auto"/>
                              <w:rPr>
                                <w:sz w:val="14"/>
                                <w:szCs w:val="14"/>
                              </w:rPr>
                            </w:pPr>
                            <w:r>
                              <w:rPr>
                                <w:b/>
                                <w:bCs/>
                                <w:color w:val="4D4D4D"/>
                                <w:sz w:val="14"/>
                                <w:szCs w:val="14"/>
                              </w:rPr>
                              <w:t>Debrecen</w:t>
                            </w:r>
                          </w:p>
                        </w:txbxContent>
                      </wps:txbx>
                      <wps:bodyPr lIns="0" tIns="0" rIns="0" bIns="0"/>
                    </wps:wsp>
                  </a:graphicData>
                </a:graphic>
              </wp:anchor>
            </w:drawing>
          </mc:Choice>
          <mc:Fallback>
            <w:pict>
              <v:shape id="_x0000_s1372" type="#_x0000_t202" style="position:absolute;margin-left:290.14999999999998pt;margin-top:94.299999999999997pt;width:34.799999999999997pt;height:9.8499999999999996pt;z-index:-125829284;mso-wrap-distance-left:44.649999999999999pt;mso-wrap-distance-right:0"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Debrecen</w:t>
                      </w:r>
                    </w:p>
                  </w:txbxContent>
                </v:textbox>
                <w10:wrap type="topAndBottom"/>
              </v:shape>
            </w:pict>
          </mc:Fallback>
        </mc:AlternateContent>
      </w:r>
      <w:r>
        <w:rPr>
          <w:noProof/>
        </w:rPr>
        <mc:AlternateContent>
          <mc:Choice Requires="wps">
            <w:drawing>
              <wp:anchor distT="0" distB="0" distL="567055" distR="0" simplePos="0" relativeHeight="125829471" behindDoc="0" locked="0" layoutInCell="1" allowOverlap="1" wp14:anchorId="58955AF9" wp14:editId="74CFD7DF">
                <wp:simplePos x="0" y="0"/>
                <wp:positionH relativeFrom="column">
                  <wp:posOffset>3736975</wp:posOffset>
                </wp:positionH>
                <wp:positionV relativeFrom="paragraph">
                  <wp:posOffset>1926590</wp:posOffset>
                </wp:positionV>
                <wp:extent cx="359410" cy="133985"/>
                <wp:effectExtent l="0" t="0" r="0" b="0"/>
                <wp:wrapTopAndBottom/>
                <wp:docPr id="348" name="Shape 348"/>
                <wp:cNvGraphicFramePr/>
                <a:graphic xmlns:a="http://schemas.openxmlformats.org/drawingml/2006/main">
                  <a:graphicData uri="http://schemas.microsoft.com/office/word/2010/wordprocessingShape">
                    <wps:wsp>
                      <wps:cNvSpPr txBox="1"/>
                      <wps:spPr>
                        <a:xfrm>
                          <a:off x="0" y="0"/>
                          <a:ext cx="359410" cy="133985"/>
                        </a:xfrm>
                        <a:prstGeom prst="rect">
                          <a:avLst/>
                        </a:prstGeom>
                        <a:noFill/>
                      </wps:spPr>
                      <wps:txbx>
                        <w:txbxContent>
                          <w:p w14:paraId="49E1EE8A" w14:textId="77777777" w:rsidR="00345A08" w:rsidRDefault="00000000">
                            <w:pPr>
                              <w:pStyle w:val="Kpalrs1"/>
                              <w:shd w:val="clear" w:color="auto" w:fill="auto"/>
                              <w:spacing w:line="240" w:lineRule="auto"/>
                              <w:rPr>
                                <w:sz w:val="14"/>
                                <w:szCs w:val="14"/>
                              </w:rPr>
                            </w:pPr>
                            <w:r>
                              <w:rPr>
                                <w:b/>
                                <w:bCs/>
                                <w:color w:val="4D4D4D"/>
                                <w:sz w:val="14"/>
                                <w:szCs w:val="14"/>
                              </w:rPr>
                              <w:t>Világos</w:t>
                            </w:r>
                          </w:p>
                        </w:txbxContent>
                      </wps:txbx>
                      <wps:bodyPr lIns="0" tIns="0" rIns="0" bIns="0"/>
                    </wps:wsp>
                  </a:graphicData>
                </a:graphic>
              </wp:anchor>
            </w:drawing>
          </mc:Choice>
          <mc:Fallback>
            <w:pict>
              <v:shape id="_x0000_s1374" type="#_x0000_t202" style="position:absolute;margin-left:294.25pt;margin-top:151.69999999999999pt;width:28.300000000000001pt;height:10.550000000000001pt;z-index:-125829282;mso-wrap-distance-left:44.649999999999999pt;mso-wrap-distance-right:0"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Világos</w:t>
                      </w:r>
                    </w:p>
                  </w:txbxContent>
                </v:textbox>
                <w10:wrap type="topAndBottom"/>
              </v:shape>
            </w:pict>
          </mc:Fallback>
        </mc:AlternateContent>
      </w:r>
      <w:r>
        <w:rPr>
          <w:noProof/>
        </w:rPr>
        <mc:AlternateContent>
          <mc:Choice Requires="wps">
            <w:drawing>
              <wp:anchor distT="0" distB="0" distL="567055" distR="0" simplePos="0" relativeHeight="125829473" behindDoc="0" locked="0" layoutInCell="1" allowOverlap="1" wp14:anchorId="649988E9" wp14:editId="71263912">
                <wp:simplePos x="0" y="0"/>
                <wp:positionH relativeFrom="column">
                  <wp:posOffset>3310255</wp:posOffset>
                </wp:positionH>
                <wp:positionV relativeFrom="paragraph">
                  <wp:posOffset>1972310</wp:posOffset>
                </wp:positionV>
                <wp:extent cx="262255" cy="125095"/>
                <wp:effectExtent l="0" t="0" r="0" b="0"/>
                <wp:wrapTopAndBottom/>
                <wp:docPr id="350" name="Shape 350"/>
                <wp:cNvGraphicFramePr/>
                <a:graphic xmlns:a="http://schemas.openxmlformats.org/drawingml/2006/main">
                  <a:graphicData uri="http://schemas.microsoft.com/office/word/2010/wordprocessingShape">
                    <wps:wsp>
                      <wps:cNvSpPr txBox="1"/>
                      <wps:spPr>
                        <a:xfrm>
                          <a:off x="0" y="0"/>
                          <a:ext cx="262255" cy="125095"/>
                        </a:xfrm>
                        <a:prstGeom prst="rect">
                          <a:avLst/>
                        </a:prstGeom>
                        <a:noFill/>
                      </wps:spPr>
                      <wps:txbx>
                        <w:txbxContent>
                          <w:p w14:paraId="5047D95B" w14:textId="77777777" w:rsidR="00345A08" w:rsidRDefault="00000000">
                            <w:pPr>
                              <w:pStyle w:val="Kpalrs1"/>
                              <w:shd w:val="clear" w:color="auto" w:fill="auto"/>
                              <w:spacing w:line="240" w:lineRule="auto"/>
                              <w:rPr>
                                <w:sz w:val="14"/>
                                <w:szCs w:val="14"/>
                              </w:rPr>
                            </w:pPr>
                            <w:r>
                              <w:rPr>
                                <w:b/>
                                <w:bCs/>
                                <w:color w:val="4D4D4D"/>
                                <w:sz w:val="14"/>
                                <w:szCs w:val="14"/>
                              </w:rPr>
                              <w:t>Arad.</w:t>
                            </w:r>
                          </w:p>
                        </w:txbxContent>
                      </wps:txbx>
                      <wps:bodyPr lIns="0" tIns="0" rIns="0" bIns="0"/>
                    </wps:wsp>
                  </a:graphicData>
                </a:graphic>
              </wp:anchor>
            </w:drawing>
          </mc:Choice>
          <mc:Fallback>
            <w:pict>
              <v:shape id="_x0000_s1376" type="#_x0000_t202" style="position:absolute;margin-left:260.64999999999998pt;margin-top:155.30000000000001pt;width:20.649999999999999pt;height:9.8499999999999996pt;z-index:-125829280;mso-wrap-distance-left:44.649999999999999pt;mso-wrap-distance-right:0"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Arad.</w:t>
                      </w:r>
                    </w:p>
                  </w:txbxContent>
                </v:textbox>
                <w10:wrap type="topAndBottom"/>
              </v:shape>
            </w:pict>
          </mc:Fallback>
        </mc:AlternateContent>
      </w:r>
      <w:r>
        <w:rPr>
          <w:noProof/>
        </w:rPr>
        <mc:AlternateContent>
          <mc:Choice Requires="wps">
            <w:drawing>
              <wp:anchor distT="0" distB="0" distL="567055" distR="0" simplePos="0" relativeHeight="125829475" behindDoc="0" locked="0" layoutInCell="1" allowOverlap="1" wp14:anchorId="62684CFD" wp14:editId="565E8403">
                <wp:simplePos x="0" y="0"/>
                <wp:positionH relativeFrom="column">
                  <wp:posOffset>844550</wp:posOffset>
                </wp:positionH>
                <wp:positionV relativeFrom="paragraph">
                  <wp:posOffset>2480945</wp:posOffset>
                </wp:positionV>
                <wp:extent cx="298450" cy="125095"/>
                <wp:effectExtent l="0" t="0" r="0" b="0"/>
                <wp:wrapTopAndBottom/>
                <wp:docPr id="352" name="Shape 352"/>
                <wp:cNvGraphicFramePr/>
                <a:graphic xmlns:a="http://schemas.openxmlformats.org/drawingml/2006/main">
                  <a:graphicData uri="http://schemas.microsoft.com/office/word/2010/wordprocessingShape">
                    <wps:wsp>
                      <wps:cNvSpPr txBox="1"/>
                      <wps:spPr>
                        <a:xfrm>
                          <a:off x="0" y="0"/>
                          <a:ext cx="298450" cy="125095"/>
                        </a:xfrm>
                        <a:prstGeom prst="rect">
                          <a:avLst/>
                        </a:prstGeom>
                        <a:noFill/>
                      </wps:spPr>
                      <wps:txbx>
                        <w:txbxContent>
                          <w:p w14:paraId="5BB54328" w14:textId="77777777" w:rsidR="00345A08" w:rsidRDefault="00000000">
                            <w:pPr>
                              <w:pStyle w:val="Kpalrs1"/>
                              <w:shd w:val="clear" w:color="auto" w:fill="auto"/>
                              <w:spacing w:line="240" w:lineRule="auto"/>
                              <w:rPr>
                                <w:sz w:val="14"/>
                                <w:szCs w:val="14"/>
                              </w:rPr>
                            </w:pPr>
                            <w:r>
                              <w:rPr>
                                <w:b/>
                                <w:bCs/>
                                <w:color w:val="4D4D4D"/>
                                <w:sz w:val="14"/>
                                <w:szCs w:val="14"/>
                              </w:rPr>
                              <w:t>Fiume</w:t>
                            </w:r>
                          </w:p>
                        </w:txbxContent>
                      </wps:txbx>
                      <wps:bodyPr lIns="0" tIns="0" rIns="0" bIns="0"/>
                    </wps:wsp>
                  </a:graphicData>
                </a:graphic>
              </wp:anchor>
            </w:drawing>
          </mc:Choice>
          <mc:Fallback>
            <w:pict>
              <v:shape id="_x0000_s1378" type="#_x0000_t202" style="position:absolute;margin-left:66.5pt;margin-top:195.34999999999999pt;width:23.5pt;height:9.8499999999999996pt;z-index:-125829278;mso-wrap-distance-left:44.649999999999999pt;mso-wrap-distance-right:0"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Fiume</w:t>
                      </w:r>
                    </w:p>
                  </w:txbxContent>
                </v:textbox>
                <w10:wrap type="topAndBottom"/>
              </v:shape>
            </w:pict>
          </mc:Fallback>
        </mc:AlternateContent>
      </w:r>
      <w:r>
        <w:rPr>
          <w:noProof/>
        </w:rPr>
        <mc:AlternateContent>
          <mc:Choice Requires="wps">
            <w:drawing>
              <wp:anchor distT="0" distB="0" distL="567055" distR="0" simplePos="0" relativeHeight="125829477" behindDoc="0" locked="0" layoutInCell="1" allowOverlap="1" wp14:anchorId="02FB5BD5" wp14:editId="7FFEADB4">
                <wp:simplePos x="0" y="0"/>
                <wp:positionH relativeFrom="column">
                  <wp:posOffset>2118360</wp:posOffset>
                </wp:positionH>
                <wp:positionV relativeFrom="paragraph">
                  <wp:posOffset>1286510</wp:posOffset>
                </wp:positionV>
                <wp:extent cx="570230" cy="320040"/>
                <wp:effectExtent l="0" t="0" r="0" b="0"/>
                <wp:wrapTopAndBottom/>
                <wp:docPr id="354" name="Shape 354"/>
                <wp:cNvGraphicFramePr/>
                <a:graphic xmlns:a="http://schemas.openxmlformats.org/drawingml/2006/main">
                  <a:graphicData uri="http://schemas.microsoft.com/office/word/2010/wordprocessingShape">
                    <wps:wsp>
                      <wps:cNvSpPr txBox="1"/>
                      <wps:spPr>
                        <a:xfrm>
                          <a:off x="0" y="0"/>
                          <a:ext cx="570230" cy="320040"/>
                        </a:xfrm>
                        <a:prstGeom prst="rect">
                          <a:avLst/>
                        </a:prstGeom>
                        <a:noFill/>
                      </wps:spPr>
                      <wps:txbx>
                        <w:txbxContent>
                          <w:p w14:paraId="1204F08F" w14:textId="77777777" w:rsidR="00345A08" w:rsidRDefault="00000000">
                            <w:pPr>
                              <w:pStyle w:val="Kpalrs1"/>
                              <w:shd w:val="clear" w:color="auto" w:fill="auto"/>
                              <w:spacing w:line="211" w:lineRule="auto"/>
                              <w:jc w:val="right"/>
                              <w:rPr>
                                <w:sz w:val="19"/>
                                <w:szCs w:val="19"/>
                              </w:rPr>
                            </w:pPr>
                            <w:r>
                              <w:rPr>
                                <w:b/>
                                <w:bCs/>
                                <w:color w:val="4D4D4D"/>
                                <w:sz w:val="14"/>
                                <w:szCs w:val="14"/>
                              </w:rPr>
                              <w:t xml:space="preserve">Budapest Pákozd- </w:t>
                            </w:r>
                            <w:r>
                              <w:rPr>
                                <w:b/>
                                <w:bCs/>
                                <w:color w:val="0707F6"/>
                                <w:sz w:val="14"/>
                                <w:szCs w:val="14"/>
                              </w:rPr>
                              <w:t xml:space="preserve">/ </w:t>
                            </w:r>
                            <w:r>
                              <w:rPr>
                                <w:i/>
                                <w:iCs/>
                                <w:color w:val="4D4D4D"/>
                                <w:sz w:val="19"/>
                                <w:szCs w:val="19"/>
                              </w:rPr>
                              <w:t xml:space="preserve">% </w:t>
                            </w:r>
                            <w:r>
                              <w:rPr>
                                <w:i/>
                                <w:iCs/>
                                <w:color w:val="0707F6"/>
                                <w:sz w:val="19"/>
                                <w:szCs w:val="19"/>
                              </w:rPr>
                              <w:t>h</w:t>
                            </w:r>
                          </w:p>
                        </w:txbxContent>
                      </wps:txbx>
                      <wps:bodyPr lIns="0" tIns="0" rIns="0" bIns="0"/>
                    </wps:wsp>
                  </a:graphicData>
                </a:graphic>
              </wp:anchor>
            </w:drawing>
          </mc:Choice>
          <mc:Fallback>
            <w:pict>
              <v:shape id="_x0000_s1380" type="#_x0000_t202" style="position:absolute;margin-left:166.80000000000001pt;margin-top:101.3pt;width:44.899999999999999pt;height:25.199999999999999pt;z-index:-125829276;mso-wrap-distance-left:44.649999999999999pt;mso-wrap-distance-right:0" filled="f" stroked="f">
                <v:textbox inset="0,0,0,0">
                  <w:txbxContent>
                    <w:p>
                      <w:pPr>
                        <w:pStyle w:val="Style29"/>
                        <w:keepNext w:val="0"/>
                        <w:keepLines w:val="0"/>
                        <w:widowControl w:val="0"/>
                        <w:shd w:val="clear" w:color="auto" w:fill="auto"/>
                        <w:bidi w:val="0"/>
                        <w:spacing w:before="0" w:after="0" w:line="211" w:lineRule="auto"/>
                        <w:ind w:left="0" w:right="0" w:firstLine="0"/>
                        <w:jc w:val="right"/>
                        <w:rPr>
                          <w:sz w:val="19"/>
                          <w:szCs w:val="19"/>
                        </w:rPr>
                      </w:pPr>
                      <w:r>
                        <w:rPr>
                          <w:b/>
                          <w:bCs/>
                          <w:color w:val="4D4D4D"/>
                          <w:spacing w:val="0"/>
                          <w:w w:val="100"/>
                          <w:position w:val="0"/>
                          <w:sz w:val="14"/>
                          <w:szCs w:val="14"/>
                          <w:shd w:val="clear" w:color="auto" w:fill="auto"/>
                          <w:lang w:val="hu-HU" w:eastAsia="hu-HU" w:bidi="hu-HU"/>
                        </w:rPr>
                        <w:t xml:space="preserve">Budapest Pákozd- </w:t>
                      </w:r>
                      <w:r>
                        <w:rPr>
                          <w:b/>
                          <w:bCs/>
                          <w:color w:val="0707F6"/>
                          <w:spacing w:val="0"/>
                          <w:w w:val="100"/>
                          <w:position w:val="0"/>
                          <w:sz w:val="14"/>
                          <w:szCs w:val="14"/>
                          <w:shd w:val="clear" w:color="auto" w:fill="auto"/>
                          <w:lang w:val="hu-HU" w:eastAsia="hu-HU" w:bidi="hu-HU"/>
                        </w:rPr>
                        <w:t xml:space="preserve">/ </w:t>
                      </w:r>
                      <w:r>
                        <w:rPr>
                          <w:i/>
                          <w:iCs/>
                          <w:color w:val="4D4D4D"/>
                          <w:spacing w:val="0"/>
                          <w:w w:val="100"/>
                          <w:position w:val="0"/>
                          <w:sz w:val="19"/>
                          <w:szCs w:val="19"/>
                          <w:shd w:val="clear" w:color="auto" w:fill="auto"/>
                          <w:lang w:val="hu-HU" w:eastAsia="hu-HU" w:bidi="hu-HU"/>
                        </w:rPr>
                        <w:t xml:space="preserve">% </w:t>
                      </w:r>
                      <w:r>
                        <w:rPr>
                          <w:i/>
                          <w:iCs/>
                          <w:color w:val="0707F6"/>
                          <w:spacing w:val="0"/>
                          <w:w w:val="100"/>
                          <w:position w:val="0"/>
                          <w:sz w:val="19"/>
                          <w:szCs w:val="19"/>
                          <w:shd w:val="clear" w:color="auto" w:fill="auto"/>
                          <w:lang w:val="hu-HU" w:eastAsia="hu-HU" w:bidi="hu-HU"/>
                        </w:rPr>
                        <w:t>h</w:t>
                      </w:r>
                    </w:p>
                  </w:txbxContent>
                </v:textbox>
                <w10:wrap type="topAndBottom"/>
              </v:shape>
            </w:pict>
          </mc:Fallback>
        </mc:AlternateContent>
      </w:r>
      <w:r>
        <w:rPr>
          <w:noProof/>
        </w:rPr>
        <mc:AlternateContent>
          <mc:Choice Requires="wps">
            <w:drawing>
              <wp:anchor distT="0" distB="0" distL="567055" distR="0" simplePos="0" relativeHeight="125829479" behindDoc="0" locked="0" layoutInCell="1" allowOverlap="1" wp14:anchorId="685ABC7D" wp14:editId="7BFE001E">
                <wp:simplePos x="0" y="0"/>
                <wp:positionH relativeFrom="column">
                  <wp:posOffset>4096385</wp:posOffset>
                </wp:positionH>
                <wp:positionV relativeFrom="paragraph">
                  <wp:posOffset>2840990</wp:posOffset>
                </wp:positionV>
                <wp:extent cx="411480" cy="128270"/>
                <wp:effectExtent l="0" t="0" r="0" b="0"/>
                <wp:wrapTopAndBottom/>
                <wp:docPr id="356" name="Shape 356"/>
                <wp:cNvGraphicFramePr/>
                <a:graphic xmlns:a="http://schemas.openxmlformats.org/drawingml/2006/main">
                  <a:graphicData uri="http://schemas.microsoft.com/office/word/2010/wordprocessingShape">
                    <wps:wsp>
                      <wps:cNvSpPr txBox="1"/>
                      <wps:spPr>
                        <a:xfrm>
                          <a:off x="0" y="0"/>
                          <a:ext cx="411480" cy="128270"/>
                        </a:xfrm>
                        <a:prstGeom prst="rect">
                          <a:avLst/>
                        </a:prstGeom>
                        <a:noFill/>
                      </wps:spPr>
                      <wps:txbx>
                        <w:txbxContent>
                          <w:p w14:paraId="65E92CB2" w14:textId="77777777" w:rsidR="00345A08" w:rsidRDefault="00000000">
                            <w:pPr>
                              <w:pStyle w:val="Kpalrs1"/>
                              <w:shd w:val="clear" w:color="auto" w:fill="auto"/>
                              <w:spacing w:line="240" w:lineRule="auto"/>
                              <w:rPr>
                                <w:sz w:val="14"/>
                                <w:szCs w:val="14"/>
                              </w:rPr>
                            </w:pPr>
                            <w:r>
                              <w:rPr>
                                <w:b/>
                                <w:bCs/>
                                <w:color w:val="4D4D4D"/>
                                <w:sz w:val="14"/>
                                <w:szCs w:val="14"/>
                              </w:rPr>
                              <w:t>Vaskapu</w:t>
                            </w:r>
                          </w:p>
                        </w:txbxContent>
                      </wps:txbx>
                      <wps:bodyPr lIns="0" tIns="0" rIns="0" bIns="0"/>
                    </wps:wsp>
                  </a:graphicData>
                </a:graphic>
              </wp:anchor>
            </w:drawing>
          </mc:Choice>
          <mc:Fallback>
            <w:pict>
              <v:shape id="_x0000_s1382" type="#_x0000_t202" style="position:absolute;margin-left:322.55000000000001pt;margin-top:223.69999999999999pt;width:32.399999999999999pt;height:10.1pt;z-index:-125829274;mso-wrap-distance-left:44.649999999999999pt;mso-wrap-distance-right:0"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Vaskapu</w:t>
                      </w:r>
                    </w:p>
                  </w:txbxContent>
                </v:textbox>
                <w10:wrap type="topAndBottom"/>
              </v:shape>
            </w:pict>
          </mc:Fallback>
        </mc:AlternateContent>
      </w:r>
    </w:p>
    <w:p w14:paraId="0FF1A18C" w14:textId="77777777" w:rsidR="00345A08" w:rsidRDefault="00000000">
      <w:pPr>
        <w:jc w:val="center"/>
        <w:rPr>
          <w:sz w:val="2"/>
          <w:szCs w:val="2"/>
        </w:rPr>
      </w:pPr>
      <w:r>
        <w:rPr>
          <w:noProof/>
        </w:rPr>
        <w:drawing>
          <wp:inline distT="0" distB="0" distL="0" distR="0" wp14:anchorId="5A5770A3" wp14:editId="6789133A">
            <wp:extent cx="5187950" cy="3688080"/>
            <wp:effectExtent l="0" t="0" r="0" b="0"/>
            <wp:docPr id="358" name="Picut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41"/>
                    <a:stretch/>
                  </pic:blipFill>
                  <pic:spPr>
                    <a:xfrm>
                      <a:off x="0" y="0"/>
                      <a:ext cx="5187950" cy="3688080"/>
                    </a:xfrm>
                    <a:prstGeom prst="rect">
                      <a:avLst/>
                    </a:prstGeom>
                  </pic:spPr>
                </pic:pic>
              </a:graphicData>
            </a:graphic>
          </wp:inline>
        </w:drawing>
      </w:r>
    </w:p>
    <w:p w14:paraId="43CF2019" w14:textId="77777777" w:rsidR="00345A08" w:rsidRDefault="00345A08">
      <w:pPr>
        <w:spacing w:after="2059" w:line="1" w:lineRule="exact"/>
      </w:pPr>
    </w:p>
    <w:p w14:paraId="7C0F274F" w14:textId="77777777" w:rsidR="00345A08" w:rsidRDefault="00000000">
      <w:pPr>
        <w:pStyle w:val="Szvegtrzs20"/>
        <w:shd w:val="clear" w:color="auto" w:fill="auto"/>
      </w:pPr>
      <w:r>
        <w:t xml:space="preserve">Készítette: </w:t>
      </w:r>
      <w:proofErr w:type="spellStart"/>
      <w:r>
        <w:t>IBCnet</w:t>
      </w:r>
      <w:proofErr w:type="spellEnd"/>
      <w:r>
        <w:t xml:space="preserve"> Magyarország Kft.</w:t>
      </w:r>
    </w:p>
    <w:p w14:paraId="6C6405CC" w14:textId="77777777" w:rsidR="00345A08" w:rsidRDefault="00000000">
      <w:pPr>
        <w:pStyle w:val="Szvegtrzs20"/>
        <w:shd w:val="clear" w:color="auto" w:fill="auto"/>
        <w:ind w:firstLine="1100"/>
      </w:pPr>
      <w:r>
        <w:t xml:space="preserve">1023 Budapest, Zsigmond tér 10., Telefon: +36(1)345-2222, Fax: +36(1)345-2211 </w:t>
      </w:r>
      <w:r>
        <w:lastRenderedPageBreak/>
        <w:t xml:space="preserve">E-mail: </w:t>
      </w:r>
      <w:hyperlink r:id="rId142" w:history="1">
        <w:r>
          <w:t>diakkapu@ibcnet.hu</w:t>
        </w:r>
      </w:hyperlink>
      <w:r>
        <w:br w:type="page"/>
      </w:r>
    </w:p>
    <w:p w14:paraId="543F45F0" w14:textId="77777777" w:rsidR="00345A08" w:rsidRDefault="00000000">
      <w:pPr>
        <w:pStyle w:val="Cmsor10"/>
        <w:keepNext/>
        <w:keepLines/>
        <w:pBdr>
          <w:top w:val="single" w:sz="0" w:space="21" w:color="646788"/>
          <w:left w:val="single" w:sz="0" w:space="0" w:color="646788"/>
          <w:bottom w:val="single" w:sz="0" w:space="10" w:color="646788"/>
          <w:right w:val="single" w:sz="0" w:space="0" w:color="646788"/>
        </w:pBdr>
        <w:shd w:val="clear" w:color="auto" w:fill="646788"/>
      </w:pPr>
      <w:bookmarkStart w:id="112" w:name="bookmark112"/>
      <w:bookmarkStart w:id="113" w:name="bookmark113"/>
      <w:r>
        <w:rPr>
          <w:color w:val="FFFFFF"/>
        </w:rPr>
        <w:lastRenderedPageBreak/>
        <w:t>Történelem érettségi adattár</w:t>
      </w:r>
      <w:bookmarkEnd w:id="112"/>
      <w:bookmarkEnd w:id="113"/>
    </w:p>
    <w:p w14:paraId="1A6AF882" w14:textId="77777777" w:rsidR="00345A08" w:rsidRDefault="00000000">
      <w:pPr>
        <w:pStyle w:val="Cmsor20"/>
        <w:keepNext/>
        <w:keepLines/>
        <w:pBdr>
          <w:top w:val="single" w:sz="0" w:space="21" w:color="646788"/>
          <w:left w:val="single" w:sz="0" w:space="0" w:color="646788"/>
          <w:bottom w:val="single" w:sz="0" w:space="10" w:color="646788"/>
          <w:right w:val="single" w:sz="0" w:space="0" w:color="646788"/>
        </w:pBdr>
        <w:shd w:val="clear" w:color="auto" w:fill="646788"/>
      </w:pPr>
      <w:bookmarkStart w:id="114" w:name="bookmark114"/>
      <w:bookmarkStart w:id="115" w:name="bookmark115"/>
      <w:r>
        <w:rPr>
          <w:color w:val="FFFFFF"/>
        </w:rPr>
        <w:t>Az els</w:t>
      </w:r>
      <w:r>
        <w:rPr>
          <w:rFonts w:ascii="Times New Roman" w:eastAsia="Times New Roman" w:hAnsi="Times New Roman" w:cs="Times New Roman"/>
          <w:color w:val="FFFFFF"/>
          <w:sz w:val="36"/>
          <w:szCs w:val="36"/>
        </w:rPr>
        <w:t xml:space="preserve">ő </w:t>
      </w:r>
      <w:r>
        <w:rPr>
          <w:color w:val="FFFFFF"/>
        </w:rPr>
        <w:t>világháborútól a kétpólusú világ felbomlásáig</w:t>
      </w:r>
      <w:bookmarkEnd w:id="114"/>
      <w:bookmarkEnd w:id="115"/>
    </w:p>
    <w:p w14:paraId="14CC516C" w14:textId="77777777" w:rsidR="00345A08" w:rsidRDefault="00000000">
      <w:pPr>
        <w:pStyle w:val="Cmsor20"/>
        <w:keepNext/>
        <w:keepLines/>
        <w:numPr>
          <w:ilvl w:val="0"/>
          <w:numId w:val="3"/>
        </w:numPr>
        <w:pBdr>
          <w:top w:val="single" w:sz="0" w:space="21" w:color="646788"/>
          <w:left w:val="single" w:sz="0" w:space="0" w:color="646788"/>
          <w:bottom w:val="single" w:sz="0" w:space="10" w:color="646788"/>
          <w:right w:val="single" w:sz="0" w:space="0" w:color="646788"/>
        </w:pBdr>
        <w:shd w:val="clear" w:color="auto" w:fill="646788"/>
        <w:tabs>
          <w:tab w:val="left" w:pos="450"/>
        </w:tabs>
        <w:sectPr w:rsidR="00345A08" w:rsidSect="00690975">
          <w:headerReference w:type="even" r:id="rId143"/>
          <w:headerReference w:type="default" r:id="rId144"/>
          <w:footerReference w:type="even" r:id="rId145"/>
          <w:footerReference w:type="default" r:id="rId146"/>
          <w:headerReference w:type="first" r:id="rId147"/>
          <w:footerReference w:type="first" r:id="rId148"/>
          <w:pgSz w:w="11900" w:h="16840"/>
          <w:pgMar w:top="1690" w:right="3809" w:bottom="648" w:left="973" w:header="0" w:footer="3" w:gutter="0"/>
          <w:cols w:space="720"/>
          <w:noEndnote/>
          <w:titlePg/>
          <w:docGrid w:linePitch="360"/>
        </w:sectPr>
      </w:pPr>
      <w:r>
        <w:rPr>
          <w:noProof/>
        </w:rPr>
        <mc:AlternateContent>
          <mc:Choice Requires="wps">
            <w:drawing>
              <wp:anchor distT="0" distB="261620" distL="114300" distR="114300" simplePos="0" relativeHeight="125829481" behindDoc="0" locked="0" layoutInCell="1" allowOverlap="1" wp14:anchorId="10B37522" wp14:editId="4FA163C1">
                <wp:simplePos x="0" y="0"/>
                <wp:positionH relativeFrom="page">
                  <wp:posOffset>3469005</wp:posOffset>
                </wp:positionH>
                <wp:positionV relativeFrom="margin">
                  <wp:posOffset>130810</wp:posOffset>
                </wp:positionV>
                <wp:extent cx="2023745" cy="1225550"/>
                <wp:effectExtent l="0" t="0" r="0" b="0"/>
                <wp:wrapSquare wrapText="bothSides"/>
                <wp:docPr id="372" name="Shape 372"/>
                <wp:cNvGraphicFramePr/>
                <a:graphic xmlns:a="http://schemas.openxmlformats.org/drawingml/2006/main">
                  <a:graphicData uri="http://schemas.microsoft.com/office/word/2010/wordprocessingShape">
                    <wps:wsp>
                      <wps:cNvSpPr txBox="1"/>
                      <wps:spPr>
                        <a:xfrm>
                          <a:off x="0" y="0"/>
                          <a:ext cx="2023745" cy="1225550"/>
                        </a:xfrm>
                        <a:prstGeom prst="rect">
                          <a:avLst/>
                        </a:prstGeom>
                        <a:noFill/>
                      </wps:spPr>
                      <wps:txbx>
                        <w:txbxContent>
                          <w:p w14:paraId="549BD8C6" w14:textId="77777777" w:rsidR="00345A08" w:rsidRDefault="00000000">
                            <w:pPr>
                              <w:pStyle w:val="Szvegtrzs80"/>
                              <w:shd w:val="clear" w:color="auto" w:fill="auto"/>
                            </w:pPr>
                            <w:proofErr w:type="spellStart"/>
                            <w:r>
                              <w:t>Cüiákkapu</w:t>
                            </w:r>
                            <w:proofErr w:type="spellEnd"/>
                          </w:p>
                          <w:p w14:paraId="79D81298" w14:textId="77777777" w:rsidR="00345A08" w:rsidRDefault="00000000">
                            <w:pPr>
                              <w:pStyle w:val="Szvegtrzs30"/>
                              <w:shd w:val="clear" w:color="auto" w:fill="auto"/>
                              <w:ind w:left="0"/>
                            </w:pPr>
                            <w:hyperlink r:id="rId149" w:history="1">
                              <w:r>
                                <w:rPr>
                                  <w:b/>
                                  <w:bCs/>
                                </w:rPr>
                                <w:t>www.diakkapu.hu</w:t>
                              </w:r>
                            </w:hyperlink>
                          </w:p>
                        </w:txbxContent>
                      </wps:txbx>
                      <wps:bodyPr lIns="0" tIns="0" rIns="0" bIns="0"/>
                    </wps:wsp>
                  </a:graphicData>
                </a:graphic>
              </wp:anchor>
            </w:drawing>
          </mc:Choice>
          <mc:Fallback>
            <w:pict>
              <v:shape id="_x0000_s1398" type="#_x0000_t202" style="position:absolute;margin-left:273.14999999999998pt;margin-top:10.300000000000001pt;width:159.34999999999999pt;height:96.5pt;z-index:-125829272;mso-wrap-distance-left:9.pt;mso-wrap-distance-right:9.pt;mso-wrap-distance-bottom:20.600000000000001pt;mso-position-horizontal-relative:page;mso-position-vertical-relative:margin" filled="f" stroked="f">
                <v:textbox inset="0,0,0,0">
                  <w:txbxContent>
                    <w:p>
                      <w:pPr>
                        <w:pStyle w:val="Style50"/>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hu-HU" w:eastAsia="hu-HU" w:bidi="hu-HU"/>
                        </w:rPr>
                        <w:t>Cüiákkapu</w:t>
                      </w:r>
                    </w:p>
                    <w:p>
                      <w:pPr>
                        <w:pStyle w:val="Style9"/>
                        <w:keepNext w:val="0"/>
                        <w:keepLines w:val="0"/>
                        <w:widowControl w:val="0"/>
                        <w:shd w:val="clear" w:color="auto" w:fill="auto"/>
                        <w:bidi w:val="0"/>
                        <w:spacing w:before="0" w:after="0" w:line="240" w:lineRule="auto"/>
                        <w:ind w:left="0" w:right="0" w:firstLine="0"/>
                        <w:jc w:val="left"/>
                      </w:pPr>
                      <w:r>
                        <w:fldChar w:fldCharType="begin"/>
                      </w:r>
                      <w:r>
                        <w:rPr/>
                        <w:instrText> HYPERLINK "http://www.diakkapu.hu" </w:instrText>
                      </w:r>
                      <w:r>
                        <w:fldChar w:fldCharType="separate"/>
                      </w:r>
                      <w:r>
                        <w:rPr>
                          <w:b/>
                          <w:bCs/>
                          <w:spacing w:val="0"/>
                          <w:w w:val="100"/>
                          <w:position w:val="0"/>
                          <w:sz w:val="24"/>
                          <w:szCs w:val="24"/>
                          <w:shd w:val="clear" w:color="auto" w:fill="auto"/>
                          <w:lang w:val="hu-HU" w:eastAsia="hu-HU" w:bidi="hu-HU"/>
                        </w:rPr>
                        <w:t>www.diakkapu.hu</w:t>
                      </w:r>
                      <w:r>
                        <w:fldChar w:fldCharType="end"/>
                      </w:r>
                    </w:p>
                  </w:txbxContent>
                </v:textbox>
                <w10:wrap type="square" anchorx="page" anchory="margin"/>
              </v:shape>
            </w:pict>
          </mc:Fallback>
        </mc:AlternateContent>
      </w:r>
      <w:r>
        <w:rPr>
          <w:noProof/>
        </w:rPr>
        <mc:AlternateContent>
          <mc:Choice Requires="wps">
            <w:drawing>
              <wp:anchor distT="1273810" distB="0" distL="147955" distR="688340" simplePos="0" relativeHeight="125829483" behindDoc="0" locked="0" layoutInCell="1" allowOverlap="1" wp14:anchorId="7D7CCB1C" wp14:editId="3788F5DF">
                <wp:simplePos x="0" y="0"/>
                <wp:positionH relativeFrom="page">
                  <wp:posOffset>3502660</wp:posOffset>
                </wp:positionH>
                <wp:positionV relativeFrom="margin">
                  <wp:posOffset>1404620</wp:posOffset>
                </wp:positionV>
                <wp:extent cx="1416050" cy="213360"/>
                <wp:effectExtent l="0" t="0" r="0" b="0"/>
                <wp:wrapSquare wrapText="bothSides"/>
                <wp:docPr id="374" name="Shape 374"/>
                <wp:cNvGraphicFramePr/>
                <a:graphic xmlns:a="http://schemas.openxmlformats.org/drawingml/2006/main">
                  <a:graphicData uri="http://schemas.microsoft.com/office/word/2010/wordprocessingShape">
                    <wps:wsp>
                      <wps:cNvSpPr txBox="1"/>
                      <wps:spPr>
                        <a:xfrm>
                          <a:off x="0" y="0"/>
                          <a:ext cx="1416050" cy="213360"/>
                        </a:xfrm>
                        <a:prstGeom prst="rect">
                          <a:avLst/>
                        </a:prstGeom>
                        <a:noFill/>
                      </wps:spPr>
                      <wps:txbx>
                        <w:txbxContent>
                          <w:p w14:paraId="66373B27" w14:textId="77777777" w:rsidR="00345A08" w:rsidRDefault="00000000">
                            <w:pPr>
                              <w:pStyle w:val="Szvegtrzs30"/>
                              <w:shd w:val="clear" w:color="auto" w:fill="auto"/>
                              <w:ind w:left="0"/>
                            </w:pPr>
                            <w:r>
                              <w:t>2008. augusztus 26.</w:t>
                            </w:r>
                          </w:p>
                        </w:txbxContent>
                      </wps:txbx>
                      <wps:bodyPr wrap="none" lIns="0" tIns="0" rIns="0" bIns="0"/>
                    </wps:wsp>
                  </a:graphicData>
                </a:graphic>
              </wp:anchor>
            </w:drawing>
          </mc:Choice>
          <mc:Fallback>
            <w:pict>
              <v:shape id="_x0000_s1400" type="#_x0000_t202" style="position:absolute;margin-left:275.80000000000001pt;margin-top:110.59999999999999pt;width:111.5pt;height:16.800000000000001pt;z-index:-125829270;mso-wrap-distance-left:11.65pt;mso-wrap-distance-top:100.3pt;mso-wrap-distance-right:54.200000000000003pt;mso-position-horizontal-relative:page;mso-position-vertical-relative:margin"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2008. augusztus 26.</w:t>
                      </w:r>
                    </w:p>
                  </w:txbxContent>
                </v:textbox>
                <w10:wrap type="square" anchorx="page" anchory="margin"/>
              </v:shape>
            </w:pict>
          </mc:Fallback>
        </mc:AlternateContent>
      </w:r>
      <w:bookmarkStart w:id="116" w:name="bookmark116"/>
      <w:bookmarkStart w:id="117" w:name="bookmark117"/>
      <w:r>
        <w:rPr>
          <w:color w:val="FFFFFF"/>
        </w:rPr>
        <w:t>modul</w:t>
      </w:r>
      <w:bookmarkEnd w:id="116"/>
      <w:bookmarkEnd w:id="117"/>
    </w:p>
    <w:p w14:paraId="7D5C4691" w14:textId="77777777" w:rsidR="00345A08" w:rsidRDefault="00345A08">
      <w:pPr>
        <w:spacing w:line="49" w:lineRule="exact"/>
        <w:rPr>
          <w:sz w:val="4"/>
          <w:szCs w:val="4"/>
        </w:rPr>
      </w:pPr>
    </w:p>
    <w:p w14:paraId="580C1A91" w14:textId="77777777" w:rsidR="00345A08" w:rsidRDefault="00345A08">
      <w:pPr>
        <w:spacing w:line="1" w:lineRule="exact"/>
        <w:sectPr w:rsidR="00345A08" w:rsidSect="00690975">
          <w:type w:val="continuous"/>
          <w:pgSz w:w="11900" w:h="16840"/>
          <w:pgMar w:top="1686" w:right="0" w:bottom="260" w:left="0" w:header="0" w:footer="3" w:gutter="0"/>
          <w:cols w:space="720"/>
          <w:noEndnote/>
          <w:docGrid w:linePitch="360"/>
        </w:sectPr>
      </w:pPr>
    </w:p>
    <w:p w14:paraId="63640A1C" w14:textId="77777777" w:rsidR="00345A08" w:rsidRDefault="00000000">
      <w:pPr>
        <w:pStyle w:val="Szvegtrzs30"/>
        <w:shd w:val="clear" w:color="auto" w:fill="auto"/>
        <w:spacing w:after="100"/>
        <w:ind w:left="4340"/>
      </w:pPr>
      <w:r>
        <w:rPr>
          <w:b/>
          <w:bCs/>
        </w:rPr>
        <w:t>Tartalom</w:t>
      </w:r>
    </w:p>
    <w:p w14:paraId="0FE4C16C" w14:textId="77777777" w:rsidR="00345A08" w:rsidRDefault="00000000">
      <w:pPr>
        <w:pStyle w:val="Tartalomjegyzk0"/>
        <w:shd w:val="clear" w:color="auto" w:fill="auto"/>
        <w:tabs>
          <w:tab w:val="right" w:leader="dot" w:pos="9028"/>
        </w:tabs>
        <w:ind w:left="4340"/>
      </w:pPr>
      <w:r>
        <w:fldChar w:fldCharType="begin"/>
      </w:r>
      <w:r>
        <w:instrText xml:space="preserve"> TOC \o "1-5" \h \z </w:instrText>
      </w:r>
      <w:r>
        <w:fldChar w:fldCharType="separate"/>
      </w:r>
      <w:hyperlink w:anchor="bookmark42" w:tooltip="Current Document">
        <w:r>
          <w:t>Bevezeti</w:t>
        </w:r>
        <w:r>
          <w:tab/>
          <w:t>2</w:t>
        </w:r>
      </w:hyperlink>
    </w:p>
    <w:p w14:paraId="55DCF944" w14:textId="77777777" w:rsidR="00345A08" w:rsidRDefault="00000000">
      <w:pPr>
        <w:pStyle w:val="Tartalomjegyzk0"/>
        <w:shd w:val="clear" w:color="auto" w:fill="auto"/>
        <w:tabs>
          <w:tab w:val="right" w:leader="dot" w:pos="9028"/>
        </w:tabs>
        <w:ind w:left="4340"/>
      </w:pPr>
      <w:hyperlink w:anchor="bookmark44" w:tooltip="Current Document">
        <w:r>
          <w:t xml:space="preserve">Érettségi témakörök </w:t>
        </w:r>
        <w:r>
          <w:tab/>
          <w:t xml:space="preserve"> 2</w:t>
        </w:r>
      </w:hyperlink>
    </w:p>
    <w:p w14:paraId="195385EA" w14:textId="77777777" w:rsidR="00345A08" w:rsidRDefault="00000000">
      <w:pPr>
        <w:pStyle w:val="Tartalomjegyzk0"/>
        <w:shd w:val="clear" w:color="auto" w:fill="auto"/>
        <w:tabs>
          <w:tab w:val="left" w:leader="dot" w:pos="8797"/>
        </w:tabs>
        <w:ind w:left="4340"/>
      </w:pPr>
      <w:hyperlink w:anchor="bookmark46" w:tooltip="Current Document">
        <w:r>
          <w:t xml:space="preserve">Fogalmak </w:t>
        </w:r>
        <w:r>
          <w:tab/>
          <w:t xml:space="preserve"> 2</w:t>
        </w:r>
      </w:hyperlink>
    </w:p>
    <w:p w14:paraId="34451E2D" w14:textId="77777777" w:rsidR="00345A08" w:rsidRDefault="00000000">
      <w:pPr>
        <w:pStyle w:val="Tartalomjegyzk0"/>
        <w:shd w:val="clear" w:color="auto" w:fill="auto"/>
        <w:tabs>
          <w:tab w:val="right" w:leader="dot" w:pos="9028"/>
        </w:tabs>
        <w:ind w:left="4340"/>
      </w:pPr>
      <w:hyperlink w:anchor="bookmark48" w:tooltip="Current Document">
        <w:r>
          <w:t>Személyek</w:t>
        </w:r>
        <w:r>
          <w:tab/>
          <w:t>9</w:t>
        </w:r>
      </w:hyperlink>
    </w:p>
    <w:p w14:paraId="5AA378B7" w14:textId="77777777" w:rsidR="00345A08" w:rsidRDefault="00000000">
      <w:pPr>
        <w:pStyle w:val="Tartalomjegyzk0"/>
        <w:shd w:val="clear" w:color="auto" w:fill="auto"/>
        <w:tabs>
          <w:tab w:val="left" w:leader="dot" w:pos="8797"/>
        </w:tabs>
        <w:ind w:left="4340"/>
      </w:pPr>
      <w:hyperlink w:anchor="bookmark50" w:tooltip="Current Document">
        <w:r>
          <w:t xml:space="preserve">Kronológia </w:t>
        </w:r>
        <w:r>
          <w:tab/>
          <w:t xml:space="preserve"> 13</w:t>
        </w:r>
      </w:hyperlink>
    </w:p>
    <w:p w14:paraId="4C5AF28D" w14:textId="77777777" w:rsidR="00345A08" w:rsidRDefault="00000000">
      <w:pPr>
        <w:pStyle w:val="Tartalomjegyzk0"/>
        <w:shd w:val="clear" w:color="auto" w:fill="auto"/>
        <w:tabs>
          <w:tab w:val="right" w:leader="dot" w:pos="9028"/>
        </w:tabs>
        <w:ind w:left="4340"/>
      </w:pPr>
      <w:hyperlink w:anchor="bookmark52" w:tooltip="Current Document">
        <w:r>
          <w:t>Topográfia</w:t>
        </w:r>
        <w:r>
          <w:tab/>
          <w:t xml:space="preserve"> 14</w:t>
        </w:r>
      </w:hyperlink>
    </w:p>
    <w:p w14:paraId="5817DE8B" w14:textId="77777777" w:rsidR="00345A08" w:rsidRDefault="00000000">
      <w:pPr>
        <w:pStyle w:val="Tartalomjegyzk0"/>
        <w:shd w:val="clear" w:color="auto" w:fill="auto"/>
        <w:tabs>
          <w:tab w:val="right" w:leader="dot" w:pos="9028"/>
        </w:tabs>
        <w:ind w:left="4340"/>
        <w:sectPr w:rsidR="00345A08" w:rsidSect="00690975">
          <w:type w:val="continuous"/>
          <w:pgSz w:w="11900" w:h="16840"/>
          <w:pgMar w:top="1686" w:right="841" w:bottom="260" w:left="1075" w:header="0" w:footer="3" w:gutter="0"/>
          <w:cols w:space="720"/>
          <w:noEndnote/>
          <w:docGrid w:linePitch="360"/>
        </w:sectPr>
      </w:pPr>
      <w:hyperlink w:anchor="bookmark54" w:tooltip="Current Document">
        <w:r>
          <w:t>Térképek</w:t>
        </w:r>
        <w:r>
          <w:tab/>
          <w:t xml:space="preserve"> 17</w:t>
        </w:r>
      </w:hyperlink>
      <w:r>
        <w:fldChar w:fldCharType="end"/>
      </w:r>
    </w:p>
    <w:p w14:paraId="26C153BD" w14:textId="77777777" w:rsidR="00345A08" w:rsidRDefault="00000000">
      <w:pPr>
        <w:pStyle w:val="Cmsor30"/>
        <w:keepNext/>
        <w:keepLines/>
        <w:shd w:val="clear" w:color="auto" w:fill="auto"/>
        <w:spacing w:after="180"/>
      </w:pPr>
      <w:bookmarkStart w:id="118" w:name="bookmark118"/>
      <w:bookmarkStart w:id="119" w:name="bookmark119"/>
      <w:r>
        <w:lastRenderedPageBreak/>
        <w:t>Bevezeti</w:t>
      </w:r>
      <w:bookmarkEnd w:id="118"/>
      <w:bookmarkEnd w:id="119"/>
    </w:p>
    <w:p w14:paraId="61B639F2"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26D9F346" w14:textId="77777777" w:rsidR="00345A08" w:rsidRDefault="00000000">
      <w:pPr>
        <w:pStyle w:val="Cmsor30"/>
        <w:keepNext/>
        <w:keepLines/>
        <w:shd w:val="clear" w:color="auto" w:fill="auto"/>
      </w:pPr>
      <w:bookmarkStart w:id="120" w:name="bookmark120"/>
      <w:bookmarkStart w:id="121" w:name="bookmark121"/>
      <w:r>
        <w:t>Érettségi témakörök</w:t>
      </w:r>
      <w:bookmarkEnd w:id="120"/>
      <w:bookmarkEnd w:id="121"/>
    </w:p>
    <w:tbl>
      <w:tblPr>
        <w:tblOverlap w:val="never"/>
        <w:tblW w:w="0" w:type="auto"/>
        <w:jc w:val="center"/>
        <w:tblLayout w:type="fixed"/>
        <w:tblCellMar>
          <w:left w:w="10" w:type="dxa"/>
          <w:right w:w="10" w:type="dxa"/>
        </w:tblCellMar>
        <w:tblLook w:val="0000" w:firstRow="0" w:lastRow="0" w:firstColumn="0" w:lastColumn="0" w:noHBand="0" w:noVBand="0"/>
      </w:tblPr>
      <w:tblGrid>
        <w:gridCol w:w="3101"/>
        <w:gridCol w:w="3542"/>
        <w:gridCol w:w="3226"/>
      </w:tblGrid>
      <w:tr w:rsidR="00345A08" w14:paraId="1D88195F" w14:textId="77777777">
        <w:tblPrEx>
          <w:tblCellMar>
            <w:top w:w="0" w:type="dxa"/>
            <w:bottom w:w="0" w:type="dxa"/>
          </w:tblCellMar>
        </w:tblPrEx>
        <w:trPr>
          <w:trHeight w:hRule="exact" w:val="312"/>
          <w:jc w:val="center"/>
        </w:trPr>
        <w:tc>
          <w:tcPr>
            <w:tcW w:w="3101" w:type="dxa"/>
            <w:tcBorders>
              <w:top w:val="single" w:sz="4" w:space="0" w:color="auto"/>
              <w:left w:val="single" w:sz="4" w:space="0" w:color="auto"/>
            </w:tcBorders>
            <w:shd w:val="clear" w:color="auto" w:fill="FFFFFF"/>
          </w:tcPr>
          <w:p w14:paraId="12568FA9" w14:textId="77777777" w:rsidR="00345A08" w:rsidRDefault="00000000">
            <w:pPr>
              <w:pStyle w:val="Egyb0"/>
              <w:shd w:val="clear" w:color="auto" w:fill="auto"/>
              <w:jc w:val="center"/>
            </w:pPr>
            <w:r>
              <w:t>TÉMÁK</w:t>
            </w:r>
          </w:p>
        </w:tc>
        <w:tc>
          <w:tcPr>
            <w:tcW w:w="6768" w:type="dxa"/>
            <w:gridSpan w:val="2"/>
            <w:tcBorders>
              <w:top w:val="single" w:sz="4" w:space="0" w:color="auto"/>
              <w:left w:val="single" w:sz="4" w:space="0" w:color="auto"/>
              <w:right w:val="single" w:sz="4" w:space="0" w:color="auto"/>
            </w:tcBorders>
            <w:shd w:val="clear" w:color="auto" w:fill="FFFFFF"/>
          </w:tcPr>
          <w:p w14:paraId="1DD207F6" w14:textId="77777777" w:rsidR="00345A08" w:rsidRDefault="00000000">
            <w:pPr>
              <w:pStyle w:val="Egyb0"/>
              <w:shd w:val="clear" w:color="auto" w:fill="auto"/>
              <w:jc w:val="center"/>
            </w:pPr>
            <w:r>
              <w:t>VIZSGASZINTEK</w:t>
            </w:r>
          </w:p>
        </w:tc>
      </w:tr>
      <w:tr w:rsidR="00345A08" w14:paraId="4BEB2EDD" w14:textId="77777777">
        <w:tblPrEx>
          <w:tblCellMar>
            <w:top w:w="0" w:type="dxa"/>
            <w:bottom w:w="0" w:type="dxa"/>
          </w:tblCellMar>
        </w:tblPrEx>
        <w:trPr>
          <w:trHeight w:hRule="exact" w:val="307"/>
          <w:jc w:val="center"/>
        </w:trPr>
        <w:tc>
          <w:tcPr>
            <w:tcW w:w="3101" w:type="dxa"/>
            <w:tcBorders>
              <w:top w:val="single" w:sz="4" w:space="0" w:color="auto"/>
              <w:left w:val="single" w:sz="4" w:space="0" w:color="auto"/>
            </w:tcBorders>
            <w:shd w:val="clear" w:color="auto" w:fill="FFFFFF"/>
          </w:tcPr>
          <w:p w14:paraId="09422369" w14:textId="77777777" w:rsidR="00345A08" w:rsidRDefault="00345A08">
            <w:pPr>
              <w:rPr>
                <w:sz w:val="10"/>
                <w:szCs w:val="10"/>
              </w:rPr>
            </w:pPr>
          </w:p>
        </w:tc>
        <w:tc>
          <w:tcPr>
            <w:tcW w:w="3542" w:type="dxa"/>
            <w:tcBorders>
              <w:top w:val="single" w:sz="4" w:space="0" w:color="auto"/>
              <w:left w:val="single" w:sz="4" w:space="0" w:color="auto"/>
            </w:tcBorders>
            <w:shd w:val="clear" w:color="auto" w:fill="FFFFFF"/>
            <w:vAlign w:val="bottom"/>
          </w:tcPr>
          <w:p w14:paraId="49553B13" w14:textId="77777777" w:rsidR="00345A08" w:rsidRDefault="00000000">
            <w:pPr>
              <w:pStyle w:val="Egyb0"/>
              <w:shd w:val="clear" w:color="auto" w:fill="auto"/>
              <w:jc w:val="center"/>
            </w:pPr>
            <w:r>
              <w:t>Középszint</w:t>
            </w:r>
          </w:p>
        </w:tc>
        <w:tc>
          <w:tcPr>
            <w:tcW w:w="3226" w:type="dxa"/>
            <w:tcBorders>
              <w:top w:val="single" w:sz="4" w:space="0" w:color="auto"/>
              <w:left w:val="single" w:sz="4" w:space="0" w:color="auto"/>
              <w:right w:val="single" w:sz="4" w:space="0" w:color="auto"/>
            </w:tcBorders>
            <w:shd w:val="clear" w:color="auto" w:fill="FFFFFF"/>
            <w:vAlign w:val="bottom"/>
          </w:tcPr>
          <w:p w14:paraId="65C83020" w14:textId="77777777" w:rsidR="00345A08" w:rsidRDefault="00000000">
            <w:pPr>
              <w:pStyle w:val="Egyb0"/>
              <w:shd w:val="clear" w:color="auto" w:fill="auto"/>
              <w:jc w:val="center"/>
            </w:pPr>
            <w:r>
              <w:t>Emelt szint</w:t>
            </w:r>
          </w:p>
        </w:tc>
      </w:tr>
      <w:tr w:rsidR="00345A08" w14:paraId="770ED174" w14:textId="77777777">
        <w:tblPrEx>
          <w:tblCellMar>
            <w:top w:w="0" w:type="dxa"/>
            <w:bottom w:w="0" w:type="dxa"/>
          </w:tblCellMar>
        </w:tblPrEx>
        <w:trPr>
          <w:trHeight w:hRule="exact" w:val="998"/>
          <w:jc w:val="center"/>
        </w:trPr>
        <w:tc>
          <w:tcPr>
            <w:tcW w:w="3101" w:type="dxa"/>
            <w:tcBorders>
              <w:top w:val="single" w:sz="4" w:space="0" w:color="auto"/>
              <w:left w:val="single" w:sz="4" w:space="0" w:color="auto"/>
            </w:tcBorders>
            <w:shd w:val="clear" w:color="auto" w:fill="FFFFFF"/>
            <w:vAlign w:val="center"/>
          </w:tcPr>
          <w:p w14:paraId="1871BC10" w14:textId="77777777" w:rsidR="00345A08" w:rsidRDefault="00000000">
            <w:pPr>
              <w:pStyle w:val="Egyb0"/>
              <w:shd w:val="clear" w:color="auto" w:fill="auto"/>
              <w:jc w:val="both"/>
            </w:pPr>
            <w:r>
              <w:t xml:space="preserve">8.1. Az </w:t>
            </w:r>
            <w:proofErr w:type="spellStart"/>
            <w:r>
              <w:t>elsi</w:t>
            </w:r>
            <w:proofErr w:type="spellEnd"/>
            <w:r>
              <w:t xml:space="preserve"> világháború jellege, </w:t>
            </w:r>
            <w:proofErr w:type="spellStart"/>
            <w:r>
              <w:t>jellemzii</w:t>
            </w:r>
            <w:proofErr w:type="spellEnd"/>
            <w:r>
              <w:t>; a Párizs környéki békék</w:t>
            </w:r>
          </w:p>
        </w:tc>
        <w:tc>
          <w:tcPr>
            <w:tcW w:w="3542" w:type="dxa"/>
            <w:tcBorders>
              <w:top w:val="single" w:sz="4" w:space="0" w:color="auto"/>
              <w:left w:val="single" w:sz="4" w:space="0" w:color="auto"/>
            </w:tcBorders>
            <w:shd w:val="clear" w:color="auto" w:fill="FFFFFF"/>
            <w:vAlign w:val="bottom"/>
          </w:tcPr>
          <w:p w14:paraId="5E487B3E" w14:textId="77777777" w:rsidR="00345A08" w:rsidRDefault="00000000">
            <w:pPr>
              <w:pStyle w:val="Egyb0"/>
              <w:shd w:val="clear" w:color="auto" w:fill="auto"/>
            </w:pPr>
            <w:r>
              <w:t xml:space="preserve">Szövetségi rendszerek, frontok, az új típusú hadviselés </w:t>
            </w:r>
            <w:proofErr w:type="spellStart"/>
            <w:r>
              <w:t>jellemzii</w:t>
            </w:r>
            <w:proofErr w:type="spellEnd"/>
            <w:r>
              <w:t>.</w:t>
            </w:r>
          </w:p>
          <w:p w14:paraId="1DACD3AA" w14:textId="77777777" w:rsidR="00345A08" w:rsidRDefault="00000000">
            <w:pPr>
              <w:pStyle w:val="Egyb0"/>
              <w:shd w:val="clear" w:color="auto" w:fill="auto"/>
            </w:pPr>
            <w:r>
              <w:t>A Párizs környéki békék területi, etnikai és gazdasági vonatkozásainak elemzése.</w:t>
            </w:r>
          </w:p>
        </w:tc>
        <w:tc>
          <w:tcPr>
            <w:tcW w:w="3226" w:type="dxa"/>
            <w:tcBorders>
              <w:top w:val="single" w:sz="4" w:space="0" w:color="auto"/>
              <w:left w:val="single" w:sz="4" w:space="0" w:color="auto"/>
              <w:right w:val="single" w:sz="4" w:space="0" w:color="auto"/>
            </w:tcBorders>
            <w:shd w:val="clear" w:color="auto" w:fill="FFFFFF"/>
          </w:tcPr>
          <w:p w14:paraId="0A40E7F1" w14:textId="77777777" w:rsidR="00345A08" w:rsidRDefault="00000000">
            <w:pPr>
              <w:pStyle w:val="Egyb0"/>
              <w:shd w:val="clear" w:color="auto" w:fill="auto"/>
              <w:spacing w:line="262" w:lineRule="auto"/>
            </w:pPr>
            <w:r>
              <w:t>A hátország szerepe a háborúban. Nagyhatalmi érdekek és ellentétek a béketárgyalásokon</w:t>
            </w:r>
          </w:p>
        </w:tc>
      </w:tr>
      <w:tr w:rsidR="00345A08" w14:paraId="282EF2FD" w14:textId="77777777">
        <w:tblPrEx>
          <w:tblCellMar>
            <w:top w:w="0" w:type="dxa"/>
            <w:bottom w:w="0" w:type="dxa"/>
          </w:tblCellMar>
        </w:tblPrEx>
        <w:trPr>
          <w:trHeight w:hRule="exact" w:val="960"/>
          <w:jc w:val="center"/>
        </w:trPr>
        <w:tc>
          <w:tcPr>
            <w:tcW w:w="3101" w:type="dxa"/>
            <w:tcBorders>
              <w:top w:val="single" w:sz="4" w:space="0" w:color="auto"/>
              <w:left w:val="single" w:sz="4" w:space="0" w:color="auto"/>
            </w:tcBorders>
            <w:shd w:val="clear" w:color="auto" w:fill="FFFFFF"/>
            <w:vAlign w:val="center"/>
          </w:tcPr>
          <w:p w14:paraId="0E86453B" w14:textId="77777777" w:rsidR="00345A08" w:rsidRDefault="00000000">
            <w:pPr>
              <w:pStyle w:val="Egyb0"/>
              <w:shd w:val="clear" w:color="auto" w:fill="auto"/>
              <w:jc w:val="both"/>
            </w:pPr>
            <w:r>
              <w:t>8.2. A gazdaság és a társadalom új jelenségei a fejlett világban</w:t>
            </w:r>
          </w:p>
        </w:tc>
        <w:tc>
          <w:tcPr>
            <w:tcW w:w="3542" w:type="dxa"/>
            <w:tcBorders>
              <w:top w:val="single" w:sz="4" w:space="0" w:color="auto"/>
              <w:left w:val="single" w:sz="4" w:space="0" w:color="auto"/>
            </w:tcBorders>
            <w:shd w:val="clear" w:color="auto" w:fill="FFFFFF"/>
          </w:tcPr>
          <w:p w14:paraId="501AA619" w14:textId="77777777" w:rsidR="00345A08" w:rsidRDefault="00000000">
            <w:pPr>
              <w:pStyle w:val="Egyb0"/>
              <w:shd w:val="clear" w:color="auto" w:fill="auto"/>
              <w:tabs>
                <w:tab w:val="left" w:pos="542"/>
                <w:tab w:val="left" w:pos="1565"/>
                <w:tab w:val="left" w:pos="2750"/>
              </w:tabs>
            </w:pPr>
            <w:r>
              <w:t>A</w:t>
            </w:r>
            <w:r>
              <w:tab/>
              <w:t>modern</w:t>
            </w:r>
            <w:r>
              <w:tab/>
              <w:t>életforma</w:t>
            </w:r>
            <w:r>
              <w:tab/>
              <w:t>néhány</w:t>
            </w:r>
          </w:p>
          <w:p w14:paraId="2962F9BB" w14:textId="77777777" w:rsidR="00345A08" w:rsidRDefault="00000000">
            <w:pPr>
              <w:pStyle w:val="Egyb0"/>
              <w:shd w:val="clear" w:color="auto" w:fill="auto"/>
            </w:pPr>
            <w:r>
              <w:t xml:space="preserve">jellegzetessége </w:t>
            </w:r>
            <w:r>
              <w:rPr>
                <w:i/>
                <w:iCs/>
              </w:rPr>
              <w:t>(pl. mozi, autó).</w:t>
            </w:r>
          </w:p>
          <w:p w14:paraId="55133CF2" w14:textId="77777777" w:rsidR="00345A08" w:rsidRDefault="00000000">
            <w:pPr>
              <w:pStyle w:val="Egyb0"/>
              <w:shd w:val="clear" w:color="auto" w:fill="auto"/>
            </w:pPr>
            <w:r>
              <w:t xml:space="preserve">A </w:t>
            </w:r>
            <w:proofErr w:type="spellStart"/>
            <w:r>
              <w:t>nik</w:t>
            </w:r>
            <w:proofErr w:type="spellEnd"/>
            <w:r>
              <w:t xml:space="preserve"> szerepének változása.</w:t>
            </w:r>
          </w:p>
        </w:tc>
        <w:tc>
          <w:tcPr>
            <w:tcW w:w="3226" w:type="dxa"/>
            <w:tcBorders>
              <w:top w:val="single" w:sz="4" w:space="0" w:color="auto"/>
              <w:left w:val="single" w:sz="4" w:space="0" w:color="auto"/>
              <w:right w:val="single" w:sz="4" w:space="0" w:color="auto"/>
            </w:tcBorders>
            <w:shd w:val="clear" w:color="auto" w:fill="FFFFFF"/>
            <w:vAlign w:val="bottom"/>
          </w:tcPr>
          <w:p w14:paraId="5E15EABA" w14:textId="77777777" w:rsidR="00345A08" w:rsidRDefault="00000000">
            <w:pPr>
              <w:pStyle w:val="Egyb0"/>
              <w:shd w:val="clear" w:color="auto" w:fill="auto"/>
              <w:tabs>
                <w:tab w:val="left" w:pos="2602"/>
              </w:tabs>
              <w:jc w:val="both"/>
            </w:pPr>
            <w:r>
              <w:t xml:space="preserve">A világgazdaság </w:t>
            </w:r>
            <w:proofErr w:type="spellStart"/>
            <w:r>
              <w:t>átrendezidése</w:t>
            </w:r>
            <w:proofErr w:type="spellEnd"/>
            <w:r>
              <w:t xml:space="preserve"> a háború</w:t>
            </w:r>
            <w:r>
              <w:tab/>
              <w:t>után.</w:t>
            </w:r>
          </w:p>
          <w:p w14:paraId="09DAC11C" w14:textId="77777777" w:rsidR="00345A08" w:rsidRDefault="00000000">
            <w:pPr>
              <w:pStyle w:val="Egyb0"/>
              <w:shd w:val="clear" w:color="auto" w:fill="auto"/>
              <w:jc w:val="both"/>
            </w:pPr>
            <w:r>
              <w:t xml:space="preserve">A gyarmati világ szétesésének kezdetei </w:t>
            </w:r>
            <w:r>
              <w:rPr>
                <w:i/>
                <w:iCs/>
              </w:rPr>
              <w:t>(pl. India, Közel-Kelet).</w:t>
            </w:r>
          </w:p>
        </w:tc>
      </w:tr>
      <w:tr w:rsidR="00345A08" w14:paraId="76DE4A2C" w14:textId="77777777">
        <w:tblPrEx>
          <w:tblCellMar>
            <w:top w:w="0" w:type="dxa"/>
            <w:bottom w:w="0" w:type="dxa"/>
          </w:tblCellMar>
        </w:tblPrEx>
        <w:trPr>
          <w:trHeight w:hRule="exact" w:val="998"/>
          <w:jc w:val="center"/>
        </w:trPr>
        <w:tc>
          <w:tcPr>
            <w:tcW w:w="3101" w:type="dxa"/>
            <w:tcBorders>
              <w:top w:val="single" w:sz="4" w:space="0" w:color="auto"/>
              <w:left w:val="single" w:sz="4" w:space="0" w:color="auto"/>
            </w:tcBorders>
            <w:shd w:val="clear" w:color="auto" w:fill="FFFFFF"/>
            <w:vAlign w:val="center"/>
          </w:tcPr>
          <w:p w14:paraId="2C2CA702" w14:textId="77777777" w:rsidR="00345A08" w:rsidRDefault="00000000">
            <w:pPr>
              <w:pStyle w:val="Egyb0"/>
              <w:shd w:val="clear" w:color="auto" w:fill="auto"/>
              <w:jc w:val="both"/>
            </w:pPr>
            <w:r>
              <w:t>8.3. Tekintélyuralmi rendszerek Közép-Európában és az olasz fasizmus</w:t>
            </w:r>
          </w:p>
        </w:tc>
        <w:tc>
          <w:tcPr>
            <w:tcW w:w="3542" w:type="dxa"/>
            <w:tcBorders>
              <w:top w:val="single" w:sz="4" w:space="0" w:color="auto"/>
              <w:left w:val="single" w:sz="4" w:space="0" w:color="auto"/>
            </w:tcBorders>
            <w:shd w:val="clear" w:color="auto" w:fill="FFFFFF"/>
          </w:tcPr>
          <w:p w14:paraId="480FBC10" w14:textId="77777777" w:rsidR="00345A08" w:rsidRDefault="00345A08">
            <w:pPr>
              <w:rPr>
                <w:sz w:val="10"/>
                <w:szCs w:val="10"/>
              </w:rPr>
            </w:pPr>
          </w:p>
        </w:tc>
        <w:tc>
          <w:tcPr>
            <w:tcW w:w="3226" w:type="dxa"/>
            <w:tcBorders>
              <w:top w:val="single" w:sz="4" w:space="0" w:color="auto"/>
              <w:left w:val="single" w:sz="4" w:space="0" w:color="auto"/>
              <w:right w:val="single" w:sz="4" w:space="0" w:color="auto"/>
            </w:tcBorders>
            <w:shd w:val="clear" w:color="auto" w:fill="FFFFFF"/>
          </w:tcPr>
          <w:p w14:paraId="1EAE7E77" w14:textId="77777777" w:rsidR="00345A08" w:rsidRDefault="00000000">
            <w:pPr>
              <w:pStyle w:val="Egyb0"/>
              <w:shd w:val="clear" w:color="auto" w:fill="auto"/>
              <w:jc w:val="both"/>
            </w:pPr>
            <w:r>
              <w:t xml:space="preserve">Az olasz fasizmus </w:t>
            </w:r>
            <w:proofErr w:type="spellStart"/>
            <w:r>
              <w:t>jellemzii</w:t>
            </w:r>
            <w:proofErr w:type="spellEnd"/>
            <w:r>
              <w:t>.</w:t>
            </w:r>
          </w:p>
          <w:p w14:paraId="27366E1A" w14:textId="77777777" w:rsidR="00345A08" w:rsidRDefault="00000000">
            <w:pPr>
              <w:pStyle w:val="Egyb0"/>
              <w:shd w:val="clear" w:color="auto" w:fill="auto"/>
              <w:tabs>
                <w:tab w:val="left" w:pos="2155"/>
              </w:tabs>
              <w:jc w:val="both"/>
            </w:pPr>
            <w:r>
              <w:t>Tekintélyuralmi</w:t>
            </w:r>
            <w:r>
              <w:tab/>
              <w:t>rendszerek</w:t>
            </w:r>
          </w:p>
          <w:p w14:paraId="6E2AB13C" w14:textId="77777777" w:rsidR="00345A08" w:rsidRDefault="00000000">
            <w:pPr>
              <w:pStyle w:val="Egyb0"/>
              <w:shd w:val="clear" w:color="auto" w:fill="auto"/>
              <w:jc w:val="both"/>
            </w:pPr>
            <w:r>
              <w:t>bemutatása Közép-Európában és a Balkánon.</w:t>
            </w:r>
          </w:p>
        </w:tc>
      </w:tr>
      <w:tr w:rsidR="00345A08" w14:paraId="0928940E" w14:textId="77777777">
        <w:tblPrEx>
          <w:tblCellMar>
            <w:top w:w="0" w:type="dxa"/>
            <w:bottom w:w="0" w:type="dxa"/>
          </w:tblCellMar>
        </w:tblPrEx>
        <w:trPr>
          <w:trHeight w:hRule="exact" w:val="1219"/>
          <w:jc w:val="center"/>
        </w:trPr>
        <w:tc>
          <w:tcPr>
            <w:tcW w:w="3101" w:type="dxa"/>
            <w:tcBorders>
              <w:top w:val="single" w:sz="4" w:space="0" w:color="auto"/>
              <w:left w:val="single" w:sz="4" w:space="0" w:color="auto"/>
            </w:tcBorders>
            <w:shd w:val="clear" w:color="auto" w:fill="FFFFFF"/>
            <w:vAlign w:val="center"/>
          </w:tcPr>
          <w:p w14:paraId="48D07218" w14:textId="77777777" w:rsidR="00345A08" w:rsidRDefault="00000000">
            <w:pPr>
              <w:pStyle w:val="Egyb0"/>
              <w:shd w:val="clear" w:color="auto" w:fill="auto"/>
              <w:jc w:val="both"/>
            </w:pPr>
            <w:r>
              <w:t>8.4. Az USA és az 1929-33-as gazdasági válság</w:t>
            </w:r>
          </w:p>
        </w:tc>
        <w:tc>
          <w:tcPr>
            <w:tcW w:w="3542" w:type="dxa"/>
            <w:tcBorders>
              <w:top w:val="single" w:sz="4" w:space="0" w:color="auto"/>
              <w:left w:val="single" w:sz="4" w:space="0" w:color="auto"/>
            </w:tcBorders>
            <w:shd w:val="clear" w:color="auto" w:fill="FFFFFF"/>
          </w:tcPr>
          <w:p w14:paraId="7FB5E326" w14:textId="77777777" w:rsidR="00345A08" w:rsidRDefault="00000000">
            <w:pPr>
              <w:pStyle w:val="Egyb0"/>
              <w:shd w:val="clear" w:color="auto" w:fill="auto"/>
              <w:jc w:val="both"/>
            </w:pPr>
            <w:r>
              <w:t>A világválság jelenségei, gazdasági és társadalmi következményei.</w:t>
            </w:r>
          </w:p>
        </w:tc>
        <w:tc>
          <w:tcPr>
            <w:tcW w:w="3226" w:type="dxa"/>
            <w:tcBorders>
              <w:top w:val="single" w:sz="4" w:space="0" w:color="auto"/>
              <w:left w:val="single" w:sz="4" w:space="0" w:color="auto"/>
              <w:right w:val="single" w:sz="4" w:space="0" w:color="auto"/>
            </w:tcBorders>
            <w:shd w:val="clear" w:color="auto" w:fill="FFFFFF"/>
            <w:vAlign w:val="bottom"/>
          </w:tcPr>
          <w:p w14:paraId="7FD8203D" w14:textId="77777777" w:rsidR="00345A08" w:rsidRDefault="00000000">
            <w:pPr>
              <w:pStyle w:val="Egyb0"/>
              <w:shd w:val="clear" w:color="auto" w:fill="auto"/>
              <w:jc w:val="both"/>
            </w:pPr>
            <w:r>
              <w:t>Az USA gazdasági fellendülése és nemzetközi szerepe.</w:t>
            </w:r>
          </w:p>
          <w:p w14:paraId="2159B2AE" w14:textId="77777777" w:rsidR="00345A08" w:rsidRDefault="00000000">
            <w:pPr>
              <w:pStyle w:val="Egyb0"/>
              <w:shd w:val="clear" w:color="auto" w:fill="auto"/>
              <w:jc w:val="both"/>
            </w:pPr>
            <w:r>
              <w:t xml:space="preserve">A válság kezelésének módjai egy adott országban </w:t>
            </w:r>
            <w:r>
              <w:rPr>
                <w:i/>
                <w:iCs/>
              </w:rPr>
              <w:t>(pl. USA, Nagy- Britannia).</w:t>
            </w:r>
          </w:p>
        </w:tc>
      </w:tr>
      <w:tr w:rsidR="00345A08" w14:paraId="2953A28B" w14:textId="77777777">
        <w:tblPrEx>
          <w:tblCellMar>
            <w:top w:w="0" w:type="dxa"/>
            <w:bottom w:w="0" w:type="dxa"/>
          </w:tblCellMar>
        </w:tblPrEx>
        <w:trPr>
          <w:trHeight w:hRule="exact" w:val="739"/>
          <w:jc w:val="center"/>
        </w:trPr>
        <w:tc>
          <w:tcPr>
            <w:tcW w:w="3101" w:type="dxa"/>
            <w:tcBorders>
              <w:top w:val="single" w:sz="4" w:space="0" w:color="auto"/>
              <w:left w:val="single" w:sz="4" w:space="0" w:color="auto"/>
            </w:tcBorders>
            <w:shd w:val="clear" w:color="auto" w:fill="FFFFFF"/>
          </w:tcPr>
          <w:p w14:paraId="74C4A491" w14:textId="77777777" w:rsidR="00345A08" w:rsidRDefault="00000000">
            <w:pPr>
              <w:pStyle w:val="Egyb0"/>
              <w:shd w:val="clear" w:color="auto" w:fill="auto"/>
              <w:tabs>
                <w:tab w:val="left" w:pos="734"/>
                <w:tab w:val="left" w:pos="1286"/>
              </w:tabs>
              <w:jc w:val="both"/>
            </w:pPr>
            <w:r>
              <w:t>8.5.</w:t>
            </w:r>
            <w:r>
              <w:tab/>
              <w:t>A</w:t>
            </w:r>
            <w:r>
              <w:tab/>
              <w:t>nemzetiszocializmus</w:t>
            </w:r>
          </w:p>
          <w:p w14:paraId="36EA3375" w14:textId="77777777" w:rsidR="00345A08" w:rsidRDefault="00000000">
            <w:pPr>
              <w:pStyle w:val="Egyb0"/>
              <w:shd w:val="clear" w:color="auto" w:fill="auto"/>
              <w:jc w:val="both"/>
            </w:pPr>
            <w:r>
              <w:t xml:space="preserve">hatalomra jutása és </w:t>
            </w:r>
            <w:proofErr w:type="spellStart"/>
            <w:r>
              <w:t>mőködési</w:t>
            </w:r>
            <w:proofErr w:type="spellEnd"/>
            <w:r>
              <w:t xml:space="preserve"> mechanizmusa</w:t>
            </w:r>
          </w:p>
        </w:tc>
        <w:tc>
          <w:tcPr>
            <w:tcW w:w="3542" w:type="dxa"/>
            <w:tcBorders>
              <w:top w:val="single" w:sz="4" w:space="0" w:color="auto"/>
              <w:left w:val="single" w:sz="4" w:space="0" w:color="auto"/>
            </w:tcBorders>
            <w:shd w:val="clear" w:color="auto" w:fill="FFFFFF"/>
          </w:tcPr>
          <w:p w14:paraId="51C4CED1" w14:textId="77777777" w:rsidR="00345A08" w:rsidRDefault="00000000">
            <w:pPr>
              <w:pStyle w:val="Egyb0"/>
              <w:shd w:val="clear" w:color="auto" w:fill="auto"/>
              <w:spacing w:line="286" w:lineRule="auto"/>
              <w:jc w:val="both"/>
            </w:pPr>
            <w:r>
              <w:t xml:space="preserve">A náci Németország </w:t>
            </w:r>
            <w:proofErr w:type="spellStart"/>
            <w:r>
              <w:t>legfibb</w:t>
            </w:r>
            <w:proofErr w:type="spellEnd"/>
            <w:r>
              <w:t xml:space="preserve"> </w:t>
            </w:r>
            <w:proofErr w:type="spellStart"/>
            <w:r>
              <w:t>jellemzii</w:t>
            </w:r>
            <w:proofErr w:type="spellEnd"/>
            <w:r>
              <w:t>. A náci ideológia és propaganda.</w:t>
            </w:r>
          </w:p>
        </w:tc>
        <w:tc>
          <w:tcPr>
            <w:tcW w:w="3226" w:type="dxa"/>
            <w:tcBorders>
              <w:top w:val="single" w:sz="4" w:space="0" w:color="auto"/>
              <w:left w:val="single" w:sz="4" w:space="0" w:color="auto"/>
              <w:right w:val="single" w:sz="4" w:space="0" w:color="auto"/>
            </w:tcBorders>
            <w:shd w:val="clear" w:color="auto" w:fill="FFFFFF"/>
          </w:tcPr>
          <w:p w14:paraId="063F146D" w14:textId="77777777" w:rsidR="00345A08" w:rsidRDefault="00000000">
            <w:pPr>
              <w:pStyle w:val="Egyb0"/>
              <w:shd w:val="clear" w:color="auto" w:fill="auto"/>
              <w:tabs>
                <w:tab w:val="left" w:pos="542"/>
                <w:tab w:val="left" w:pos="1454"/>
                <w:tab w:val="left" w:pos="2318"/>
              </w:tabs>
              <w:jc w:val="both"/>
            </w:pPr>
            <w:r>
              <w:t>A</w:t>
            </w:r>
            <w:r>
              <w:tab/>
              <w:t>totális</w:t>
            </w:r>
            <w:r>
              <w:tab/>
              <w:t>állam</w:t>
            </w:r>
            <w:r>
              <w:tab/>
              <w:t>kiépítése</w:t>
            </w:r>
          </w:p>
          <w:p w14:paraId="3CFF4DAC" w14:textId="77777777" w:rsidR="00345A08" w:rsidRDefault="00000000">
            <w:pPr>
              <w:pStyle w:val="Egyb0"/>
              <w:shd w:val="clear" w:color="auto" w:fill="auto"/>
              <w:jc w:val="both"/>
            </w:pPr>
            <w:r>
              <w:t>Németországban.</w:t>
            </w:r>
          </w:p>
        </w:tc>
      </w:tr>
      <w:tr w:rsidR="00345A08" w14:paraId="125F9091" w14:textId="77777777">
        <w:tblPrEx>
          <w:tblCellMar>
            <w:top w:w="0" w:type="dxa"/>
            <w:bottom w:w="0" w:type="dxa"/>
          </w:tblCellMar>
        </w:tblPrEx>
        <w:trPr>
          <w:trHeight w:hRule="exact" w:val="1042"/>
          <w:jc w:val="center"/>
        </w:trPr>
        <w:tc>
          <w:tcPr>
            <w:tcW w:w="3101" w:type="dxa"/>
            <w:tcBorders>
              <w:top w:val="single" w:sz="4" w:space="0" w:color="auto"/>
              <w:left w:val="single" w:sz="4" w:space="0" w:color="auto"/>
            </w:tcBorders>
            <w:shd w:val="clear" w:color="auto" w:fill="FFFFFF"/>
            <w:vAlign w:val="center"/>
          </w:tcPr>
          <w:p w14:paraId="088F66EC" w14:textId="77777777" w:rsidR="00345A08" w:rsidRDefault="00000000">
            <w:pPr>
              <w:pStyle w:val="Egyb0"/>
              <w:shd w:val="clear" w:color="auto" w:fill="auto"/>
              <w:jc w:val="both"/>
            </w:pPr>
            <w:r>
              <w:t>8.6. A bolsevik ideológia és a sztálini diktatúra az 1920-30-as években</w:t>
            </w:r>
          </w:p>
        </w:tc>
        <w:tc>
          <w:tcPr>
            <w:tcW w:w="3542" w:type="dxa"/>
            <w:tcBorders>
              <w:top w:val="single" w:sz="4" w:space="0" w:color="auto"/>
              <w:left w:val="single" w:sz="4" w:space="0" w:color="auto"/>
            </w:tcBorders>
            <w:shd w:val="clear" w:color="auto" w:fill="FFFFFF"/>
          </w:tcPr>
          <w:p w14:paraId="006C1699" w14:textId="77777777" w:rsidR="00345A08" w:rsidRDefault="00000000">
            <w:pPr>
              <w:pStyle w:val="Egyb0"/>
              <w:shd w:val="clear" w:color="auto" w:fill="auto"/>
              <w:spacing w:line="286" w:lineRule="auto"/>
              <w:jc w:val="both"/>
            </w:pPr>
            <w:r>
              <w:t xml:space="preserve">A bolsevik hatalomátvétel körülményei. A sztálini diktatúra </w:t>
            </w:r>
            <w:proofErr w:type="spellStart"/>
            <w:r>
              <w:t>legfibb</w:t>
            </w:r>
            <w:proofErr w:type="spellEnd"/>
            <w:r>
              <w:t xml:space="preserve"> </w:t>
            </w:r>
            <w:proofErr w:type="spellStart"/>
            <w:r>
              <w:t>jellemzii</w:t>
            </w:r>
            <w:proofErr w:type="spellEnd"/>
            <w:r>
              <w:t>.</w:t>
            </w:r>
          </w:p>
        </w:tc>
        <w:tc>
          <w:tcPr>
            <w:tcW w:w="3226" w:type="dxa"/>
            <w:tcBorders>
              <w:top w:val="single" w:sz="4" w:space="0" w:color="auto"/>
              <w:left w:val="single" w:sz="4" w:space="0" w:color="auto"/>
              <w:right w:val="single" w:sz="4" w:space="0" w:color="auto"/>
            </w:tcBorders>
            <w:shd w:val="clear" w:color="auto" w:fill="FFFFFF"/>
            <w:vAlign w:val="bottom"/>
          </w:tcPr>
          <w:p w14:paraId="4DAB9B29" w14:textId="77777777" w:rsidR="00345A08" w:rsidRDefault="00000000">
            <w:pPr>
              <w:pStyle w:val="Egyb0"/>
              <w:shd w:val="clear" w:color="auto" w:fill="auto"/>
              <w:jc w:val="both"/>
            </w:pPr>
            <w:r>
              <w:t>A bolsevizmus ideológiája.</w:t>
            </w:r>
          </w:p>
          <w:p w14:paraId="4B6C5AD9" w14:textId="77777777" w:rsidR="00345A08" w:rsidRDefault="00000000">
            <w:pPr>
              <w:pStyle w:val="Egyb0"/>
              <w:shd w:val="clear" w:color="auto" w:fill="auto"/>
              <w:jc w:val="both"/>
            </w:pPr>
            <w:r>
              <w:t xml:space="preserve">A bolsevik propaganda </w:t>
            </w:r>
            <w:proofErr w:type="spellStart"/>
            <w:r>
              <w:t>fibb</w:t>
            </w:r>
            <w:proofErr w:type="spellEnd"/>
            <w:r>
              <w:t xml:space="preserve"> </w:t>
            </w:r>
            <w:proofErr w:type="spellStart"/>
            <w:r>
              <w:t>jellemzii</w:t>
            </w:r>
            <w:proofErr w:type="spellEnd"/>
            <w:r>
              <w:t>.</w:t>
            </w:r>
          </w:p>
          <w:p w14:paraId="16E60BCE" w14:textId="77777777" w:rsidR="00345A08" w:rsidRDefault="00000000">
            <w:pPr>
              <w:pStyle w:val="Egyb0"/>
              <w:shd w:val="clear" w:color="auto" w:fill="auto"/>
              <w:jc w:val="both"/>
            </w:pPr>
            <w:r>
              <w:t>A sztálini gazdaságpolitika.</w:t>
            </w:r>
          </w:p>
        </w:tc>
      </w:tr>
      <w:tr w:rsidR="00345A08" w14:paraId="6CEF2F4F" w14:textId="77777777">
        <w:tblPrEx>
          <w:tblCellMar>
            <w:top w:w="0" w:type="dxa"/>
            <w:bottom w:w="0" w:type="dxa"/>
          </w:tblCellMar>
        </w:tblPrEx>
        <w:trPr>
          <w:trHeight w:hRule="exact" w:val="955"/>
          <w:jc w:val="center"/>
        </w:trPr>
        <w:tc>
          <w:tcPr>
            <w:tcW w:w="3101" w:type="dxa"/>
            <w:tcBorders>
              <w:top w:val="single" w:sz="4" w:space="0" w:color="auto"/>
              <w:left w:val="single" w:sz="4" w:space="0" w:color="auto"/>
            </w:tcBorders>
            <w:shd w:val="clear" w:color="auto" w:fill="FFFFFF"/>
            <w:vAlign w:val="center"/>
          </w:tcPr>
          <w:p w14:paraId="7739BD06" w14:textId="77777777" w:rsidR="00345A08" w:rsidRDefault="00000000">
            <w:pPr>
              <w:pStyle w:val="Egyb0"/>
              <w:shd w:val="clear" w:color="auto" w:fill="auto"/>
              <w:jc w:val="both"/>
            </w:pPr>
            <w:r>
              <w:t xml:space="preserve">8.7. A második világháború </w:t>
            </w:r>
            <w:proofErr w:type="spellStart"/>
            <w:r>
              <w:t>elizményei</w:t>
            </w:r>
            <w:proofErr w:type="spellEnd"/>
            <w:r>
              <w:t xml:space="preserve"> </w:t>
            </w:r>
            <w:proofErr w:type="spellStart"/>
            <w:r>
              <w:t>jelentis</w:t>
            </w:r>
            <w:proofErr w:type="spellEnd"/>
            <w:r>
              <w:t xml:space="preserve"> fordulatai</w:t>
            </w:r>
          </w:p>
        </w:tc>
        <w:tc>
          <w:tcPr>
            <w:tcW w:w="3542" w:type="dxa"/>
            <w:tcBorders>
              <w:top w:val="single" w:sz="4" w:space="0" w:color="auto"/>
              <w:left w:val="single" w:sz="4" w:space="0" w:color="auto"/>
            </w:tcBorders>
            <w:shd w:val="clear" w:color="auto" w:fill="FFFFFF"/>
          </w:tcPr>
          <w:p w14:paraId="7D1591C7" w14:textId="77777777" w:rsidR="00345A08" w:rsidRDefault="00000000">
            <w:pPr>
              <w:pStyle w:val="Egyb0"/>
              <w:shd w:val="clear" w:color="auto" w:fill="auto"/>
              <w:jc w:val="both"/>
            </w:pPr>
            <w:r>
              <w:t xml:space="preserve">A világháború </w:t>
            </w:r>
            <w:proofErr w:type="spellStart"/>
            <w:r>
              <w:t>elizményei</w:t>
            </w:r>
            <w:proofErr w:type="spellEnd"/>
            <w:r>
              <w:t>, katonai és politikai fordulópontjai.</w:t>
            </w:r>
          </w:p>
          <w:p w14:paraId="3F867036" w14:textId="77777777" w:rsidR="00345A08" w:rsidRDefault="00000000">
            <w:pPr>
              <w:pStyle w:val="Egyb0"/>
              <w:shd w:val="clear" w:color="auto" w:fill="auto"/>
            </w:pPr>
            <w:r>
              <w:t>A holokauszt.</w:t>
            </w:r>
          </w:p>
        </w:tc>
        <w:tc>
          <w:tcPr>
            <w:tcW w:w="3226" w:type="dxa"/>
            <w:tcBorders>
              <w:top w:val="single" w:sz="4" w:space="0" w:color="auto"/>
              <w:left w:val="single" w:sz="4" w:space="0" w:color="auto"/>
              <w:right w:val="single" w:sz="4" w:space="0" w:color="auto"/>
            </w:tcBorders>
            <w:shd w:val="clear" w:color="auto" w:fill="FFFFFF"/>
          </w:tcPr>
          <w:p w14:paraId="238B9745" w14:textId="77777777" w:rsidR="00345A08" w:rsidRDefault="00000000">
            <w:pPr>
              <w:pStyle w:val="Egyb0"/>
              <w:shd w:val="clear" w:color="auto" w:fill="auto"/>
              <w:tabs>
                <w:tab w:val="left" w:pos="720"/>
                <w:tab w:val="left" w:pos="2285"/>
              </w:tabs>
              <w:jc w:val="both"/>
            </w:pPr>
            <w:r>
              <w:t>A</w:t>
            </w:r>
            <w:r>
              <w:tab/>
              <w:t>szövetséges</w:t>
            </w:r>
            <w:r>
              <w:tab/>
              <w:t>hatalmak</w:t>
            </w:r>
          </w:p>
          <w:p w14:paraId="3D36E8C4" w14:textId="77777777" w:rsidR="00345A08" w:rsidRDefault="00000000">
            <w:pPr>
              <w:pStyle w:val="Egyb0"/>
              <w:shd w:val="clear" w:color="auto" w:fill="auto"/>
              <w:tabs>
                <w:tab w:val="left" w:pos="2213"/>
              </w:tabs>
              <w:jc w:val="both"/>
            </w:pPr>
            <w:proofErr w:type="spellStart"/>
            <w:r>
              <w:t>együttmőködésének</w:t>
            </w:r>
            <w:proofErr w:type="spellEnd"/>
            <w:r>
              <w:tab/>
              <w:t>elemzése.</w:t>
            </w:r>
          </w:p>
          <w:p w14:paraId="7E8C719A" w14:textId="77777777" w:rsidR="00345A08" w:rsidRDefault="00000000">
            <w:pPr>
              <w:pStyle w:val="Egyb0"/>
              <w:shd w:val="clear" w:color="auto" w:fill="auto"/>
              <w:jc w:val="both"/>
            </w:pPr>
            <w:r>
              <w:t xml:space="preserve">Háborúellenes katonai és polgári </w:t>
            </w:r>
            <w:proofErr w:type="spellStart"/>
            <w:r>
              <w:t>erifeszítések</w:t>
            </w:r>
            <w:proofErr w:type="spellEnd"/>
            <w:r>
              <w:t>.</w:t>
            </w:r>
          </w:p>
        </w:tc>
      </w:tr>
      <w:tr w:rsidR="00345A08" w14:paraId="70C18CF8" w14:textId="77777777">
        <w:tblPrEx>
          <w:tblCellMar>
            <w:top w:w="0" w:type="dxa"/>
            <w:bottom w:w="0" w:type="dxa"/>
          </w:tblCellMar>
        </w:tblPrEx>
        <w:trPr>
          <w:trHeight w:hRule="exact" w:val="1435"/>
          <w:jc w:val="center"/>
        </w:trPr>
        <w:tc>
          <w:tcPr>
            <w:tcW w:w="3101" w:type="dxa"/>
            <w:tcBorders>
              <w:top w:val="single" w:sz="4" w:space="0" w:color="auto"/>
              <w:left w:val="single" w:sz="4" w:space="0" w:color="auto"/>
            </w:tcBorders>
            <w:shd w:val="clear" w:color="auto" w:fill="FFFFFF"/>
            <w:vAlign w:val="center"/>
          </w:tcPr>
          <w:p w14:paraId="2EF6C809" w14:textId="77777777" w:rsidR="00345A08" w:rsidRDefault="00000000">
            <w:pPr>
              <w:pStyle w:val="Egyb0"/>
              <w:shd w:val="clear" w:color="auto" w:fill="auto"/>
              <w:spacing w:line="233" w:lineRule="auto"/>
              <w:jc w:val="both"/>
            </w:pPr>
            <w:r>
              <w:t xml:space="preserve">8.8. A hidegháború és a kétpólusú világ </w:t>
            </w:r>
            <w:proofErr w:type="spellStart"/>
            <w:r>
              <w:t>jellemzii</w:t>
            </w:r>
            <w:proofErr w:type="spellEnd"/>
          </w:p>
        </w:tc>
        <w:tc>
          <w:tcPr>
            <w:tcW w:w="3542" w:type="dxa"/>
            <w:tcBorders>
              <w:top w:val="single" w:sz="4" w:space="0" w:color="auto"/>
              <w:left w:val="single" w:sz="4" w:space="0" w:color="auto"/>
            </w:tcBorders>
            <w:shd w:val="clear" w:color="auto" w:fill="FFFFFF"/>
          </w:tcPr>
          <w:p w14:paraId="4C64CF1F" w14:textId="77777777" w:rsidR="00345A08" w:rsidRDefault="00000000">
            <w:pPr>
              <w:pStyle w:val="Egyb0"/>
              <w:shd w:val="clear" w:color="auto" w:fill="auto"/>
            </w:pPr>
            <w:r>
              <w:t xml:space="preserve">Az ENSZ létrejötte, </w:t>
            </w:r>
            <w:proofErr w:type="spellStart"/>
            <w:r>
              <w:t>mőködése</w:t>
            </w:r>
            <w:proofErr w:type="spellEnd"/>
            <w:r>
              <w:t>.</w:t>
            </w:r>
          </w:p>
          <w:p w14:paraId="526AA789" w14:textId="77777777" w:rsidR="00345A08" w:rsidRDefault="00000000">
            <w:pPr>
              <w:pStyle w:val="Egyb0"/>
              <w:shd w:val="clear" w:color="auto" w:fill="auto"/>
            </w:pPr>
            <w:r>
              <w:t xml:space="preserve">Nemzetközi konfliktusok a hidegháború idején </w:t>
            </w:r>
            <w:r>
              <w:rPr>
                <w:i/>
                <w:iCs/>
              </w:rPr>
              <w:t>(pl. Korea, Kuba, Szuez).</w:t>
            </w:r>
          </w:p>
        </w:tc>
        <w:tc>
          <w:tcPr>
            <w:tcW w:w="3226" w:type="dxa"/>
            <w:tcBorders>
              <w:top w:val="single" w:sz="4" w:space="0" w:color="auto"/>
              <w:left w:val="single" w:sz="4" w:space="0" w:color="auto"/>
              <w:right w:val="single" w:sz="4" w:space="0" w:color="auto"/>
            </w:tcBorders>
            <w:shd w:val="clear" w:color="auto" w:fill="FFFFFF"/>
            <w:vAlign w:val="bottom"/>
          </w:tcPr>
          <w:p w14:paraId="60AA135A" w14:textId="77777777" w:rsidR="00345A08" w:rsidRDefault="00000000">
            <w:pPr>
              <w:pStyle w:val="Egyb0"/>
              <w:shd w:val="clear" w:color="auto" w:fill="auto"/>
              <w:jc w:val="both"/>
            </w:pPr>
            <w:r>
              <w:t>Nyugat-Európa újjáépítése és a közös európai intézmények kialakulásának kezdetei.</w:t>
            </w:r>
          </w:p>
          <w:p w14:paraId="77B542B4" w14:textId="77777777" w:rsidR="00345A08" w:rsidRDefault="00000000">
            <w:pPr>
              <w:pStyle w:val="Egyb0"/>
              <w:shd w:val="clear" w:color="auto" w:fill="auto"/>
              <w:jc w:val="both"/>
            </w:pPr>
            <w:r>
              <w:t>A gyarmati rendszer felbomlása - a „harmadik világ” kialakulása.</w:t>
            </w:r>
          </w:p>
          <w:p w14:paraId="7FCCD984" w14:textId="77777777" w:rsidR="00345A08" w:rsidRDefault="00000000">
            <w:pPr>
              <w:pStyle w:val="Egyb0"/>
              <w:shd w:val="clear" w:color="auto" w:fill="auto"/>
            </w:pPr>
            <w:r>
              <w:t xml:space="preserve">Gandhi </w:t>
            </w:r>
            <w:proofErr w:type="spellStart"/>
            <w:r>
              <w:t>eriszakmentes</w:t>
            </w:r>
            <w:proofErr w:type="spellEnd"/>
            <w:r>
              <w:t xml:space="preserve"> mozgalma.</w:t>
            </w:r>
          </w:p>
        </w:tc>
      </w:tr>
      <w:tr w:rsidR="00345A08" w14:paraId="79B8DA10" w14:textId="77777777">
        <w:tblPrEx>
          <w:tblCellMar>
            <w:top w:w="0" w:type="dxa"/>
            <w:bottom w:w="0" w:type="dxa"/>
          </w:tblCellMar>
        </w:tblPrEx>
        <w:trPr>
          <w:trHeight w:hRule="exact" w:val="787"/>
          <w:jc w:val="center"/>
        </w:trPr>
        <w:tc>
          <w:tcPr>
            <w:tcW w:w="3101" w:type="dxa"/>
            <w:tcBorders>
              <w:top w:val="single" w:sz="4" w:space="0" w:color="auto"/>
              <w:left w:val="single" w:sz="4" w:space="0" w:color="auto"/>
              <w:bottom w:val="single" w:sz="4" w:space="0" w:color="auto"/>
            </w:tcBorders>
            <w:shd w:val="clear" w:color="auto" w:fill="FFFFFF"/>
            <w:vAlign w:val="center"/>
          </w:tcPr>
          <w:p w14:paraId="4C49F536" w14:textId="77777777" w:rsidR="00345A08" w:rsidRDefault="00000000">
            <w:pPr>
              <w:pStyle w:val="Egyb0"/>
              <w:shd w:val="clear" w:color="auto" w:fill="auto"/>
              <w:jc w:val="both"/>
            </w:pPr>
            <w:r>
              <w:t>8.9. A szocialista rendszerek bukása</w:t>
            </w:r>
          </w:p>
        </w:tc>
        <w:tc>
          <w:tcPr>
            <w:tcW w:w="3542" w:type="dxa"/>
            <w:tcBorders>
              <w:top w:val="single" w:sz="4" w:space="0" w:color="auto"/>
              <w:left w:val="single" w:sz="4" w:space="0" w:color="auto"/>
              <w:bottom w:val="single" w:sz="4" w:space="0" w:color="auto"/>
            </w:tcBorders>
            <w:shd w:val="clear" w:color="auto" w:fill="FFFFFF"/>
            <w:vAlign w:val="bottom"/>
          </w:tcPr>
          <w:p w14:paraId="4C5100D8" w14:textId="77777777" w:rsidR="00345A08" w:rsidRDefault="00000000">
            <w:pPr>
              <w:pStyle w:val="Egyb0"/>
              <w:shd w:val="clear" w:color="auto" w:fill="auto"/>
            </w:pPr>
            <w:r>
              <w:t xml:space="preserve">A szovjet blokk kialakulása és </w:t>
            </w:r>
            <w:proofErr w:type="spellStart"/>
            <w:r>
              <w:t>jellemzii</w:t>
            </w:r>
            <w:proofErr w:type="spellEnd"/>
            <w:r>
              <w:t>.</w:t>
            </w:r>
          </w:p>
          <w:p w14:paraId="5A9A2B58" w14:textId="77777777" w:rsidR="00345A08" w:rsidRDefault="00000000">
            <w:pPr>
              <w:pStyle w:val="Egyb0"/>
              <w:shd w:val="clear" w:color="auto" w:fill="auto"/>
              <w:tabs>
                <w:tab w:val="left" w:pos="2314"/>
              </w:tabs>
            </w:pPr>
            <w:r>
              <w:t>Rendszerváltozás</w:t>
            </w:r>
            <w:r>
              <w:tab/>
              <w:t>Kelet-Közép-</w:t>
            </w:r>
          </w:p>
          <w:p w14:paraId="677DB6BE" w14:textId="77777777" w:rsidR="00345A08" w:rsidRDefault="00000000">
            <w:pPr>
              <w:pStyle w:val="Egyb0"/>
              <w:shd w:val="clear" w:color="auto" w:fill="auto"/>
            </w:pPr>
            <w:r>
              <w:t>Európában.</w:t>
            </w:r>
          </w:p>
        </w:tc>
        <w:tc>
          <w:tcPr>
            <w:tcW w:w="3226" w:type="dxa"/>
            <w:tcBorders>
              <w:top w:val="single" w:sz="4" w:space="0" w:color="auto"/>
              <w:left w:val="single" w:sz="4" w:space="0" w:color="auto"/>
              <w:bottom w:val="single" w:sz="4" w:space="0" w:color="auto"/>
              <w:right w:val="single" w:sz="4" w:space="0" w:color="auto"/>
            </w:tcBorders>
            <w:shd w:val="clear" w:color="auto" w:fill="FFFFFF"/>
          </w:tcPr>
          <w:p w14:paraId="5CD886D1" w14:textId="77777777" w:rsidR="00345A08" w:rsidRDefault="00000000">
            <w:pPr>
              <w:pStyle w:val="Egyb0"/>
              <w:shd w:val="clear" w:color="auto" w:fill="auto"/>
              <w:jc w:val="both"/>
            </w:pPr>
            <w:r>
              <w:t>A német kérdés.</w:t>
            </w:r>
          </w:p>
        </w:tc>
      </w:tr>
    </w:tbl>
    <w:p w14:paraId="4392855C" w14:textId="77777777" w:rsidR="00345A08" w:rsidRDefault="00345A08">
      <w:pPr>
        <w:spacing w:after="219" w:line="1" w:lineRule="exact"/>
      </w:pPr>
    </w:p>
    <w:p w14:paraId="6712E37A" w14:textId="77777777" w:rsidR="00345A08" w:rsidRDefault="00000000">
      <w:pPr>
        <w:pStyle w:val="Cmsor30"/>
        <w:keepNext/>
        <w:keepLines/>
        <w:shd w:val="clear" w:color="auto" w:fill="auto"/>
        <w:spacing w:after="60"/>
      </w:pPr>
      <w:bookmarkStart w:id="122" w:name="bookmark122"/>
      <w:bookmarkStart w:id="123" w:name="bookmark123"/>
      <w:r>
        <w:t>Fogalmak</w:t>
      </w:r>
      <w:bookmarkEnd w:id="122"/>
      <w:bookmarkEnd w:id="123"/>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7834"/>
      </w:tblGrid>
      <w:tr w:rsidR="00345A08" w14:paraId="3CD32B7D" w14:textId="77777777">
        <w:tblPrEx>
          <w:tblCellMar>
            <w:top w:w="0" w:type="dxa"/>
            <w:bottom w:w="0" w:type="dxa"/>
          </w:tblCellMar>
        </w:tblPrEx>
        <w:trPr>
          <w:trHeight w:hRule="exact" w:val="1018"/>
          <w:jc w:val="center"/>
        </w:trPr>
        <w:tc>
          <w:tcPr>
            <w:tcW w:w="2035" w:type="dxa"/>
            <w:tcBorders>
              <w:top w:val="single" w:sz="4" w:space="0" w:color="auto"/>
              <w:left w:val="single" w:sz="4" w:space="0" w:color="auto"/>
              <w:bottom w:val="single" w:sz="4" w:space="0" w:color="auto"/>
            </w:tcBorders>
            <w:shd w:val="clear" w:color="auto" w:fill="FFFFFF"/>
          </w:tcPr>
          <w:p w14:paraId="5AAD9CFB" w14:textId="77777777" w:rsidR="00345A08" w:rsidRDefault="00000000">
            <w:pPr>
              <w:pStyle w:val="Egyb0"/>
              <w:shd w:val="clear" w:color="auto" w:fill="auto"/>
              <w:spacing w:before="80"/>
            </w:pPr>
            <w:r>
              <w:t>Antifasiszta ellenállás</w:t>
            </w:r>
          </w:p>
        </w:tc>
        <w:tc>
          <w:tcPr>
            <w:tcW w:w="7834" w:type="dxa"/>
            <w:tcBorders>
              <w:top w:val="single" w:sz="4" w:space="0" w:color="auto"/>
              <w:left w:val="single" w:sz="4" w:space="0" w:color="auto"/>
              <w:bottom w:val="single" w:sz="4" w:space="0" w:color="auto"/>
              <w:right w:val="single" w:sz="4" w:space="0" w:color="auto"/>
            </w:tcBorders>
            <w:shd w:val="clear" w:color="auto" w:fill="FFFFFF"/>
            <w:vAlign w:val="bottom"/>
          </w:tcPr>
          <w:p w14:paraId="516C24F8" w14:textId="77777777" w:rsidR="00345A08" w:rsidRDefault="00000000">
            <w:pPr>
              <w:pStyle w:val="Egyb0"/>
              <w:shd w:val="clear" w:color="auto" w:fill="auto"/>
              <w:jc w:val="both"/>
            </w:pPr>
            <w:r>
              <w:t xml:space="preserve">A második világháború idején a megszálló német és velük szövetséges csapatok ellen harcoló ellenállási mozgalmak (partizánmozgalmak) elnevezése. Komolyabb ellenállási mozgalmak a Szovjetunióban, Lengyelországban, Franciaországban, Jugoszláviában, Albániában, a balti országokban, valamint Görögországban </w:t>
            </w:r>
            <w:proofErr w:type="spellStart"/>
            <w:r>
              <w:t>mőködtek</w:t>
            </w:r>
            <w:proofErr w:type="spellEnd"/>
            <w:r>
              <w:t>.</w:t>
            </w:r>
          </w:p>
        </w:tc>
      </w:tr>
    </w:tbl>
    <w:p w14:paraId="0C383BBF" w14:textId="77777777" w:rsidR="00345A08" w:rsidRDefault="00345A08">
      <w:pPr>
        <w:spacing w:after="719" w:line="1" w:lineRule="exact"/>
      </w:pPr>
    </w:p>
    <w:p w14:paraId="6458BFFD"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610D7D8"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BCA303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6A79520"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4D182C8" w14:textId="77777777">
        <w:tblPrEx>
          <w:tblCellMar>
            <w:top w:w="0" w:type="dxa"/>
            <w:bottom w:w="0" w:type="dxa"/>
          </w:tblCellMar>
        </w:tblPrEx>
        <w:trPr>
          <w:trHeight w:hRule="exact" w:val="245"/>
          <w:jc w:val="center"/>
        </w:trPr>
        <w:tc>
          <w:tcPr>
            <w:tcW w:w="979" w:type="dxa"/>
            <w:shd w:val="clear" w:color="auto" w:fill="FFFFFF"/>
            <w:vAlign w:val="bottom"/>
          </w:tcPr>
          <w:p w14:paraId="7F3576E5"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11F3217" w14:textId="77777777" w:rsidR="00345A08" w:rsidRDefault="00000000">
            <w:pPr>
              <w:pStyle w:val="Egyb0"/>
              <w:shd w:val="clear" w:color="auto" w:fill="auto"/>
              <w:tabs>
                <w:tab w:val="left" w:pos="6442"/>
              </w:tabs>
              <w:ind w:firstLine="140"/>
              <w:rPr>
                <w:sz w:val="20"/>
                <w:szCs w:val="20"/>
              </w:rPr>
            </w:pPr>
            <w:hyperlink r:id="rId15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493181C"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7834"/>
      </w:tblGrid>
      <w:tr w:rsidR="00345A08" w14:paraId="1EB14183" w14:textId="77777777">
        <w:tblPrEx>
          <w:tblCellMar>
            <w:top w:w="0" w:type="dxa"/>
            <w:bottom w:w="0" w:type="dxa"/>
          </w:tblCellMar>
        </w:tblPrEx>
        <w:trPr>
          <w:trHeight w:hRule="exact" w:val="696"/>
          <w:jc w:val="center"/>
        </w:trPr>
        <w:tc>
          <w:tcPr>
            <w:tcW w:w="2035" w:type="dxa"/>
            <w:tcBorders>
              <w:top w:val="single" w:sz="4" w:space="0" w:color="auto"/>
              <w:left w:val="single" w:sz="4" w:space="0" w:color="auto"/>
            </w:tcBorders>
            <w:shd w:val="clear" w:color="auto" w:fill="FFFFFF"/>
          </w:tcPr>
          <w:p w14:paraId="2A10C1C4" w14:textId="77777777" w:rsidR="00345A08" w:rsidRDefault="00000000">
            <w:pPr>
              <w:pStyle w:val="Egyb0"/>
              <w:shd w:val="clear" w:color="auto" w:fill="auto"/>
            </w:pPr>
            <w:r>
              <w:lastRenderedPageBreak/>
              <w:t>Antifasiszta koalíció</w:t>
            </w:r>
          </w:p>
        </w:tc>
        <w:tc>
          <w:tcPr>
            <w:tcW w:w="7834" w:type="dxa"/>
            <w:tcBorders>
              <w:top w:val="single" w:sz="4" w:space="0" w:color="auto"/>
              <w:left w:val="single" w:sz="4" w:space="0" w:color="auto"/>
              <w:right w:val="single" w:sz="4" w:space="0" w:color="auto"/>
            </w:tcBorders>
            <w:shd w:val="clear" w:color="auto" w:fill="FFFFFF"/>
          </w:tcPr>
          <w:p w14:paraId="5FE63CA4" w14:textId="77777777" w:rsidR="00345A08" w:rsidRDefault="00000000">
            <w:pPr>
              <w:pStyle w:val="Egyb0"/>
              <w:shd w:val="clear" w:color="auto" w:fill="auto"/>
              <w:jc w:val="both"/>
            </w:pPr>
            <w:r>
              <w:t>A második világháborúban a Németország és szövetségesei ellen harcoló koalíció. Tagjai: USA, Nagy-Britannia és Szovjetunió, valamint egy sor másik csatlakozó ország (pl. a Brit Nemzetközösség tagjai).</w:t>
            </w:r>
          </w:p>
        </w:tc>
      </w:tr>
      <w:tr w:rsidR="00345A08" w14:paraId="1FE1C897" w14:textId="77777777">
        <w:tblPrEx>
          <w:tblCellMar>
            <w:top w:w="0" w:type="dxa"/>
            <w:bottom w:w="0" w:type="dxa"/>
          </w:tblCellMar>
        </w:tblPrEx>
        <w:trPr>
          <w:trHeight w:hRule="exact" w:val="1176"/>
          <w:jc w:val="center"/>
        </w:trPr>
        <w:tc>
          <w:tcPr>
            <w:tcW w:w="2035" w:type="dxa"/>
            <w:tcBorders>
              <w:top w:val="single" w:sz="4" w:space="0" w:color="auto"/>
              <w:left w:val="single" w:sz="4" w:space="0" w:color="auto"/>
            </w:tcBorders>
            <w:shd w:val="clear" w:color="auto" w:fill="FFFFFF"/>
          </w:tcPr>
          <w:p w14:paraId="112B0194" w14:textId="77777777" w:rsidR="00345A08" w:rsidRDefault="00000000">
            <w:pPr>
              <w:pStyle w:val="Egyb0"/>
              <w:shd w:val="clear" w:color="auto" w:fill="auto"/>
            </w:pPr>
            <w:r>
              <w:t>Antiszemitizmus</w:t>
            </w:r>
          </w:p>
        </w:tc>
        <w:tc>
          <w:tcPr>
            <w:tcW w:w="7834" w:type="dxa"/>
            <w:tcBorders>
              <w:top w:val="single" w:sz="4" w:space="0" w:color="auto"/>
              <w:left w:val="single" w:sz="4" w:space="0" w:color="auto"/>
              <w:right w:val="single" w:sz="4" w:space="0" w:color="auto"/>
            </w:tcBorders>
            <w:shd w:val="clear" w:color="auto" w:fill="FFFFFF"/>
            <w:vAlign w:val="bottom"/>
          </w:tcPr>
          <w:p w14:paraId="39E84D14" w14:textId="77777777" w:rsidR="00345A08" w:rsidRDefault="00000000">
            <w:pPr>
              <w:pStyle w:val="Egyb0"/>
              <w:shd w:val="clear" w:color="auto" w:fill="auto"/>
              <w:jc w:val="both"/>
            </w:pPr>
            <w:r>
              <w:t xml:space="preserve">19. században </w:t>
            </w:r>
            <w:proofErr w:type="spellStart"/>
            <w:r>
              <w:t>jelentkezl</w:t>
            </w:r>
            <w:proofErr w:type="spellEnd"/>
            <w:r>
              <w:t xml:space="preserve"> etnikai, rasszista alapú ellenszenv a zsidókkal szemben (korábban inkább a vallási alapú </w:t>
            </w:r>
            <w:proofErr w:type="spellStart"/>
            <w:r>
              <w:t>antijudaizmus</w:t>
            </w:r>
            <w:proofErr w:type="spellEnd"/>
            <w:r>
              <w:t xml:space="preserve"> volt jellemzi). Politikai változatának </w:t>
            </w:r>
            <w:proofErr w:type="spellStart"/>
            <w:r>
              <w:t>elsldleges</w:t>
            </w:r>
            <w:proofErr w:type="spellEnd"/>
            <w:r>
              <w:t xml:space="preserve"> célja, hogy a </w:t>
            </w:r>
            <w:proofErr w:type="spellStart"/>
            <w:r>
              <w:t>zsidóssággal</w:t>
            </w:r>
            <w:proofErr w:type="spellEnd"/>
            <w:r>
              <w:t xml:space="preserve"> szembeni </w:t>
            </w:r>
            <w:proofErr w:type="spellStart"/>
            <w:r>
              <w:t>eliítéletet</w:t>
            </w:r>
            <w:proofErr w:type="spellEnd"/>
            <w:r>
              <w:t xml:space="preserve"> kihasználva népszerőségre tegyen szert, amit politikai pozíciók megszerzésére használ fel. A nemzetiszocializmus által terjesztett antiszemitizmus következménye a második világháborúban a holocaust lett.</w:t>
            </w:r>
          </w:p>
        </w:tc>
      </w:tr>
      <w:tr w:rsidR="00345A08" w14:paraId="2F20A461" w14:textId="77777777">
        <w:tblPrEx>
          <w:tblCellMar>
            <w:top w:w="0" w:type="dxa"/>
            <w:bottom w:w="0" w:type="dxa"/>
          </w:tblCellMar>
        </w:tblPrEx>
        <w:trPr>
          <w:trHeight w:hRule="exact" w:val="2914"/>
          <w:jc w:val="center"/>
        </w:trPr>
        <w:tc>
          <w:tcPr>
            <w:tcW w:w="2035" w:type="dxa"/>
            <w:tcBorders>
              <w:top w:val="single" w:sz="4" w:space="0" w:color="auto"/>
              <w:left w:val="single" w:sz="4" w:space="0" w:color="auto"/>
            </w:tcBorders>
            <w:shd w:val="clear" w:color="auto" w:fill="FFFFFF"/>
          </w:tcPr>
          <w:p w14:paraId="33D917E8" w14:textId="77777777" w:rsidR="00345A08" w:rsidRDefault="00000000">
            <w:pPr>
              <w:pStyle w:val="Egyb0"/>
              <w:shd w:val="clear" w:color="auto" w:fill="auto"/>
            </w:pPr>
            <w:r>
              <w:t>Bolsevik</w:t>
            </w:r>
          </w:p>
        </w:tc>
        <w:tc>
          <w:tcPr>
            <w:tcW w:w="7834" w:type="dxa"/>
            <w:tcBorders>
              <w:top w:val="single" w:sz="4" w:space="0" w:color="auto"/>
              <w:left w:val="single" w:sz="4" w:space="0" w:color="auto"/>
              <w:right w:val="single" w:sz="4" w:space="0" w:color="auto"/>
            </w:tcBorders>
            <w:shd w:val="clear" w:color="auto" w:fill="FFFFFF"/>
            <w:vAlign w:val="bottom"/>
          </w:tcPr>
          <w:p w14:paraId="2A76EAF6" w14:textId="6A3B0855" w:rsidR="00345A08" w:rsidRDefault="00000000">
            <w:pPr>
              <w:pStyle w:val="Egyb0"/>
              <w:shd w:val="clear" w:color="auto" w:fill="auto"/>
              <w:jc w:val="both"/>
            </w:pPr>
            <w:r>
              <w:t xml:space="preserve">A kommunista ideológia egyik ágának követije. Az Oroszországi Szociáldemokrata Párt egyik frakciója nevezte magát bolseviknak (többséginek) a párt 1903-as kongresszusa nyomán, noha 1917-ig, a bolsevik hatalomátvételig a másik frakció (mensevikek, „kisebbségiek") volt többségben. A bolsevikok célja a munkásforradalom minél </w:t>
            </w:r>
            <w:proofErr w:type="spellStart"/>
            <w:r>
              <w:t>hamarabbi</w:t>
            </w:r>
            <w:proofErr w:type="spellEnd"/>
            <w:r>
              <w:t xml:space="preserve"> kirobbantása volt, a hatalom megszerzése, majd a társadalom átalakítása kommunista társadalommá. Mindez ellentétben állt Marx elképzeléseivel, mivel Oroszországban még a kapitalizmus sem alakult ki (Marx szerint a proletárforradalom a kapitalizmust döntené meg). A bolsevikok céljaik érdekében </w:t>
            </w:r>
            <w:r w:rsidR="00C708F0">
              <w:t>erőszakot</w:t>
            </w:r>
            <w:r>
              <w:t xml:space="preserve"> is hajlandóak voltak alkalmazni. 1917. november 7-én fegyverrel vették át a hatalmat Oroszországban, majd elfojtották a parlamenti demokrácia kezdeményeit, és diktatúrát építettek ki Lenin vezetésével, amelyet Lenin halála után Sztálin formált egyszemélyi diktatúrává. 1918-ban hozták létre saját, az Oroszországi Kommunista Párt (bolsevikok) nevet viseli pártjukat, amely (késibb SZK(b)P, majd SZKP néven) 1990-ig egypárti rendszerben irányította a Szovjetuniót.</w:t>
            </w:r>
          </w:p>
        </w:tc>
      </w:tr>
      <w:tr w:rsidR="00345A08" w14:paraId="4B05F589" w14:textId="77777777">
        <w:tblPrEx>
          <w:tblCellMar>
            <w:top w:w="0" w:type="dxa"/>
            <w:bottom w:w="0" w:type="dxa"/>
          </w:tblCellMar>
        </w:tblPrEx>
        <w:trPr>
          <w:trHeight w:hRule="exact" w:val="2520"/>
          <w:jc w:val="center"/>
        </w:trPr>
        <w:tc>
          <w:tcPr>
            <w:tcW w:w="2035" w:type="dxa"/>
            <w:tcBorders>
              <w:top w:val="single" w:sz="4" w:space="0" w:color="auto"/>
              <w:left w:val="single" w:sz="4" w:space="0" w:color="auto"/>
            </w:tcBorders>
            <w:shd w:val="clear" w:color="auto" w:fill="FFFFFF"/>
          </w:tcPr>
          <w:p w14:paraId="124EDBE2" w14:textId="77777777" w:rsidR="00345A08" w:rsidRDefault="00000000">
            <w:pPr>
              <w:pStyle w:val="Egyb0"/>
              <w:shd w:val="clear" w:color="auto" w:fill="auto"/>
            </w:pPr>
            <w:r>
              <w:t>Deportálás</w:t>
            </w:r>
          </w:p>
        </w:tc>
        <w:tc>
          <w:tcPr>
            <w:tcW w:w="7834" w:type="dxa"/>
            <w:tcBorders>
              <w:top w:val="single" w:sz="4" w:space="0" w:color="auto"/>
              <w:left w:val="single" w:sz="4" w:space="0" w:color="auto"/>
              <w:right w:val="single" w:sz="4" w:space="0" w:color="auto"/>
            </w:tcBorders>
            <w:shd w:val="clear" w:color="auto" w:fill="FFFFFF"/>
            <w:vAlign w:val="bottom"/>
          </w:tcPr>
          <w:p w14:paraId="76561AE1" w14:textId="77777777" w:rsidR="00345A08" w:rsidRDefault="00000000">
            <w:pPr>
              <w:pStyle w:val="Egyb0"/>
              <w:shd w:val="clear" w:color="auto" w:fill="auto"/>
              <w:jc w:val="both"/>
            </w:pPr>
            <w:r>
              <w:t xml:space="preserve">Személyeknek vagy csoportoknak az állam által kijelölt tartózkodási helyre (kényszerlakhely, tábor) való telepítése, rendszerint kényszeríti eszközök igénybevételével. A történelem során sokszor fordult elő deportálás (pl. az Asszír Birodalom az elfoglalt területek lakosságának egy részét a birodalom központi területeire költöztette). A 20. században deportálások alatt </w:t>
            </w:r>
            <w:proofErr w:type="spellStart"/>
            <w:r>
              <w:t>elsisorban</w:t>
            </w:r>
            <w:proofErr w:type="spellEnd"/>
            <w:r>
              <w:t xml:space="preserve"> a fasiszta országok, különösen nemzetiszocialista Németország (és szövetségesei) által ellenzékiek és faji alapon </w:t>
            </w:r>
            <w:proofErr w:type="spellStart"/>
            <w:r>
              <w:t>alsóbbrendőnek</w:t>
            </w:r>
            <w:proofErr w:type="spellEnd"/>
            <w:r>
              <w:t xml:space="preserve"> minisített embertömegek (</w:t>
            </w:r>
            <w:proofErr w:type="spellStart"/>
            <w:r>
              <w:t>fileg</w:t>
            </w:r>
            <w:proofErr w:type="spellEnd"/>
            <w:r>
              <w:t xml:space="preserve"> zsidók) koncentrációs táborokba való szállítását értjük.</w:t>
            </w:r>
          </w:p>
          <w:p w14:paraId="60522944" w14:textId="77777777" w:rsidR="00345A08" w:rsidRDefault="00000000">
            <w:pPr>
              <w:pStyle w:val="Egyb0"/>
              <w:shd w:val="clear" w:color="auto" w:fill="auto"/>
              <w:jc w:val="both"/>
            </w:pPr>
            <w:r>
              <w:t xml:space="preserve">Magyarországon a zsidók deportálása 1944-ben, az ország március 19-i megszállása után </w:t>
            </w:r>
            <w:proofErr w:type="spellStart"/>
            <w:r>
              <w:t>kezdidött</w:t>
            </w:r>
            <w:proofErr w:type="spellEnd"/>
            <w:r>
              <w:t xml:space="preserve">. </w:t>
            </w:r>
            <w:proofErr w:type="spellStart"/>
            <w:r>
              <w:t>Eliször</w:t>
            </w:r>
            <w:proofErr w:type="spellEnd"/>
            <w:r>
              <w:t xml:space="preserve"> gettókba kényszerítették a zsidókat, majd transzportokat állítottak össze. 1944 nyarára a vidéki zsidóságot szinte teljesen felszámolták. Ekkor azonban Horthy a további deportálásokat leállította.</w:t>
            </w:r>
          </w:p>
        </w:tc>
      </w:tr>
      <w:tr w:rsidR="00345A08" w14:paraId="6BD99189" w14:textId="77777777">
        <w:tblPrEx>
          <w:tblCellMar>
            <w:top w:w="0" w:type="dxa"/>
            <w:bottom w:w="0" w:type="dxa"/>
          </w:tblCellMar>
        </w:tblPrEx>
        <w:trPr>
          <w:trHeight w:hRule="exact" w:val="1176"/>
          <w:jc w:val="center"/>
        </w:trPr>
        <w:tc>
          <w:tcPr>
            <w:tcW w:w="2035" w:type="dxa"/>
            <w:tcBorders>
              <w:top w:val="single" w:sz="4" w:space="0" w:color="auto"/>
              <w:left w:val="single" w:sz="4" w:space="0" w:color="auto"/>
            </w:tcBorders>
            <w:shd w:val="clear" w:color="auto" w:fill="FFFFFF"/>
          </w:tcPr>
          <w:p w14:paraId="3EA96ED3" w14:textId="77777777" w:rsidR="00345A08" w:rsidRDefault="00000000">
            <w:pPr>
              <w:pStyle w:val="Egyb0"/>
              <w:shd w:val="clear" w:color="auto" w:fill="auto"/>
            </w:pPr>
            <w:r>
              <w:t>Egypártrendszer</w:t>
            </w:r>
          </w:p>
        </w:tc>
        <w:tc>
          <w:tcPr>
            <w:tcW w:w="7834" w:type="dxa"/>
            <w:tcBorders>
              <w:top w:val="single" w:sz="4" w:space="0" w:color="auto"/>
              <w:left w:val="single" w:sz="4" w:space="0" w:color="auto"/>
              <w:right w:val="single" w:sz="4" w:space="0" w:color="auto"/>
            </w:tcBorders>
            <w:shd w:val="clear" w:color="auto" w:fill="FFFFFF"/>
            <w:vAlign w:val="bottom"/>
          </w:tcPr>
          <w:p w14:paraId="050D5744" w14:textId="77777777" w:rsidR="00345A08" w:rsidRDefault="00000000">
            <w:pPr>
              <w:pStyle w:val="Egyb0"/>
              <w:shd w:val="clear" w:color="auto" w:fill="auto"/>
              <w:jc w:val="both"/>
            </w:pPr>
            <w:r>
              <w:t xml:space="preserve">Olyan politikai rendszer, amelyben egy párt birtokolja a hatalmat, más pártok </w:t>
            </w:r>
            <w:proofErr w:type="spellStart"/>
            <w:r>
              <w:t>mőködése</w:t>
            </w:r>
            <w:proofErr w:type="spellEnd"/>
            <w:r>
              <w:t xml:space="preserve"> vagy nem engedélyezett, vagy bár hivatalosan nem tiltják be a többi pártot, de ténylegesen nem </w:t>
            </w:r>
            <w:proofErr w:type="spellStart"/>
            <w:r>
              <w:t>mőködhetnek</w:t>
            </w:r>
            <w:proofErr w:type="spellEnd"/>
            <w:r>
              <w:t xml:space="preserve">. Választásokat tartanak, de ezek reális alternatíva hiányában formálisak. Az egyetlen, és folyamatosan hatalmon </w:t>
            </w:r>
            <w:proofErr w:type="spellStart"/>
            <w:r>
              <w:t>lévi</w:t>
            </w:r>
            <w:proofErr w:type="spellEnd"/>
            <w:r>
              <w:t xml:space="preserve"> párt összefonódik az állammal (állampárt). Általában a 20. századi totális (kommunista, fasiszta, nemzetiszocialista) diktatúrákra jellemzi.</w:t>
            </w:r>
          </w:p>
        </w:tc>
      </w:tr>
      <w:tr w:rsidR="00345A08" w14:paraId="7FBE490B" w14:textId="77777777">
        <w:tblPrEx>
          <w:tblCellMar>
            <w:top w:w="0" w:type="dxa"/>
            <w:bottom w:w="0" w:type="dxa"/>
          </w:tblCellMar>
        </w:tblPrEx>
        <w:trPr>
          <w:trHeight w:hRule="exact" w:val="1186"/>
          <w:jc w:val="center"/>
        </w:trPr>
        <w:tc>
          <w:tcPr>
            <w:tcW w:w="2035" w:type="dxa"/>
            <w:tcBorders>
              <w:top w:val="single" w:sz="4" w:space="0" w:color="auto"/>
              <w:left w:val="single" w:sz="4" w:space="0" w:color="auto"/>
              <w:bottom w:val="single" w:sz="4" w:space="0" w:color="auto"/>
            </w:tcBorders>
            <w:shd w:val="clear" w:color="auto" w:fill="FFFFFF"/>
          </w:tcPr>
          <w:p w14:paraId="14B119B3" w14:textId="77777777" w:rsidR="00345A08" w:rsidRDefault="00000000">
            <w:pPr>
              <w:pStyle w:val="Egyb0"/>
              <w:shd w:val="clear" w:color="auto" w:fill="auto"/>
            </w:pPr>
            <w:r>
              <w:t>Enyhülési politika</w:t>
            </w:r>
          </w:p>
        </w:tc>
        <w:tc>
          <w:tcPr>
            <w:tcW w:w="7834" w:type="dxa"/>
            <w:tcBorders>
              <w:top w:val="single" w:sz="4" w:space="0" w:color="auto"/>
              <w:left w:val="single" w:sz="4" w:space="0" w:color="auto"/>
              <w:bottom w:val="single" w:sz="4" w:space="0" w:color="auto"/>
              <w:right w:val="single" w:sz="4" w:space="0" w:color="auto"/>
            </w:tcBorders>
            <w:shd w:val="clear" w:color="auto" w:fill="FFFFFF"/>
            <w:vAlign w:val="bottom"/>
          </w:tcPr>
          <w:p w14:paraId="6933B547" w14:textId="77777777" w:rsidR="00345A08" w:rsidRDefault="00000000">
            <w:pPr>
              <w:pStyle w:val="Egyb0"/>
              <w:shd w:val="clear" w:color="auto" w:fill="auto"/>
              <w:jc w:val="both"/>
            </w:pPr>
            <w:r>
              <w:t xml:space="preserve">A hidegháború idején a két szembenálló szuperhatalom (USA, Szovjetunió), illetve hatalmi tömb közötti ellenséges viszony javítására irányuló törekvések elnevezése. Az enyhülési folyamatot többször is válságos </w:t>
            </w:r>
            <w:proofErr w:type="spellStart"/>
            <w:r>
              <w:t>idiszakok</w:t>
            </w:r>
            <w:proofErr w:type="spellEnd"/>
            <w:r>
              <w:t xml:space="preserve"> szakították meg. Az enyhülés Sztálin halála (1953) után </w:t>
            </w:r>
            <w:proofErr w:type="spellStart"/>
            <w:r>
              <w:t>kezdidött</w:t>
            </w:r>
            <w:proofErr w:type="spellEnd"/>
            <w:r>
              <w:t xml:space="preserve">, majd a hatvanas években </w:t>
            </w:r>
            <w:proofErr w:type="spellStart"/>
            <w:r>
              <w:t>erisödött</w:t>
            </w:r>
            <w:proofErr w:type="spellEnd"/>
            <w:r>
              <w:t xml:space="preserve"> fel, és 1975-ben, a helsinki Európai Biztonsági és </w:t>
            </w:r>
            <w:proofErr w:type="spellStart"/>
            <w:r>
              <w:t>Együttmőködés</w:t>
            </w:r>
            <w:proofErr w:type="spellEnd"/>
            <w:r>
              <w:t xml:space="preserve"> Értekezlet záróokmányával érte el csúcsát.</w:t>
            </w:r>
          </w:p>
        </w:tc>
      </w:tr>
    </w:tbl>
    <w:p w14:paraId="42052C8C" w14:textId="77777777" w:rsidR="00345A08" w:rsidRDefault="00345A08">
      <w:pPr>
        <w:spacing w:after="4439" w:line="1" w:lineRule="exact"/>
      </w:pPr>
    </w:p>
    <w:p w14:paraId="5B8AD2F2" w14:textId="77777777" w:rsidR="00345A08" w:rsidRDefault="00000000">
      <w:pPr>
        <w:pStyle w:val="Szvegtrzs20"/>
        <w:shd w:val="clear" w:color="auto" w:fill="auto"/>
        <w:ind w:left="340" w:hanging="340"/>
      </w:pPr>
      <w:r>
        <w:rPr>
          <w:noProof/>
        </w:rPr>
        <mc:AlternateContent>
          <mc:Choice Requires="wps">
            <w:drawing>
              <wp:anchor distT="0" distB="0" distL="114300" distR="114300" simplePos="0" relativeHeight="125829485" behindDoc="0" locked="0" layoutInCell="1" allowOverlap="1" wp14:anchorId="1C4D39DD" wp14:editId="59B1A28F">
                <wp:simplePos x="0" y="0"/>
                <wp:positionH relativeFrom="page">
                  <wp:posOffset>688340</wp:posOffset>
                </wp:positionH>
                <wp:positionV relativeFrom="paragraph">
                  <wp:posOffset>292100</wp:posOffset>
                </wp:positionV>
                <wp:extent cx="365760" cy="170815"/>
                <wp:effectExtent l="0" t="0" r="0" b="0"/>
                <wp:wrapSquare wrapText="bothSides"/>
                <wp:docPr id="376" name="Shape 376"/>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14:paraId="46917FFB" w14:textId="77777777" w:rsidR="00345A08" w:rsidRDefault="00000000">
                            <w:pPr>
                              <w:pStyle w:val="Szvegtrzs20"/>
                              <w:shd w:val="clear" w:color="auto" w:fill="auto"/>
                            </w:pPr>
                            <w:r>
                              <w:t>E-mail:</w:t>
                            </w:r>
                          </w:p>
                        </w:txbxContent>
                      </wps:txbx>
                      <wps:bodyPr wrap="none" lIns="0" tIns="0" rIns="0" bIns="0"/>
                    </wps:wsp>
                  </a:graphicData>
                </a:graphic>
              </wp:anchor>
            </w:drawing>
          </mc:Choice>
          <mc:Fallback>
            <w:pict>
              <v:shape id="_x0000_s1402" type="#_x0000_t202" style="position:absolute;margin-left:54.200000000000003pt;margin-top:23.pt;width:28.800000000000001pt;height:13.449999999999999pt;z-index:-125829268;mso-wrap-distance-left:9.pt;mso-wrap-distance-right: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E-mail:</w:t>
                      </w:r>
                    </w:p>
                  </w:txbxContent>
                </v:textbox>
                <w10:wrap type="square" anchorx="page"/>
              </v:shape>
            </w:pict>
          </mc:Fallback>
        </mc:AlternateContent>
      </w:r>
      <w:r>
        <w:t xml:space="preserve">Készítette: </w:t>
      </w:r>
      <w:proofErr w:type="spellStart"/>
      <w:r>
        <w:t>IBCnet</w:t>
      </w:r>
      <w:proofErr w:type="spellEnd"/>
      <w:r>
        <w:t xml:space="preserve"> Magyarország Kft. 3. oldal, összesen: 19 1023 Budapest, Zsigmond tér 10., Telefon: +36(1)345-2222, Fax: +36(1)345-2211 Minden jog fenntartva </w:t>
      </w:r>
      <w:hyperlink r:id="rId151" w:history="1">
        <w:r>
          <w:t>diakkapu@ibcnet.hu</w:t>
        </w:r>
      </w:hyperlink>
      <w:r>
        <w:t xml:space="preserve"> © 2008 </w:t>
      </w:r>
      <w:proofErr w:type="spellStart"/>
      <w:r>
        <w:t>IBCnet</w:t>
      </w:r>
      <w:proofErr w:type="spellEnd"/>
      <w:r>
        <w:t xml:space="preserve"> Magyarország Kft.</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7834"/>
      </w:tblGrid>
      <w:tr w:rsidR="00345A08" w14:paraId="188850D5" w14:textId="77777777">
        <w:tblPrEx>
          <w:tblCellMar>
            <w:top w:w="0" w:type="dxa"/>
            <w:bottom w:w="0" w:type="dxa"/>
          </w:tblCellMar>
        </w:tblPrEx>
        <w:trPr>
          <w:trHeight w:hRule="exact" w:val="6211"/>
          <w:jc w:val="center"/>
        </w:trPr>
        <w:tc>
          <w:tcPr>
            <w:tcW w:w="2035" w:type="dxa"/>
            <w:tcBorders>
              <w:top w:val="single" w:sz="4" w:space="0" w:color="auto"/>
              <w:left w:val="single" w:sz="4" w:space="0" w:color="auto"/>
            </w:tcBorders>
            <w:shd w:val="clear" w:color="auto" w:fill="FFFFFF"/>
          </w:tcPr>
          <w:p w14:paraId="77CB70D1" w14:textId="77777777" w:rsidR="00345A08" w:rsidRDefault="00000000">
            <w:pPr>
              <w:pStyle w:val="Egyb0"/>
              <w:shd w:val="clear" w:color="auto" w:fill="auto"/>
            </w:pPr>
            <w:r>
              <w:lastRenderedPageBreak/>
              <w:t>Európai integráció</w:t>
            </w:r>
          </w:p>
        </w:tc>
        <w:tc>
          <w:tcPr>
            <w:tcW w:w="7834" w:type="dxa"/>
            <w:tcBorders>
              <w:top w:val="single" w:sz="4" w:space="0" w:color="auto"/>
              <w:left w:val="single" w:sz="4" w:space="0" w:color="auto"/>
              <w:right w:val="single" w:sz="4" w:space="0" w:color="auto"/>
            </w:tcBorders>
            <w:shd w:val="clear" w:color="auto" w:fill="FFFFFF"/>
          </w:tcPr>
          <w:p w14:paraId="52B3F923" w14:textId="77777777" w:rsidR="00345A08" w:rsidRDefault="00000000">
            <w:pPr>
              <w:pStyle w:val="Egyb0"/>
              <w:shd w:val="clear" w:color="auto" w:fill="auto"/>
              <w:spacing w:after="40"/>
              <w:jc w:val="both"/>
            </w:pPr>
            <w:r>
              <w:t xml:space="preserve">A második világháború után </w:t>
            </w:r>
            <w:proofErr w:type="spellStart"/>
            <w:r>
              <w:t>kezdldl</w:t>
            </w:r>
            <w:proofErr w:type="spellEnd"/>
            <w:r>
              <w:t xml:space="preserve"> gazdasági és politikai folyamat, amelynek célja az európai országok közötti </w:t>
            </w:r>
            <w:proofErr w:type="spellStart"/>
            <w:r>
              <w:t>együttmőködés</w:t>
            </w:r>
            <w:proofErr w:type="spellEnd"/>
            <w:r>
              <w:t xml:space="preserve"> és kapcsolatok elmélyítése (</w:t>
            </w:r>
            <w:proofErr w:type="spellStart"/>
            <w:r>
              <w:t>elslsorban</w:t>
            </w:r>
            <w:proofErr w:type="spellEnd"/>
            <w:r>
              <w:t xml:space="preserve"> egy újabb európai háború elkerülése céljából). Az integráció </w:t>
            </w:r>
            <w:proofErr w:type="spellStart"/>
            <w:r>
              <w:t>flbb</w:t>
            </w:r>
            <w:proofErr w:type="spellEnd"/>
            <w:r>
              <w:t xml:space="preserve"> állomásai:</w:t>
            </w:r>
          </w:p>
          <w:p w14:paraId="5D698D41" w14:textId="77777777" w:rsidR="00345A08" w:rsidRDefault="00000000">
            <w:pPr>
              <w:pStyle w:val="Egyb0"/>
              <w:numPr>
                <w:ilvl w:val="0"/>
                <w:numId w:val="8"/>
              </w:numPr>
              <w:shd w:val="clear" w:color="auto" w:fill="auto"/>
              <w:tabs>
                <w:tab w:val="left" w:pos="1025"/>
              </w:tabs>
              <w:spacing w:line="305" w:lineRule="auto"/>
              <w:ind w:left="1020" w:hanging="360"/>
              <w:rPr>
                <w:sz w:val="20"/>
                <w:szCs w:val="20"/>
              </w:rPr>
            </w:pPr>
            <w:r>
              <w:rPr>
                <w:sz w:val="20"/>
                <w:szCs w:val="20"/>
              </w:rPr>
              <w:t>1951: Európai Szén- és Acélközösség létrehozása (Belgium, Franciaország, Hollandia, Luxemburg, NSZK és Olaszország).</w:t>
            </w:r>
          </w:p>
          <w:p w14:paraId="355CD2C7" w14:textId="77777777" w:rsidR="00345A08" w:rsidRDefault="00000000">
            <w:pPr>
              <w:pStyle w:val="Egyb0"/>
              <w:numPr>
                <w:ilvl w:val="0"/>
                <w:numId w:val="8"/>
              </w:numPr>
              <w:shd w:val="clear" w:color="auto" w:fill="auto"/>
              <w:tabs>
                <w:tab w:val="left" w:pos="1025"/>
              </w:tabs>
              <w:spacing w:line="305" w:lineRule="auto"/>
              <w:ind w:left="1020" w:hanging="360"/>
              <w:rPr>
                <w:sz w:val="20"/>
                <w:szCs w:val="20"/>
              </w:rPr>
            </w:pPr>
            <w:r>
              <w:rPr>
                <w:sz w:val="20"/>
                <w:szCs w:val="20"/>
              </w:rPr>
              <w:t xml:space="preserve">1957: Római </w:t>
            </w:r>
            <w:proofErr w:type="spellStart"/>
            <w:r>
              <w:rPr>
                <w:sz w:val="20"/>
                <w:szCs w:val="20"/>
              </w:rPr>
              <w:t>szerzldés</w:t>
            </w:r>
            <w:proofErr w:type="spellEnd"/>
            <w:r>
              <w:rPr>
                <w:sz w:val="20"/>
                <w:szCs w:val="20"/>
              </w:rPr>
              <w:t>: az előbbi hat ország létrehozza az Európai Gazdasági Közösséget.</w:t>
            </w:r>
          </w:p>
          <w:p w14:paraId="450EDFCE" w14:textId="77777777" w:rsidR="00345A08" w:rsidRDefault="00000000">
            <w:pPr>
              <w:pStyle w:val="Egyb0"/>
              <w:numPr>
                <w:ilvl w:val="0"/>
                <w:numId w:val="8"/>
              </w:numPr>
              <w:shd w:val="clear" w:color="auto" w:fill="auto"/>
              <w:tabs>
                <w:tab w:val="left" w:pos="1025"/>
              </w:tabs>
              <w:spacing w:line="322" w:lineRule="auto"/>
              <w:ind w:firstLine="660"/>
              <w:rPr>
                <w:sz w:val="20"/>
                <w:szCs w:val="20"/>
              </w:rPr>
            </w:pPr>
            <w:r>
              <w:rPr>
                <w:sz w:val="20"/>
                <w:szCs w:val="20"/>
              </w:rPr>
              <w:t xml:space="preserve">1968: közös </w:t>
            </w:r>
            <w:proofErr w:type="spellStart"/>
            <w:r>
              <w:rPr>
                <w:sz w:val="20"/>
                <w:szCs w:val="20"/>
              </w:rPr>
              <w:t>külsl</w:t>
            </w:r>
            <w:proofErr w:type="spellEnd"/>
            <w:r>
              <w:rPr>
                <w:sz w:val="20"/>
                <w:szCs w:val="20"/>
              </w:rPr>
              <w:t xml:space="preserve"> vámhatár bevezetése, </w:t>
            </w:r>
            <w:proofErr w:type="spellStart"/>
            <w:r>
              <w:rPr>
                <w:sz w:val="20"/>
                <w:szCs w:val="20"/>
              </w:rPr>
              <w:t>belsl</w:t>
            </w:r>
            <w:proofErr w:type="spellEnd"/>
            <w:r>
              <w:rPr>
                <w:sz w:val="20"/>
                <w:szCs w:val="20"/>
              </w:rPr>
              <w:t xml:space="preserve"> vámok eltörlése.</w:t>
            </w:r>
          </w:p>
          <w:p w14:paraId="66ACAE8F" w14:textId="77777777" w:rsidR="00345A08" w:rsidRDefault="00000000">
            <w:pPr>
              <w:pStyle w:val="Egyb0"/>
              <w:numPr>
                <w:ilvl w:val="0"/>
                <w:numId w:val="8"/>
              </w:numPr>
              <w:shd w:val="clear" w:color="auto" w:fill="auto"/>
              <w:tabs>
                <w:tab w:val="left" w:pos="1025"/>
              </w:tabs>
              <w:spacing w:line="322" w:lineRule="auto"/>
              <w:ind w:firstLine="660"/>
              <w:jc w:val="both"/>
              <w:rPr>
                <w:sz w:val="20"/>
                <w:szCs w:val="20"/>
              </w:rPr>
            </w:pPr>
            <w:r>
              <w:rPr>
                <w:sz w:val="20"/>
                <w:szCs w:val="20"/>
              </w:rPr>
              <w:t>1973: Nagy-Britannia, Írország, Dánia csatlakozása.</w:t>
            </w:r>
          </w:p>
          <w:p w14:paraId="09B1A428" w14:textId="77777777" w:rsidR="00345A08" w:rsidRDefault="00000000">
            <w:pPr>
              <w:pStyle w:val="Egyb0"/>
              <w:numPr>
                <w:ilvl w:val="0"/>
                <w:numId w:val="8"/>
              </w:numPr>
              <w:shd w:val="clear" w:color="auto" w:fill="auto"/>
              <w:tabs>
                <w:tab w:val="left" w:pos="1025"/>
              </w:tabs>
              <w:spacing w:line="322" w:lineRule="auto"/>
              <w:ind w:firstLine="660"/>
              <w:jc w:val="both"/>
              <w:rPr>
                <w:sz w:val="20"/>
                <w:szCs w:val="20"/>
              </w:rPr>
            </w:pPr>
            <w:r>
              <w:rPr>
                <w:sz w:val="20"/>
                <w:szCs w:val="20"/>
              </w:rPr>
              <w:t xml:space="preserve">1979: az </w:t>
            </w:r>
            <w:proofErr w:type="spellStart"/>
            <w:r>
              <w:rPr>
                <w:sz w:val="20"/>
                <w:szCs w:val="20"/>
              </w:rPr>
              <w:t>elsl</w:t>
            </w:r>
            <w:proofErr w:type="spellEnd"/>
            <w:r>
              <w:rPr>
                <w:sz w:val="20"/>
                <w:szCs w:val="20"/>
              </w:rPr>
              <w:t xml:space="preserve"> közvetlen Európa parlamenti választások.</w:t>
            </w:r>
          </w:p>
          <w:p w14:paraId="7EF33DD6" w14:textId="77777777" w:rsidR="00345A08" w:rsidRDefault="00000000">
            <w:pPr>
              <w:pStyle w:val="Egyb0"/>
              <w:numPr>
                <w:ilvl w:val="0"/>
                <w:numId w:val="8"/>
              </w:numPr>
              <w:shd w:val="clear" w:color="auto" w:fill="auto"/>
              <w:tabs>
                <w:tab w:val="left" w:pos="1025"/>
              </w:tabs>
              <w:spacing w:line="322" w:lineRule="auto"/>
              <w:ind w:firstLine="660"/>
              <w:jc w:val="both"/>
              <w:rPr>
                <w:sz w:val="20"/>
                <w:szCs w:val="20"/>
              </w:rPr>
            </w:pPr>
            <w:r>
              <w:rPr>
                <w:sz w:val="20"/>
                <w:szCs w:val="20"/>
              </w:rPr>
              <w:t>1981: Görögország csatlakozása.</w:t>
            </w:r>
          </w:p>
          <w:p w14:paraId="54983A7E" w14:textId="77777777" w:rsidR="00345A08" w:rsidRDefault="00000000">
            <w:pPr>
              <w:pStyle w:val="Egyb0"/>
              <w:numPr>
                <w:ilvl w:val="0"/>
                <w:numId w:val="8"/>
              </w:numPr>
              <w:shd w:val="clear" w:color="auto" w:fill="auto"/>
              <w:tabs>
                <w:tab w:val="left" w:pos="1025"/>
              </w:tabs>
              <w:spacing w:line="300" w:lineRule="auto"/>
              <w:ind w:left="1020" w:hanging="360"/>
              <w:rPr>
                <w:sz w:val="20"/>
                <w:szCs w:val="20"/>
              </w:rPr>
            </w:pPr>
            <w:r>
              <w:rPr>
                <w:sz w:val="20"/>
                <w:szCs w:val="20"/>
              </w:rPr>
              <w:t xml:space="preserve">1985: A tagállamok közötti </w:t>
            </w:r>
            <w:proofErr w:type="spellStart"/>
            <w:r>
              <w:rPr>
                <w:sz w:val="20"/>
                <w:szCs w:val="20"/>
              </w:rPr>
              <w:t>határellenlrzés</w:t>
            </w:r>
            <w:proofErr w:type="spellEnd"/>
            <w:r>
              <w:rPr>
                <w:sz w:val="20"/>
                <w:szCs w:val="20"/>
              </w:rPr>
              <w:t xml:space="preserve"> </w:t>
            </w:r>
            <w:proofErr w:type="spellStart"/>
            <w:r>
              <w:rPr>
                <w:sz w:val="20"/>
                <w:szCs w:val="20"/>
              </w:rPr>
              <w:t>megszüntetésérll</w:t>
            </w:r>
            <w:proofErr w:type="spellEnd"/>
            <w:r>
              <w:rPr>
                <w:sz w:val="20"/>
                <w:szCs w:val="20"/>
              </w:rPr>
              <w:t xml:space="preserve"> és a </w:t>
            </w:r>
            <w:proofErr w:type="spellStart"/>
            <w:r>
              <w:rPr>
                <w:sz w:val="20"/>
                <w:szCs w:val="20"/>
              </w:rPr>
              <w:t>külsl</w:t>
            </w:r>
            <w:proofErr w:type="spellEnd"/>
            <w:r>
              <w:rPr>
                <w:sz w:val="20"/>
                <w:szCs w:val="20"/>
              </w:rPr>
              <w:t xml:space="preserve"> határok közös </w:t>
            </w:r>
            <w:proofErr w:type="spellStart"/>
            <w:r>
              <w:rPr>
                <w:sz w:val="20"/>
                <w:szCs w:val="20"/>
              </w:rPr>
              <w:t>ellenlrzésérll</w:t>
            </w:r>
            <w:proofErr w:type="spellEnd"/>
            <w:r>
              <w:rPr>
                <w:sz w:val="20"/>
                <w:szCs w:val="20"/>
              </w:rPr>
              <w:t xml:space="preserve"> szóló schengeni </w:t>
            </w:r>
            <w:proofErr w:type="spellStart"/>
            <w:r>
              <w:rPr>
                <w:sz w:val="20"/>
                <w:szCs w:val="20"/>
              </w:rPr>
              <w:t>szerzldés</w:t>
            </w:r>
            <w:proofErr w:type="spellEnd"/>
            <w:r>
              <w:rPr>
                <w:sz w:val="20"/>
                <w:szCs w:val="20"/>
              </w:rPr>
              <w:t xml:space="preserve"> aláírása (a </w:t>
            </w:r>
            <w:proofErr w:type="spellStart"/>
            <w:r>
              <w:rPr>
                <w:sz w:val="20"/>
                <w:szCs w:val="20"/>
              </w:rPr>
              <w:t>szerzldés</w:t>
            </w:r>
            <w:proofErr w:type="spellEnd"/>
            <w:r>
              <w:rPr>
                <w:sz w:val="20"/>
                <w:szCs w:val="20"/>
              </w:rPr>
              <w:t xml:space="preserve"> </w:t>
            </w:r>
            <w:proofErr w:type="spellStart"/>
            <w:r>
              <w:rPr>
                <w:sz w:val="20"/>
                <w:szCs w:val="20"/>
              </w:rPr>
              <w:t>kiblvítve</w:t>
            </w:r>
            <w:proofErr w:type="spellEnd"/>
            <w:r>
              <w:rPr>
                <w:sz w:val="20"/>
                <w:szCs w:val="20"/>
              </w:rPr>
              <w:t>, teljes mértékben 1995-ben lépett életbe).</w:t>
            </w:r>
          </w:p>
          <w:p w14:paraId="6F08E86F" w14:textId="77777777" w:rsidR="00345A08" w:rsidRDefault="00000000">
            <w:pPr>
              <w:pStyle w:val="Egyb0"/>
              <w:numPr>
                <w:ilvl w:val="0"/>
                <w:numId w:val="8"/>
              </w:numPr>
              <w:shd w:val="clear" w:color="auto" w:fill="auto"/>
              <w:tabs>
                <w:tab w:val="left" w:pos="1025"/>
              </w:tabs>
              <w:spacing w:line="322" w:lineRule="auto"/>
              <w:ind w:firstLine="660"/>
              <w:jc w:val="both"/>
              <w:rPr>
                <w:sz w:val="20"/>
                <w:szCs w:val="20"/>
              </w:rPr>
            </w:pPr>
            <w:r>
              <w:rPr>
                <w:sz w:val="20"/>
                <w:szCs w:val="20"/>
              </w:rPr>
              <w:t>1986: Spanyolország és Portugália csatlakozása.</w:t>
            </w:r>
          </w:p>
          <w:p w14:paraId="43C9E369" w14:textId="77777777" w:rsidR="00345A08" w:rsidRDefault="00000000">
            <w:pPr>
              <w:pStyle w:val="Egyb0"/>
              <w:numPr>
                <w:ilvl w:val="0"/>
                <w:numId w:val="8"/>
              </w:numPr>
              <w:shd w:val="clear" w:color="auto" w:fill="auto"/>
              <w:tabs>
                <w:tab w:val="left" w:pos="1025"/>
              </w:tabs>
              <w:spacing w:line="322" w:lineRule="auto"/>
              <w:ind w:firstLine="660"/>
              <w:jc w:val="both"/>
              <w:rPr>
                <w:sz w:val="20"/>
                <w:szCs w:val="20"/>
              </w:rPr>
            </w:pPr>
            <w:r>
              <w:rPr>
                <w:sz w:val="20"/>
                <w:szCs w:val="20"/>
              </w:rPr>
              <w:t xml:space="preserve">1992: Az Európai Unió létrehozásáról szóló maastrichti </w:t>
            </w:r>
            <w:proofErr w:type="spellStart"/>
            <w:r>
              <w:rPr>
                <w:sz w:val="20"/>
                <w:szCs w:val="20"/>
              </w:rPr>
              <w:t>szerzldés</w:t>
            </w:r>
            <w:proofErr w:type="spellEnd"/>
            <w:r>
              <w:rPr>
                <w:sz w:val="20"/>
                <w:szCs w:val="20"/>
              </w:rPr>
              <w:t xml:space="preserve"> aláírása</w:t>
            </w:r>
          </w:p>
          <w:p w14:paraId="3325FB00" w14:textId="77777777" w:rsidR="00345A08" w:rsidRDefault="00000000">
            <w:pPr>
              <w:pStyle w:val="Egyb0"/>
              <w:shd w:val="clear" w:color="auto" w:fill="auto"/>
              <w:spacing w:line="290" w:lineRule="auto"/>
              <w:ind w:left="1020"/>
              <w:rPr>
                <w:sz w:val="20"/>
                <w:szCs w:val="20"/>
              </w:rPr>
            </w:pPr>
            <w:r>
              <w:rPr>
                <w:sz w:val="20"/>
                <w:szCs w:val="20"/>
              </w:rPr>
              <w:t xml:space="preserve">(a </w:t>
            </w:r>
            <w:proofErr w:type="spellStart"/>
            <w:r>
              <w:rPr>
                <w:sz w:val="20"/>
                <w:szCs w:val="20"/>
              </w:rPr>
              <w:t>szerzldés</w:t>
            </w:r>
            <w:proofErr w:type="spellEnd"/>
            <w:r>
              <w:rPr>
                <w:sz w:val="20"/>
                <w:szCs w:val="20"/>
              </w:rPr>
              <w:t xml:space="preserve"> 1993-ban lépett életbe).</w:t>
            </w:r>
          </w:p>
          <w:p w14:paraId="531B1042" w14:textId="77777777" w:rsidR="00345A08" w:rsidRDefault="00000000">
            <w:pPr>
              <w:pStyle w:val="Egyb0"/>
              <w:numPr>
                <w:ilvl w:val="0"/>
                <w:numId w:val="8"/>
              </w:numPr>
              <w:shd w:val="clear" w:color="auto" w:fill="auto"/>
              <w:tabs>
                <w:tab w:val="left" w:pos="1025"/>
              </w:tabs>
              <w:spacing w:line="322" w:lineRule="auto"/>
              <w:ind w:firstLine="660"/>
              <w:jc w:val="both"/>
              <w:rPr>
                <w:sz w:val="20"/>
                <w:szCs w:val="20"/>
              </w:rPr>
            </w:pPr>
            <w:r>
              <w:rPr>
                <w:sz w:val="20"/>
                <w:szCs w:val="20"/>
              </w:rPr>
              <w:t>1995: Ausztria, Svédország, Finnország csatlakozása.</w:t>
            </w:r>
          </w:p>
          <w:p w14:paraId="504B84F9" w14:textId="77777777" w:rsidR="00345A08" w:rsidRDefault="00000000">
            <w:pPr>
              <w:pStyle w:val="Egyb0"/>
              <w:numPr>
                <w:ilvl w:val="0"/>
                <w:numId w:val="8"/>
              </w:numPr>
              <w:shd w:val="clear" w:color="auto" w:fill="auto"/>
              <w:tabs>
                <w:tab w:val="left" w:pos="1010"/>
              </w:tabs>
              <w:spacing w:line="322" w:lineRule="auto"/>
              <w:ind w:firstLine="660"/>
              <w:jc w:val="both"/>
              <w:rPr>
                <w:sz w:val="20"/>
                <w:szCs w:val="20"/>
              </w:rPr>
            </w:pPr>
            <w:r>
              <w:rPr>
                <w:sz w:val="20"/>
                <w:szCs w:val="20"/>
              </w:rPr>
              <w:t>2002: az euró bevezetése.</w:t>
            </w:r>
          </w:p>
          <w:p w14:paraId="7C392BDB" w14:textId="77777777" w:rsidR="00345A08" w:rsidRDefault="00000000">
            <w:pPr>
              <w:pStyle w:val="Egyb0"/>
              <w:numPr>
                <w:ilvl w:val="0"/>
                <w:numId w:val="8"/>
              </w:numPr>
              <w:shd w:val="clear" w:color="auto" w:fill="auto"/>
              <w:tabs>
                <w:tab w:val="left" w:pos="1010"/>
              </w:tabs>
              <w:spacing w:line="305" w:lineRule="auto"/>
              <w:ind w:left="1020" w:hanging="360"/>
              <w:rPr>
                <w:sz w:val="20"/>
                <w:szCs w:val="20"/>
              </w:rPr>
            </w:pPr>
            <w:r>
              <w:rPr>
                <w:sz w:val="20"/>
                <w:szCs w:val="20"/>
              </w:rPr>
              <w:t>2004: Ciprus, Csehország, Észtország, Lengyelország, Litvánia, Lettország, Magyarország, Málta, Szlovákia és Szlovénia csatlakozása.</w:t>
            </w:r>
          </w:p>
          <w:p w14:paraId="385463E0" w14:textId="77777777" w:rsidR="00345A08" w:rsidRDefault="00000000">
            <w:pPr>
              <w:pStyle w:val="Egyb0"/>
              <w:numPr>
                <w:ilvl w:val="0"/>
                <w:numId w:val="8"/>
              </w:numPr>
              <w:shd w:val="clear" w:color="auto" w:fill="auto"/>
              <w:tabs>
                <w:tab w:val="left" w:pos="1010"/>
              </w:tabs>
              <w:spacing w:line="322" w:lineRule="auto"/>
              <w:ind w:firstLine="660"/>
              <w:jc w:val="both"/>
              <w:rPr>
                <w:sz w:val="20"/>
                <w:szCs w:val="20"/>
              </w:rPr>
            </w:pPr>
            <w:r>
              <w:rPr>
                <w:sz w:val="20"/>
                <w:szCs w:val="20"/>
              </w:rPr>
              <w:t>2007: Románia és Bulgária csatlakozása.</w:t>
            </w:r>
          </w:p>
        </w:tc>
      </w:tr>
      <w:tr w:rsidR="00345A08" w14:paraId="67BE6FA1" w14:textId="77777777">
        <w:tblPrEx>
          <w:tblCellMar>
            <w:top w:w="0" w:type="dxa"/>
            <w:bottom w:w="0" w:type="dxa"/>
          </w:tblCellMar>
        </w:tblPrEx>
        <w:trPr>
          <w:trHeight w:hRule="exact" w:val="2050"/>
          <w:jc w:val="center"/>
        </w:trPr>
        <w:tc>
          <w:tcPr>
            <w:tcW w:w="2035" w:type="dxa"/>
            <w:tcBorders>
              <w:top w:val="single" w:sz="4" w:space="0" w:color="auto"/>
              <w:left w:val="single" w:sz="4" w:space="0" w:color="auto"/>
            </w:tcBorders>
            <w:shd w:val="clear" w:color="auto" w:fill="FFFFFF"/>
          </w:tcPr>
          <w:p w14:paraId="4091C7A8" w14:textId="77777777" w:rsidR="00345A08" w:rsidRDefault="00000000">
            <w:pPr>
              <w:pStyle w:val="Egyb0"/>
              <w:shd w:val="clear" w:color="auto" w:fill="auto"/>
            </w:pPr>
            <w:r>
              <w:t>Fajelmélet</w:t>
            </w:r>
          </w:p>
        </w:tc>
        <w:tc>
          <w:tcPr>
            <w:tcW w:w="7834" w:type="dxa"/>
            <w:tcBorders>
              <w:top w:val="single" w:sz="4" w:space="0" w:color="auto"/>
              <w:left w:val="single" w:sz="4" w:space="0" w:color="auto"/>
              <w:right w:val="single" w:sz="4" w:space="0" w:color="auto"/>
            </w:tcBorders>
            <w:shd w:val="clear" w:color="auto" w:fill="FFFFFF"/>
            <w:vAlign w:val="bottom"/>
          </w:tcPr>
          <w:p w14:paraId="33A54E6D" w14:textId="77777777" w:rsidR="00345A08" w:rsidRDefault="00000000">
            <w:pPr>
              <w:pStyle w:val="Egyb0"/>
              <w:shd w:val="clear" w:color="auto" w:fill="auto"/>
              <w:jc w:val="both"/>
            </w:pPr>
            <w:r>
              <w:t xml:space="preserve">Elmélet, mely áltudományos alapokra hivatkozva a </w:t>
            </w:r>
            <w:proofErr w:type="spellStart"/>
            <w:r>
              <w:t>különbözl</w:t>
            </w:r>
            <w:proofErr w:type="spellEnd"/>
            <w:r>
              <w:t xml:space="preserve"> népek, rasszok </w:t>
            </w:r>
            <w:proofErr w:type="spellStart"/>
            <w:r>
              <w:t>értékbeli</w:t>
            </w:r>
            <w:proofErr w:type="spellEnd"/>
            <w:r>
              <w:t xml:space="preserve"> </w:t>
            </w:r>
            <w:proofErr w:type="spellStart"/>
            <w:r>
              <w:t>különbözlségét</w:t>
            </w:r>
            <w:proofErr w:type="spellEnd"/>
            <w:r>
              <w:t xml:space="preserve"> hirdeti. Az elmélet szerint a fajok nem egyenrangúak, vannak olyan fajok, amelyek uralkodásra termettek, míg más fajok alárendeltségre, az uralkodó faj kiszolgálására. A fajelmélet a 19. században jelentkezett az imperializmus, és a gyarmati kizsákmányolás igazolására. A 20. században a nemzetiszocialista ideológia alkalmazta a fajelméletet a </w:t>
            </w:r>
            <w:proofErr w:type="spellStart"/>
            <w:r>
              <w:t>legszélslségesebb</w:t>
            </w:r>
            <w:proofErr w:type="spellEnd"/>
            <w:r>
              <w:t xml:space="preserve"> formában. Hitler elgondolásai szerint négy faj van: az uralkodó árja faj (amelyet a német néppel azonosít), a </w:t>
            </w:r>
            <w:proofErr w:type="spellStart"/>
            <w:r>
              <w:t>másodrendő</w:t>
            </w:r>
            <w:proofErr w:type="spellEnd"/>
            <w:r>
              <w:t xml:space="preserve"> népek (egyéb germán népek), a kelet</w:t>
            </w:r>
            <w:r>
              <w:softHyphen/>
              <w:t>európai szolganépek (pl. szlávok, magyarok) és a kiirtandó népek (zsidók, cigányok). A náci fajelmélet lett az alapja a második világháborúban folytatott népirtásnak.</w:t>
            </w:r>
          </w:p>
        </w:tc>
      </w:tr>
      <w:tr w:rsidR="00345A08" w14:paraId="0D9EF950" w14:textId="77777777">
        <w:tblPrEx>
          <w:tblCellMar>
            <w:top w:w="0" w:type="dxa"/>
            <w:bottom w:w="0" w:type="dxa"/>
          </w:tblCellMar>
        </w:tblPrEx>
        <w:trPr>
          <w:trHeight w:hRule="exact" w:val="4814"/>
          <w:jc w:val="center"/>
        </w:trPr>
        <w:tc>
          <w:tcPr>
            <w:tcW w:w="2035" w:type="dxa"/>
            <w:tcBorders>
              <w:top w:val="single" w:sz="4" w:space="0" w:color="auto"/>
              <w:left w:val="single" w:sz="4" w:space="0" w:color="auto"/>
              <w:bottom w:val="single" w:sz="4" w:space="0" w:color="auto"/>
            </w:tcBorders>
            <w:shd w:val="clear" w:color="auto" w:fill="FFFFFF"/>
          </w:tcPr>
          <w:p w14:paraId="0FCD70FF" w14:textId="77777777" w:rsidR="00345A08" w:rsidRDefault="00000000">
            <w:pPr>
              <w:pStyle w:val="Egyb0"/>
              <w:shd w:val="clear" w:color="auto" w:fill="auto"/>
            </w:pPr>
            <w:r>
              <w:t>Fasizmus</w:t>
            </w:r>
          </w:p>
        </w:tc>
        <w:tc>
          <w:tcPr>
            <w:tcW w:w="7834" w:type="dxa"/>
            <w:tcBorders>
              <w:top w:val="single" w:sz="4" w:space="0" w:color="auto"/>
              <w:left w:val="single" w:sz="4" w:space="0" w:color="auto"/>
              <w:bottom w:val="single" w:sz="4" w:space="0" w:color="auto"/>
              <w:right w:val="single" w:sz="4" w:space="0" w:color="auto"/>
            </w:tcBorders>
            <w:shd w:val="clear" w:color="auto" w:fill="FFFFFF"/>
            <w:vAlign w:val="bottom"/>
          </w:tcPr>
          <w:p w14:paraId="5774A3A1" w14:textId="77777777" w:rsidR="00345A08" w:rsidRDefault="00000000">
            <w:pPr>
              <w:pStyle w:val="Egyb0"/>
              <w:shd w:val="clear" w:color="auto" w:fill="auto"/>
              <w:spacing w:after="60"/>
              <w:jc w:val="both"/>
            </w:pPr>
            <w:r>
              <w:t xml:space="preserve">20. században megjelent </w:t>
            </w:r>
            <w:proofErr w:type="spellStart"/>
            <w:r>
              <w:t>tekintélyelvő</w:t>
            </w:r>
            <w:proofErr w:type="spellEnd"/>
            <w:r>
              <w:t xml:space="preserve"> politikai ideológia és politikai mozgalom. Célja az állam </w:t>
            </w:r>
            <w:proofErr w:type="spellStart"/>
            <w:r>
              <w:t>erlsítése</w:t>
            </w:r>
            <w:proofErr w:type="spellEnd"/>
            <w:r>
              <w:t xml:space="preserve"> diktatórikus úton, valamint a nemzet egységesítése. Az egyént az állam és a társadalom érdekeinek rendeli alá. </w:t>
            </w:r>
            <w:proofErr w:type="spellStart"/>
            <w:r>
              <w:t>Jellemzli</w:t>
            </w:r>
            <w:proofErr w:type="spellEnd"/>
            <w:r>
              <w:t>:</w:t>
            </w:r>
          </w:p>
          <w:p w14:paraId="30B62BC9" w14:textId="77777777" w:rsidR="00345A08" w:rsidRDefault="00000000">
            <w:pPr>
              <w:pStyle w:val="Egyb0"/>
              <w:numPr>
                <w:ilvl w:val="0"/>
                <w:numId w:val="9"/>
              </w:numPr>
              <w:shd w:val="clear" w:color="auto" w:fill="auto"/>
              <w:tabs>
                <w:tab w:val="left" w:pos="1020"/>
              </w:tabs>
              <w:spacing w:after="60"/>
              <w:ind w:firstLine="660"/>
              <w:rPr>
                <w:sz w:val="20"/>
                <w:szCs w:val="20"/>
              </w:rPr>
            </w:pPr>
            <w:r>
              <w:rPr>
                <w:sz w:val="20"/>
                <w:szCs w:val="20"/>
              </w:rPr>
              <w:t>kollektivizmus</w:t>
            </w:r>
          </w:p>
          <w:p w14:paraId="57BA7EC2" w14:textId="77777777" w:rsidR="00345A08" w:rsidRDefault="00000000">
            <w:pPr>
              <w:pStyle w:val="Egyb0"/>
              <w:numPr>
                <w:ilvl w:val="0"/>
                <w:numId w:val="9"/>
              </w:numPr>
              <w:shd w:val="clear" w:color="auto" w:fill="auto"/>
              <w:tabs>
                <w:tab w:val="left" w:pos="1020"/>
              </w:tabs>
              <w:spacing w:after="60"/>
              <w:ind w:firstLine="660"/>
              <w:rPr>
                <w:sz w:val="20"/>
                <w:szCs w:val="20"/>
              </w:rPr>
            </w:pPr>
            <w:r>
              <w:rPr>
                <w:sz w:val="20"/>
                <w:szCs w:val="20"/>
              </w:rPr>
              <w:t>populizmus;</w:t>
            </w:r>
          </w:p>
          <w:p w14:paraId="289DAFEB" w14:textId="77777777" w:rsidR="00345A08" w:rsidRDefault="00000000">
            <w:pPr>
              <w:pStyle w:val="Egyb0"/>
              <w:numPr>
                <w:ilvl w:val="0"/>
                <w:numId w:val="9"/>
              </w:numPr>
              <w:shd w:val="clear" w:color="auto" w:fill="auto"/>
              <w:tabs>
                <w:tab w:val="left" w:pos="1020"/>
              </w:tabs>
              <w:spacing w:after="60"/>
              <w:ind w:firstLine="660"/>
              <w:jc w:val="both"/>
              <w:rPr>
                <w:sz w:val="20"/>
                <w:szCs w:val="20"/>
              </w:rPr>
            </w:pPr>
            <w:r>
              <w:rPr>
                <w:sz w:val="20"/>
                <w:szCs w:val="20"/>
              </w:rPr>
              <w:t>nacionalizmus (akár a sovinizmus is);</w:t>
            </w:r>
          </w:p>
          <w:p w14:paraId="4472A33C" w14:textId="77777777" w:rsidR="00345A08" w:rsidRDefault="00000000">
            <w:pPr>
              <w:pStyle w:val="Egyb0"/>
              <w:numPr>
                <w:ilvl w:val="0"/>
                <w:numId w:val="9"/>
              </w:numPr>
              <w:shd w:val="clear" w:color="auto" w:fill="auto"/>
              <w:tabs>
                <w:tab w:val="left" w:pos="1010"/>
              </w:tabs>
              <w:spacing w:after="60"/>
              <w:ind w:firstLine="660"/>
              <w:jc w:val="both"/>
              <w:rPr>
                <w:sz w:val="20"/>
                <w:szCs w:val="20"/>
              </w:rPr>
            </w:pPr>
            <w:r>
              <w:rPr>
                <w:sz w:val="20"/>
                <w:szCs w:val="20"/>
              </w:rPr>
              <w:t>etatizmus;</w:t>
            </w:r>
          </w:p>
          <w:p w14:paraId="7CED1EF8" w14:textId="77777777" w:rsidR="00345A08" w:rsidRDefault="00000000">
            <w:pPr>
              <w:pStyle w:val="Egyb0"/>
              <w:numPr>
                <w:ilvl w:val="0"/>
                <w:numId w:val="9"/>
              </w:numPr>
              <w:shd w:val="clear" w:color="auto" w:fill="auto"/>
              <w:tabs>
                <w:tab w:val="left" w:pos="1015"/>
              </w:tabs>
              <w:spacing w:after="60"/>
              <w:ind w:firstLine="660"/>
              <w:jc w:val="both"/>
              <w:rPr>
                <w:sz w:val="20"/>
                <w:szCs w:val="20"/>
              </w:rPr>
            </w:pPr>
            <w:r>
              <w:rPr>
                <w:sz w:val="20"/>
                <w:szCs w:val="20"/>
              </w:rPr>
              <w:t>militarizmus;</w:t>
            </w:r>
          </w:p>
          <w:p w14:paraId="2FC9F8B2" w14:textId="77777777" w:rsidR="00345A08" w:rsidRDefault="00000000">
            <w:pPr>
              <w:pStyle w:val="Egyb0"/>
              <w:numPr>
                <w:ilvl w:val="0"/>
                <w:numId w:val="9"/>
              </w:numPr>
              <w:shd w:val="clear" w:color="auto" w:fill="auto"/>
              <w:tabs>
                <w:tab w:val="left" w:pos="1010"/>
              </w:tabs>
              <w:spacing w:after="60"/>
              <w:ind w:firstLine="660"/>
              <w:jc w:val="both"/>
              <w:rPr>
                <w:sz w:val="20"/>
                <w:szCs w:val="20"/>
              </w:rPr>
            </w:pPr>
            <w:r>
              <w:rPr>
                <w:sz w:val="20"/>
                <w:szCs w:val="20"/>
              </w:rPr>
              <w:t>antikommunizmus;</w:t>
            </w:r>
          </w:p>
          <w:p w14:paraId="72568E04" w14:textId="77777777" w:rsidR="00345A08" w:rsidRDefault="00000000">
            <w:pPr>
              <w:pStyle w:val="Egyb0"/>
              <w:numPr>
                <w:ilvl w:val="0"/>
                <w:numId w:val="9"/>
              </w:numPr>
              <w:shd w:val="clear" w:color="auto" w:fill="auto"/>
              <w:tabs>
                <w:tab w:val="left" w:pos="1006"/>
              </w:tabs>
              <w:spacing w:after="60"/>
              <w:ind w:firstLine="660"/>
              <w:jc w:val="both"/>
              <w:rPr>
                <w:sz w:val="20"/>
                <w:szCs w:val="20"/>
              </w:rPr>
            </w:pPr>
            <w:r>
              <w:rPr>
                <w:sz w:val="20"/>
                <w:szCs w:val="20"/>
              </w:rPr>
              <w:t>totalitarizmus;</w:t>
            </w:r>
          </w:p>
          <w:p w14:paraId="7D9328FC" w14:textId="77777777" w:rsidR="00345A08" w:rsidRDefault="00000000">
            <w:pPr>
              <w:pStyle w:val="Egyb0"/>
              <w:numPr>
                <w:ilvl w:val="0"/>
                <w:numId w:val="9"/>
              </w:numPr>
              <w:shd w:val="clear" w:color="auto" w:fill="auto"/>
              <w:tabs>
                <w:tab w:val="left" w:pos="1010"/>
              </w:tabs>
              <w:spacing w:after="60"/>
              <w:ind w:firstLine="660"/>
              <w:jc w:val="both"/>
              <w:rPr>
                <w:sz w:val="20"/>
                <w:szCs w:val="20"/>
              </w:rPr>
            </w:pPr>
            <w:r>
              <w:rPr>
                <w:sz w:val="20"/>
                <w:szCs w:val="20"/>
              </w:rPr>
              <w:t>agresszivitás;</w:t>
            </w:r>
          </w:p>
          <w:p w14:paraId="11983D5E" w14:textId="77777777" w:rsidR="00345A08" w:rsidRDefault="00000000">
            <w:pPr>
              <w:pStyle w:val="Egyb0"/>
              <w:numPr>
                <w:ilvl w:val="0"/>
                <w:numId w:val="9"/>
              </w:numPr>
              <w:shd w:val="clear" w:color="auto" w:fill="auto"/>
              <w:tabs>
                <w:tab w:val="left" w:pos="1010"/>
              </w:tabs>
              <w:spacing w:after="60"/>
              <w:ind w:firstLine="660"/>
              <w:jc w:val="both"/>
              <w:rPr>
                <w:sz w:val="20"/>
                <w:szCs w:val="20"/>
              </w:rPr>
            </w:pPr>
            <w:r>
              <w:rPr>
                <w:sz w:val="20"/>
                <w:szCs w:val="20"/>
              </w:rPr>
              <w:t>a politikai propaganda használata;</w:t>
            </w:r>
          </w:p>
          <w:p w14:paraId="1876EF54" w14:textId="77777777" w:rsidR="00345A08" w:rsidRDefault="00000000">
            <w:pPr>
              <w:pStyle w:val="Egyb0"/>
              <w:numPr>
                <w:ilvl w:val="0"/>
                <w:numId w:val="9"/>
              </w:numPr>
              <w:shd w:val="clear" w:color="auto" w:fill="auto"/>
              <w:tabs>
                <w:tab w:val="left" w:pos="1010"/>
              </w:tabs>
              <w:spacing w:after="60"/>
              <w:ind w:firstLine="660"/>
              <w:rPr>
                <w:sz w:val="20"/>
                <w:szCs w:val="20"/>
              </w:rPr>
            </w:pPr>
            <w:r>
              <w:rPr>
                <w:sz w:val="20"/>
                <w:szCs w:val="20"/>
              </w:rPr>
              <w:t>a parlamenti rendszer, a demokrácia és a liberalizmus elutasítása.</w:t>
            </w:r>
          </w:p>
          <w:p w14:paraId="25C83B7D" w14:textId="77777777" w:rsidR="00345A08" w:rsidRDefault="00000000">
            <w:pPr>
              <w:pStyle w:val="Egyb0"/>
              <w:shd w:val="clear" w:color="auto" w:fill="auto"/>
              <w:spacing w:after="60"/>
              <w:jc w:val="both"/>
            </w:pPr>
            <w:r>
              <w:t xml:space="preserve">A fasizmus </w:t>
            </w:r>
            <w:proofErr w:type="spellStart"/>
            <w:r>
              <w:t>elslként</w:t>
            </w:r>
            <w:proofErr w:type="spellEnd"/>
            <w:r>
              <w:t xml:space="preserve"> Olaszországban jelentkezett Mussolini vezetésével, aki totális diktatúrát épített ki. </w:t>
            </w:r>
            <w:proofErr w:type="spellStart"/>
            <w:r>
              <w:t>Késlbb</w:t>
            </w:r>
            <w:proofErr w:type="spellEnd"/>
            <w:r>
              <w:t xml:space="preserve"> más európai országok is átvették a fasizmust: Spanyolország, Portugália. A fasizmus nem azonos a nemzetiszocializmussal: hiányzott </w:t>
            </w:r>
            <w:proofErr w:type="spellStart"/>
            <w:r>
              <w:t>bellle</w:t>
            </w:r>
            <w:proofErr w:type="spellEnd"/>
            <w:r>
              <w:t xml:space="preserve"> a vallásellenesség és (kezdetben) a rasszizmus és az antiszemitizmus (bár a második világháború alatt német hatásra történtek zsidóellenes intézkedések Olaszországban).</w:t>
            </w:r>
          </w:p>
        </w:tc>
      </w:tr>
    </w:tbl>
    <w:p w14:paraId="26CF2FCE" w14:textId="77777777" w:rsidR="00345A08" w:rsidRDefault="00345A08">
      <w:pPr>
        <w:spacing w:after="1039" w:line="1" w:lineRule="exact"/>
      </w:pPr>
    </w:p>
    <w:p w14:paraId="7569BF1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9E57BBC"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74D4933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A21B33A"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0756123" w14:textId="77777777">
        <w:tblPrEx>
          <w:tblCellMar>
            <w:top w:w="0" w:type="dxa"/>
            <w:bottom w:w="0" w:type="dxa"/>
          </w:tblCellMar>
        </w:tblPrEx>
        <w:trPr>
          <w:trHeight w:hRule="exact" w:val="245"/>
          <w:jc w:val="center"/>
        </w:trPr>
        <w:tc>
          <w:tcPr>
            <w:tcW w:w="979" w:type="dxa"/>
            <w:shd w:val="clear" w:color="auto" w:fill="FFFFFF"/>
            <w:vAlign w:val="bottom"/>
          </w:tcPr>
          <w:p w14:paraId="13C88F9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039B22F" w14:textId="77777777" w:rsidR="00345A08" w:rsidRDefault="00000000">
            <w:pPr>
              <w:pStyle w:val="Egyb0"/>
              <w:shd w:val="clear" w:color="auto" w:fill="auto"/>
              <w:tabs>
                <w:tab w:val="left" w:pos="6442"/>
              </w:tabs>
              <w:ind w:firstLine="140"/>
              <w:rPr>
                <w:sz w:val="20"/>
                <w:szCs w:val="20"/>
              </w:rPr>
            </w:pPr>
            <w:hyperlink r:id="rId15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21C27B4"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7834"/>
      </w:tblGrid>
      <w:tr w:rsidR="00345A08" w14:paraId="4D2C3246" w14:textId="77777777">
        <w:tblPrEx>
          <w:tblCellMar>
            <w:top w:w="0" w:type="dxa"/>
            <w:bottom w:w="0" w:type="dxa"/>
          </w:tblCellMar>
        </w:tblPrEx>
        <w:trPr>
          <w:trHeight w:hRule="exact" w:val="1781"/>
          <w:jc w:val="center"/>
        </w:trPr>
        <w:tc>
          <w:tcPr>
            <w:tcW w:w="2035" w:type="dxa"/>
            <w:tcBorders>
              <w:top w:val="single" w:sz="4" w:space="0" w:color="auto"/>
              <w:left w:val="single" w:sz="4" w:space="0" w:color="auto"/>
            </w:tcBorders>
            <w:shd w:val="clear" w:color="auto" w:fill="FFFFFF"/>
          </w:tcPr>
          <w:p w14:paraId="0D2BC969" w14:textId="77777777" w:rsidR="00345A08" w:rsidRDefault="00000000">
            <w:pPr>
              <w:pStyle w:val="Egyb0"/>
              <w:shd w:val="clear" w:color="auto" w:fill="auto"/>
            </w:pPr>
            <w:r>
              <w:lastRenderedPageBreak/>
              <w:t>Fegyverkezési verseny</w:t>
            </w:r>
          </w:p>
        </w:tc>
        <w:tc>
          <w:tcPr>
            <w:tcW w:w="7834" w:type="dxa"/>
            <w:tcBorders>
              <w:top w:val="single" w:sz="4" w:space="0" w:color="auto"/>
              <w:left w:val="single" w:sz="4" w:space="0" w:color="auto"/>
              <w:right w:val="single" w:sz="4" w:space="0" w:color="auto"/>
            </w:tcBorders>
            <w:shd w:val="clear" w:color="auto" w:fill="FFFFFF"/>
          </w:tcPr>
          <w:p w14:paraId="63DA6A48" w14:textId="77777777" w:rsidR="00345A08" w:rsidRDefault="00000000">
            <w:pPr>
              <w:pStyle w:val="Egyb0"/>
              <w:shd w:val="clear" w:color="auto" w:fill="auto"/>
              <w:jc w:val="both"/>
            </w:pPr>
            <w:r>
              <w:t xml:space="preserve">A hidegháború korának egyik </w:t>
            </w:r>
            <w:proofErr w:type="spellStart"/>
            <w:r>
              <w:t>jellemzlje</w:t>
            </w:r>
            <w:proofErr w:type="spellEnd"/>
            <w:r>
              <w:t xml:space="preserve">. A két szuperhatalom (USA, Szovjetunió) között folyamatos versengés volt a hadviseléssel összefüggi technológiai területeken annak érdekében, hogy a fegyverkezésben </w:t>
            </w:r>
            <w:proofErr w:type="spellStart"/>
            <w:r>
              <w:t>lépésellnybe</w:t>
            </w:r>
            <w:proofErr w:type="spellEnd"/>
            <w:r>
              <w:t xml:space="preserve"> kerüli fél ezt politikailag is ki tudja használni. A fegyverkezési verseny a nukleáris fegyverek, a rakéták (az őrhajózást is </w:t>
            </w:r>
            <w:proofErr w:type="gramStart"/>
            <w:r>
              <w:t>ide értve</w:t>
            </w:r>
            <w:proofErr w:type="gramEnd"/>
            <w:r>
              <w:t>), a rakéta</w:t>
            </w:r>
            <w:r>
              <w:softHyphen/>
              <w:t xml:space="preserve">elhárító rendszerek, a tengeralattjárók, a hagyományos fegyverzet, a hadi </w:t>
            </w:r>
            <w:proofErr w:type="spellStart"/>
            <w:r>
              <w:t>repüllgépek</w:t>
            </w:r>
            <w:proofErr w:type="spellEnd"/>
            <w:r>
              <w:t xml:space="preserve">, a katonai </w:t>
            </w:r>
            <w:proofErr w:type="spellStart"/>
            <w:r>
              <w:t>mőholdak</w:t>
            </w:r>
            <w:proofErr w:type="spellEnd"/>
            <w:r>
              <w:t xml:space="preserve"> stb. területén volt jelen. A fegyverkezési versenyt a nyolcvanas években </w:t>
            </w:r>
            <w:proofErr w:type="spellStart"/>
            <w:r>
              <w:t>felerlsítl</w:t>
            </w:r>
            <w:proofErr w:type="spellEnd"/>
            <w:r>
              <w:t xml:space="preserve"> amerikai csillagháborús program bizonyos szempontból az egyik okozója volt a Szovjetunió összeomlásának (stagnáló gazdasága nem bírta a </w:t>
            </w:r>
            <w:proofErr w:type="spellStart"/>
            <w:r>
              <w:t>felerlsödl</w:t>
            </w:r>
            <w:proofErr w:type="spellEnd"/>
            <w:r>
              <w:t xml:space="preserve"> versengést).</w:t>
            </w:r>
          </w:p>
        </w:tc>
      </w:tr>
      <w:tr w:rsidR="00345A08" w14:paraId="3E05A11A" w14:textId="77777777">
        <w:tblPrEx>
          <w:tblCellMar>
            <w:top w:w="0" w:type="dxa"/>
            <w:bottom w:w="0" w:type="dxa"/>
          </w:tblCellMar>
        </w:tblPrEx>
        <w:trPr>
          <w:trHeight w:hRule="exact" w:val="1181"/>
          <w:jc w:val="center"/>
        </w:trPr>
        <w:tc>
          <w:tcPr>
            <w:tcW w:w="2035" w:type="dxa"/>
            <w:tcBorders>
              <w:top w:val="single" w:sz="4" w:space="0" w:color="auto"/>
              <w:left w:val="single" w:sz="4" w:space="0" w:color="auto"/>
            </w:tcBorders>
            <w:shd w:val="clear" w:color="auto" w:fill="FFFFFF"/>
          </w:tcPr>
          <w:p w14:paraId="33918817" w14:textId="77777777" w:rsidR="00345A08" w:rsidRDefault="00000000">
            <w:pPr>
              <w:pStyle w:val="Egyb0"/>
              <w:shd w:val="clear" w:color="auto" w:fill="auto"/>
            </w:pPr>
            <w:r>
              <w:t>Führer-elv</w:t>
            </w:r>
          </w:p>
        </w:tc>
        <w:tc>
          <w:tcPr>
            <w:tcW w:w="7834" w:type="dxa"/>
            <w:tcBorders>
              <w:top w:val="single" w:sz="4" w:space="0" w:color="auto"/>
              <w:left w:val="single" w:sz="4" w:space="0" w:color="auto"/>
              <w:right w:val="single" w:sz="4" w:space="0" w:color="auto"/>
            </w:tcBorders>
            <w:shd w:val="clear" w:color="auto" w:fill="FFFFFF"/>
            <w:vAlign w:val="bottom"/>
          </w:tcPr>
          <w:p w14:paraId="711E99F8" w14:textId="77777777" w:rsidR="00345A08" w:rsidRDefault="00000000">
            <w:pPr>
              <w:pStyle w:val="Egyb0"/>
              <w:shd w:val="clear" w:color="auto" w:fill="auto"/>
              <w:jc w:val="both"/>
            </w:pPr>
            <w:r>
              <w:t xml:space="preserve">A nemzetiszocialista ideológia egyik </w:t>
            </w:r>
            <w:proofErr w:type="spellStart"/>
            <w:r>
              <w:t>jellemzlje</w:t>
            </w:r>
            <w:proofErr w:type="spellEnd"/>
            <w:r>
              <w:t xml:space="preserve">. Az elv szerint a nemzetiszocialista párton belül nincs demokrácia, hanem a párt minden tagja a párt vezérének (Führer) és az általa kijelölt </w:t>
            </w:r>
            <w:proofErr w:type="spellStart"/>
            <w:r>
              <w:t>vezetlknek</w:t>
            </w:r>
            <w:proofErr w:type="spellEnd"/>
            <w:r>
              <w:t xml:space="preserve"> az akaratát teljesíti vak engedelmességgel. A párt hatalomra jutása után az elvet kiterjesztették az állam egészére, Hitler 1934-tll a </w:t>
            </w:r>
            <w:proofErr w:type="spellStart"/>
            <w:r>
              <w:t>kormányfli</w:t>
            </w:r>
            <w:proofErr w:type="spellEnd"/>
            <w:r>
              <w:t xml:space="preserve"> (kancellári) és </w:t>
            </w:r>
            <w:proofErr w:type="spellStart"/>
            <w:r>
              <w:t>államfli</w:t>
            </w:r>
            <w:proofErr w:type="spellEnd"/>
            <w:r>
              <w:t xml:space="preserve"> funkciókat egyesítette a Führer pozíciójában.</w:t>
            </w:r>
          </w:p>
        </w:tc>
      </w:tr>
      <w:tr w:rsidR="00345A08" w14:paraId="143F1686" w14:textId="77777777">
        <w:tblPrEx>
          <w:tblCellMar>
            <w:top w:w="0" w:type="dxa"/>
            <w:bottom w:w="0" w:type="dxa"/>
          </w:tblCellMar>
        </w:tblPrEx>
        <w:trPr>
          <w:trHeight w:hRule="exact" w:val="1392"/>
          <w:jc w:val="center"/>
        </w:trPr>
        <w:tc>
          <w:tcPr>
            <w:tcW w:w="2035" w:type="dxa"/>
            <w:tcBorders>
              <w:top w:val="single" w:sz="4" w:space="0" w:color="auto"/>
              <w:left w:val="single" w:sz="4" w:space="0" w:color="auto"/>
            </w:tcBorders>
            <w:shd w:val="clear" w:color="auto" w:fill="FFFFFF"/>
          </w:tcPr>
          <w:p w14:paraId="79022C65" w14:textId="77777777" w:rsidR="00345A08" w:rsidRDefault="00000000">
            <w:pPr>
              <w:pStyle w:val="Egyb0"/>
              <w:shd w:val="clear" w:color="auto" w:fill="auto"/>
            </w:pPr>
            <w:r>
              <w:t>Gazdasági válság</w:t>
            </w:r>
          </w:p>
        </w:tc>
        <w:tc>
          <w:tcPr>
            <w:tcW w:w="7834" w:type="dxa"/>
            <w:tcBorders>
              <w:top w:val="single" w:sz="4" w:space="0" w:color="auto"/>
              <w:left w:val="single" w:sz="4" w:space="0" w:color="auto"/>
              <w:right w:val="single" w:sz="4" w:space="0" w:color="auto"/>
            </w:tcBorders>
            <w:shd w:val="clear" w:color="auto" w:fill="FFFFFF"/>
            <w:vAlign w:val="bottom"/>
          </w:tcPr>
          <w:p w14:paraId="636E299B" w14:textId="77777777" w:rsidR="00345A08" w:rsidRDefault="00000000">
            <w:pPr>
              <w:pStyle w:val="Egyb0"/>
              <w:shd w:val="clear" w:color="auto" w:fill="auto"/>
              <w:jc w:val="both"/>
            </w:pPr>
            <w:r>
              <w:t xml:space="preserve">Olyan gazdasági folyamat, amelyben a termelés és a fogyasztás csökken, a vállalkozások egy része tönkremegy, és </w:t>
            </w:r>
            <w:proofErr w:type="spellStart"/>
            <w:r>
              <w:t>megnl</w:t>
            </w:r>
            <w:proofErr w:type="spellEnd"/>
            <w:r>
              <w:t xml:space="preserve"> a munkanélküliség. A szabadversenyes kapitalista gazdaság történetében többször is </w:t>
            </w:r>
            <w:proofErr w:type="spellStart"/>
            <w:r>
              <w:t>ismétlldtek</w:t>
            </w:r>
            <w:proofErr w:type="spellEnd"/>
            <w:r>
              <w:t xml:space="preserve"> a gazdasági válságok, amelyek általában a szabályozatlan piac okozta túltermelés következtében kialakuló túltermelési válságok voltak. A legnagyobb mérető válság 1929-1933 között bontakozott ki, és eredményeképpen az állam a kapitalista országokban az addiginál </w:t>
            </w:r>
            <w:proofErr w:type="spellStart"/>
            <w:r>
              <w:t>erlsebben</w:t>
            </w:r>
            <w:proofErr w:type="spellEnd"/>
            <w:r>
              <w:t xml:space="preserve"> kezdte szabályozni a gazdaság </w:t>
            </w:r>
            <w:proofErr w:type="spellStart"/>
            <w:r>
              <w:t>mőködését</w:t>
            </w:r>
            <w:proofErr w:type="spellEnd"/>
            <w:r>
              <w:t>.</w:t>
            </w:r>
          </w:p>
        </w:tc>
      </w:tr>
      <w:tr w:rsidR="00345A08" w14:paraId="1D3A98D4" w14:textId="77777777">
        <w:tblPrEx>
          <w:tblCellMar>
            <w:top w:w="0" w:type="dxa"/>
            <w:bottom w:w="0" w:type="dxa"/>
          </w:tblCellMar>
        </w:tblPrEx>
        <w:trPr>
          <w:trHeight w:hRule="exact" w:val="1392"/>
          <w:jc w:val="center"/>
        </w:trPr>
        <w:tc>
          <w:tcPr>
            <w:tcW w:w="2035" w:type="dxa"/>
            <w:tcBorders>
              <w:top w:val="single" w:sz="4" w:space="0" w:color="auto"/>
              <w:left w:val="single" w:sz="4" w:space="0" w:color="auto"/>
            </w:tcBorders>
            <w:shd w:val="clear" w:color="auto" w:fill="FFFFFF"/>
          </w:tcPr>
          <w:p w14:paraId="534FC5C8" w14:textId="77777777" w:rsidR="00345A08" w:rsidRDefault="00000000">
            <w:pPr>
              <w:pStyle w:val="Egyb0"/>
              <w:shd w:val="clear" w:color="auto" w:fill="auto"/>
            </w:pPr>
            <w:r>
              <w:t>Gettó</w:t>
            </w:r>
          </w:p>
        </w:tc>
        <w:tc>
          <w:tcPr>
            <w:tcW w:w="7834" w:type="dxa"/>
            <w:tcBorders>
              <w:top w:val="single" w:sz="4" w:space="0" w:color="auto"/>
              <w:left w:val="single" w:sz="4" w:space="0" w:color="auto"/>
              <w:right w:val="single" w:sz="4" w:space="0" w:color="auto"/>
            </w:tcBorders>
            <w:shd w:val="clear" w:color="auto" w:fill="FFFFFF"/>
          </w:tcPr>
          <w:p w14:paraId="36635EDA" w14:textId="77777777" w:rsidR="00345A08" w:rsidRDefault="00000000">
            <w:pPr>
              <w:pStyle w:val="Egyb0"/>
              <w:shd w:val="clear" w:color="auto" w:fill="auto"/>
              <w:jc w:val="both"/>
            </w:pPr>
            <w:r>
              <w:t xml:space="preserve">A középkortól a városok zsidónegyedét hívták gettónak. A zsidók egy városrészbe költözésével alakultak ki, </w:t>
            </w:r>
            <w:proofErr w:type="spellStart"/>
            <w:r>
              <w:t>késlbb</w:t>
            </w:r>
            <w:proofErr w:type="spellEnd"/>
            <w:r>
              <w:t xml:space="preserve"> a hatóságok jelölték ki a gettókat a zsidók kényszerlakhelyeként. A gettók általában el voltak zárva a többi </w:t>
            </w:r>
            <w:proofErr w:type="spellStart"/>
            <w:r>
              <w:t>városrésztll</w:t>
            </w:r>
            <w:proofErr w:type="spellEnd"/>
            <w:r>
              <w:t xml:space="preserve">. A náci Németország a gettókat arra használta, hogy a zsidókat egy helyre </w:t>
            </w:r>
            <w:proofErr w:type="spellStart"/>
            <w:r>
              <w:t>győjtse</w:t>
            </w:r>
            <w:proofErr w:type="spellEnd"/>
            <w:r>
              <w:t xml:space="preserve">, és innen szállítsa </w:t>
            </w:r>
            <w:proofErr w:type="spellStart"/>
            <w:r>
              <w:t>lket</w:t>
            </w:r>
            <w:proofErr w:type="spellEnd"/>
            <w:r>
              <w:t xml:space="preserve"> koncentrációs táborokba. A második világháború után használják a gettó elnevezést </w:t>
            </w:r>
            <w:proofErr w:type="spellStart"/>
            <w:r>
              <w:t>különbözl</w:t>
            </w:r>
            <w:proofErr w:type="spellEnd"/>
            <w:r>
              <w:t xml:space="preserve"> kisebbségek által lakott városrészekre is.</w:t>
            </w:r>
          </w:p>
        </w:tc>
      </w:tr>
      <w:tr w:rsidR="00345A08" w14:paraId="00EC79A8" w14:textId="77777777">
        <w:tblPrEx>
          <w:tblCellMar>
            <w:top w:w="0" w:type="dxa"/>
            <w:bottom w:w="0" w:type="dxa"/>
          </w:tblCellMar>
        </w:tblPrEx>
        <w:trPr>
          <w:trHeight w:hRule="exact" w:val="2266"/>
          <w:jc w:val="center"/>
        </w:trPr>
        <w:tc>
          <w:tcPr>
            <w:tcW w:w="2035" w:type="dxa"/>
            <w:tcBorders>
              <w:top w:val="single" w:sz="4" w:space="0" w:color="auto"/>
              <w:left w:val="single" w:sz="4" w:space="0" w:color="auto"/>
            </w:tcBorders>
            <w:shd w:val="clear" w:color="auto" w:fill="FFFFFF"/>
          </w:tcPr>
          <w:p w14:paraId="6C05C95D" w14:textId="77777777" w:rsidR="00345A08" w:rsidRDefault="00000000">
            <w:pPr>
              <w:pStyle w:val="Egyb0"/>
              <w:shd w:val="clear" w:color="auto" w:fill="auto"/>
            </w:pPr>
            <w:r>
              <w:t>GULAG</w:t>
            </w:r>
          </w:p>
        </w:tc>
        <w:tc>
          <w:tcPr>
            <w:tcW w:w="7834" w:type="dxa"/>
            <w:tcBorders>
              <w:top w:val="single" w:sz="4" w:space="0" w:color="auto"/>
              <w:left w:val="single" w:sz="4" w:space="0" w:color="auto"/>
              <w:right w:val="single" w:sz="4" w:space="0" w:color="auto"/>
            </w:tcBorders>
            <w:shd w:val="clear" w:color="auto" w:fill="FFFFFF"/>
            <w:vAlign w:val="bottom"/>
          </w:tcPr>
          <w:p w14:paraId="350AF883" w14:textId="77777777" w:rsidR="00345A08" w:rsidRDefault="00000000">
            <w:pPr>
              <w:pStyle w:val="Egyb0"/>
              <w:shd w:val="clear" w:color="auto" w:fill="auto"/>
              <w:jc w:val="both"/>
            </w:pPr>
            <w:r>
              <w:t xml:space="preserve">A Szovjetunióban a bolsevik hatalomátvétel (1917) után kialakított és egyre </w:t>
            </w:r>
            <w:proofErr w:type="spellStart"/>
            <w:r>
              <w:t>blvített</w:t>
            </w:r>
            <w:proofErr w:type="spellEnd"/>
            <w:r>
              <w:t xml:space="preserve"> munkatáborrendszer, ahová köztörvényes </w:t>
            </w:r>
            <w:proofErr w:type="spellStart"/>
            <w:r>
              <w:t>bőnözlk</w:t>
            </w:r>
            <w:proofErr w:type="spellEnd"/>
            <w:r>
              <w:t xml:space="preserve"> mellett </w:t>
            </w:r>
            <w:proofErr w:type="spellStart"/>
            <w:r>
              <w:t>elslsorban</w:t>
            </w:r>
            <w:proofErr w:type="spellEnd"/>
            <w:r>
              <w:t xml:space="preserve"> ellenzékieket és különféle politikai és gazdasági </w:t>
            </w:r>
            <w:proofErr w:type="spellStart"/>
            <w:r>
              <w:t>bőncselekménnyel</w:t>
            </w:r>
            <w:proofErr w:type="spellEnd"/>
            <w:r>
              <w:t xml:space="preserve"> </w:t>
            </w:r>
            <w:proofErr w:type="spellStart"/>
            <w:r>
              <w:t>megvádoltakat</w:t>
            </w:r>
            <w:proofErr w:type="spellEnd"/>
            <w:r>
              <w:t xml:space="preserve"> (rendszerint </w:t>
            </w:r>
            <w:proofErr w:type="spellStart"/>
            <w:r>
              <w:t>áratlanokat</w:t>
            </w:r>
            <w:proofErr w:type="spellEnd"/>
            <w:r>
              <w:t xml:space="preserve">), </w:t>
            </w:r>
            <w:proofErr w:type="spellStart"/>
            <w:r>
              <w:t>késlbb</w:t>
            </w:r>
            <w:proofErr w:type="spellEnd"/>
            <w:r>
              <w:t xml:space="preserve"> pedig hadifoglyokat is zártak. Az 1930-as évek terrorja idején több millióan végeztek a táborokban kényszermunkát. A táborok létrehozásának idején (még Lenin életében) a </w:t>
            </w:r>
            <w:proofErr w:type="spellStart"/>
            <w:r>
              <w:t>fl</w:t>
            </w:r>
            <w:proofErr w:type="spellEnd"/>
            <w:r>
              <w:t xml:space="preserve"> cél az ellenzékiek elzárása volt, </w:t>
            </w:r>
            <w:proofErr w:type="spellStart"/>
            <w:r>
              <w:t>késlbb</w:t>
            </w:r>
            <w:proofErr w:type="spellEnd"/>
            <w:r>
              <w:t xml:space="preserve"> a gazdasági tervek teljesítéséhez szükséges olcsó </w:t>
            </w:r>
            <w:proofErr w:type="spellStart"/>
            <w:r>
              <w:t>munkaerlt</w:t>
            </w:r>
            <w:proofErr w:type="spellEnd"/>
            <w:r>
              <w:t xml:space="preserve"> „biztosították" így, ezen </w:t>
            </w:r>
            <w:proofErr w:type="spellStart"/>
            <w:r>
              <w:t>túlmenlen</w:t>
            </w:r>
            <w:proofErr w:type="spellEnd"/>
            <w:r>
              <w:t xml:space="preserve"> pedig a lakosság megfélemlítését is szolgálta. A (sokszor a sarkkörön is túl </w:t>
            </w:r>
            <w:proofErr w:type="spellStart"/>
            <w:r>
              <w:t>lévl</w:t>
            </w:r>
            <w:proofErr w:type="spellEnd"/>
            <w:r>
              <w:t xml:space="preserve">) táborokban nehéz fizikai munkát kellett végezni rossz körülmények között és elégtelen táplálkozás mellett, így a halálozási arány nagyon magas volt. Sztálin halála (1953) után </w:t>
            </w:r>
            <w:proofErr w:type="spellStart"/>
            <w:r>
              <w:t>elkezdldött</w:t>
            </w:r>
            <w:proofErr w:type="spellEnd"/>
            <w:r>
              <w:t xml:space="preserve"> a foglyok kiengedése, de a táborrendszert csak 1960-ban szüntették meg.</w:t>
            </w:r>
          </w:p>
        </w:tc>
      </w:tr>
      <w:tr w:rsidR="00345A08" w14:paraId="1F21C2B8" w14:textId="77777777">
        <w:tblPrEx>
          <w:tblCellMar>
            <w:top w:w="0" w:type="dxa"/>
            <w:bottom w:w="0" w:type="dxa"/>
          </w:tblCellMar>
        </w:tblPrEx>
        <w:trPr>
          <w:trHeight w:hRule="exact" w:val="3384"/>
          <w:jc w:val="center"/>
        </w:trPr>
        <w:tc>
          <w:tcPr>
            <w:tcW w:w="2035" w:type="dxa"/>
            <w:tcBorders>
              <w:top w:val="single" w:sz="4" w:space="0" w:color="auto"/>
              <w:left w:val="single" w:sz="4" w:space="0" w:color="auto"/>
            </w:tcBorders>
            <w:shd w:val="clear" w:color="auto" w:fill="FFFFFF"/>
          </w:tcPr>
          <w:p w14:paraId="0B03E120" w14:textId="77777777" w:rsidR="00345A08" w:rsidRDefault="00000000">
            <w:pPr>
              <w:pStyle w:val="Egyb0"/>
              <w:shd w:val="clear" w:color="auto" w:fill="auto"/>
            </w:pPr>
            <w:r>
              <w:t xml:space="preserve">Háborús </w:t>
            </w:r>
            <w:proofErr w:type="spellStart"/>
            <w:r>
              <w:t>bőnös</w:t>
            </w:r>
            <w:proofErr w:type="spellEnd"/>
          </w:p>
        </w:tc>
        <w:tc>
          <w:tcPr>
            <w:tcW w:w="7834" w:type="dxa"/>
            <w:tcBorders>
              <w:top w:val="single" w:sz="4" w:space="0" w:color="auto"/>
              <w:left w:val="single" w:sz="4" w:space="0" w:color="auto"/>
              <w:right w:val="single" w:sz="4" w:space="0" w:color="auto"/>
            </w:tcBorders>
            <w:shd w:val="clear" w:color="auto" w:fill="FFFFFF"/>
            <w:vAlign w:val="bottom"/>
          </w:tcPr>
          <w:p w14:paraId="2EE039DB" w14:textId="77777777" w:rsidR="00345A08" w:rsidRDefault="00000000">
            <w:pPr>
              <w:pStyle w:val="Egyb0"/>
              <w:shd w:val="clear" w:color="auto" w:fill="auto"/>
              <w:jc w:val="both"/>
            </w:pPr>
            <w:r>
              <w:t xml:space="preserve">A fogalom a második világháború végén jelent meg. A </w:t>
            </w:r>
            <w:proofErr w:type="spellStart"/>
            <w:r>
              <w:t>gylztes</w:t>
            </w:r>
            <w:proofErr w:type="spellEnd"/>
            <w:r>
              <w:t xml:space="preserve"> szövetségesek nemzetközi katonai törvényszékeket hoztak létre a háború kirobbantásáért, a kegyetlenkedésekért, és a népirtásokért </w:t>
            </w:r>
            <w:proofErr w:type="spellStart"/>
            <w:r>
              <w:t>felells</w:t>
            </w:r>
            <w:proofErr w:type="spellEnd"/>
            <w:r>
              <w:t xml:space="preserve"> német és japán </w:t>
            </w:r>
            <w:proofErr w:type="spellStart"/>
            <w:r>
              <w:t>vezetlk</w:t>
            </w:r>
            <w:proofErr w:type="spellEnd"/>
            <w:r>
              <w:t xml:space="preserve"> </w:t>
            </w:r>
            <w:proofErr w:type="spellStart"/>
            <w:r>
              <w:t>felellsségre</w:t>
            </w:r>
            <w:proofErr w:type="spellEnd"/>
            <w:r>
              <w:t xml:space="preserve"> vonására. A </w:t>
            </w:r>
            <w:proofErr w:type="spellStart"/>
            <w:r>
              <w:t>bőncselekmények</w:t>
            </w:r>
            <w:proofErr w:type="spellEnd"/>
            <w:r>
              <w:t xml:space="preserve"> három válfaját állapították meg: béke elleni, háborús és emberiség elleni </w:t>
            </w:r>
            <w:proofErr w:type="spellStart"/>
            <w:r>
              <w:t>bőncselekmények</w:t>
            </w:r>
            <w:proofErr w:type="spellEnd"/>
            <w:r>
              <w:t xml:space="preserve">. Ennek alapján került sor Nürnbergben a német, Tokióban a japán háborús </w:t>
            </w:r>
            <w:proofErr w:type="spellStart"/>
            <w:r>
              <w:t>flbőnösök</w:t>
            </w:r>
            <w:proofErr w:type="spellEnd"/>
            <w:r>
              <w:t xml:space="preserve"> perére. Az egyes országokban számos más személyt is elítéltek háborús </w:t>
            </w:r>
            <w:proofErr w:type="spellStart"/>
            <w:r>
              <w:t>bőncselekményekért</w:t>
            </w:r>
            <w:proofErr w:type="spellEnd"/>
            <w:r>
              <w:t xml:space="preserve">, valamint még évtizedekkel </w:t>
            </w:r>
            <w:proofErr w:type="spellStart"/>
            <w:r>
              <w:t>késlbb</w:t>
            </w:r>
            <w:proofErr w:type="spellEnd"/>
            <w:r>
              <w:t xml:space="preserve"> is tartottak pereket a háború végén elszökött, és csak </w:t>
            </w:r>
            <w:proofErr w:type="spellStart"/>
            <w:r>
              <w:t>késlbb</w:t>
            </w:r>
            <w:proofErr w:type="spellEnd"/>
            <w:r>
              <w:t xml:space="preserve"> megtalált </w:t>
            </w:r>
            <w:proofErr w:type="spellStart"/>
            <w:r>
              <w:t>bőnösök</w:t>
            </w:r>
            <w:proofErr w:type="spellEnd"/>
            <w:r>
              <w:t xml:space="preserve"> ügyében. A második világháború óta a nemzetközi jogban alapos kidolgozásra kerültek a háborús </w:t>
            </w:r>
            <w:proofErr w:type="spellStart"/>
            <w:r>
              <w:t>bőncselekmények</w:t>
            </w:r>
            <w:proofErr w:type="spellEnd"/>
            <w:r>
              <w:t xml:space="preserve"> fajtái. Napjainkban a Hágai Nemzetközi Törvényszék folytat háborús </w:t>
            </w:r>
            <w:proofErr w:type="spellStart"/>
            <w:r>
              <w:t>bőnökkel</w:t>
            </w:r>
            <w:proofErr w:type="spellEnd"/>
            <w:r>
              <w:t xml:space="preserve"> kapcsolatos eljárásokat.</w:t>
            </w:r>
          </w:p>
          <w:p w14:paraId="6B18527F" w14:textId="77777777" w:rsidR="00345A08" w:rsidRDefault="00000000">
            <w:pPr>
              <w:pStyle w:val="Egyb0"/>
              <w:shd w:val="clear" w:color="auto" w:fill="auto"/>
              <w:jc w:val="both"/>
            </w:pPr>
            <w:r>
              <w:t xml:space="preserve">Magyarországon 1945 után számos személyt ítéltek el háborús </w:t>
            </w:r>
            <w:proofErr w:type="spellStart"/>
            <w:r>
              <w:t>bőnökért</w:t>
            </w:r>
            <w:proofErr w:type="spellEnd"/>
            <w:r>
              <w:t xml:space="preserve"> (pl. Szálasi Ferenc, Bárdossy László). A háború </w:t>
            </w:r>
            <w:proofErr w:type="spellStart"/>
            <w:r>
              <w:t>bőnösök</w:t>
            </w:r>
            <w:proofErr w:type="spellEnd"/>
            <w:r>
              <w:t xml:space="preserve"> ügyében lefolytatandó eljárásokra népbíróságokat hoztak létre (1945-1950 között </w:t>
            </w:r>
            <w:proofErr w:type="spellStart"/>
            <w:r>
              <w:t>mőködtek</w:t>
            </w:r>
            <w:proofErr w:type="spellEnd"/>
            <w:r>
              <w:t>). A népbíróságok által meghozott ítéletek alapján körülbelül 27 ezer embert ítéltek el (legtöbbször enyhe büntetést kaptak), közülük mintegy kétszáz személyt végeztek ki. Sokakat ugyanakkor felmentettek.</w:t>
            </w:r>
          </w:p>
        </w:tc>
      </w:tr>
      <w:tr w:rsidR="00345A08" w14:paraId="05A19BDD" w14:textId="77777777">
        <w:tblPrEx>
          <w:tblCellMar>
            <w:top w:w="0" w:type="dxa"/>
            <w:bottom w:w="0" w:type="dxa"/>
          </w:tblCellMar>
        </w:tblPrEx>
        <w:trPr>
          <w:trHeight w:hRule="exact" w:val="960"/>
          <w:jc w:val="center"/>
        </w:trPr>
        <w:tc>
          <w:tcPr>
            <w:tcW w:w="2035" w:type="dxa"/>
            <w:tcBorders>
              <w:top w:val="single" w:sz="4" w:space="0" w:color="auto"/>
              <w:left w:val="single" w:sz="4" w:space="0" w:color="auto"/>
            </w:tcBorders>
            <w:shd w:val="clear" w:color="auto" w:fill="FFFFFF"/>
          </w:tcPr>
          <w:p w14:paraId="6D37D05A" w14:textId="77777777" w:rsidR="00345A08" w:rsidRDefault="00000000">
            <w:pPr>
              <w:pStyle w:val="Egyb0"/>
              <w:shd w:val="clear" w:color="auto" w:fill="auto"/>
            </w:pPr>
            <w:r>
              <w:t>Hadigazdaság</w:t>
            </w:r>
          </w:p>
        </w:tc>
        <w:tc>
          <w:tcPr>
            <w:tcW w:w="7834" w:type="dxa"/>
            <w:tcBorders>
              <w:top w:val="single" w:sz="4" w:space="0" w:color="auto"/>
              <w:left w:val="single" w:sz="4" w:space="0" w:color="auto"/>
              <w:right w:val="single" w:sz="4" w:space="0" w:color="auto"/>
            </w:tcBorders>
            <w:shd w:val="clear" w:color="auto" w:fill="FFFFFF"/>
            <w:vAlign w:val="bottom"/>
          </w:tcPr>
          <w:p w14:paraId="1140FFCA" w14:textId="77777777" w:rsidR="00345A08" w:rsidRDefault="00000000">
            <w:pPr>
              <w:pStyle w:val="Egyb0"/>
              <w:shd w:val="clear" w:color="auto" w:fill="auto"/>
              <w:jc w:val="both"/>
            </w:pPr>
            <w:r>
              <w:t xml:space="preserve">Háború idején a gazdaság átállítása békés </w:t>
            </w:r>
            <w:proofErr w:type="spellStart"/>
            <w:r>
              <w:t>termelésrll</w:t>
            </w:r>
            <w:proofErr w:type="spellEnd"/>
            <w:r>
              <w:t xml:space="preserve"> háborúsra a hadviselés sikere érdekében. Az </w:t>
            </w:r>
            <w:proofErr w:type="spellStart"/>
            <w:r>
              <w:t>elsl</w:t>
            </w:r>
            <w:proofErr w:type="spellEnd"/>
            <w:r>
              <w:t xml:space="preserve"> világháborúban alkalmazták </w:t>
            </w:r>
            <w:proofErr w:type="spellStart"/>
            <w:r>
              <w:t>ellször</w:t>
            </w:r>
            <w:proofErr w:type="spellEnd"/>
            <w:r>
              <w:t xml:space="preserve"> a hadigazdaság módszereit: központi termelésirányítás, a piac állami szabályozása, a megtermelt javak állami elosztása (jegyrendszer), fogyasztási korlátozások, a termelés (</w:t>
            </w:r>
            <w:proofErr w:type="spellStart"/>
            <w:r>
              <w:t>erlltetett</w:t>
            </w:r>
            <w:proofErr w:type="spellEnd"/>
            <w:r>
              <w:t>) növelése stb.</w:t>
            </w:r>
          </w:p>
        </w:tc>
      </w:tr>
      <w:tr w:rsidR="00345A08" w14:paraId="7A6D26E5" w14:textId="77777777">
        <w:tblPrEx>
          <w:tblCellMar>
            <w:top w:w="0" w:type="dxa"/>
            <w:bottom w:w="0" w:type="dxa"/>
          </w:tblCellMar>
        </w:tblPrEx>
        <w:trPr>
          <w:trHeight w:hRule="exact" w:val="965"/>
          <w:jc w:val="center"/>
        </w:trPr>
        <w:tc>
          <w:tcPr>
            <w:tcW w:w="2035" w:type="dxa"/>
            <w:tcBorders>
              <w:top w:val="single" w:sz="4" w:space="0" w:color="auto"/>
              <w:left w:val="single" w:sz="4" w:space="0" w:color="auto"/>
              <w:bottom w:val="single" w:sz="4" w:space="0" w:color="auto"/>
            </w:tcBorders>
            <w:shd w:val="clear" w:color="auto" w:fill="FFFFFF"/>
          </w:tcPr>
          <w:p w14:paraId="23E51899" w14:textId="77777777" w:rsidR="00345A08" w:rsidRDefault="00000000">
            <w:pPr>
              <w:pStyle w:val="Egyb0"/>
              <w:shd w:val="clear" w:color="auto" w:fill="auto"/>
            </w:pPr>
            <w:r>
              <w:t>Harmadik világ</w:t>
            </w:r>
          </w:p>
        </w:tc>
        <w:tc>
          <w:tcPr>
            <w:tcW w:w="7834" w:type="dxa"/>
            <w:tcBorders>
              <w:top w:val="single" w:sz="4" w:space="0" w:color="auto"/>
              <w:left w:val="single" w:sz="4" w:space="0" w:color="auto"/>
              <w:bottom w:val="single" w:sz="4" w:space="0" w:color="auto"/>
              <w:right w:val="single" w:sz="4" w:space="0" w:color="auto"/>
            </w:tcBorders>
            <w:shd w:val="clear" w:color="auto" w:fill="FFFFFF"/>
            <w:vAlign w:val="bottom"/>
          </w:tcPr>
          <w:p w14:paraId="26ED589C" w14:textId="77777777" w:rsidR="00345A08" w:rsidRDefault="00000000">
            <w:pPr>
              <w:pStyle w:val="Egyb0"/>
              <w:shd w:val="clear" w:color="auto" w:fill="auto"/>
              <w:jc w:val="both"/>
            </w:pPr>
            <w:r>
              <w:t>A hidegháború korában kialakult fogalom. Azokat az országokat értették alatta, amelyek nem tartoztak sem az „</w:t>
            </w:r>
            <w:proofErr w:type="spellStart"/>
            <w:r>
              <w:t>elsl</w:t>
            </w:r>
            <w:proofErr w:type="spellEnd"/>
            <w:r>
              <w:t xml:space="preserve">" (kapitalista országok) sem a „második" (kommunista országok) világhoz. </w:t>
            </w:r>
            <w:proofErr w:type="spellStart"/>
            <w:r>
              <w:t>Késlbb</w:t>
            </w:r>
            <w:proofErr w:type="spellEnd"/>
            <w:r>
              <w:t xml:space="preserve"> a fogalom kiszélesedett, a kevéssé fejlett, szegény országokat (Latin- Amerikában, Afrikában, Ázsiában) értik alatta.</w:t>
            </w:r>
          </w:p>
        </w:tc>
      </w:tr>
    </w:tbl>
    <w:p w14:paraId="487A114F" w14:textId="77777777" w:rsidR="00345A08" w:rsidRDefault="00345A08">
      <w:pPr>
        <w:spacing w:after="799" w:line="1" w:lineRule="exact"/>
      </w:pPr>
    </w:p>
    <w:p w14:paraId="0DF6CFC1"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2AF7B9FD"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08CE09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791445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6B6AE74" w14:textId="77777777">
        <w:tblPrEx>
          <w:tblCellMar>
            <w:top w:w="0" w:type="dxa"/>
            <w:bottom w:w="0" w:type="dxa"/>
          </w:tblCellMar>
        </w:tblPrEx>
        <w:trPr>
          <w:trHeight w:hRule="exact" w:val="245"/>
          <w:jc w:val="center"/>
        </w:trPr>
        <w:tc>
          <w:tcPr>
            <w:tcW w:w="979" w:type="dxa"/>
            <w:shd w:val="clear" w:color="auto" w:fill="FFFFFF"/>
            <w:vAlign w:val="bottom"/>
          </w:tcPr>
          <w:p w14:paraId="7CA6E67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9E44EFB" w14:textId="77777777" w:rsidR="00345A08" w:rsidRDefault="00000000">
            <w:pPr>
              <w:pStyle w:val="Egyb0"/>
              <w:shd w:val="clear" w:color="auto" w:fill="auto"/>
              <w:tabs>
                <w:tab w:val="left" w:pos="6442"/>
              </w:tabs>
              <w:ind w:firstLine="140"/>
              <w:rPr>
                <w:sz w:val="20"/>
                <w:szCs w:val="20"/>
              </w:rPr>
            </w:pPr>
            <w:hyperlink r:id="rId153"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94F659F"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7834"/>
      </w:tblGrid>
      <w:tr w:rsidR="00345A08" w14:paraId="7B77DC0B" w14:textId="77777777">
        <w:tblPrEx>
          <w:tblCellMar>
            <w:top w:w="0" w:type="dxa"/>
            <w:bottom w:w="0" w:type="dxa"/>
          </w:tblCellMar>
        </w:tblPrEx>
        <w:trPr>
          <w:trHeight w:hRule="exact" w:val="2002"/>
          <w:jc w:val="center"/>
        </w:trPr>
        <w:tc>
          <w:tcPr>
            <w:tcW w:w="2035" w:type="dxa"/>
            <w:tcBorders>
              <w:top w:val="single" w:sz="4" w:space="0" w:color="auto"/>
              <w:left w:val="single" w:sz="4" w:space="0" w:color="auto"/>
            </w:tcBorders>
            <w:shd w:val="clear" w:color="auto" w:fill="FFFFFF"/>
          </w:tcPr>
          <w:p w14:paraId="15FA3132" w14:textId="77777777" w:rsidR="00345A08" w:rsidRDefault="00000000">
            <w:pPr>
              <w:pStyle w:val="Egyb0"/>
              <w:shd w:val="clear" w:color="auto" w:fill="auto"/>
            </w:pPr>
            <w:r>
              <w:lastRenderedPageBreak/>
              <w:t>Hidegháború</w:t>
            </w:r>
          </w:p>
        </w:tc>
        <w:tc>
          <w:tcPr>
            <w:tcW w:w="7834" w:type="dxa"/>
            <w:tcBorders>
              <w:top w:val="single" w:sz="4" w:space="0" w:color="auto"/>
              <w:left w:val="single" w:sz="4" w:space="0" w:color="auto"/>
              <w:right w:val="single" w:sz="4" w:space="0" w:color="auto"/>
            </w:tcBorders>
            <w:shd w:val="clear" w:color="auto" w:fill="FFFFFF"/>
          </w:tcPr>
          <w:p w14:paraId="3A3E19FD" w14:textId="77777777" w:rsidR="00345A08" w:rsidRDefault="00000000">
            <w:pPr>
              <w:pStyle w:val="Egyb0"/>
              <w:shd w:val="clear" w:color="auto" w:fill="auto"/>
              <w:jc w:val="both"/>
            </w:pPr>
            <w:r>
              <w:t xml:space="preserve">1947-1991 közötti korszak, amelyet két szuperhatalom (USA, Szovjetunió) rivalizálása jellemzett. A két fél (és szövetségeseik) háborút nem vívtak egymással, de a helyzet többször volt rendkívül feszült. A hidegháború legfeszültebb szakasza 1947-től Sztálin halállig (1953) tartott, utána egyre inkább </w:t>
            </w:r>
            <w:proofErr w:type="spellStart"/>
            <w:r>
              <w:t>elltérbe</w:t>
            </w:r>
            <w:proofErr w:type="spellEnd"/>
            <w:r>
              <w:t xml:space="preserve"> került az enyhülési politika, de azt </w:t>
            </w:r>
            <w:proofErr w:type="spellStart"/>
            <w:r>
              <w:t>idlnként</w:t>
            </w:r>
            <w:proofErr w:type="spellEnd"/>
            <w:r>
              <w:t xml:space="preserve"> komoly, </w:t>
            </w:r>
            <w:proofErr w:type="spellStart"/>
            <w:r>
              <w:t>idlnként</w:t>
            </w:r>
            <w:proofErr w:type="spellEnd"/>
            <w:r>
              <w:t xml:space="preserve"> háborúval fenyegeti válságok (pl. 1956: szuezi válság, 1961: a berlini fal építése, 1962: kubai rakétaválság), és helyi katonai konfliktusok (vietnámi háború, Afganisztán stb.) szakították meg. A hidegháború fontos </w:t>
            </w:r>
            <w:proofErr w:type="spellStart"/>
            <w:r>
              <w:t>jellemzlje</w:t>
            </w:r>
            <w:proofErr w:type="spellEnd"/>
            <w:r>
              <w:t xml:space="preserve"> volt a gyakori feszültség, a nukleáris fenyegetettség, a fegyverkezési verseny. A hidegháború végét a Szovjetunió összeomlása okozta 1989-1991 között.</w:t>
            </w:r>
          </w:p>
        </w:tc>
      </w:tr>
      <w:tr w:rsidR="00345A08" w14:paraId="183E0004" w14:textId="77777777">
        <w:tblPrEx>
          <w:tblCellMar>
            <w:top w:w="0" w:type="dxa"/>
            <w:bottom w:w="0" w:type="dxa"/>
          </w:tblCellMar>
        </w:tblPrEx>
        <w:trPr>
          <w:trHeight w:hRule="exact" w:val="1608"/>
          <w:jc w:val="center"/>
        </w:trPr>
        <w:tc>
          <w:tcPr>
            <w:tcW w:w="2035" w:type="dxa"/>
            <w:tcBorders>
              <w:top w:val="single" w:sz="4" w:space="0" w:color="auto"/>
              <w:left w:val="single" w:sz="4" w:space="0" w:color="auto"/>
            </w:tcBorders>
            <w:shd w:val="clear" w:color="auto" w:fill="FFFFFF"/>
          </w:tcPr>
          <w:p w14:paraId="404189BB" w14:textId="77777777" w:rsidR="00345A08" w:rsidRDefault="00000000">
            <w:pPr>
              <w:pStyle w:val="Egyb0"/>
              <w:shd w:val="clear" w:color="auto" w:fill="auto"/>
            </w:pPr>
            <w:r>
              <w:t>Holocaust</w:t>
            </w:r>
          </w:p>
        </w:tc>
        <w:tc>
          <w:tcPr>
            <w:tcW w:w="7834" w:type="dxa"/>
            <w:tcBorders>
              <w:top w:val="single" w:sz="4" w:space="0" w:color="auto"/>
              <w:left w:val="single" w:sz="4" w:space="0" w:color="auto"/>
              <w:right w:val="single" w:sz="4" w:space="0" w:color="auto"/>
            </w:tcBorders>
            <w:shd w:val="clear" w:color="auto" w:fill="FFFFFF"/>
            <w:vAlign w:val="bottom"/>
          </w:tcPr>
          <w:p w14:paraId="2D4DAEF7" w14:textId="77777777" w:rsidR="00345A08" w:rsidRDefault="00000000">
            <w:pPr>
              <w:pStyle w:val="Egyb0"/>
              <w:shd w:val="clear" w:color="auto" w:fill="auto"/>
              <w:jc w:val="both"/>
            </w:pPr>
            <w:r>
              <w:t xml:space="preserve">A második világháborúban náci Németország és szövetségesei által birtokolt területen a nemzetiszocialista hatóságok által szervezett és irányított népirtás neve, amelynek zsidók estek áldozatul (a zsidóságon kívül a cigányokat, a lengyeleket, az oroszokat, a homoszexuálisokat, a fogyatékosokat, egyes vallási csoportokat is érintette a népirtás, de ezt több kutató nem érti bele a holocaust fogalmába). Az áldozatok számát illetlen a becslések eltérlek, kb. 5-6 millió zsidót végeztek ki a nácik (az </w:t>
            </w:r>
            <w:proofErr w:type="spellStart"/>
            <w:r>
              <w:t>ellbb</w:t>
            </w:r>
            <w:proofErr w:type="spellEnd"/>
            <w:r>
              <w:t xml:space="preserve"> felsorolt egyéb csoportokat is figyelembe véve az áldozatok száma 9-12 millió között lehetett).</w:t>
            </w:r>
          </w:p>
        </w:tc>
      </w:tr>
      <w:tr w:rsidR="00345A08" w14:paraId="6B35E887" w14:textId="77777777">
        <w:tblPrEx>
          <w:tblCellMar>
            <w:top w:w="0" w:type="dxa"/>
            <w:bottom w:w="0" w:type="dxa"/>
          </w:tblCellMar>
        </w:tblPrEx>
        <w:trPr>
          <w:trHeight w:hRule="exact" w:val="1176"/>
          <w:jc w:val="center"/>
        </w:trPr>
        <w:tc>
          <w:tcPr>
            <w:tcW w:w="2035" w:type="dxa"/>
            <w:tcBorders>
              <w:top w:val="single" w:sz="4" w:space="0" w:color="auto"/>
              <w:left w:val="single" w:sz="4" w:space="0" w:color="auto"/>
            </w:tcBorders>
            <w:shd w:val="clear" w:color="auto" w:fill="FFFFFF"/>
          </w:tcPr>
          <w:p w14:paraId="1D935B78" w14:textId="77777777" w:rsidR="00345A08" w:rsidRDefault="00000000">
            <w:pPr>
              <w:pStyle w:val="Egyb0"/>
              <w:shd w:val="clear" w:color="auto" w:fill="auto"/>
            </w:pPr>
            <w:r>
              <w:t>Kisantant</w:t>
            </w:r>
          </w:p>
        </w:tc>
        <w:tc>
          <w:tcPr>
            <w:tcW w:w="7834" w:type="dxa"/>
            <w:tcBorders>
              <w:top w:val="single" w:sz="4" w:space="0" w:color="auto"/>
              <w:left w:val="single" w:sz="4" w:space="0" w:color="auto"/>
              <w:right w:val="single" w:sz="4" w:space="0" w:color="auto"/>
            </w:tcBorders>
            <w:shd w:val="clear" w:color="auto" w:fill="FFFFFF"/>
            <w:vAlign w:val="bottom"/>
          </w:tcPr>
          <w:p w14:paraId="3928BF0B" w14:textId="77777777" w:rsidR="00345A08" w:rsidRDefault="00000000">
            <w:pPr>
              <w:pStyle w:val="Egyb0"/>
              <w:shd w:val="clear" w:color="auto" w:fill="auto"/>
              <w:jc w:val="both"/>
            </w:pPr>
            <w:r>
              <w:t xml:space="preserve">Az </w:t>
            </w:r>
            <w:proofErr w:type="spellStart"/>
            <w:r>
              <w:t>elsl</w:t>
            </w:r>
            <w:proofErr w:type="spellEnd"/>
            <w:r>
              <w:t xml:space="preserve"> világháborút lezáró békével </w:t>
            </w:r>
            <w:proofErr w:type="spellStart"/>
            <w:r>
              <w:t>létrejövl</w:t>
            </w:r>
            <w:proofErr w:type="spellEnd"/>
            <w:r>
              <w:t xml:space="preserve"> országok (Szerb-Horvát-Szlovén Királyság, Románia, Csehszlovákia) által 1920-1921-ben Magyarország ellen létrehozott szövetség. A kisantantot Franciaország támogatta térségbeli céljai érdekében. A szövetség 1938-ban, a müncheni egyezménnyel, illetve Csehszlovákia 1939 márciusi felbomlásával (és Csehország német megszállásával) </w:t>
            </w:r>
            <w:proofErr w:type="spellStart"/>
            <w:r>
              <w:t>szőnt</w:t>
            </w:r>
            <w:proofErr w:type="spellEnd"/>
            <w:r>
              <w:t xml:space="preserve"> meg.</w:t>
            </w:r>
          </w:p>
        </w:tc>
      </w:tr>
      <w:tr w:rsidR="00345A08" w14:paraId="008168F0" w14:textId="77777777">
        <w:tblPrEx>
          <w:tblCellMar>
            <w:top w:w="0" w:type="dxa"/>
            <w:bottom w:w="0" w:type="dxa"/>
          </w:tblCellMar>
        </w:tblPrEx>
        <w:trPr>
          <w:trHeight w:hRule="exact" w:val="960"/>
          <w:jc w:val="center"/>
        </w:trPr>
        <w:tc>
          <w:tcPr>
            <w:tcW w:w="2035" w:type="dxa"/>
            <w:tcBorders>
              <w:top w:val="single" w:sz="4" w:space="0" w:color="auto"/>
              <w:left w:val="single" w:sz="4" w:space="0" w:color="auto"/>
            </w:tcBorders>
            <w:shd w:val="clear" w:color="auto" w:fill="FFFFFF"/>
          </w:tcPr>
          <w:p w14:paraId="0E267397" w14:textId="77777777" w:rsidR="00345A08" w:rsidRDefault="00000000">
            <w:pPr>
              <w:pStyle w:val="Egyb0"/>
              <w:shd w:val="clear" w:color="auto" w:fill="auto"/>
            </w:pPr>
            <w:r>
              <w:t>Kollektivizálás</w:t>
            </w:r>
          </w:p>
        </w:tc>
        <w:tc>
          <w:tcPr>
            <w:tcW w:w="7834" w:type="dxa"/>
            <w:tcBorders>
              <w:top w:val="single" w:sz="4" w:space="0" w:color="auto"/>
              <w:left w:val="single" w:sz="4" w:space="0" w:color="auto"/>
              <w:right w:val="single" w:sz="4" w:space="0" w:color="auto"/>
            </w:tcBorders>
            <w:shd w:val="clear" w:color="auto" w:fill="FFFFFF"/>
            <w:vAlign w:val="bottom"/>
          </w:tcPr>
          <w:p w14:paraId="742D14BC" w14:textId="77777777" w:rsidR="00345A08" w:rsidRDefault="00000000">
            <w:pPr>
              <w:pStyle w:val="Egyb0"/>
              <w:shd w:val="clear" w:color="auto" w:fill="auto"/>
              <w:jc w:val="both"/>
            </w:pPr>
            <w:r>
              <w:t>A kommunista országokban (</w:t>
            </w:r>
            <w:proofErr w:type="spellStart"/>
            <w:r>
              <w:t>ellször</w:t>
            </w:r>
            <w:proofErr w:type="spellEnd"/>
            <w:r>
              <w:t xml:space="preserve"> a Szovjetunióban az 1920-as évek végén) a </w:t>
            </w:r>
            <w:proofErr w:type="spellStart"/>
            <w:r>
              <w:t>mezlgazdaság</w:t>
            </w:r>
            <w:proofErr w:type="spellEnd"/>
            <w:r>
              <w:t xml:space="preserve"> szocialista átszervezése, a paraszti magángazdaságok felszámolása, és </w:t>
            </w:r>
            <w:proofErr w:type="spellStart"/>
            <w:r>
              <w:t>mezlgazdasági</w:t>
            </w:r>
            <w:proofErr w:type="spellEnd"/>
            <w:r>
              <w:t xml:space="preserve"> nagyüzemek (</w:t>
            </w:r>
            <w:proofErr w:type="spellStart"/>
            <w:r>
              <w:t>termellszövetkezetek</w:t>
            </w:r>
            <w:proofErr w:type="spellEnd"/>
            <w:r>
              <w:t>) kialakítása. A folyamat rendszerint állami kényszerrel ment végbe. Magyarországon 1948-1961 között két nagyobb hullámban történt meg a kollektivizálás.</w:t>
            </w:r>
          </w:p>
        </w:tc>
      </w:tr>
      <w:tr w:rsidR="00345A08" w14:paraId="336D3091" w14:textId="77777777">
        <w:tblPrEx>
          <w:tblCellMar>
            <w:top w:w="0" w:type="dxa"/>
            <w:bottom w:w="0" w:type="dxa"/>
          </w:tblCellMar>
        </w:tblPrEx>
        <w:trPr>
          <w:trHeight w:hRule="exact" w:val="2779"/>
          <w:jc w:val="center"/>
        </w:trPr>
        <w:tc>
          <w:tcPr>
            <w:tcW w:w="2035" w:type="dxa"/>
            <w:tcBorders>
              <w:top w:val="single" w:sz="4" w:space="0" w:color="auto"/>
              <w:left w:val="single" w:sz="4" w:space="0" w:color="auto"/>
            </w:tcBorders>
            <w:shd w:val="clear" w:color="auto" w:fill="FFFFFF"/>
          </w:tcPr>
          <w:p w14:paraId="7FA35D61" w14:textId="77777777" w:rsidR="00345A08" w:rsidRDefault="00000000">
            <w:pPr>
              <w:pStyle w:val="Egyb0"/>
              <w:shd w:val="clear" w:color="auto" w:fill="auto"/>
            </w:pPr>
            <w:r>
              <w:t>Kommunista diktatúra</w:t>
            </w:r>
          </w:p>
        </w:tc>
        <w:tc>
          <w:tcPr>
            <w:tcW w:w="7834" w:type="dxa"/>
            <w:tcBorders>
              <w:top w:val="single" w:sz="4" w:space="0" w:color="auto"/>
              <w:left w:val="single" w:sz="4" w:space="0" w:color="auto"/>
              <w:right w:val="single" w:sz="4" w:space="0" w:color="auto"/>
            </w:tcBorders>
            <w:shd w:val="clear" w:color="auto" w:fill="FFFFFF"/>
            <w:vAlign w:val="bottom"/>
          </w:tcPr>
          <w:p w14:paraId="39425A29" w14:textId="77777777" w:rsidR="00345A08" w:rsidRDefault="00000000">
            <w:pPr>
              <w:pStyle w:val="Egyb0"/>
              <w:shd w:val="clear" w:color="auto" w:fill="auto"/>
              <w:spacing w:after="60"/>
              <w:jc w:val="both"/>
            </w:pPr>
            <w:r>
              <w:t xml:space="preserve">Egypárti totális diktatúra, a 20. században számos országban (Szovjetunió, közép-európai országok Kína stb. vezették be, és napjainkban is több ország (Észak-Korea, Kuba) alkalmazza. </w:t>
            </w:r>
            <w:proofErr w:type="spellStart"/>
            <w:r>
              <w:t>Jellemzli</w:t>
            </w:r>
            <w:proofErr w:type="spellEnd"/>
            <w:r>
              <w:t>:</w:t>
            </w:r>
          </w:p>
          <w:p w14:paraId="4189A8F1" w14:textId="77777777" w:rsidR="00345A08" w:rsidRDefault="00000000">
            <w:pPr>
              <w:pStyle w:val="Egyb0"/>
              <w:numPr>
                <w:ilvl w:val="0"/>
                <w:numId w:val="10"/>
              </w:numPr>
              <w:shd w:val="clear" w:color="auto" w:fill="auto"/>
              <w:tabs>
                <w:tab w:val="left" w:pos="1020"/>
              </w:tabs>
              <w:spacing w:after="60"/>
              <w:ind w:firstLine="660"/>
              <w:rPr>
                <w:sz w:val="20"/>
                <w:szCs w:val="20"/>
              </w:rPr>
            </w:pPr>
            <w:r>
              <w:rPr>
                <w:sz w:val="20"/>
                <w:szCs w:val="20"/>
              </w:rPr>
              <w:t>ideológiája a Marx és Lenin által kidolgozott nézeteken alapul;</w:t>
            </w:r>
          </w:p>
          <w:p w14:paraId="5922FB6B" w14:textId="77777777" w:rsidR="00345A08" w:rsidRDefault="00000000">
            <w:pPr>
              <w:pStyle w:val="Egyb0"/>
              <w:numPr>
                <w:ilvl w:val="0"/>
                <w:numId w:val="10"/>
              </w:numPr>
              <w:shd w:val="clear" w:color="auto" w:fill="auto"/>
              <w:tabs>
                <w:tab w:val="left" w:pos="1010"/>
              </w:tabs>
              <w:spacing w:after="60"/>
              <w:ind w:firstLine="660"/>
              <w:rPr>
                <w:sz w:val="20"/>
                <w:szCs w:val="20"/>
              </w:rPr>
            </w:pPr>
            <w:r>
              <w:rPr>
                <w:sz w:val="20"/>
                <w:szCs w:val="20"/>
              </w:rPr>
              <w:t>a hatalomgyakorlás a kommunista párt monopóliuma;</w:t>
            </w:r>
          </w:p>
          <w:p w14:paraId="2E1417DB" w14:textId="77777777" w:rsidR="00345A08" w:rsidRDefault="00000000">
            <w:pPr>
              <w:pStyle w:val="Egyb0"/>
              <w:numPr>
                <w:ilvl w:val="0"/>
                <w:numId w:val="10"/>
              </w:numPr>
              <w:shd w:val="clear" w:color="auto" w:fill="auto"/>
              <w:tabs>
                <w:tab w:val="left" w:pos="1010"/>
              </w:tabs>
              <w:spacing w:after="60"/>
              <w:ind w:firstLine="660"/>
              <w:rPr>
                <w:sz w:val="20"/>
                <w:szCs w:val="20"/>
              </w:rPr>
            </w:pPr>
            <w:r>
              <w:rPr>
                <w:sz w:val="20"/>
                <w:szCs w:val="20"/>
              </w:rPr>
              <w:t xml:space="preserve">az ellenzéki nézeteket vallókat megfélemlítik, </w:t>
            </w:r>
            <w:proofErr w:type="spellStart"/>
            <w:r>
              <w:rPr>
                <w:sz w:val="20"/>
                <w:szCs w:val="20"/>
              </w:rPr>
              <w:t>bebörtönzik</w:t>
            </w:r>
            <w:proofErr w:type="spellEnd"/>
            <w:r>
              <w:rPr>
                <w:sz w:val="20"/>
                <w:szCs w:val="20"/>
              </w:rPr>
              <w:t>, kivégzik;</w:t>
            </w:r>
          </w:p>
          <w:p w14:paraId="53E3FA2F" w14:textId="77777777" w:rsidR="00345A08" w:rsidRDefault="00000000">
            <w:pPr>
              <w:pStyle w:val="Egyb0"/>
              <w:numPr>
                <w:ilvl w:val="0"/>
                <w:numId w:val="10"/>
              </w:numPr>
              <w:shd w:val="clear" w:color="auto" w:fill="auto"/>
              <w:tabs>
                <w:tab w:val="left" w:pos="1010"/>
              </w:tabs>
              <w:spacing w:after="60"/>
              <w:ind w:firstLine="660"/>
              <w:rPr>
                <w:sz w:val="20"/>
                <w:szCs w:val="20"/>
              </w:rPr>
            </w:pPr>
            <w:r>
              <w:rPr>
                <w:sz w:val="20"/>
                <w:szCs w:val="20"/>
              </w:rPr>
              <w:t>az ellenzéki megmozdulások elfojtása;</w:t>
            </w:r>
          </w:p>
          <w:p w14:paraId="6C01BDCE" w14:textId="77777777" w:rsidR="00345A08" w:rsidRDefault="00000000">
            <w:pPr>
              <w:pStyle w:val="Egyb0"/>
              <w:numPr>
                <w:ilvl w:val="0"/>
                <w:numId w:val="10"/>
              </w:numPr>
              <w:shd w:val="clear" w:color="auto" w:fill="auto"/>
              <w:tabs>
                <w:tab w:val="left" w:pos="1010"/>
              </w:tabs>
              <w:spacing w:after="60"/>
              <w:ind w:firstLine="660"/>
              <w:rPr>
                <w:sz w:val="20"/>
                <w:szCs w:val="20"/>
              </w:rPr>
            </w:pPr>
            <w:r>
              <w:rPr>
                <w:sz w:val="20"/>
                <w:szCs w:val="20"/>
              </w:rPr>
              <w:t>államosítás;</w:t>
            </w:r>
          </w:p>
          <w:p w14:paraId="19DB74C9" w14:textId="77777777" w:rsidR="00345A08" w:rsidRDefault="00000000">
            <w:pPr>
              <w:pStyle w:val="Egyb0"/>
              <w:numPr>
                <w:ilvl w:val="0"/>
                <w:numId w:val="10"/>
              </w:numPr>
              <w:shd w:val="clear" w:color="auto" w:fill="auto"/>
              <w:tabs>
                <w:tab w:val="left" w:pos="1006"/>
              </w:tabs>
              <w:spacing w:after="60"/>
              <w:ind w:firstLine="660"/>
              <w:rPr>
                <w:sz w:val="20"/>
                <w:szCs w:val="20"/>
              </w:rPr>
            </w:pPr>
            <w:r>
              <w:rPr>
                <w:sz w:val="20"/>
                <w:szCs w:val="20"/>
              </w:rPr>
              <w:t>tervgazdálkodás;</w:t>
            </w:r>
          </w:p>
          <w:p w14:paraId="131BFAB2" w14:textId="77777777" w:rsidR="00345A08" w:rsidRDefault="00000000">
            <w:pPr>
              <w:pStyle w:val="Egyb0"/>
              <w:numPr>
                <w:ilvl w:val="0"/>
                <w:numId w:val="10"/>
              </w:numPr>
              <w:shd w:val="clear" w:color="auto" w:fill="auto"/>
              <w:tabs>
                <w:tab w:val="left" w:pos="1010"/>
              </w:tabs>
              <w:spacing w:after="60"/>
              <w:ind w:firstLine="660"/>
              <w:rPr>
                <w:sz w:val="20"/>
                <w:szCs w:val="20"/>
              </w:rPr>
            </w:pPr>
            <w:r>
              <w:rPr>
                <w:sz w:val="20"/>
                <w:szCs w:val="20"/>
              </w:rPr>
              <w:t>személyi kultusz.</w:t>
            </w:r>
          </w:p>
        </w:tc>
      </w:tr>
      <w:tr w:rsidR="00345A08" w14:paraId="64E4C20B" w14:textId="77777777">
        <w:tblPrEx>
          <w:tblCellMar>
            <w:top w:w="0" w:type="dxa"/>
            <w:bottom w:w="0" w:type="dxa"/>
          </w:tblCellMar>
        </w:tblPrEx>
        <w:trPr>
          <w:trHeight w:hRule="exact" w:val="739"/>
          <w:jc w:val="center"/>
        </w:trPr>
        <w:tc>
          <w:tcPr>
            <w:tcW w:w="2035" w:type="dxa"/>
            <w:tcBorders>
              <w:top w:val="single" w:sz="4" w:space="0" w:color="auto"/>
              <w:left w:val="single" w:sz="4" w:space="0" w:color="auto"/>
            </w:tcBorders>
            <w:shd w:val="clear" w:color="auto" w:fill="FFFFFF"/>
          </w:tcPr>
          <w:p w14:paraId="7EED0376" w14:textId="77777777" w:rsidR="00345A08" w:rsidRDefault="00000000">
            <w:pPr>
              <w:pStyle w:val="Egyb0"/>
              <w:shd w:val="clear" w:color="auto" w:fill="auto"/>
            </w:pPr>
            <w:r>
              <w:t>Koncentrációs tábor</w:t>
            </w:r>
          </w:p>
        </w:tc>
        <w:tc>
          <w:tcPr>
            <w:tcW w:w="7834" w:type="dxa"/>
            <w:tcBorders>
              <w:top w:val="single" w:sz="4" w:space="0" w:color="auto"/>
              <w:left w:val="single" w:sz="4" w:space="0" w:color="auto"/>
              <w:right w:val="single" w:sz="4" w:space="0" w:color="auto"/>
            </w:tcBorders>
            <w:shd w:val="clear" w:color="auto" w:fill="FFFFFF"/>
            <w:vAlign w:val="bottom"/>
          </w:tcPr>
          <w:p w14:paraId="65AACF6F" w14:textId="77777777" w:rsidR="00345A08" w:rsidRDefault="00000000">
            <w:pPr>
              <w:pStyle w:val="Egyb0"/>
              <w:shd w:val="clear" w:color="auto" w:fill="auto"/>
              <w:jc w:val="both"/>
            </w:pPr>
            <w:r>
              <w:t xml:space="preserve">A náci Németország által létrehozott kényszermunka- és </w:t>
            </w:r>
            <w:proofErr w:type="spellStart"/>
            <w:r>
              <w:t>megsemmisítl</w:t>
            </w:r>
            <w:proofErr w:type="spellEnd"/>
            <w:r>
              <w:t xml:space="preserve"> táborok elnevezése, amelyekben 1933 és 1945 között több, mint tízmillió zsidót, cigányt, lengyelt, oroszt, homoszexuálist és ellenzékit végeztek ki.</w:t>
            </w:r>
          </w:p>
        </w:tc>
      </w:tr>
      <w:tr w:rsidR="00345A08" w14:paraId="0E3A6A85" w14:textId="77777777">
        <w:tblPrEx>
          <w:tblCellMar>
            <w:top w:w="0" w:type="dxa"/>
            <w:bottom w:w="0" w:type="dxa"/>
          </w:tblCellMar>
        </w:tblPrEx>
        <w:trPr>
          <w:trHeight w:hRule="exact" w:val="1392"/>
          <w:jc w:val="center"/>
        </w:trPr>
        <w:tc>
          <w:tcPr>
            <w:tcW w:w="2035" w:type="dxa"/>
            <w:tcBorders>
              <w:top w:val="single" w:sz="4" w:space="0" w:color="auto"/>
              <w:left w:val="single" w:sz="4" w:space="0" w:color="auto"/>
            </w:tcBorders>
            <w:shd w:val="clear" w:color="auto" w:fill="FFFFFF"/>
          </w:tcPr>
          <w:p w14:paraId="36F50F57" w14:textId="77777777" w:rsidR="00345A08" w:rsidRDefault="00000000">
            <w:pPr>
              <w:pStyle w:val="Egyb0"/>
              <w:shd w:val="clear" w:color="auto" w:fill="auto"/>
            </w:pPr>
            <w:r>
              <w:t>Korporatív állam</w:t>
            </w:r>
          </w:p>
        </w:tc>
        <w:tc>
          <w:tcPr>
            <w:tcW w:w="7834" w:type="dxa"/>
            <w:tcBorders>
              <w:top w:val="single" w:sz="4" w:space="0" w:color="auto"/>
              <w:left w:val="single" w:sz="4" w:space="0" w:color="auto"/>
              <w:right w:val="single" w:sz="4" w:space="0" w:color="auto"/>
            </w:tcBorders>
            <w:shd w:val="clear" w:color="auto" w:fill="FFFFFF"/>
            <w:vAlign w:val="bottom"/>
          </w:tcPr>
          <w:p w14:paraId="725A534B" w14:textId="77777777" w:rsidR="00345A08" w:rsidRDefault="00000000">
            <w:pPr>
              <w:pStyle w:val="Egyb0"/>
              <w:shd w:val="clear" w:color="auto" w:fill="auto"/>
              <w:jc w:val="both"/>
            </w:pPr>
            <w:r>
              <w:t xml:space="preserve">A fasiszta Olaszországban kiépített hivatásrendi rendszer. A szakszervezetek megszüntetése után korporációkat hoztak létre </w:t>
            </w:r>
            <w:proofErr w:type="spellStart"/>
            <w:r>
              <w:t>szakmánként</w:t>
            </w:r>
            <w:proofErr w:type="spellEnd"/>
            <w:r>
              <w:t xml:space="preserve">, amelyekbe az adott szakma munkaadóit és munkavállalóit tömörítették. A korporációk (a szakszervezetekkel és szakmai kamarákkal szemben) nem </w:t>
            </w:r>
            <w:proofErr w:type="spellStart"/>
            <w:r>
              <w:t>önszervezldl</w:t>
            </w:r>
            <w:proofErr w:type="spellEnd"/>
            <w:r>
              <w:t xml:space="preserve"> testületek, hanem állami szervek voltak, és </w:t>
            </w:r>
            <w:proofErr w:type="spellStart"/>
            <w:r>
              <w:t>felülrll</w:t>
            </w:r>
            <w:proofErr w:type="spellEnd"/>
            <w:r>
              <w:t xml:space="preserve"> irányították </w:t>
            </w:r>
            <w:proofErr w:type="spellStart"/>
            <w:r>
              <w:t>lket</w:t>
            </w:r>
            <w:proofErr w:type="spellEnd"/>
            <w:r>
              <w:t xml:space="preserve">. Így a gazdaság </w:t>
            </w:r>
            <w:proofErr w:type="spellStart"/>
            <w:r>
              <w:t>erls</w:t>
            </w:r>
            <w:proofErr w:type="spellEnd"/>
            <w:r>
              <w:t xml:space="preserve"> állami irányítás alá került. Minden olaszt igyekeztek hivatásrendi testületbe tömöríteni. A korporációs rendszert Spanyolország és Portugália is átvette.</w:t>
            </w:r>
          </w:p>
        </w:tc>
      </w:tr>
      <w:tr w:rsidR="00345A08" w14:paraId="75B96A6B" w14:textId="77777777">
        <w:tblPrEx>
          <w:tblCellMar>
            <w:top w:w="0" w:type="dxa"/>
            <w:bottom w:w="0" w:type="dxa"/>
          </w:tblCellMar>
        </w:tblPrEx>
        <w:trPr>
          <w:trHeight w:hRule="exact" w:val="1181"/>
          <w:jc w:val="center"/>
        </w:trPr>
        <w:tc>
          <w:tcPr>
            <w:tcW w:w="2035" w:type="dxa"/>
            <w:tcBorders>
              <w:top w:val="single" w:sz="4" w:space="0" w:color="auto"/>
              <w:left w:val="single" w:sz="4" w:space="0" w:color="auto"/>
              <w:bottom w:val="single" w:sz="4" w:space="0" w:color="auto"/>
            </w:tcBorders>
            <w:shd w:val="clear" w:color="auto" w:fill="FFFFFF"/>
          </w:tcPr>
          <w:p w14:paraId="721536F9" w14:textId="77777777" w:rsidR="00345A08" w:rsidRDefault="00000000">
            <w:pPr>
              <w:pStyle w:val="Egyb0"/>
              <w:shd w:val="clear" w:color="auto" w:fill="auto"/>
            </w:pPr>
            <w:r>
              <w:t>Központi hatalmak</w:t>
            </w:r>
          </w:p>
        </w:tc>
        <w:tc>
          <w:tcPr>
            <w:tcW w:w="7834" w:type="dxa"/>
            <w:tcBorders>
              <w:top w:val="single" w:sz="4" w:space="0" w:color="auto"/>
              <w:left w:val="single" w:sz="4" w:space="0" w:color="auto"/>
              <w:bottom w:val="single" w:sz="4" w:space="0" w:color="auto"/>
              <w:right w:val="single" w:sz="4" w:space="0" w:color="auto"/>
            </w:tcBorders>
            <w:shd w:val="clear" w:color="auto" w:fill="FFFFFF"/>
            <w:vAlign w:val="bottom"/>
          </w:tcPr>
          <w:p w14:paraId="32EAD350" w14:textId="77777777" w:rsidR="00345A08" w:rsidRDefault="00000000">
            <w:pPr>
              <w:pStyle w:val="Egyb0"/>
              <w:shd w:val="clear" w:color="auto" w:fill="auto"/>
              <w:jc w:val="both"/>
            </w:pPr>
            <w:r>
              <w:t xml:space="preserve">A Németországból, az Osztrák-Magyar Monarchiából, Bulgáriából és az Oszmán Birodalomból álló katonai szövetség az </w:t>
            </w:r>
            <w:proofErr w:type="spellStart"/>
            <w:r>
              <w:t>elsl</w:t>
            </w:r>
            <w:proofErr w:type="spellEnd"/>
            <w:r>
              <w:t xml:space="preserve"> világháborúban (1914-1918). A szövetség alapját az 1879-ben Németország és az Osztrák-Magyar Monarchia által megkötött </w:t>
            </w:r>
            <w:proofErr w:type="spellStart"/>
            <w:r>
              <w:t>kettlsszövetség</w:t>
            </w:r>
            <w:proofErr w:type="spellEnd"/>
            <w:r>
              <w:t xml:space="preserve"> adta, mely 1882-ben Olaszországgal hármasszövetséggé </w:t>
            </w:r>
            <w:proofErr w:type="spellStart"/>
            <w:r>
              <w:t>blvült</w:t>
            </w:r>
            <w:proofErr w:type="spellEnd"/>
            <w:r>
              <w:t xml:space="preserve"> (Olaszország viszont az antant oldalán lépett háborúba).</w:t>
            </w:r>
          </w:p>
        </w:tc>
      </w:tr>
    </w:tbl>
    <w:p w14:paraId="65347A36" w14:textId="77777777" w:rsidR="00345A08" w:rsidRDefault="00345A08">
      <w:pPr>
        <w:spacing w:after="2279" w:line="1" w:lineRule="exact"/>
      </w:pPr>
    </w:p>
    <w:p w14:paraId="294166D3"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B49D49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D12742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7FE212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6.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00CF793" w14:textId="77777777">
        <w:tblPrEx>
          <w:tblCellMar>
            <w:top w:w="0" w:type="dxa"/>
            <w:bottom w:w="0" w:type="dxa"/>
          </w:tblCellMar>
        </w:tblPrEx>
        <w:trPr>
          <w:trHeight w:hRule="exact" w:val="245"/>
          <w:jc w:val="center"/>
        </w:trPr>
        <w:tc>
          <w:tcPr>
            <w:tcW w:w="979" w:type="dxa"/>
            <w:shd w:val="clear" w:color="auto" w:fill="FFFFFF"/>
            <w:vAlign w:val="bottom"/>
          </w:tcPr>
          <w:p w14:paraId="6A6D8A6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762B02A" w14:textId="77777777" w:rsidR="00345A08" w:rsidRDefault="00000000">
            <w:pPr>
              <w:pStyle w:val="Egyb0"/>
              <w:shd w:val="clear" w:color="auto" w:fill="auto"/>
              <w:tabs>
                <w:tab w:val="left" w:pos="6442"/>
              </w:tabs>
              <w:ind w:firstLine="140"/>
              <w:rPr>
                <w:sz w:val="20"/>
                <w:szCs w:val="20"/>
              </w:rPr>
            </w:pPr>
            <w:hyperlink r:id="rId15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C82A4B5"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7834"/>
      </w:tblGrid>
      <w:tr w:rsidR="00345A08" w14:paraId="428B3DB2" w14:textId="77777777">
        <w:tblPrEx>
          <w:tblCellMar>
            <w:top w:w="0" w:type="dxa"/>
            <w:bottom w:w="0" w:type="dxa"/>
          </w:tblCellMar>
        </w:tblPrEx>
        <w:trPr>
          <w:trHeight w:hRule="exact" w:val="5050"/>
          <w:jc w:val="center"/>
        </w:trPr>
        <w:tc>
          <w:tcPr>
            <w:tcW w:w="2035" w:type="dxa"/>
            <w:tcBorders>
              <w:top w:val="single" w:sz="4" w:space="0" w:color="auto"/>
              <w:left w:val="single" w:sz="4" w:space="0" w:color="auto"/>
            </w:tcBorders>
            <w:shd w:val="clear" w:color="auto" w:fill="FFFFFF"/>
          </w:tcPr>
          <w:p w14:paraId="7AF59994" w14:textId="77777777" w:rsidR="00345A08" w:rsidRDefault="00000000">
            <w:pPr>
              <w:pStyle w:val="Egyb0"/>
              <w:shd w:val="clear" w:color="auto" w:fill="auto"/>
            </w:pPr>
            <w:r>
              <w:lastRenderedPageBreak/>
              <w:t>Nemzetiszocializmus (nácizmus)</w:t>
            </w:r>
          </w:p>
        </w:tc>
        <w:tc>
          <w:tcPr>
            <w:tcW w:w="7834" w:type="dxa"/>
            <w:tcBorders>
              <w:top w:val="single" w:sz="4" w:space="0" w:color="auto"/>
              <w:left w:val="single" w:sz="4" w:space="0" w:color="auto"/>
              <w:right w:val="single" w:sz="4" w:space="0" w:color="auto"/>
            </w:tcBorders>
            <w:shd w:val="clear" w:color="auto" w:fill="FFFFFF"/>
          </w:tcPr>
          <w:p w14:paraId="3B11BD33" w14:textId="77777777" w:rsidR="00345A08" w:rsidRDefault="00000000">
            <w:pPr>
              <w:pStyle w:val="Egyb0"/>
              <w:shd w:val="clear" w:color="auto" w:fill="auto"/>
              <w:spacing w:after="60"/>
              <w:jc w:val="both"/>
            </w:pPr>
            <w:r>
              <w:t xml:space="preserve">A 20. század </w:t>
            </w:r>
            <w:proofErr w:type="spellStart"/>
            <w:r>
              <w:t>elsl</w:t>
            </w:r>
            <w:proofErr w:type="spellEnd"/>
            <w:r>
              <w:t xml:space="preserve"> felében az Hitler által vezetett szélsőjobboldali Nemzetiszocialista Német Munkáspárt (NSDAP) ideológiája, és az általa az 1930-as években létrehozott totális diktatúra rendszere. Az ideológia </w:t>
            </w:r>
            <w:proofErr w:type="spellStart"/>
            <w:r>
              <w:t>jellemzli</w:t>
            </w:r>
            <w:proofErr w:type="spellEnd"/>
            <w:r>
              <w:t>:</w:t>
            </w:r>
          </w:p>
          <w:p w14:paraId="32941FE0" w14:textId="77777777" w:rsidR="00345A08" w:rsidRDefault="00000000">
            <w:pPr>
              <w:pStyle w:val="Egyb0"/>
              <w:numPr>
                <w:ilvl w:val="0"/>
                <w:numId w:val="11"/>
              </w:numPr>
              <w:shd w:val="clear" w:color="auto" w:fill="auto"/>
              <w:tabs>
                <w:tab w:val="left" w:pos="1020"/>
              </w:tabs>
              <w:spacing w:after="60"/>
              <w:ind w:firstLine="660"/>
              <w:rPr>
                <w:sz w:val="20"/>
                <w:szCs w:val="20"/>
              </w:rPr>
            </w:pPr>
            <w:r>
              <w:rPr>
                <w:sz w:val="20"/>
                <w:szCs w:val="20"/>
              </w:rPr>
              <w:t>nacionalizmus;</w:t>
            </w:r>
          </w:p>
          <w:p w14:paraId="77979FC0" w14:textId="77777777" w:rsidR="00345A08" w:rsidRDefault="00000000">
            <w:pPr>
              <w:pStyle w:val="Egyb0"/>
              <w:numPr>
                <w:ilvl w:val="0"/>
                <w:numId w:val="11"/>
              </w:numPr>
              <w:shd w:val="clear" w:color="auto" w:fill="auto"/>
              <w:tabs>
                <w:tab w:val="left" w:pos="1006"/>
              </w:tabs>
              <w:spacing w:after="60"/>
              <w:ind w:firstLine="660"/>
              <w:rPr>
                <w:sz w:val="20"/>
                <w:szCs w:val="20"/>
              </w:rPr>
            </w:pPr>
            <w:r>
              <w:rPr>
                <w:sz w:val="20"/>
                <w:szCs w:val="20"/>
              </w:rPr>
              <w:t>fajelmélet;</w:t>
            </w:r>
          </w:p>
          <w:p w14:paraId="0ED87E9E"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antiszemitizmus;</w:t>
            </w:r>
          </w:p>
          <w:p w14:paraId="227E1C3D" w14:textId="77777777" w:rsidR="00345A08" w:rsidRDefault="00000000">
            <w:pPr>
              <w:pStyle w:val="Egyb0"/>
              <w:numPr>
                <w:ilvl w:val="0"/>
                <w:numId w:val="11"/>
              </w:numPr>
              <w:shd w:val="clear" w:color="auto" w:fill="auto"/>
              <w:tabs>
                <w:tab w:val="left" w:pos="1020"/>
              </w:tabs>
              <w:spacing w:after="60"/>
              <w:ind w:firstLine="660"/>
              <w:rPr>
                <w:sz w:val="20"/>
                <w:szCs w:val="20"/>
              </w:rPr>
            </w:pPr>
            <w:r>
              <w:rPr>
                <w:sz w:val="20"/>
                <w:szCs w:val="20"/>
              </w:rPr>
              <w:t>Führer-elv;</w:t>
            </w:r>
          </w:p>
          <w:p w14:paraId="5B0E0369"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élettér-elmélet</w:t>
            </w:r>
          </w:p>
          <w:p w14:paraId="43A5B646"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szociális demagógia;</w:t>
            </w:r>
          </w:p>
          <w:p w14:paraId="474E812F"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a német mitológia</w:t>
            </w:r>
          </w:p>
          <w:p w14:paraId="29BEB52D" w14:textId="77777777" w:rsidR="00345A08" w:rsidRDefault="00000000">
            <w:pPr>
              <w:pStyle w:val="Egyb0"/>
              <w:numPr>
                <w:ilvl w:val="0"/>
                <w:numId w:val="11"/>
              </w:numPr>
              <w:shd w:val="clear" w:color="auto" w:fill="auto"/>
              <w:tabs>
                <w:tab w:val="left" w:pos="1015"/>
              </w:tabs>
              <w:spacing w:after="60"/>
              <w:ind w:firstLine="660"/>
              <w:rPr>
                <w:sz w:val="20"/>
                <w:szCs w:val="20"/>
              </w:rPr>
            </w:pPr>
            <w:r>
              <w:rPr>
                <w:sz w:val="20"/>
                <w:szCs w:val="20"/>
              </w:rPr>
              <w:t>militarizmus;</w:t>
            </w:r>
          </w:p>
          <w:p w14:paraId="143955AB"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antikommunizmus;</w:t>
            </w:r>
          </w:p>
          <w:p w14:paraId="76983E2F" w14:textId="77777777" w:rsidR="00345A08" w:rsidRDefault="00000000">
            <w:pPr>
              <w:pStyle w:val="Egyb0"/>
              <w:numPr>
                <w:ilvl w:val="0"/>
                <w:numId w:val="11"/>
              </w:numPr>
              <w:shd w:val="clear" w:color="auto" w:fill="auto"/>
              <w:tabs>
                <w:tab w:val="left" w:pos="1006"/>
              </w:tabs>
              <w:spacing w:after="60"/>
              <w:ind w:firstLine="660"/>
              <w:rPr>
                <w:sz w:val="20"/>
                <w:szCs w:val="20"/>
              </w:rPr>
            </w:pPr>
            <w:r>
              <w:rPr>
                <w:sz w:val="20"/>
                <w:szCs w:val="20"/>
              </w:rPr>
              <w:t>totalitarizmus;</w:t>
            </w:r>
          </w:p>
          <w:p w14:paraId="499692B3"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a politikai propaganda használata;</w:t>
            </w:r>
          </w:p>
          <w:p w14:paraId="3086C029"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a parlamenti rendszer, a demokrácia és a liberalizmus elutasítása.</w:t>
            </w:r>
          </w:p>
          <w:p w14:paraId="3C86A449"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agresszivitás;</w:t>
            </w:r>
          </w:p>
          <w:p w14:paraId="145951A0" w14:textId="77777777" w:rsidR="00345A08" w:rsidRDefault="00000000">
            <w:pPr>
              <w:pStyle w:val="Egyb0"/>
              <w:numPr>
                <w:ilvl w:val="0"/>
                <w:numId w:val="11"/>
              </w:numPr>
              <w:shd w:val="clear" w:color="auto" w:fill="auto"/>
              <w:tabs>
                <w:tab w:val="left" w:pos="1006"/>
              </w:tabs>
              <w:spacing w:after="60"/>
              <w:ind w:firstLine="660"/>
              <w:rPr>
                <w:sz w:val="20"/>
                <w:szCs w:val="20"/>
              </w:rPr>
            </w:pPr>
            <w:r>
              <w:rPr>
                <w:sz w:val="20"/>
                <w:szCs w:val="20"/>
              </w:rPr>
              <w:t>vallásellenesség;</w:t>
            </w:r>
          </w:p>
          <w:p w14:paraId="419D1714" w14:textId="77777777" w:rsidR="00345A08" w:rsidRDefault="00000000">
            <w:pPr>
              <w:pStyle w:val="Egyb0"/>
              <w:numPr>
                <w:ilvl w:val="0"/>
                <w:numId w:val="11"/>
              </w:numPr>
              <w:shd w:val="clear" w:color="auto" w:fill="auto"/>
              <w:tabs>
                <w:tab w:val="left" w:pos="1010"/>
              </w:tabs>
              <w:spacing w:after="60"/>
              <w:ind w:firstLine="660"/>
              <w:rPr>
                <w:sz w:val="20"/>
                <w:szCs w:val="20"/>
              </w:rPr>
            </w:pPr>
            <w:r>
              <w:rPr>
                <w:sz w:val="20"/>
                <w:szCs w:val="20"/>
              </w:rPr>
              <w:t>szociáldarwinizmus.</w:t>
            </w:r>
          </w:p>
        </w:tc>
      </w:tr>
      <w:tr w:rsidR="00345A08" w14:paraId="40037228" w14:textId="77777777">
        <w:tblPrEx>
          <w:tblCellMar>
            <w:top w:w="0" w:type="dxa"/>
            <w:bottom w:w="0" w:type="dxa"/>
          </w:tblCellMar>
        </w:tblPrEx>
        <w:trPr>
          <w:trHeight w:hRule="exact" w:val="1397"/>
          <w:jc w:val="center"/>
        </w:trPr>
        <w:tc>
          <w:tcPr>
            <w:tcW w:w="2035" w:type="dxa"/>
            <w:tcBorders>
              <w:top w:val="single" w:sz="4" w:space="0" w:color="auto"/>
              <w:left w:val="single" w:sz="4" w:space="0" w:color="auto"/>
            </w:tcBorders>
            <w:shd w:val="clear" w:color="auto" w:fill="FFFFFF"/>
          </w:tcPr>
          <w:p w14:paraId="72CAB0ED" w14:textId="77777777" w:rsidR="00345A08" w:rsidRDefault="00000000">
            <w:pPr>
              <w:pStyle w:val="Egyb0"/>
              <w:shd w:val="clear" w:color="auto" w:fill="auto"/>
            </w:pPr>
            <w:r>
              <w:t>Népirtás</w:t>
            </w:r>
          </w:p>
        </w:tc>
        <w:tc>
          <w:tcPr>
            <w:tcW w:w="7834" w:type="dxa"/>
            <w:tcBorders>
              <w:top w:val="single" w:sz="4" w:space="0" w:color="auto"/>
              <w:left w:val="single" w:sz="4" w:space="0" w:color="auto"/>
              <w:right w:val="single" w:sz="4" w:space="0" w:color="auto"/>
            </w:tcBorders>
            <w:shd w:val="clear" w:color="auto" w:fill="FFFFFF"/>
          </w:tcPr>
          <w:p w14:paraId="64F25713" w14:textId="1DF52A8A" w:rsidR="00345A08" w:rsidRDefault="00000000">
            <w:pPr>
              <w:pStyle w:val="Egyb0"/>
              <w:shd w:val="clear" w:color="auto" w:fill="auto"/>
              <w:jc w:val="both"/>
            </w:pPr>
            <w:r>
              <w:t xml:space="preserve">Egy népcsoport vagy vallási tagjainak elpusztítását célzó tudatos, tömegmérető gyilkosságsorozat. A 20. század folyamán több népirtás is történt: az </w:t>
            </w:r>
            <w:r w:rsidR="00C708F0">
              <w:t>első</w:t>
            </w:r>
            <w:r>
              <w:t xml:space="preserve"> világháború idején az Oszmán Birodalomban az örmények ellen, a második világháborúban a zsidók, cigányok, lengyelek, oroszok ellen, az 1990-s években Ruandában a </w:t>
            </w:r>
            <w:proofErr w:type="spellStart"/>
            <w:r>
              <w:t>tuszik</w:t>
            </w:r>
            <w:proofErr w:type="spellEnd"/>
            <w:r>
              <w:t>, valamint a délszláv háborúban a bosnyákok ellen stb. Napjainkban a népirtás béke és emberiség elleni bőnek számít.</w:t>
            </w:r>
          </w:p>
        </w:tc>
      </w:tr>
      <w:tr w:rsidR="00345A08" w14:paraId="697472DA" w14:textId="77777777">
        <w:tblPrEx>
          <w:tblCellMar>
            <w:top w:w="0" w:type="dxa"/>
            <w:bottom w:w="0" w:type="dxa"/>
          </w:tblCellMar>
        </w:tblPrEx>
        <w:trPr>
          <w:trHeight w:hRule="exact" w:val="1392"/>
          <w:jc w:val="center"/>
        </w:trPr>
        <w:tc>
          <w:tcPr>
            <w:tcW w:w="2035" w:type="dxa"/>
            <w:tcBorders>
              <w:top w:val="single" w:sz="4" w:space="0" w:color="auto"/>
              <w:left w:val="single" w:sz="4" w:space="0" w:color="auto"/>
            </w:tcBorders>
            <w:shd w:val="clear" w:color="auto" w:fill="FFFFFF"/>
          </w:tcPr>
          <w:p w14:paraId="5F3F44D7" w14:textId="77777777" w:rsidR="00345A08" w:rsidRDefault="00000000">
            <w:pPr>
              <w:pStyle w:val="Egyb0"/>
              <w:shd w:val="clear" w:color="auto" w:fill="auto"/>
            </w:pPr>
            <w:r>
              <w:t>Parlamenti demokrácia</w:t>
            </w:r>
          </w:p>
        </w:tc>
        <w:tc>
          <w:tcPr>
            <w:tcW w:w="7834" w:type="dxa"/>
            <w:tcBorders>
              <w:top w:val="single" w:sz="4" w:space="0" w:color="auto"/>
              <w:left w:val="single" w:sz="4" w:space="0" w:color="auto"/>
              <w:right w:val="single" w:sz="4" w:space="0" w:color="auto"/>
            </w:tcBorders>
            <w:shd w:val="clear" w:color="auto" w:fill="FFFFFF"/>
            <w:vAlign w:val="bottom"/>
          </w:tcPr>
          <w:p w14:paraId="1940E3EB" w14:textId="77777777" w:rsidR="00345A08" w:rsidRDefault="00000000">
            <w:pPr>
              <w:pStyle w:val="Egyb0"/>
              <w:shd w:val="clear" w:color="auto" w:fill="auto"/>
              <w:jc w:val="both"/>
            </w:pPr>
            <w:r>
              <w:t>Kormányzati forma, amelyben a parlamenti választásokat általános (</w:t>
            </w:r>
            <w:proofErr w:type="spellStart"/>
            <w:r>
              <w:t>nlkre</w:t>
            </w:r>
            <w:proofErr w:type="spellEnd"/>
            <w:r>
              <w:t xml:space="preserve"> is kiterjedi), titkos és </w:t>
            </w:r>
            <w:proofErr w:type="spellStart"/>
            <w:r>
              <w:t>egyenll</w:t>
            </w:r>
            <w:proofErr w:type="spellEnd"/>
            <w:r>
              <w:t xml:space="preserve"> választójog alapján rendezik, a parlament gyakorolja a törvényhozó hatalmat, és a kormány (a végrehajtó hatalom) is a parlamentnek tartozik </w:t>
            </w:r>
            <w:proofErr w:type="spellStart"/>
            <w:r>
              <w:t>felellsséggel</w:t>
            </w:r>
            <w:proofErr w:type="spellEnd"/>
            <w:r>
              <w:t>. A bíróságok függetlenek, az emberi jogok és a polgári szabadságjogok mindenki számára biztosítottak. A parlamenti demokráciák a 20. században jöttek létre Európában, az USA-ban és még több más országban.</w:t>
            </w:r>
          </w:p>
        </w:tc>
      </w:tr>
      <w:tr w:rsidR="00345A08" w14:paraId="106ACADF" w14:textId="77777777">
        <w:tblPrEx>
          <w:tblCellMar>
            <w:top w:w="0" w:type="dxa"/>
            <w:bottom w:w="0" w:type="dxa"/>
          </w:tblCellMar>
        </w:tblPrEx>
        <w:trPr>
          <w:trHeight w:hRule="exact" w:val="523"/>
          <w:jc w:val="center"/>
        </w:trPr>
        <w:tc>
          <w:tcPr>
            <w:tcW w:w="2035" w:type="dxa"/>
            <w:tcBorders>
              <w:top w:val="single" w:sz="4" w:space="0" w:color="auto"/>
              <w:left w:val="single" w:sz="4" w:space="0" w:color="auto"/>
            </w:tcBorders>
            <w:shd w:val="clear" w:color="auto" w:fill="FFFFFF"/>
          </w:tcPr>
          <w:p w14:paraId="33671626" w14:textId="77777777" w:rsidR="00345A08" w:rsidRDefault="00000000">
            <w:pPr>
              <w:pStyle w:val="Egyb0"/>
              <w:shd w:val="clear" w:color="auto" w:fill="auto"/>
            </w:pPr>
            <w:r>
              <w:t>Partizán</w:t>
            </w:r>
          </w:p>
        </w:tc>
        <w:tc>
          <w:tcPr>
            <w:tcW w:w="7834" w:type="dxa"/>
            <w:tcBorders>
              <w:top w:val="single" w:sz="4" w:space="0" w:color="auto"/>
              <w:left w:val="single" w:sz="4" w:space="0" w:color="auto"/>
              <w:right w:val="single" w:sz="4" w:space="0" w:color="auto"/>
            </w:tcBorders>
            <w:shd w:val="clear" w:color="auto" w:fill="FFFFFF"/>
            <w:vAlign w:val="bottom"/>
          </w:tcPr>
          <w:p w14:paraId="14C97A70" w14:textId="77777777" w:rsidR="00345A08" w:rsidRDefault="00000000">
            <w:pPr>
              <w:pStyle w:val="Egyb0"/>
              <w:shd w:val="clear" w:color="auto" w:fill="auto"/>
              <w:jc w:val="both"/>
            </w:pPr>
            <w:r>
              <w:t xml:space="preserve">Irreguláris katonai alakulat tagja, aki hazája felszabadulása érdekében harcol az azt megszálló csapatok ellen. </w:t>
            </w:r>
            <w:proofErr w:type="spellStart"/>
            <w:r>
              <w:t>Elslsorban</w:t>
            </w:r>
            <w:proofErr w:type="spellEnd"/>
            <w:r>
              <w:t xml:space="preserve"> a második világháború </w:t>
            </w:r>
            <w:proofErr w:type="spellStart"/>
            <w:r>
              <w:t>mőködtek</w:t>
            </w:r>
            <w:proofErr w:type="spellEnd"/>
            <w:r>
              <w:t xml:space="preserve"> partizánmozgalmak.</w:t>
            </w:r>
          </w:p>
        </w:tc>
      </w:tr>
      <w:tr w:rsidR="00345A08" w14:paraId="7D5093C0" w14:textId="77777777">
        <w:tblPrEx>
          <w:tblCellMar>
            <w:top w:w="0" w:type="dxa"/>
            <w:bottom w:w="0" w:type="dxa"/>
          </w:tblCellMar>
        </w:tblPrEx>
        <w:trPr>
          <w:trHeight w:hRule="exact" w:val="3744"/>
          <w:jc w:val="center"/>
        </w:trPr>
        <w:tc>
          <w:tcPr>
            <w:tcW w:w="2035" w:type="dxa"/>
            <w:tcBorders>
              <w:top w:val="single" w:sz="4" w:space="0" w:color="auto"/>
              <w:left w:val="single" w:sz="4" w:space="0" w:color="auto"/>
            </w:tcBorders>
            <w:shd w:val="clear" w:color="auto" w:fill="FFFFFF"/>
          </w:tcPr>
          <w:p w14:paraId="6BF5789E" w14:textId="77777777" w:rsidR="00345A08" w:rsidRDefault="00000000">
            <w:pPr>
              <w:pStyle w:val="Egyb0"/>
              <w:shd w:val="clear" w:color="auto" w:fill="auto"/>
            </w:pPr>
            <w:r>
              <w:t>Propaganda</w:t>
            </w:r>
          </w:p>
        </w:tc>
        <w:tc>
          <w:tcPr>
            <w:tcW w:w="7834" w:type="dxa"/>
            <w:tcBorders>
              <w:top w:val="single" w:sz="4" w:space="0" w:color="auto"/>
              <w:left w:val="single" w:sz="4" w:space="0" w:color="auto"/>
              <w:right w:val="single" w:sz="4" w:space="0" w:color="auto"/>
            </w:tcBorders>
            <w:shd w:val="clear" w:color="auto" w:fill="FFFFFF"/>
            <w:vAlign w:val="bottom"/>
          </w:tcPr>
          <w:p w14:paraId="43213AA9" w14:textId="77777777" w:rsidR="00345A08" w:rsidRDefault="00000000">
            <w:pPr>
              <w:pStyle w:val="Egyb0"/>
              <w:shd w:val="clear" w:color="auto" w:fill="auto"/>
              <w:jc w:val="both"/>
            </w:pPr>
            <w:r>
              <w:t xml:space="preserve">Olyan tevékenység, amelynek célja az emberek, a közvélemény befolyásolása egy politikai irányzat, személy vagy termék </w:t>
            </w:r>
            <w:proofErr w:type="spellStart"/>
            <w:r>
              <w:t>népszerősítése</w:t>
            </w:r>
            <w:proofErr w:type="spellEnd"/>
            <w:r>
              <w:t xml:space="preserve"> érdekében. Propagandát már az ókorban is alkalmaztak politikusok céljaik elérésére, de igazán a modern tömegkommunikáció (olcsó újságok, rádió, filmek, majd televízió megjelenése) kialakulásával </w:t>
            </w:r>
            <w:proofErr w:type="spellStart"/>
            <w:r>
              <w:t>kezdldött</w:t>
            </w:r>
            <w:proofErr w:type="spellEnd"/>
            <w:r>
              <w:t xml:space="preserve"> a propaganda </w:t>
            </w:r>
            <w:proofErr w:type="spellStart"/>
            <w:r>
              <w:t>fejlldése</w:t>
            </w:r>
            <w:proofErr w:type="spellEnd"/>
            <w:r>
              <w:t xml:space="preserve">. A 20. században több jellemzi típusa is kialakult a politikai propagandának: a háborúkban alkalmaztak propagandát az államok saját lakosságuk lelkesítésének fenntartására és az ellenség iránti </w:t>
            </w:r>
            <w:proofErr w:type="spellStart"/>
            <w:r>
              <w:t>győlölet</w:t>
            </w:r>
            <w:proofErr w:type="spellEnd"/>
            <w:r>
              <w:t xml:space="preserve"> szítására;</w:t>
            </w:r>
          </w:p>
          <w:p w14:paraId="6CD44992" w14:textId="77777777" w:rsidR="00345A08" w:rsidRDefault="00000000">
            <w:pPr>
              <w:pStyle w:val="Egyb0"/>
              <w:shd w:val="clear" w:color="auto" w:fill="auto"/>
              <w:jc w:val="both"/>
            </w:pPr>
            <w:r>
              <w:t>a totális diktatúrákban (fasizmus, nácizmus, kommunizmus) a propaganda célja a politikai rendszer iránti bizalom, lelkesedés, és a diktatúra által ellenségeknek tekintett csoportok iránit ellenszenv keltése;</w:t>
            </w:r>
          </w:p>
          <w:p w14:paraId="271760A0" w14:textId="77777777" w:rsidR="00345A08" w:rsidRDefault="00000000">
            <w:pPr>
              <w:pStyle w:val="Egyb0"/>
              <w:shd w:val="clear" w:color="auto" w:fill="auto"/>
            </w:pPr>
            <w:r>
              <w:t xml:space="preserve">ugyancsak a totális diktatúrákban a diktátor személyének </w:t>
            </w:r>
            <w:proofErr w:type="spellStart"/>
            <w:r>
              <w:t>dicslítése</w:t>
            </w:r>
            <w:proofErr w:type="spellEnd"/>
            <w:r>
              <w:t xml:space="preserve"> (személyi kultusz).</w:t>
            </w:r>
          </w:p>
          <w:p w14:paraId="46E293E5" w14:textId="77777777" w:rsidR="00345A08" w:rsidRDefault="00000000">
            <w:pPr>
              <w:pStyle w:val="Egyb0"/>
              <w:shd w:val="clear" w:color="auto" w:fill="auto"/>
              <w:jc w:val="both"/>
            </w:pPr>
            <w:r>
              <w:t xml:space="preserve">A totális diktatúrákban a hatékonyság érdekében külön, a propagandával foglalkozó szervezeteket hoztak létre. A 20. század leghírhedtebb propagandistája, a náci Németországban Joseph Goebbels vezetésével külön propagandaminisztérium létesült, a kommunista rendszerekben pedig a kommunista párton belül </w:t>
            </w:r>
            <w:proofErr w:type="spellStart"/>
            <w:r>
              <w:t>mőködtek</w:t>
            </w:r>
            <w:proofErr w:type="spellEnd"/>
            <w:r>
              <w:t xml:space="preserve"> propagandával foglalkozó osztályok.</w:t>
            </w:r>
          </w:p>
        </w:tc>
      </w:tr>
      <w:tr w:rsidR="00345A08" w14:paraId="434C6A4A" w14:textId="77777777">
        <w:tblPrEx>
          <w:tblCellMar>
            <w:top w:w="0" w:type="dxa"/>
            <w:bottom w:w="0" w:type="dxa"/>
          </w:tblCellMar>
        </w:tblPrEx>
        <w:trPr>
          <w:trHeight w:hRule="exact" w:val="946"/>
          <w:jc w:val="center"/>
        </w:trPr>
        <w:tc>
          <w:tcPr>
            <w:tcW w:w="2035" w:type="dxa"/>
            <w:tcBorders>
              <w:top w:val="single" w:sz="4" w:space="0" w:color="auto"/>
              <w:left w:val="single" w:sz="4" w:space="0" w:color="auto"/>
              <w:bottom w:val="single" w:sz="4" w:space="0" w:color="auto"/>
            </w:tcBorders>
            <w:shd w:val="clear" w:color="auto" w:fill="FFFFFF"/>
          </w:tcPr>
          <w:p w14:paraId="17412B9B" w14:textId="77777777" w:rsidR="00345A08" w:rsidRDefault="00000000">
            <w:pPr>
              <w:pStyle w:val="Egyb0"/>
              <w:shd w:val="clear" w:color="auto" w:fill="auto"/>
            </w:pPr>
            <w:r>
              <w:t>Szociális piacgazdaság</w:t>
            </w:r>
          </w:p>
        </w:tc>
        <w:tc>
          <w:tcPr>
            <w:tcW w:w="7834" w:type="dxa"/>
            <w:tcBorders>
              <w:top w:val="single" w:sz="4" w:space="0" w:color="auto"/>
              <w:left w:val="single" w:sz="4" w:space="0" w:color="auto"/>
              <w:bottom w:val="single" w:sz="4" w:space="0" w:color="auto"/>
              <w:right w:val="single" w:sz="4" w:space="0" w:color="auto"/>
            </w:tcBorders>
            <w:shd w:val="clear" w:color="auto" w:fill="FFFFFF"/>
            <w:vAlign w:val="bottom"/>
          </w:tcPr>
          <w:p w14:paraId="3A32A0B7" w14:textId="77777777" w:rsidR="00345A08" w:rsidRDefault="00000000">
            <w:pPr>
              <w:pStyle w:val="Egyb0"/>
              <w:shd w:val="clear" w:color="auto" w:fill="auto"/>
              <w:jc w:val="both"/>
            </w:pPr>
            <w:proofErr w:type="spellStart"/>
            <w:r>
              <w:t>Alapvetlen</w:t>
            </w:r>
            <w:proofErr w:type="spellEnd"/>
            <w:r>
              <w:t xml:space="preserve"> szabad piacgazdaságként </w:t>
            </w:r>
            <w:proofErr w:type="spellStart"/>
            <w:r>
              <w:t>mőködl</w:t>
            </w:r>
            <w:proofErr w:type="spellEnd"/>
            <w:r>
              <w:t xml:space="preserve"> kapitalista gazdaság, amely ugyanakkor állami közbeavatkozással (javak elosztásának szabályozása) igyekszik mindenki számára megteremteni az anyagi biztonságot. A szociális piacgazdaságok a második világháború után jelentek meg a fejlett gazdaságú országokban.</w:t>
            </w:r>
          </w:p>
        </w:tc>
      </w:tr>
    </w:tbl>
    <w:p w14:paraId="6596829B" w14:textId="77777777" w:rsidR="00345A08" w:rsidRDefault="00345A08">
      <w:pPr>
        <w:spacing w:after="1059" w:line="1" w:lineRule="exact"/>
      </w:pPr>
    </w:p>
    <w:p w14:paraId="5A1D597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2122C0F6"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2FDE5F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16B6C33"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329E148" w14:textId="77777777">
        <w:tblPrEx>
          <w:tblCellMar>
            <w:top w:w="0" w:type="dxa"/>
            <w:bottom w:w="0" w:type="dxa"/>
          </w:tblCellMar>
        </w:tblPrEx>
        <w:trPr>
          <w:trHeight w:hRule="exact" w:val="245"/>
          <w:jc w:val="center"/>
        </w:trPr>
        <w:tc>
          <w:tcPr>
            <w:tcW w:w="979" w:type="dxa"/>
            <w:shd w:val="clear" w:color="auto" w:fill="FFFFFF"/>
            <w:vAlign w:val="bottom"/>
          </w:tcPr>
          <w:p w14:paraId="4D516E7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806AD0F" w14:textId="77777777" w:rsidR="00345A08" w:rsidRDefault="00000000">
            <w:pPr>
              <w:pStyle w:val="Egyb0"/>
              <w:shd w:val="clear" w:color="auto" w:fill="auto"/>
              <w:tabs>
                <w:tab w:val="left" w:pos="6442"/>
              </w:tabs>
              <w:ind w:firstLine="140"/>
              <w:rPr>
                <w:sz w:val="20"/>
                <w:szCs w:val="20"/>
              </w:rPr>
            </w:pPr>
            <w:hyperlink r:id="rId155"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8B44FEA"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7834"/>
      </w:tblGrid>
      <w:tr w:rsidR="00345A08" w14:paraId="53AFEA6D" w14:textId="77777777">
        <w:tblPrEx>
          <w:tblCellMar>
            <w:top w:w="0" w:type="dxa"/>
            <w:bottom w:w="0" w:type="dxa"/>
          </w:tblCellMar>
        </w:tblPrEx>
        <w:trPr>
          <w:trHeight w:hRule="exact" w:val="1181"/>
          <w:jc w:val="center"/>
        </w:trPr>
        <w:tc>
          <w:tcPr>
            <w:tcW w:w="2035" w:type="dxa"/>
            <w:tcBorders>
              <w:top w:val="single" w:sz="4" w:space="0" w:color="auto"/>
              <w:left w:val="single" w:sz="4" w:space="0" w:color="auto"/>
            </w:tcBorders>
            <w:shd w:val="clear" w:color="auto" w:fill="FFFFFF"/>
          </w:tcPr>
          <w:p w14:paraId="786A85CB" w14:textId="77777777" w:rsidR="00345A08" w:rsidRDefault="00000000">
            <w:pPr>
              <w:pStyle w:val="Egyb0"/>
              <w:shd w:val="clear" w:color="auto" w:fill="auto"/>
            </w:pPr>
            <w:r>
              <w:lastRenderedPageBreak/>
              <w:t>Szovjet</w:t>
            </w:r>
          </w:p>
        </w:tc>
        <w:tc>
          <w:tcPr>
            <w:tcW w:w="7834" w:type="dxa"/>
            <w:tcBorders>
              <w:top w:val="single" w:sz="4" w:space="0" w:color="auto"/>
              <w:left w:val="single" w:sz="4" w:space="0" w:color="auto"/>
              <w:right w:val="single" w:sz="4" w:space="0" w:color="auto"/>
            </w:tcBorders>
            <w:shd w:val="clear" w:color="auto" w:fill="FFFFFF"/>
            <w:vAlign w:val="bottom"/>
          </w:tcPr>
          <w:p w14:paraId="299BA905" w14:textId="77777777" w:rsidR="00345A08" w:rsidRDefault="00000000">
            <w:pPr>
              <w:pStyle w:val="Egyb0"/>
              <w:shd w:val="clear" w:color="auto" w:fill="auto"/>
              <w:jc w:val="both"/>
            </w:pPr>
            <w:r>
              <w:t xml:space="preserve">„Tanács”. Az oroszországi munkásmozgalomban a 20. század elején megjeleni fogalom. A szovjetek a munkahelyeken </w:t>
            </w:r>
            <w:proofErr w:type="spellStart"/>
            <w:r>
              <w:t>létrejövi</w:t>
            </w:r>
            <w:proofErr w:type="spellEnd"/>
            <w:r>
              <w:t xml:space="preserve">, azt irányító önkormányzatok. </w:t>
            </w:r>
            <w:proofErr w:type="spellStart"/>
            <w:r>
              <w:t>Eliször</w:t>
            </w:r>
            <w:proofErr w:type="spellEnd"/>
            <w:r>
              <w:t xml:space="preserve"> az 1905-ben </w:t>
            </w:r>
            <w:proofErr w:type="spellStart"/>
            <w:r>
              <w:t>kezdidi</w:t>
            </w:r>
            <w:proofErr w:type="spellEnd"/>
            <w:r>
              <w:t xml:space="preserve"> megmozdulások idején </w:t>
            </w:r>
            <w:proofErr w:type="spellStart"/>
            <w:r>
              <w:t>szervezidtek</w:t>
            </w:r>
            <w:proofErr w:type="spellEnd"/>
            <w:r>
              <w:t xml:space="preserve"> szovjetek, majd az 1917 februári, a cári rendszert megdönti forradalom után. A szovjetek a bolsevik hatalomátvétel után is megmaradtak, de önkormányzati jellegük formálissá vált.</w:t>
            </w:r>
          </w:p>
        </w:tc>
      </w:tr>
      <w:tr w:rsidR="00345A08" w14:paraId="0EBAB40E" w14:textId="77777777">
        <w:tblPrEx>
          <w:tblCellMar>
            <w:top w:w="0" w:type="dxa"/>
            <w:bottom w:w="0" w:type="dxa"/>
          </w:tblCellMar>
        </w:tblPrEx>
        <w:trPr>
          <w:trHeight w:hRule="exact" w:val="3134"/>
          <w:jc w:val="center"/>
        </w:trPr>
        <w:tc>
          <w:tcPr>
            <w:tcW w:w="2035" w:type="dxa"/>
            <w:tcBorders>
              <w:top w:val="single" w:sz="4" w:space="0" w:color="auto"/>
              <w:left w:val="single" w:sz="4" w:space="0" w:color="auto"/>
            </w:tcBorders>
            <w:shd w:val="clear" w:color="auto" w:fill="FFFFFF"/>
          </w:tcPr>
          <w:p w14:paraId="1EC127A0" w14:textId="77777777" w:rsidR="00345A08" w:rsidRDefault="00000000">
            <w:pPr>
              <w:pStyle w:val="Egyb0"/>
              <w:shd w:val="clear" w:color="auto" w:fill="auto"/>
            </w:pPr>
            <w:r>
              <w:t>Sztálinizmus</w:t>
            </w:r>
          </w:p>
        </w:tc>
        <w:tc>
          <w:tcPr>
            <w:tcW w:w="7834" w:type="dxa"/>
            <w:tcBorders>
              <w:top w:val="single" w:sz="4" w:space="0" w:color="auto"/>
              <w:left w:val="single" w:sz="4" w:space="0" w:color="auto"/>
              <w:right w:val="single" w:sz="4" w:space="0" w:color="auto"/>
            </w:tcBorders>
            <w:shd w:val="clear" w:color="auto" w:fill="FFFFFF"/>
            <w:vAlign w:val="bottom"/>
          </w:tcPr>
          <w:p w14:paraId="7319D84C" w14:textId="77777777" w:rsidR="00345A08" w:rsidRDefault="00000000">
            <w:pPr>
              <w:pStyle w:val="Egyb0"/>
              <w:shd w:val="clear" w:color="auto" w:fill="auto"/>
              <w:spacing w:after="40"/>
              <w:jc w:val="both"/>
            </w:pPr>
            <w:r>
              <w:t xml:space="preserve">A marxista-leninista ideológia Sztálin által kifejlesztett elméleti és gyakorlati változata, a kommunista diktatúra egyik formája. </w:t>
            </w:r>
            <w:proofErr w:type="spellStart"/>
            <w:r>
              <w:t>Fibb</w:t>
            </w:r>
            <w:proofErr w:type="spellEnd"/>
            <w:r>
              <w:t xml:space="preserve"> </w:t>
            </w:r>
            <w:proofErr w:type="spellStart"/>
            <w:r>
              <w:t>jellemzii</w:t>
            </w:r>
            <w:proofErr w:type="spellEnd"/>
            <w:r>
              <w:t>:</w:t>
            </w:r>
          </w:p>
          <w:p w14:paraId="418BDE22" w14:textId="77777777" w:rsidR="00345A08" w:rsidRDefault="00000000">
            <w:pPr>
              <w:pStyle w:val="Egyb0"/>
              <w:numPr>
                <w:ilvl w:val="0"/>
                <w:numId w:val="12"/>
              </w:numPr>
              <w:shd w:val="clear" w:color="auto" w:fill="auto"/>
              <w:tabs>
                <w:tab w:val="left" w:pos="1010"/>
              </w:tabs>
              <w:spacing w:line="295" w:lineRule="auto"/>
              <w:ind w:left="1000" w:hanging="340"/>
              <w:jc w:val="both"/>
              <w:rPr>
                <w:sz w:val="20"/>
                <w:szCs w:val="20"/>
              </w:rPr>
            </w:pPr>
            <w:r>
              <w:rPr>
                <w:sz w:val="20"/>
                <w:szCs w:val="20"/>
              </w:rPr>
              <w:t xml:space="preserve">a sztálinista ideológia szerint az osztályharc a proletárdiktatúra bevezetése után, a kommunizmus kiépítése során nem csökken (mint Lenin állította), hanem egyre </w:t>
            </w:r>
            <w:proofErr w:type="spellStart"/>
            <w:r>
              <w:rPr>
                <w:sz w:val="20"/>
                <w:szCs w:val="20"/>
              </w:rPr>
              <w:t>erisebb</w:t>
            </w:r>
            <w:proofErr w:type="spellEnd"/>
            <w:r>
              <w:rPr>
                <w:sz w:val="20"/>
                <w:szCs w:val="20"/>
              </w:rPr>
              <w:t xml:space="preserve"> lesz, mivel a volt kapitalisták egyre </w:t>
            </w:r>
            <w:proofErr w:type="spellStart"/>
            <w:r>
              <w:rPr>
                <w:sz w:val="20"/>
                <w:szCs w:val="20"/>
              </w:rPr>
              <w:t>erisebben</w:t>
            </w:r>
            <w:proofErr w:type="spellEnd"/>
            <w:r>
              <w:rPr>
                <w:sz w:val="20"/>
                <w:szCs w:val="20"/>
              </w:rPr>
              <w:t xml:space="preserve"> fognak küzdeni a munkáshatalom ellen; ezzel indokolták az elnyomást.</w:t>
            </w:r>
          </w:p>
          <w:p w14:paraId="2DD5A860" w14:textId="77777777" w:rsidR="00345A08" w:rsidRDefault="00000000">
            <w:pPr>
              <w:pStyle w:val="Egyb0"/>
              <w:numPr>
                <w:ilvl w:val="0"/>
                <w:numId w:val="12"/>
              </w:numPr>
              <w:shd w:val="clear" w:color="auto" w:fill="auto"/>
              <w:tabs>
                <w:tab w:val="left" w:pos="1006"/>
              </w:tabs>
              <w:spacing w:line="319" w:lineRule="auto"/>
              <w:ind w:firstLine="660"/>
              <w:jc w:val="both"/>
              <w:rPr>
                <w:sz w:val="20"/>
                <w:szCs w:val="20"/>
              </w:rPr>
            </w:pPr>
            <w:r>
              <w:rPr>
                <w:sz w:val="20"/>
                <w:szCs w:val="20"/>
              </w:rPr>
              <w:t>terror;</w:t>
            </w:r>
          </w:p>
          <w:p w14:paraId="78A94589" w14:textId="77777777" w:rsidR="00345A08" w:rsidRDefault="00000000">
            <w:pPr>
              <w:pStyle w:val="Egyb0"/>
              <w:numPr>
                <w:ilvl w:val="0"/>
                <w:numId w:val="12"/>
              </w:numPr>
              <w:shd w:val="clear" w:color="auto" w:fill="auto"/>
              <w:tabs>
                <w:tab w:val="left" w:pos="1006"/>
              </w:tabs>
              <w:spacing w:line="319" w:lineRule="auto"/>
              <w:ind w:firstLine="660"/>
              <w:jc w:val="both"/>
              <w:rPr>
                <w:sz w:val="20"/>
                <w:szCs w:val="20"/>
              </w:rPr>
            </w:pPr>
            <w:r>
              <w:rPr>
                <w:sz w:val="20"/>
                <w:szCs w:val="20"/>
              </w:rPr>
              <w:t xml:space="preserve">tervgazdálkodás, </w:t>
            </w:r>
            <w:proofErr w:type="spellStart"/>
            <w:r>
              <w:rPr>
                <w:sz w:val="20"/>
                <w:szCs w:val="20"/>
              </w:rPr>
              <w:t>eriltetett</w:t>
            </w:r>
            <w:proofErr w:type="spellEnd"/>
            <w:r>
              <w:rPr>
                <w:sz w:val="20"/>
                <w:szCs w:val="20"/>
              </w:rPr>
              <w:t xml:space="preserve"> iparosítás, kollektivizálás;</w:t>
            </w:r>
          </w:p>
          <w:p w14:paraId="10DD90BC" w14:textId="77777777" w:rsidR="00345A08" w:rsidRDefault="00000000">
            <w:pPr>
              <w:pStyle w:val="Egyb0"/>
              <w:numPr>
                <w:ilvl w:val="0"/>
                <w:numId w:val="12"/>
              </w:numPr>
              <w:shd w:val="clear" w:color="auto" w:fill="auto"/>
              <w:tabs>
                <w:tab w:val="left" w:pos="1020"/>
              </w:tabs>
              <w:spacing w:line="319" w:lineRule="auto"/>
              <w:ind w:firstLine="660"/>
              <w:jc w:val="both"/>
              <w:rPr>
                <w:sz w:val="20"/>
                <w:szCs w:val="20"/>
              </w:rPr>
            </w:pPr>
            <w:r>
              <w:rPr>
                <w:sz w:val="20"/>
                <w:szCs w:val="20"/>
              </w:rPr>
              <w:t>koncepciós perek;</w:t>
            </w:r>
          </w:p>
          <w:p w14:paraId="1F06286F" w14:textId="77777777" w:rsidR="00345A08" w:rsidRDefault="00000000">
            <w:pPr>
              <w:pStyle w:val="Egyb0"/>
              <w:numPr>
                <w:ilvl w:val="0"/>
                <w:numId w:val="12"/>
              </w:numPr>
              <w:shd w:val="clear" w:color="auto" w:fill="auto"/>
              <w:tabs>
                <w:tab w:val="left" w:pos="1020"/>
              </w:tabs>
              <w:spacing w:line="319" w:lineRule="auto"/>
              <w:ind w:firstLine="660"/>
              <w:jc w:val="both"/>
              <w:rPr>
                <w:sz w:val="20"/>
                <w:szCs w:val="20"/>
              </w:rPr>
            </w:pPr>
            <w:r>
              <w:rPr>
                <w:sz w:val="20"/>
                <w:szCs w:val="20"/>
              </w:rPr>
              <w:t>kényszermunkatáborok;</w:t>
            </w:r>
          </w:p>
          <w:p w14:paraId="4A49DD46" w14:textId="77777777" w:rsidR="00345A08" w:rsidRDefault="00000000">
            <w:pPr>
              <w:pStyle w:val="Egyb0"/>
              <w:numPr>
                <w:ilvl w:val="0"/>
                <w:numId w:val="12"/>
              </w:numPr>
              <w:shd w:val="clear" w:color="auto" w:fill="auto"/>
              <w:tabs>
                <w:tab w:val="left" w:pos="1010"/>
              </w:tabs>
              <w:spacing w:line="319" w:lineRule="auto"/>
              <w:ind w:firstLine="660"/>
              <w:jc w:val="both"/>
              <w:rPr>
                <w:sz w:val="20"/>
                <w:szCs w:val="20"/>
              </w:rPr>
            </w:pPr>
            <w:r>
              <w:rPr>
                <w:sz w:val="20"/>
                <w:szCs w:val="20"/>
              </w:rPr>
              <w:t>személyi kultusz.</w:t>
            </w:r>
          </w:p>
        </w:tc>
      </w:tr>
      <w:tr w:rsidR="00345A08" w14:paraId="2899FA7B" w14:textId="77777777">
        <w:tblPrEx>
          <w:tblCellMar>
            <w:top w:w="0" w:type="dxa"/>
            <w:bottom w:w="0" w:type="dxa"/>
          </w:tblCellMar>
        </w:tblPrEx>
        <w:trPr>
          <w:trHeight w:hRule="exact" w:val="1176"/>
          <w:jc w:val="center"/>
        </w:trPr>
        <w:tc>
          <w:tcPr>
            <w:tcW w:w="2035" w:type="dxa"/>
            <w:tcBorders>
              <w:top w:val="single" w:sz="4" w:space="0" w:color="auto"/>
              <w:left w:val="single" w:sz="4" w:space="0" w:color="auto"/>
            </w:tcBorders>
            <w:shd w:val="clear" w:color="auto" w:fill="FFFFFF"/>
          </w:tcPr>
          <w:p w14:paraId="2B9A2699" w14:textId="77777777" w:rsidR="00345A08" w:rsidRDefault="00000000">
            <w:pPr>
              <w:pStyle w:val="Egyb0"/>
              <w:shd w:val="clear" w:color="auto" w:fill="auto"/>
            </w:pPr>
            <w:r>
              <w:t>Tervgazdálkodás</w:t>
            </w:r>
          </w:p>
        </w:tc>
        <w:tc>
          <w:tcPr>
            <w:tcW w:w="7834" w:type="dxa"/>
            <w:tcBorders>
              <w:top w:val="single" w:sz="4" w:space="0" w:color="auto"/>
              <w:left w:val="single" w:sz="4" w:space="0" w:color="auto"/>
              <w:right w:val="single" w:sz="4" w:space="0" w:color="auto"/>
            </w:tcBorders>
            <w:shd w:val="clear" w:color="auto" w:fill="FFFFFF"/>
            <w:vAlign w:val="bottom"/>
          </w:tcPr>
          <w:p w14:paraId="53C7872F" w14:textId="77777777" w:rsidR="00345A08" w:rsidRDefault="00000000">
            <w:pPr>
              <w:pStyle w:val="Egyb0"/>
              <w:shd w:val="clear" w:color="auto" w:fill="auto"/>
              <w:jc w:val="both"/>
            </w:pPr>
            <w:r>
              <w:t xml:space="preserve">A kommunista országokban alkalmazott gazdaságirányítási rendszer. A gazdaság minden szektorának </w:t>
            </w:r>
            <w:proofErr w:type="spellStart"/>
            <w:r>
              <w:t>mőködését</w:t>
            </w:r>
            <w:proofErr w:type="spellEnd"/>
            <w:r>
              <w:t xml:space="preserve"> az állam szabályozza tervek révén, melyekben évekre </w:t>
            </w:r>
            <w:proofErr w:type="spellStart"/>
            <w:r>
              <w:t>elire</w:t>
            </w:r>
            <w:proofErr w:type="spellEnd"/>
            <w:r>
              <w:t xml:space="preserve"> meghatározza ágazatokra részletesen lebontva a termelés mértékét. A tervek kidolgozásakor általában nem a valós gazdasági folyamatok, hanem a kommunista párt által meghatározott irányok alapján készültek</w:t>
            </w:r>
          </w:p>
        </w:tc>
      </w:tr>
      <w:tr w:rsidR="00345A08" w14:paraId="6B83E7C2" w14:textId="77777777">
        <w:tblPrEx>
          <w:tblCellMar>
            <w:top w:w="0" w:type="dxa"/>
            <w:bottom w:w="0" w:type="dxa"/>
          </w:tblCellMar>
        </w:tblPrEx>
        <w:trPr>
          <w:trHeight w:hRule="exact" w:val="744"/>
          <w:jc w:val="center"/>
        </w:trPr>
        <w:tc>
          <w:tcPr>
            <w:tcW w:w="2035" w:type="dxa"/>
            <w:tcBorders>
              <w:top w:val="single" w:sz="4" w:space="0" w:color="auto"/>
              <w:left w:val="single" w:sz="4" w:space="0" w:color="auto"/>
            </w:tcBorders>
            <w:shd w:val="clear" w:color="auto" w:fill="FFFFFF"/>
          </w:tcPr>
          <w:p w14:paraId="362B0372" w14:textId="77777777" w:rsidR="00345A08" w:rsidRDefault="00000000">
            <w:pPr>
              <w:pStyle w:val="Egyb0"/>
              <w:shd w:val="clear" w:color="auto" w:fill="auto"/>
            </w:pPr>
            <w:r>
              <w:t>Totális diktatúra</w:t>
            </w:r>
          </w:p>
        </w:tc>
        <w:tc>
          <w:tcPr>
            <w:tcW w:w="7834" w:type="dxa"/>
            <w:tcBorders>
              <w:top w:val="single" w:sz="4" w:space="0" w:color="auto"/>
              <w:left w:val="single" w:sz="4" w:space="0" w:color="auto"/>
              <w:right w:val="single" w:sz="4" w:space="0" w:color="auto"/>
            </w:tcBorders>
            <w:shd w:val="clear" w:color="auto" w:fill="FFFFFF"/>
          </w:tcPr>
          <w:p w14:paraId="2B30002F" w14:textId="77777777" w:rsidR="00345A08" w:rsidRDefault="00000000">
            <w:pPr>
              <w:pStyle w:val="Egyb0"/>
              <w:shd w:val="clear" w:color="auto" w:fill="auto"/>
              <w:jc w:val="both"/>
            </w:pPr>
            <w:r>
              <w:t xml:space="preserve">Olyan egypárti diktatúra, amely az élet minden területét az állam hatalma és befolyása alatt tartja. Befolyását </w:t>
            </w:r>
            <w:proofErr w:type="spellStart"/>
            <w:r>
              <w:t>eriszakkal</w:t>
            </w:r>
            <w:proofErr w:type="spellEnd"/>
            <w:r>
              <w:t xml:space="preserve"> is kész fenntartani. A 20. századi fasiszta, náci és kommunista rendszerekben </w:t>
            </w:r>
            <w:proofErr w:type="spellStart"/>
            <w:r>
              <w:t>mőködött</w:t>
            </w:r>
            <w:proofErr w:type="spellEnd"/>
            <w:r>
              <w:t xml:space="preserve"> totális diktatúra.</w:t>
            </w:r>
          </w:p>
        </w:tc>
      </w:tr>
      <w:tr w:rsidR="00345A08" w14:paraId="1CC96BE1" w14:textId="77777777">
        <w:tblPrEx>
          <w:tblCellMar>
            <w:top w:w="0" w:type="dxa"/>
            <w:bottom w:w="0" w:type="dxa"/>
          </w:tblCellMar>
        </w:tblPrEx>
        <w:trPr>
          <w:trHeight w:hRule="exact" w:val="1176"/>
          <w:jc w:val="center"/>
        </w:trPr>
        <w:tc>
          <w:tcPr>
            <w:tcW w:w="2035" w:type="dxa"/>
            <w:tcBorders>
              <w:top w:val="single" w:sz="4" w:space="0" w:color="auto"/>
              <w:left w:val="single" w:sz="4" w:space="0" w:color="auto"/>
            </w:tcBorders>
            <w:shd w:val="clear" w:color="auto" w:fill="FFFFFF"/>
          </w:tcPr>
          <w:p w14:paraId="3E5EF1C4" w14:textId="77777777" w:rsidR="00345A08" w:rsidRDefault="00000000">
            <w:pPr>
              <w:pStyle w:val="Egyb0"/>
              <w:shd w:val="clear" w:color="auto" w:fill="auto"/>
            </w:pPr>
            <w:r>
              <w:t>Totális háború</w:t>
            </w:r>
          </w:p>
        </w:tc>
        <w:tc>
          <w:tcPr>
            <w:tcW w:w="7834" w:type="dxa"/>
            <w:tcBorders>
              <w:top w:val="single" w:sz="4" w:space="0" w:color="auto"/>
              <w:left w:val="single" w:sz="4" w:space="0" w:color="auto"/>
              <w:right w:val="single" w:sz="4" w:space="0" w:color="auto"/>
            </w:tcBorders>
            <w:shd w:val="clear" w:color="auto" w:fill="FFFFFF"/>
            <w:vAlign w:val="bottom"/>
          </w:tcPr>
          <w:p w14:paraId="5B6DC272" w14:textId="77777777" w:rsidR="00345A08" w:rsidRDefault="00000000">
            <w:pPr>
              <w:pStyle w:val="Egyb0"/>
              <w:shd w:val="clear" w:color="auto" w:fill="auto"/>
              <w:jc w:val="both"/>
            </w:pPr>
            <w:r>
              <w:t xml:space="preserve">Olyan hadviselési forma, amelyben egy háborúban álló ország minden anyagi és emberi </w:t>
            </w:r>
            <w:proofErr w:type="spellStart"/>
            <w:r>
              <w:t>eriforrását</w:t>
            </w:r>
            <w:proofErr w:type="spellEnd"/>
            <w:r>
              <w:t xml:space="preserve"> mozgósítja a </w:t>
            </w:r>
            <w:proofErr w:type="spellStart"/>
            <w:r>
              <w:t>gyizelem</w:t>
            </w:r>
            <w:proofErr w:type="spellEnd"/>
            <w:r>
              <w:t xml:space="preserve"> érdekében. A polgári lakosság és a hadsereg közötti különbség </w:t>
            </w:r>
            <w:proofErr w:type="spellStart"/>
            <w:r>
              <w:t>eltőnik</w:t>
            </w:r>
            <w:proofErr w:type="spellEnd"/>
            <w:r>
              <w:t xml:space="preserve">, az élet minden szférája </w:t>
            </w:r>
            <w:proofErr w:type="spellStart"/>
            <w:r>
              <w:t>alárendelidik</w:t>
            </w:r>
            <w:proofErr w:type="spellEnd"/>
            <w:r>
              <w:t xml:space="preserve"> a háborúnak. A második világháború folyamán Németországban a sztálingrádi vereség után hirdette meg a propagandaminiszter, Joseph Goebbels a totális háborút.</w:t>
            </w:r>
          </w:p>
        </w:tc>
      </w:tr>
      <w:tr w:rsidR="00345A08" w14:paraId="005908F9" w14:textId="77777777">
        <w:tblPrEx>
          <w:tblCellMar>
            <w:top w:w="0" w:type="dxa"/>
            <w:bottom w:w="0" w:type="dxa"/>
          </w:tblCellMar>
        </w:tblPrEx>
        <w:trPr>
          <w:trHeight w:hRule="exact" w:val="1392"/>
          <w:jc w:val="center"/>
        </w:trPr>
        <w:tc>
          <w:tcPr>
            <w:tcW w:w="2035" w:type="dxa"/>
            <w:tcBorders>
              <w:top w:val="single" w:sz="4" w:space="0" w:color="auto"/>
              <w:left w:val="single" w:sz="4" w:space="0" w:color="auto"/>
            </w:tcBorders>
            <w:shd w:val="clear" w:color="auto" w:fill="FFFFFF"/>
          </w:tcPr>
          <w:p w14:paraId="763C4FC1" w14:textId="77777777" w:rsidR="00345A08" w:rsidRDefault="00000000">
            <w:pPr>
              <w:pStyle w:val="Egyb0"/>
              <w:shd w:val="clear" w:color="auto" w:fill="auto"/>
            </w:pPr>
            <w:proofErr w:type="spellStart"/>
            <w:r>
              <w:t>Tizsde</w:t>
            </w:r>
            <w:proofErr w:type="spellEnd"/>
          </w:p>
        </w:tc>
        <w:tc>
          <w:tcPr>
            <w:tcW w:w="7834" w:type="dxa"/>
            <w:tcBorders>
              <w:top w:val="single" w:sz="4" w:space="0" w:color="auto"/>
              <w:left w:val="single" w:sz="4" w:space="0" w:color="auto"/>
              <w:right w:val="single" w:sz="4" w:space="0" w:color="auto"/>
            </w:tcBorders>
            <w:shd w:val="clear" w:color="auto" w:fill="FFFFFF"/>
            <w:vAlign w:val="bottom"/>
          </w:tcPr>
          <w:p w14:paraId="02CCA816" w14:textId="77777777" w:rsidR="00345A08" w:rsidRDefault="00000000">
            <w:pPr>
              <w:pStyle w:val="Egyb0"/>
              <w:shd w:val="clear" w:color="auto" w:fill="auto"/>
              <w:jc w:val="both"/>
            </w:pPr>
            <w:r>
              <w:t xml:space="preserve">Koncentrált és szervezett piac, ahol csak </w:t>
            </w:r>
            <w:proofErr w:type="spellStart"/>
            <w:r>
              <w:t>tizsdeügynökök</w:t>
            </w:r>
            <w:proofErr w:type="spellEnd"/>
            <w:r>
              <w:t xml:space="preserve"> kereskedhetnek, és a kereskedelemben részt </w:t>
            </w:r>
            <w:proofErr w:type="spellStart"/>
            <w:r>
              <w:t>vevi</w:t>
            </w:r>
            <w:proofErr w:type="spellEnd"/>
            <w:r>
              <w:t xml:space="preserve"> áruknak és értékpapíroknak nem kell jelen lenniük az üzletkötéskor. Létezik áru-, és érték-, és </w:t>
            </w:r>
            <w:proofErr w:type="spellStart"/>
            <w:r>
              <w:t>értékpapírtizsde</w:t>
            </w:r>
            <w:proofErr w:type="spellEnd"/>
            <w:r>
              <w:t xml:space="preserve">. A </w:t>
            </w:r>
            <w:proofErr w:type="spellStart"/>
            <w:r>
              <w:t>tizsdén</w:t>
            </w:r>
            <w:proofErr w:type="spellEnd"/>
            <w:r>
              <w:t xml:space="preserve"> megkötött üzletek alapján alakul ki a </w:t>
            </w:r>
            <w:proofErr w:type="spellStart"/>
            <w:r>
              <w:t>tizsdén</w:t>
            </w:r>
            <w:proofErr w:type="spellEnd"/>
            <w:r>
              <w:t xml:space="preserve"> forgalmazott áruk és értékpapírok árfolyama. Az árfolyamok alakulását számos tényezi befolyásolja, </w:t>
            </w:r>
            <w:proofErr w:type="spellStart"/>
            <w:r>
              <w:t>eris</w:t>
            </w:r>
            <w:proofErr w:type="spellEnd"/>
            <w:r>
              <w:t xml:space="preserve"> </w:t>
            </w:r>
            <w:proofErr w:type="spellStart"/>
            <w:r>
              <w:t>árnövekedés</w:t>
            </w:r>
            <w:proofErr w:type="spellEnd"/>
            <w:r>
              <w:t xml:space="preserve"> vagy csökkenés komoly gazdasági folyamatokat indíthat el. Az 1929-1933-as gazdasági válság is egy gyors </w:t>
            </w:r>
            <w:proofErr w:type="spellStart"/>
            <w:r>
              <w:t>tizsdei</w:t>
            </w:r>
            <w:proofErr w:type="spellEnd"/>
            <w:r>
              <w:t xml:space="preserve"> árcsökkenéssel </w:t>
            </w:r>
            <w:proofErr w:type="spellStart"/>
            <w:r>
              <w:t>kezdidött</w:t>
            </w:r>
            <w:proofErr w:type="spellEnd"/>
            <w:r>
              <w:t>.</w:t>
            </w:r>
          </w:p>
        </w:tc>
      </w:tr>
      <w:tr w:rsidR="00345A08" w14:paraId="7310A6BF" w14:textId="77777777">
        <w:tblPrEx>
          <w:tblCellMar>
            <w:top w:w="0" w:type="dxa"/>
            <w:bottom w:w="0" w:type="dxa"/>
          </w:tblCellMar>
        </w:tblPrEx>
        <w:trPr>
          <w:trHeight w:hRule="exact" w:val="960"/>
          <w:jc w:val="center"/>
        </w:trPr>
        <w:tc>
          <w:tcPr>
            <w:tcW w:w="2035" w:type="dxa"/>
            <w:tcBorders>
              <w:top w:val="single" w:sz="4" w:space="0" w:color="auto"/>
              <w:left w:val="single" w:sz="4" w:space="0" w:color="auto"/>
            </w:tcBorders>
            <w:shd w:val="clear" w:color="auto" w:fill="FFFFFF"/>
          </w:tcPr>
          <w:p w14:paraId="72B9D5AE" w14:textId="77777777" w:rsidR="00345A08" w:rsidRDefault="00000000">
            <w:pPr>
              <w:pStyle w:val="Egyb0"/>
              <w:shd w:val="clear" w:color="auto" w:fill="auto"/>
            </w:pPr>
            <w:r>
              <w:t>Túltermelési válság</w:t>
            </w:r>
          </w:p>
        </w:tc>
        <w:tc>
          <w:tcPr>
            <w:tcW w:w="7834" w:type="dxa"/>
            <w:tcBorders>
              <w:top w:val="single" w:sz="4" w:space="0" w:color="auto"/>
              <w:left w:val="single" w:sz="4" w:space="0" w:color="auto"/>
              <w:right w:val="single" w:sz="4" w:space="0" w:color="auto"/>
            </w:tcBorders>
            <w:shd w:val="clear" w:color="auto" w:fill="FFFFFF"/>
            <w:vAlign w:val="bottom"/>
          </w:tcPr>
          <w:p w14:paraId="5E475EE7" w14:textId="77777777" w:rsidR="00345A08" w:rsidRDefault="00000000">
            <w:pPr>
              <w:pStyle w:val="Egyb0"/>
              <w:shd w:val="clear" w:color="auto" w:fill="auto"/>
              <w:jc w:val="both"/>
            </w:pPr>
            <w:r>
              <w:t xml:space="preserve">A szabadversenyes kapitalizmusban a szabályozatlan piac </w:t>
            </w:r>
            <w:proofErr w:type="spellStart"/>
            <w:r>
              <w:t>mőködésébil</w:t>
            </w:r>
            <w:proofErr w:type="spellEnd"/>
            <w:r>
              <w:t xml:space="preserve"> </w:t>
            </w:r>
            <w:proofErr w:type="spellStart"/>
            <w:r>
              <w:t>következien</w:t>
            </w:r>
            <w:proofErr w:type="spellEnd"/>
            <w:r>
              <w:t xml:space="preserve"> kialakuló gazdasági válság. Fi </w:t>
            </w:r>
            <w:proofErr w:type="spellStart"/>
            <w:r>
              <w:t>jellemzije</w:t>
            </w:r>
            <w:proofErr w:type="spellEnd"/>
            <w:r>
              <w:t xml:space="preserve">, hogy a piacon több áru jelenik meg, mint amennyire kereslet van. Ez üzemek bezárásához, és </w:t>
            </w:r>
            <w:proofErr w:type="spellStart"/>
            <w:r>
              <w:t>megnövekvi</w:t>
            </w:r>
            <w:proofErr w:type="spellEnd"/>
            <w:r>
              <w:t xml:space="preserve"> munkanélküliséggel jár, ami csökkenti a fogyasztást, és ezáltal a keresletet. Így a válságból való kilábalás hosszabb időt vesz igénybe.</w:t>
            </w:r>
          </w:p>
        </w:tc>
      </w:tr>
      <w:tr w:rsidR="00345A08" w14:paraId="3B713877" w14:textId="77777777">
        <w:tblPrEx>
          <w:tblCellMar>
            <w:top w:w="0" w:type="dxa"/>
            <w:bottom w:w="0" w:type="dxa"/>
          </w:tblCellMar>
        </w:tblPrEx>
        <w:trPr>
          <w:trHeight w:hRule="exact" w:val="955"/>
          <w:jc w:val="center"/>
        </w:trPr>
        <w:tc>
          <w:tcPr>
            <w:tcW w:w="2035" w:type="dxa"/>
            <w:tcBorders>
              <w:top w:val="single" w:sz="4" w:space="0" w:color="auto"/>
              <w:left w:val="single" w:sz="4" w:space="0" w:color="auto"/>
            </w:tcBorders>
            <w:shd w:val="clear" w:color="auto" w:fill="FFFFFF"/>
          </w:tcPr>
          <w:p w14:paraId="60D9DDA1" w14:textId="77777777" w:rsidR="00345A08" w:rsidRDefault="00000000">
            <w:pPr>
              <w:pStyle w:val="Egyb0"/>
              <w:shd w:val="clear" w:color="auto" w:fill="auto"/>
            </w:pPr>
            <w:r>
              <w:t>Vasfüggöny</w:t>
            </w:r>
          </w:p>
        </w:tc>
        <w:tc>
          <w:tcPr>
            <w:tcW w:w="7834" w:type="dxa"/>
            <w:tcBorders>
              <w:top w:val="single" w:sz="4" w:space="0" w:color="auto"/>
              <w:left w:val="single" w:sz="4" w:space="0" w:color="auto"/>
              <w:right w:val="single" w:sz="4" w:space="0" w:color="auto"/>
            </w:tcBorders>
            <w:shd w:val="clear" w:color="auto" w:fill="FFFFFF"/>
            <w:vAlign w:val="bottom"/>
          </w:tcPr>
          <w:p w14:paraId="2118473A" w14:textId="77777777" w:rsidR="00345A08" w:rsidRDefault="00000000">
            <w:pPr>
              <w:pStyle w:val="Egyb0"/>
              <w:shd w:val="clear" w:color="auto" w:fill="auto"/>
              <w:jc w:val="both"/>
            </w:pPr>
            <w:r>
              <w:t xml:space="preserve">A második világháború után a hidegháborús Európa megosztottságát szimbolizáló elnevezés, amelyet </w:t>
            </w:r>
            <w:proofErr w:type="spellStart"/>
            <w:r>
              <w:t>eliször</w:t>
            </w:r>
            <w:proofErr w:type="spellEnd"/>
            <w:r>
              <w:t xml:space="preserve"> Churchill használt 1946-ban. Ugyanakkor a háború után </w:t>
            </w:r>
            <w:proofErr w:type="spellStart"/>
            <w:r>
              <w:t>létrejövi</w:t>
            </w:r>
            <w:proofErr w:type="spellEnd"/>
            <w:r>
              <w:t xml:space="preserve"> két tömb közötti határvonal mentén a kommunista oldalon létrehozott szögesdrót-rendszerekkel és falakkal (berlini fal) a szimbolikus kifejezés tényleges tartalmat kapott.</w:t>
            </w:r>
          </w:p>
        </w:tc>
      </w:tr>
      <w:tr w:rsidR="00345A08" w14:paraId="3565D177" w14:textId="77777777">
        <w:tblPrEx>
          <w:tblCellMar>
            <w:top w:w="0" w:type="dxa"/>
            <w:bottom w:w="0" w:type="dxa"/>
          </w:tblCellMar>
        </w:tblPrEx>
        <w:trPr>
          <w:trHeight w:hRule="exact" w:val="1613"/>
          <w:jc w:val="center"/>
        </w:trPr>
        <w:tc>
          <w:tcPr>
            <w:tcW w:w="2035" w:type="dxa"/>
            <w:tcBorders>
              <w:top w:val="single" w:sz="4" w:space="0" w:color="auto"/>
              <w:left w:val="single" w:sz="4" w:space="0" w:color="auto"/>
            </w:tcBorders>
            <w:shd w:val="clear" w:color="auto" w:fill="FFFFFF"/>
          </w:tcPr>
          <w:p w14:paraId="018FF025" w14:textId="77777777" w:rsidR="00345A08" w:rsidRDefault="00000000">
            <w:pPr>
              <w:pStyle w:val="Egyb0"/>
              <w:shd w:val="clear" w:color="auto" w:fill="auto"/>
            </w:pPr>
            <w:r>
              <w:t>Világgazdaság</w:t>
            </w:r>
          </w:p>
        </w:tc>
        <w:tc>
          <w:tcPr>
            <w:tcW w:w="7834" w:type="dxa"/>
            <w:tcBorders>
              <w:top w:val="single" w:sz="4" w:space="0" w:color="auto"/>
              <w:left w:val="single" w:sz="4" w:space="0" w:color="auto"/>
              <w:right w:val="single" w:sz="4" w:space="0" w:color="auto"/>
            </w:tcBorders>
            <w:shd w:val="clear" w:color="auto" w:fill="FFFFFF"/>
            <w:vAlign w:val="bottom"/>
          </w:tcPr>
          <w:p w14:paraId="09FC76CA" w14:textId="77777777" w:rsidR="00345A08" w:rsidRDefault="00000000">
            <w:pPr>
              <w:pStyle w:val="Egyb0"/>
              <w:shd w:val="clear" w:color="auto" w:fill="auto"/>
              <w:jc w:val="both"/>
            </w:pPr>
            <w:r>
              <w:t xml:space="preserve">Az Föld területeinek, országainak, illetve ezek gazdaságainak olyan mérető kapcsolódása, hogy az egész világ egy többé-kevésbé egységes gazdasági rendszert alkot. Már a gyarmatosítás </w:t>
            </w:r>
            <w:proofErr w:type="spellStart"/>
            <w:r>
              <w:t>idiszakában</w:t>
            </w:r>
            <w:proofErr w:type="spellEnd"/>
            <w:r>
              <w:t xml:space="preserve">, a 16-18. században a világkereskedelem kialakulásától lehet világgazdaságról beszélni. Ebben az </w:t>
            </w:r>
            <w:proofErr w:type="spellStart"/>
            <w:r>
              <w:t>idiszakban</w:t>
            </w:r>
            <w:proofErr w:type="spellEnd"/>
            <w:r>
              <w:t xml:space="preserve"> az európai gazdasági érdekek határozták meg a világgazdaság </w:t>
            </w:r>
            <w:proofErr w:type="spellStart"/>
            <w:r>
              <w:t>mőködését</w:t>
            </w:r>
            <w:proofErr w:type="spellEnd"/>
            <w:r>
              <w:t>. A 20. századra a világgazdaság rendje átalakult, és más területek is formálói lettek a világgazdaságnak (USA), majd a század folyamán és végén ismét új területek léptek be a világgazdaság meghatározó országai közé (Japán, „kis tigrisek”, Kína).</w:t>
            </w:r>
          </w:p>
        </w:tc>
      </w:tr>
      <w:tr w:rsidR="00345A08" w14:paraId="414D8BEB" w14:textId="77777777">
        <w:tblPrEx>
          <w:tblCellMar>
            <w:top w:w="0" w:type="dxa"/>
            <w:bottom w:w="0" w:type="dxa"/>
          </w:tblCellMar>
        </w:tblPrEx>
        <w:trPr>
          <w:trHeight w:hRule="exact" w:val="1618"/>
          <w:jc w:val="center"/>
        </w:trPr>
        <w:tc>
          <w:tcPr>
            <w:tcW w:w="2035" w:type="dxa"/>
            <w:tcBorders>
              <w:top w:val="single" w:sz="4" w:space="0" w:color="auto"/>
              <w:left w:val="single" w:sz="4" w:space="0" w:color="auto"/>
              <w:bottom w:val="single" w:sz="4" w:space="0" w:color="auto"/>
            </w:tcBorders>
            <w:shd w:val="clear" w:color="auto" w:fill="FFFFFF"/>
          </w:tcPr>
          <w:p w14:paraId="1E219C69" w14:textId="77777777" w:rsidR="00345A08" w:rsidRDefault="00000000">
            <w:pPr>
              <w:pStyle w:val="Egyb0"/>
              <w:shd w:val="clear" w:color="auto" w:fill="auto"/>
              <w:tabs>
                <w:tab w:val="left" w:pos="1709"/>
              </w:tabs>
            </w:pPr>
            <w:r>
              <w:t>Villámháború</w:t>
            </w:r>
            <w:r>
              <w:tab/>
              <w:t>-</w:t>
            </w:r>
          </w:p>
          <w:p w14:paraId="0A7A1F98" w14:textId="77777777" w:rsidR="00345A08" w:rsidRDefault="00000000">
            <w:pPr>
              <w:pStyle w:val="Egyb0"/>
              <w:shd w:val="clear" w:color="auto" w:fill="auto"/>
            </w:pPr>
            <w:r>
              <w:t>állóháború</w:t>
            </w:r>
          </w:p>
        </w:tc>
        <w:tc>
          <w:tcPr>
            <w:tcW w:w="7834" w:type="dxa"/>
            <w:tcBorders>
              <w:top w:val="single" w:sz="4" w:space="0" w:color="auto"/>
              <w:left w:val="single" w:sz="4" w:space="0" w:color="auto"/>
              <w:bottom w:val="single" w:sz="4" w:space="0" w:color="auto"/>
              <w:right w:val="single" w:sz="4" w:space="0" w:color="auto"/>
            </w:tcBorders>
            <w:shd w:val="clear" w:color="auto" w:fill="FFFFFF"/>
            <w:vAlign w:val="bottom"/>
          </w:tcPr>
          <w:p w14:paraId="0A1ACD95" w14:textId="709C0312" w:rsidR="00345A08" w:rsidRDefault="00000000">
            <w:pPr>
              <w:pStyle w:val="Egyb0"/>
              <w:shd w:val="clear" w:color="auto" w:fill="auto"/>
              <w:jc w:val="both"/>
            </w:pPr>
            <w:r>
              <w:t xml:space="preserve">Az </w:t>
            </w:r>
            <w:r w:rsidR="006C7E86">
              <w:t>első</w:t>
            </w:r>
            <w:r>
              <w:t xml:space="preserve"> világháborúban a felek célja kezdetben a gyors </w:t>
            </w:r>
            <w:r w:rsidR="006C7E86">
              <w:t>győzelem</w:t>
            </w:r>
            <w:r>
              <w:t xml:space="preserve"> volt, mivel tévesen azt gondolták, hogy a fegyverek terén bekövetkezett </w:t>
            </w:r>
            <w:r w:rsidR="006C7E86">
              <w:t>fejlődés</w:t>
            </w:r>
            <w:r>
              <w:t xml:space="preserve"> a támadó felet segíti. Az 1914-es Franciaország elleni német támadás kudarcával azonban kiderült, a villámháborús elképzelések tévesek voltak, a háborút nem lehet gyorsan megnyerni. A háborús felek lövészárok-vonalakat építettek ki, amelyek olyan </w:t>
            </w:r>
            <w:r w:rsidR="006C7E86">
              <w:t>erősek</w:t>
            </w:r>
            <w:r>
              <w:t xml:space="preserve"> voltak, hogy a következi években a frontvonal csak minimálisan mozdult meg kis szakaszokon a meg-megújuló </w:t>
            </w:r>
            <w:r w:rsidR="006C7E86">
              <w:t>erős</w:t>
            </w:r>
            <w:r>
              <w:t xml:space="preserve"> támadások és óriási veszteségek ellenére.</w:t>
            </w:r>
          </w:p>
        </w:tc>
      </w:tr>
    </w:tbl>
    <w:p w14:paraId="56FD9873" w14:textId="77777777" w:rsidR="00345A08" w:rsidRDefault="00345A08">
      <w:pPr>
        <w:spacing w:after="199" w:line="1" w:lineRule="exact"/>
      </w:pPr>
    </w:p>
    <w:p w14:paraId="59CE6B10" w14:textId="77777777" w:rsidR="00345A08" w:rsidRDefault="00000000">
      <w:pPr>
        <w:pStyle w:val="Szvegtrzs20"/>
        <w:shd w:val="clear" w:color="auto" w:fill="auto"/>
        <w:jc w:val="both"/>
      </w:pPr>
      <w:r>
        <w:t xml:space="preserve">Készítette: </w:t>
      </w:r>
      <w:proofErr w:type="spellStart"/>
      <w:r>
        <w:t>IBCnet</w:t>
      </w:r>
      <w:proofErr w:type="spellEnd"/>
      <w:r>
        <w:t xml:space="preserve"> Magyarország Kft. 8. oldal, összesen: 19 1023 Budapest, Zsigmond tér 10., Telefon: +36(1)345-2222, Fax: +36(1)345-2211 Minden jog fenntartva E-mail: </w:t>
      </w:r>
      <w:hyperlink r:id="rId156" w:history="1">
        <w:r>
          <w:t>diakkapu@ibcnet.hu</w:t>
        </w:r>
      </w:hyperlink>
      <w:r>
        <w:t xml:space="preserve"> © 2008 </w:t>
      </w:r>
      <w:proofErr w:type="spellStart"/>
      <w:r>
        <w:t>IBCnet</w:t>
      </w:r>
      <w:proofErr w:type="spellEnd"/>
      <w:r>
        <w:t xml:space="preserve"> Magyarország Kft.</w:t>
      </w:r>
      <w:r>
        <w:br w:type="page"/>
      </w:r>
    </w:p>
    <w:p w14:paraId="5EEE253E" w14:textId="77777777" w:rsidR="00345A08" w:rsidRDefault="00000000">
      <w:pPr>
        <w:pStyle w:val="Cmsor30"/>
        <w:keepNext/>
        <w:keepLines/>
        <w:shd w:val="clear" w:color="auto" w:fill="auto"/>
      </w:pPr>
      <w:bookmarkStart w:id="124" w:name="bookmark124"/>
      <w:bookmarkStart w:id="125" w:name="bookmark125"/>
      <w:r>
        <w:lastRenderedPageBreak/>
        <w:t>Személyek</w:t>
      </w:r>
      <w:bookmarkEnd w:id="124"/>
      <w:bookmarkEnd w:id="125"/>
    </w:p>
    <w:tbl>
      <w:tblPr>
        <w:tblOverlap w:val="never"/>
        <w:tblW w:w="0" w:type="auto"/>
        <w:jc w:val="center"/>
        <w:tblLayout w:type="fixed"/>
        <w:tblCellMar>
          <w:left w:w="10" w:type="dxa"/>
          <w:right w:w="10" w:type="dxa"/>
        </w:tblCellMar>
        <w:tblLook w:val="0000" w:firstRow="0" w:lastRow="0" w:firstColumn="0" w:lastColumn="0" w:noHBand="0" w:noVBand="0"/>
      </w:tblPr>
      <w:tblGrid>
        <w:gridCol w:w="2966"/>
        <w:gridCol w:w="6902"/>
      </w:tblGrid>
      <w:tr w:rsidR="00345A08" w14:paraId="72A6DEC7" w14:textId="77777777">
        <w:tblPrEx>
          <w:tblCellMar>
            <w:top w:w="0" w:type="dxa"/>
            <w:bottom w:w="0" w:type="dxa"/>
          </w:tblCellMar>
        </w:tblPrEx>
        <w:trPr>
          <w:trHeight w:hRule="exact" w:val="2050"/>
          <w:jc w:val="center"/>
        </w:trPr>
        <w:tc>
          <w:tcPr>
            <w:tcW w:w="2966" w:type="dxa"/>
            <w:tcBorders>
              <w:top w:val="single" w:sz="4" w:space="0" w:color="auto"/>
              <w:left w:val="single" w:sz="4" w:space="0" w:color="auto"/>
            </w:tcBorders>
            <w:shd w:val="clear" w:color="auto" w:fill="FFFFFF"/>
          </w:tcPr>
          <w:p w14:paraId="7117B2F5" w14:textId="77777777" w:rsidR="00345A08" w:rsidRDefault="00000000">
            <w:pPr>
              <w:pStyle w:val="Egyb0"/>
              <w:shd w:val="clear" w:color="auto" w:fill="auto"/>
            </w:pPr>
            <w:r>
              <w:t>Adenauer, Konrad</w:t>
            </w:r>
          </w:p>
        </w:tc>
        <w:tc>
          <w:tcPr>
            <w:tcW w:w="6902" w:type="dxa"/>
            <w:tcBorders>
              <w:top w:val="single" w:sz="4" w:space="0" w:color="auto"/>
              <w:left w:val="single" w:sz="4" w:space="0" w:color="auto"/>
              <w:right w:val="single" w:sz="4" w:space="0" w:color="auto"/>
            </w:tcBorders>
            <w:shd w:val="clear" w:color="auto" w:fill="FFFFFF"/>
            <w:vAlign w:val="bottom"/>
          </w:tcPr>
          <w:p w14:paraId="35394F60" w14:textId="77777777" w:rsidR="00345A08" w:rsidRDefault="00000000">
            <w:pPr>
              <w:pStyle w:val="Egyb0"/>
              <w:shd w:val="clear" w:color="auto" w:fill="auto"/>
              <w:jc w:val="both"/>
            </w:pPr>
            <w:r>
              <w:t xml:space="preserve">Konzervatív német politikus, államférfi. 1917-1933 között Köln polgármestere volt. A náci </w:t>
            </w:r>
            <w:proofErr w:type="spellStart"/>
            <w:r>
              <w:t>idlszakban</w:t>
            </w:r>
            <w:proofErr w:type="spellEnd"/>
            <w:r>
              <w:t xml:space="preserve"> kétszer börtönözték be rövid </w:t>
            </w:r>
            <w:proofErr w:type="spellStart"/>
            <w:r>
              <w:t>idlre</w:t>
            </w:r>
            <w:proofErr w:type="spellEnd"/>
            <w:r>
              <w:t xml:space="preserve">. 1945-ben a háborús vereség után megszervezte a CDU-t (Kereszténydemokrata Unió, Németország vezeti konzervatív pártja), majd 1949-1963 között az NSZK </w:t>
            </w:r>
            <w:proofErr w:type="spellStart"/>
            <w:r>
              <w:t>elsi</w:t>
            </w:r>
            <w:proofErr w:type="spellEnd"/>
            <w:r>
              <w:t xml:space="preserve"> kancellárja volt. Kancellári </w:t>
            </w:r>
            <w:proofErr w:type="spellStart"/>
            <w:r>
              <w:t>idiszakában</w:t>
            </w:r>
            <w:proofErr w:type="spellEnd"/>
            <w:r>
              <w:t xml:space="preserve"> stabil demokrácia jött létre, az NSZK a Marshall-segélynek </w:t>
            </w:r>
            <w:proofErr w:type="spellStart"/>
            <w:r>
              <w:t>köszönhetien</w:t>
            </w:r>
            <w:proofErr w:type="spellEnd"/>
            <w:r>
              <w:t xml:space="preserve"> gazdasági </w:t>
            </w:r>
            <w:proofErr w:type="spellStart"/>
            <w:r>
              <w:t>fejlidésnek</w:t>
            </w:r>
            <w:proofErr w:type="spellEnd"/>
            <w:r>
              <w:t xml:space="preserve"> indult. Külpolitikájában a következi elemek voltak a meghatározók: az NSZK visszaszerezte szuverenitását, belépett az Európa Tanácsba és a NATO-ba, alapító tagja lett az Európai Gazdasági Közösségnek (1957, római </w:t>
            </w:r>
            <w:proofErr w:type="spellStart"/>
            <w:r>
              <w:t>szerzidés</w:t>
            </w:r>
            <w:proofErr w:type="spellEnd"/>
            <w:r>
              <w:t>), felvette a diplomáciai kapcsolatot a Szovjetunióval.</w:t>
            </w:r>
          </w:p>
        </w:tc>
      </w:tr>
      <w:tr w:rsidR="00345A08" w14:paraId="3D2D145A" w14:textId="77777777">
        <w:tblPrEx>
          <w:tblCellMar>
            <w:top w:w="0" w:type="dxa"/>
            <w:bottom w:w="0" w:type="dxa"/>
          </w:tblCellMar>
        </w:tblPrEx>
        <w:trPr>
          <w:trHeight w:hRule="exact" w:val="1176"/>
          <w:jc w:val="center"/>
        </w:trPr>
        <w:tc>
          <w:tcPr>
            <w:tcW w:w="2966" w:type="dxa"/>
            <w:tcBorders>
              <w:top w:val="single" w:sz="4" w:space="0" w:color="auto"/>
              <w:left w:val="single" w:sz="4" w:space="0" w:color="auto"/>
            </w:tcBorders>
            <w:shd w:val="clear" w:color="auto" w:fill="FFFFFF"/>
          </w:tcPr>
          <w:p w14:paraId="06BD6E62" w14:textId="77777777" w:rsidR="00345A08" w:rsidRDefault="00000000">
            <w:pPr>
              <w:pStyle w:val="Egyb0"/>
              <w:shd w:val="clear" w:color="auto" w:fill="auto"/>
            </w:pPr>
            <w:r>
              <w:t>Brandt, Willy</w:t>
            </w:r>
          </w:p>
        </w:tc>
        <w:tc>
          <w:tcPr>
            <w:tcW w:w="6902" w:type="dxa"/>
            <w:tcBorders>
              <w:top w:val="single" w:sz="4" w:space="0" w:color="auto"/>
              <w:left w:val="single" w:sz="4" w:space="0" w:color="auto"/>
              <w:right w:val="single" w:sz="4" w:space="0" w:color="auto"/>
            </w:tcBorders>
            <w:shd w:val="clear" w:color="auto" w:fill="FFFFFF"/>
            <w:vAlign w:val="bottom"/>
          </w:tcPr>
          <w:p w14:paraId="2C406345" w14:textId="77777777" w:rsidR="00345A08" w:rsidRDefault="00000000">
            <w:pPr>
              <w:pStyle w:val="Egyb0"/>
              <w:shd w:val="clear" w:color="auto" w:fill="auto"/>
              <w:jc w:val="both"/>
            </w:pPr>
            <w:r>
              <w:t xml:space="preserve">Baloldali német politikus, államférfi. A náci </w:t>
            </w:r>
            <w:proofErr w:type="spellStart"/>
            <w:r>
              <w:t>idiszakban</w:t>
            </w:r>
            <w:proofErr w:type="spellEnd"/>
            <w:r>
              <w:t xml:space="preserve"> Norvégiában, majd Svédországban élt. A második világháború után képviseli, majd Nyugat-Berlin polgármestere lett (1957). 1965-1987 között az SPD (Szociáldemokrata Párt) elnöke. 1969-1974 között az NSZK kancellárja. A korábbi NSZK-politikával szemben (az NDK el nem ismerése) igyekezett normalizálni az NSZK kapcsolatait az NDK-val.</w:t>
            </w:r>
          </w:p>
        </w:tc>
      </w:tr>
      <w:tr w:rsidR="00345A08" w14:paraId="2C44A7CC" w14:textId="77777777">
        <w:tblPrEx>
          <w:tblCellMar>
            <w:top w:w="0" w:type="dxa"/>
            <w:bottom w:w="0" w:type="dxa"/>
          </w:tblCellMar>
        </w:tblPrEx>
        <w:trPr>
          <w:trHeight w:hRule="exact" w:val="1829"/>
          <w:jc w:val="center"/>
        </w:trPr>
        <w:tc>
          <w:tcPr>
            <w:tcW w:w="2966" w:type="dxa"/>
            <w:tcBorders>
              <w:top w:val="single" w:sz="4" w:space="0" w:color="auto"/>
              <w:left w:val="single" w:sz="4" w:space="0" w:color="auto"/>
            </w:tcBorders>
            <w:shd w:val="clear" w:color="auto" w:fill="FFFFFF"/>
          </w:tcPr>
          <w:p w14:paraId="057282B6" w14:textId="77777777" w:rsidR="00345A08" w:rsidRDefault="00000000">
            <w:pPr>
              <w:pStyle w:val="Egyb0"/>
              <w:shd w:val="clear" w:color="auto" w:fill="auto"/>
              <w:tabs>
                <w:tab w:val="left" w:pos="1090"/>
                <w:tab w:val="left" w:pos="2107"/>
              </w:tabs>
            </w:pPr>
            <w:r>
              <w:t>Churchill,</w:t>
            </w:r>
            <w:r>
              <w:tab/>
              <w:t>Winston</w:t>
            </w:r>
            <w:r>
              <w:tab/>
              <w:t>Leonard</w:t>
            </w:r>
          </w:p>
          <w:p w14:paraId="150D3492" w14:textId="77777777" w:rsidR="00345A08" w:rsidRDefault="00000000">
            <w:pPr>
              <w:pStyle w:val="Egyb0"/>
              <w:shd w:val="clear" w:color="auto" w:fill="auto"/>
            </w:pPr>
            <w:r>
              <w:t>Spencer</w:t>
            </w:r>
          </w:p>
        </w:tc>
        <w:tc>
          <w:tcPr>
            <w:tcW w:w="6902" w:type="dxa"/>
            <w:tcBorders>
              <w:top w:val="single" w:sz="4" w:space="0" w:color="auto"/>
              <w:left w:val="single" w:sz="4" w:space="0" w:color="auto"/>
              <w:right w:val="single" w:sz="4" w:space="0" w:color="auto"/>
            </w:tcBorders>
            <w:shd w:val="clear" w:color="auto" w:fill="FFFFFF"/>
            <w:vAlign w:val="bottom"/>
          </w:tcPr>
          <w:p w14:paraId="36A67E36" w14:textId="77777777" w:rsidR="00345A08" w:rsidRDefault="00000000">
            <w:pPr>
              <w:pStyle w:val="Egyb0"/>
              <w:shd w:val="clear" w:color="auto" w:fill="auto"/>
              <w:jc w:val="both"/>
            </w:pPr>
            <w:r>
              <w:t xml:space="preserve">Brit politikus, államférfi. Fiatalon több gyarmati háborúban részt vett (pl. búr háború, 1899-1902). Az </w:t>
            </w:r>
            <w:proofErr w:type="spellStart"/>
            <w:r>
              <w:t>elsi</w:t>
            </w:r>
            <w:proofErr w:type="spellEnd"/>
            <w:r>
              <w:t xml:space="preserve"> világháború </w:t>
            </w:r>
            <w:proofErr w:type="spellStart"/>
            <w:r>
              <w:t>elitt</w:t>
            </w:r>
            <w:proofErr w:type="spellEnd"/>
            <w:r>
              <w:t xml:space="preserve"> és a háború idején több miniszteri posztot (Admiralitás </w:t>
            </w:r>
            <w:proofErr w:type="spellStart"/>
            <w:r>
              <w:t>elsi</w:t>
            </w:r>
            <w:proofErr w:type="spellEnd"/>
            <w:r>
              <w:t xml:space="preserve"> lordja, hadügyminiszter stb.) is betöltött. Az 1920-as években pénzügyminiszter volt. Az 1930-as években ellenezte a nemzetiszocialista Németországnak tett diplomáciai engedményeket. 1940-1945 között miniszterelnök volt, politikájának lényege a háborús </w:t>
            </w:r>
            <w:proofErr w:type="spellStart"/>
            <w:r>
              <w:t>gyizelem</w:t>
            </w:r>
            <w:proofErr w:type="spellEnd"/>
            <w:r>
              <w:t xml:space="preserve"> volt a hitleri Németországgal szemben. Szervezte az antifasiszta koalíciót, </w:t>
            </w:r>
            <w:proofErr w:type="spellStart"/>
            <w:r>
              <w:t>beszédeivel</w:t>
            </w:r>
            <w:proofErr w:type="spellEnd"/>
            <w:r>
              <w:t xml:space="preserve"> lelkesítette a lakosságot. A háború után vesztett a választásokon. 1951-1955 között újra miniszterelnök volt.</w:t>
            </w:r>
          </w:p>
        </w:tc>
      </w:tr>
      <w:tr w:rsidR="00345A08" w14:paraId="62F9BE81" w14:textId="77777777">
        <w:tblPrEx>
          <w:tblCellMar>
            <w:top w:w="0" w:type="dxa"/>
            <w:bottom w:w="0" w:type="dxa"/>
          </w:tblCellMar>
        </w:tblPrEx>
        <w:trPr>
          <w:trHeight w:hRule="exact" w:val="2045"/>
          <w:jc w:val="center"/>
        </w:trPr>
        <w:tc>
          <w:tcPr>
            <w:tcW w:w="2966" w:type="dxa"/>
            <w:tcBorders>
              <w:top w:val="single" w:sz="4" w:space="0" w:color="auto"/>
              <w:left w:val="single" w:sz="4" w:space="0" w:color="auto"/>
            </w:tcBorders>
            <w:shd w:val="clear" w:color="auto" w:fill="FFFFFF"/>
          </w:tcPr>
          <w:p w14:paraId="60E61034" w14:textId="77777777" w:rsidR="00345A08" w:rsidRDefault="00000000">
            <w:pPr>
              <w:pStyle w:val="Egyb0"/>
              <w:shd w:val="clear" w:color="auto" w:fill="auto"/>
            </w:pPr>
            <w:r>
              <w:t>Clemenceau, Georges</w:t>
            </w:r>
          </w:p>
        </w:tc>
        <w:tc>
          <w:tcPr>
            <w:tcW w:w="6902" w:type="dxa"/>
            <w:tcBorders>
              <w:top w:val="single" w:sz="4" w:space="0" w:color="auto"/>
              <w:left w:val="single" w:sz="4" w:space="0" w:color="auto"/>
              <w:right w:val="single" w:sz="4" w:space="0" w:color="auto"/>
            </w:tcBorders>
            <w:shd w:val="clear" w:color="auto" w:fill="FFFFFF"/>
            <w:vAlign w:val="bottom"/>
          </w:tcPr>
          <w:p w14:paraId="75088596" w14:textId="77777777" w:rsidR="00345A08" w:rsidRDefault="00000000">
            <w:pPr>
              <w:pStyle w:val="Egyb0"/>
              <w:shd w:val="clear" w:color="auto" w:fill="auto"/>
              <w:jc w:val="both"/>
            </w:pPr>
            <w:r>
              <w:t xml:space="preserve">Francia politikus, miniszterelnök. Orvosként dolgozott, majd politizálni kezdett, és újságot adott ki. Fi célja volt az 1871-es vereségért visszavágni Németországnak. 1906-1909 között, majd 1917-1920 között miniszterelnök volt. Az </w:t>
            </w:r>
            <w:proofErr w:type="spellStart"/>
            <w:r>
              <w:t>elsi</w:t>
            </w:r>
            <w:proofErr w:type="spellEnd"/>
            <w:r>
              <w:t xml:space="preserve"> világháborút lezáró béketárgyalásokon a vesztesekkel kötött kemény (és sok tekintetben igazságtalan) </w:t>
            </w:r>
            <w:proofErr w:type="spellStart"/>
            <w:r>
              <w:t>békeszerzidések</w:t>
            </w:r>
            <w:proofErr w:type="spellEnd"/>
            <w:r>
              <w:t xml:space="preserve"> </w:t>
            </w:r>
            <w:proofErr w:type="spellStart"/>
            <w:r>
              <w:t>fileg</w:t>
            </w:r>
            <w:proofErr w:type="spellEnd"/>
            <w:r>
              <w:t xml:space="preserve"> az i nevéhez </w:t>
            </w:r>
            <w:proofErr w:type="spellStart"/>
            <w:r>
              <w:t>főzidnek</w:t>
            </w:r>
            <w:proofErr w:type="spellEnd"/>
            <w:r>
              <w:t xml:space="preserve">. Célja Németország és szövetségeseinek meggyengítése, valamint az Osztrák-Magyar Monarchia helyén </w:t>
            </w:r>
            <w:proofErr w:type="spellStart"/>
            <w:r>
              <w:t>létrejövi</w:t>
            </w:r>
            <w:proofErr w:type="spellEnd"/>
            <w:r>
              <w:t xml:space="preserve"> új államok (a "kisantant") </w:t>
            </w:r>
            <w:proofErr w:type="spellStart"/>
            <w:r>
              <w:t>megerisítése</w:t>
            </w:r>
            <w:proofErr w:type="spellEnd"/>
            <w:r>
              <w:t xml:space="preserve"> lett, hogy ellensúlyozzák Németországot. Céljaiért és ellenfelei ellen könyörtelenül, kompromisszumra képtelen módon küzdött, ezért kapta a "Tigris" gúnynevet.</w:t>
            </w:r>
          </w:p>
        </w:tc>
      </w:tr>
      <w:tr w:rsidR="00345A08" w14:paraId="51B68C48" w14:textId="77777777">
        <w:tblPrEx>
          <w:tblCellMar>
            <w:top w:w="0" w:type="dxa"/>
            <w:bottom w:w="0" w:type="dxa"/>
          </w:tblCellMar>
        </w:tblPrEx>
        <w:trPr>
          <w:trHeight w:hRule="exact" w:val="2045"/>
          <w:jc w:val="center"/>
        </w:trPr>
        <w:tc>
          <w:tcPr>
            <w:tcW w:w="2966" w:type="dxa"/>
            <w:tcBorders>
              <w:top w:val="single" w:sz="4" w:space="0" w:color="auto"/>
              <w:left w:val="single" w:sz="4" w:space="0" w:color="auto"/>
            </w:tcBorders>
            <w:shd w:val="clear" w:color="auto" w:fill="FFFFFF"/>
          </w:tcPr>
          <w:p w14:paraId="220E542D" w14:textId="77777777" w:rsidR="00345A08" w:rsidRDefault="00000000">
            <w:pPr>
              <w:pStyle w:val="Egyb0"/>
              <w:shd w:val="clear" w:color="auto" w:fill="auto"/>
            </w:pPr>
            <w:r>
              <w:t>De Gaulle, Charles</w:t>
            </w:r>
          </w:p>
        </w:tc>
        <w:tc>
          <w:tcPr>
            <w:tcW w:w="6902" w:type="dxa"/>
            <w:tcBorders>
              <w:top w:val="single" w:sz="4" w:space="0" w:color="auto"/>
              <w:left w:val="single" w:sz="4" w:space="0" w:color="auto"/>
              <w:right w:val="single" w:sz="4" w:space="0" w:color="auto"/>
            </w:tcBorders>
            <w:shd w:val="clear" w:color="auto" w:fill="FFFFFF"/>
            <w:vAlign w:val="bottom"/>
          </w:tcPr>
          <w:p w14:paraId="1ABFF8C0" w14:textId="77777777" w:rsidR="00345A08" w:rsidRDefault="00000000">
            <w:pPr>
              <w:pStyle w:val="Egyb0"/>
              <w:shd w:val="clear" w:color="auto" w:fill="auto"/>
              <w:jc w:val="both"/>
            </w:pPr>
            <w:r>
              <w:t xml:space="preserve">Francia katona, politikus, államférfi. A második világháborúban tábornok volt. Nem nyugodott bele az 1940-es vereségbe a </w:t>
            </w:r>
            <w:proofErr w:type="spellStart"/>
            <w:r>
              <w:t>németektil</w:t>
            </w:r>
            <w:proofErr w:type="spellEnd"/>
            <w:r>
              <w:t xml:space="preserve">, hanem Londonba menekült, és onnan szervezte az ellenállást. 1944-1946 között az ideiglenes kormány miniszterelnöke. 1946-1958 között visszavonultan élt. 1958-tól ismét miniszterelnök, majd 1959-1969 között köztársasági elnök lett. Az ellenkezések dacára lemondott az elszakadni akaró Algériáról (1962, </w:t>
            </w:r>
            <w:proofErr w:type="spellStart"/>
            <w:r>
              <w:t>Evian</w:t>
            </w:r>
            <w:proofErr w:type="spellEnd"/>
            <w:r>
              <w:t>). Támogatta a német</w:t>
            </w:r>
            <w:r>
              <w:softHyphen/>
              <w:t>francia közeledést, az Európai Gazdaság Közösséget. Célja a két szuperhatalom (USA, Szovjetunió) mellett önállóan fellépni képes egységes Európa megteremtése volt.</w:t>
            </w:r>
          </w:p>
        </w:tc>
      </w:tr>
      <w:tr w:rsidR="00345A08" w14:paraId="2154B45A" w14:textId="77777777">
        <w:tblPrEx>
          <w:tblCellMar>
            <w:top w:w="0" w:type="dxa"/>
            <w:bottom w:w="0" w:type="dxa"/>
          </w:tblCellMar>
        </w:tblPrEx>
        <w:trPr>
          <w:trHeight w:hRule="exact" w:val="1829"/>
          <w:jc w:val="center"/>
        </w:trPr>
        <w:tc>
          <w:tcPr>
            <w:tcW w:w="2966" w:type="dxa"/>
            <w:tcBorders>
              <w:top w:val="single" w:sz="4" w:space="0" w:color="auto"/>
              <w:left w:val="single" w:sz="4" w:space="0" w:color="auto"/>
            </w:tcBorders>
            <w:shd w:val="clear" w:color="auto" w:fill="FFFFFF"/>
          </w:tcPr>
          <w:p w14:paraId="63307847" w14:textId="77777777" w:rsidR="00345A08" w:rsidRDefault="00000000">
            <w:pPr>
              <w:pStyle w:val="Egyb0"/>
              <w:shd w:val="clear" w:color="auto" w:fill="auto"/>
            </w:pPr>
            <w:r>
              <w:t xml:space="preserve">Eisenhower, </w:t>
            </w:r>
            <w:proofErr w:type="spellStart"/>
            <w:r>
              <w:t>Dwight</w:t>
            </w:r>
            <w:proofErr w:type="spellEnd"/>
            <w:r>
              <w:t xml:space="preserve"> David</w:t>
            </w:r>
          </w:p>
        </w:tc>
        <w:tc>
          <w:tcPr>
            <w:tcW w:w="6902" w:type="dxa"/>
            <w:tcBorders>
              <w:top w:val="single" w:sz="4" w:space="0" w:color="auto"/>
              <w:left w:val="single" w:sz="4" w:space="0" w:color="auto"/>
              <w:right w:val="single" w:sz="4" w:space="0" w:color="auto"/>
            </w:tcBorders>
            <w:shd w:val="clear" w:color="auto" w:fill="FFFFFF"/>
            <w:vAlign w:val="bottom"/>
          </w:tcPr>
          <w:p w14:paraId="558318A1" w14:textId="77777777" w:rsidR="00345A08" w:rsidRDefault="00000000">
            <w:pPr>
              <w:pStyle w:val="Egyb0"/>
              <w:shd w:val="clear" w:color="auto" w:fill="auto"/>
              <w:jc w:val="both"/>
            </w:pPr>
            <w:r>
              <w:t xml:space="preserve">Amerikai katonatiszt, politikus. Az </w:t>
            </w:r>
            <w:proofErr w:type="spellStart"/>
            <w:r>
              <w:t>elsi</w:t>
            </w:r>
            <w:proofErr w:type="spellEnd"/>
            <w:r>
              <w:t xml:space="preserve"> világháborúban tisztként szolgált. A második világháború idején az amerikai csapatok észak-afrikai </w:t>
            </w:r>
            <w:proofErr w:type="spellStart"/>
            <w:r>
              <w:t>hadmőveleteit</w:t>
            </w:r>
            <w:proofErr w:type="spellEnd"/>
            <w:r>
              <w:t xml:space="preserve"> irányította, majd az USA európai csapatainak fiparancsnoka lett. Vezetésével történt a partraszállás Normandiában, és a német csapatok </w:t>
            </w:r>
            <w:proofErr w:type="spellStart"/>
            <w:r>
              <w:t>legyizése</w:t>
            </w:r>
            <w:proofErr w:type="spellEnd"/>
            <w:r>
              <w:t xml:space="preserve"> Nyugat-Európában. A háború után vezérkari </w:t>
            </w:r>
            <w:proofErr w:type="spellStart"/>
            <w:r>
              <w:t>finök</w:t>
            </w:r>
            <w:proofErr w:type="spellEnd"/>
            <w:r>
              <w:t xml:space="preserve"> lett, majd a NATO fiparancsnoka. 1953-1961 között az USA elnöke volt a republikánus párt színeiben. Fellépet a kommunizmus terjedése ellen. Javaslata alapján alakult meg a Nemzetközi Atomenergia Ügynökség. Elnöksége alatt jött lére a NASA.</w:t>
            </w:r>
          </w:p>
        </w:tc>
      </w:tr>
      <w:tr w:rsidR="00345A08" w14:paraId="6C6ECCB7" w14:textId="77777777">
        <w:tblPrEx>
          <w:tblCellMar>
            <w:top w:w="0" w:type="dxa"/>
            <w:bottom w:w="0" w:type="dxa"/>
          </w:tblCellMar>
        </w:tblPrEx>
        <w:trPr>
          <w:trHeight w:hRule="exact" w:val="1613"/>
          <w:jc w:val="center"/>
        </w:trPr>
        <w:tc>
          <w:tcPr>
            <w:tcW w:w="2966" w:type="dxa"/>
            <w:tcBorders>
              <w:top w:val="single" w:sz="4" w:space="0" w:color="auto"/>
              <w:left w:val="single" w:sz="4" w:space="0" w:color="auto"/>
              <w:bottom w:val="single" w:sz="4" w:space="0" w:color="auto"/>
            </w:tcBorders>
            <w:shd w:val="clear" w:color="auto" w:fill="FFFFFF"/>
          </w:tcPr>
          <w:p w14:paraId="4997AEB2" w14:textId="77777777" w:rsidR="00345A08" w:rsidRDefault="00000000">
            <w:pPr>
              <w:pStyle w:val="Egyb0"/>
              <w:shd w:val="clear" w:color="auto" w:fill="auto"/>
            </w:pPr>
            <w:r>
              <w:t xml:space="preserve">Gandhi, </w:t>
            </w:r>
            <w:proofErr w:type="spellStart"/>
            <w:r>
              <w:t>Mahatma</w:t>
            </w:r>
            <w:proofErr w:type="spellEnd"/>
          </w:p>
        </w:tc>
        <w:tc>
          <w:tcPr>
            <w:tcW w:w="6902" w:type="dxa"/>
            <w:tcBorders>
              <w:top w:val="single" w:sz="4" w:space="0" w:color="auto"/>
              <w:left w:val="single" w:sz="4" w:space="0" w:color="auto"/>
              <w:bottom w:val="single" w:sz="4" w:space="0" w:color="auto"/>
              <w:right w:val="single" w:sz="4" w:space="0" w:color="auto"/>
            </w:tcBorders>
            <w:shd w:val="clear" w:color="auto" w:fill="FFFFFF"/>
            <w:vAlign w:val="bottom"/>
          </w:tcPr>
          <w:p w14:paraId="5B15BFE0" w14:textId="77777777" w:rsidR="00345A08" w:rsidRDefault="00000000">
            <w:pPr>
              <w:pStyle w:val="Egyb0"/>
              <w:shd w:val="clear" w:color="auto" w:fill="auto"/>
              <w:jc w:val="both"/>
            </w:pPr>
            <w:r>
              <w:t xml:space="preserve">Indiai politikus, India függetlenségi mozgalmának vezetője. Jómódú családban született, Londonban tanult jogot, majd Dél-Afrikában küzdött az ottani hinduk jogaiért. 1915-til Indiában szervezte a függetlenségi mozgalmat. Fi célja a függetlenség békés eszközökkel (polgári engedetlenség, passzív ellenállás) történi kivívása volt. Küzdelmei során többször is bebörtönözték az angol hatóságok. 1947- </w:t>
            </w:r>
            <w:proofErr w:type="spellStart"/>
            <w:r>
              <w:t>ben</w:t>
            </w:r>
            <w:proofErr w:type="spellEnd"/>
            <w:r>
              <w:t xml:space="preserve"> elérte célját, India függetlenné vált. 1948-ban, mivel engedményeket akart tenni a muzulmán indiaiaknak, egy </w:t>
            </w:r>
            <w:proofErr w:type="spellStart"/>
            <w:r>
              <w:t>szélsiséges</w:t>
            </w:r>
            <w:proofErr w:type="spellEnd"/>
            <w:r>
              <w:t xml:space="preserve"> hindu nacionalista </w:t>
            </w:r>
            <w:proofErr w:type="spellStart"/>
            <w:r>
              <w:t>lelitte</w:t>
            </w:r>
            <w:proofErr w:type="spellEnd"/>
            <w:r>
              <w:t>.</w:t>
            </w:r>
          </w:p>
        </w:tc>
      </w:tr>
    </w:tbl>
    <w:p w14:paraId="71B0683C" w14:textId="77777777" w:rsidR="00345A08" w:rsidRDefault="00345A08">
      <w:pPr>
        <w:spacing w:after="1119" w:line="1" w:lineRule="exact"/>
      </w:pPr>
    </w:p>
    <w:p w14:paraId="179BCB6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CA51218"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ED6B66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E21AAE0"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9.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F25AC46" w14:textId="77777777">
        <w:tblPrEx>
          <w:tblCellMar>
            <w:top w:w="0" w:type="dxa"/>
            <w:bottom w:w="0" w:type="dxa"/>
          </w:tblCellMar>
        </w:tblPrEx>
        <w:trPr>
          <w:trHeight w:hRule="exact" w:val="245"/>
          <w:jc w:val="center"/>
        </w:trPr>
        <w:tc>
          <w:tcPr>
            <w:tcW w:w="979" w:type="dxa"/>
            <w:shd w:val="clear" w:color="auto" w:fill="FFFFFF"/>
            <w:vAlign w:val="bottom"/>
          </w:tcPr>
          <w:p w14:paraId="33B3D778"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55DEBA4" w14:textId="77777777" w:rsidR="00345A08" w:rsidRDefault="00000000">
            <w:pPr>
              <w:pStyle w:val="Egyb0"/>
              <w:shd w:val="clear" w:color="auto" w:fill="auto"/>
              <w:tabs>
                <w:tab w:val="left" w:pos="6442"/>
              </w:tabs>
              <w:ind w:firstLine="140"/>
              <w:rPr>
                <w:sz w:val="20"/>
                <w:szCs w:val="20"/>
              </w:rPr>
            </w:pPr>
            <w:hyperlink r:id="rId15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734ECE05"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966"/>
        <w:gridCol w:w="6902"/>
      </w:tblGrid>
      <w:tr w:rsidR="00345A08" w14:paraId="22C655C2" w14:textId="77777777">
        <w:tblPrEx>
          <w:tblCellMar>
            <w:top w:w="0" w:type="dxa"/>
            <w:bottom w:w="0" w:type="dxa"/>
          </w:tblCellMar>
        </w:tblPrEx>
        <w:trPr>
          <w:trHeight w:hRule="exact" w:val="2482"/>
          <w:jc w:val="center"/>
        </w:trPr>
        <w:tc>
          <w:tcPr>
            <w:tcW w:w="2966" w:type="dxa"/>
            <w:tcBorders>
              <w:top w:val="single" w:sz="4" w:space="0" w:color="auto"/>
              <w:left w:val="single" w:sz="4" w:space="0" w:color="auto"/>
            </w:tcBorders>
            <w:shd w:val="clear" w:color="auto" w:fill="FFFFFF"/>
          </w:tcPr>
          <w:p w14:paraId="314298CB" w14:textId="77777777" w:rsidR="00345A08" w:rsidRDefault="00000000">
            <w:pPr>
              <w:pStyle w:val="Egyb0"/>
              <w:shd w:val="clear" w:color="auto" w:fill="auto"/>
            </w:pPr>
            <w:r>
              <w:lastRenderedPageBreak/>
              <w:t xml:space="preserve">Gorbacsov, Mihail </w:t>
            </w:r>
            <w:proofErr w:type="spellStart"/>
            <w:r>
              <w:t>Szergejevics</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62EC6AB4" w14:textId="77777777" w:rsidR="00345A08" w:rsidRDefault="00000000">
            <w:pPr>
              <w:pStyle w:val="Egyb0"/>
              <w:shd w:val="clear" w:color="auto" w:fill="auto"/>
              <w:jc w:val="both"/>
            </w:pPr>
            <w:r>
              <w:t xml:space="preserve">Orosz kommunista politikus. Pártfunkciókat töltött be, majd 1985-ben a kommunista párt (SZKP) </w:t>
            </w:r>
            <w:proofErr w:type="spellStart"/>
            <w:r>
              <w:t>fltitkára</w:t>
            </w:r>
            <w:proofErr w:type="spellEnd"/>
            <w:r>
              <w:t xml:space="preserve"> lett, 1990-ben pedig a Szovjetunió elnöke Meghirdette a gazdasági reformok (peresztrojka) és a nagyobb nyilvánosság (glasznoszty) politikáját. A külpolitikában a célja a hidegháború enyhítése volt. Reformjaival nem tudott a Szovjetunió gazdasági nehézségein úrrá lenni, 1989- 1990-ben bele kellett egyeznie a Szovjetunió közép-európai csatlós államai függetlenedésébe. A Szovjetunió 1990-1991-ben bomlani kezdett. 1991-ben puccsot kísérletek meg ellene keményvonalas kommunisták, Gorbacsovot letartóztatták. A puccs hamar elbukott, viszont felgyorsította a kommunista párt és a Szovjetunió széthullását. Még az év folyamán Gorbacsov lemondott politikai </w:t>
            </w:r>
            <w:proofErr w:type="spellStart"/>
            <w:r>
              <w:t>tisztségeirll</w:t>
            </w:r>
            <w:proofErr w:type="spellEnd"/>
            <w:r>
              <w:t>.</w:t>
            </w:r>
          </w:p>
        </w:tc>
      </w:tr>
      <w:tr w:rsidR="00345A08" w14:paraId="115A2F2D" w14:textId="77777777">
        <w:tblPrEx>
          <w:tblCellMar>
            <w:top w:w="0" w:type="dxa"/>
            <w:bottom w:w="0" w:type="dxa"/>
          </w:tblCellMar>
        </w:tblPrEx>
        <w:trPr>
          <w:trHeight w:hRule="exact" w:val="3350"/>
          <w:jc w:val="center"/>
        </w:trPr>
        <w:tc>
          <w:tcPr>
            <w:tcW w:w="2966" w:type="dxa"/>
            <w:tcBorders>
              <w:top w:val="single" w:sz="4" w:space="0" w:color="auto"/>
              <w:left w:val="single" w:sz="4" w:space="0" w:color="auto"/>
            </w:tcBorders>
            <w:shd w:val="clear" w:color="auto" w:fill="FFFFFF"/>
          </w:tcPr>
          <w:p w14:paraId="2DD4A934" w14:textId="77777777" w:rsidR="00345A08" w:rsidRDefault="00000000">
            <w:pPr>
              <w:pStyle w:val="Egyb0"/>
              <w:shd w:val="clear" w:color="auto" w:fill="auto"/>
            </w:pPr>
            <w:r>
              <w:t>Hitler, Adolf</w:t>
            </w:r>
          </w:p>
        </w:tc>
        <w:tc>
          <w:tcPr>
            <w:tcW w:w="6902" w:type="dxa"/>
            <w:tcBorders>
              <w:top w:val="single" w:sz="4" w:space="0" w:color="auto"/>
              <w:left w:val="single" w:sz="4" w:space="0" w:color="auto"/>
              <w:right w:val="single" w:sz="4" w:space="0" w:color="auto"/>
            </w:tcBorders>
            <w:shd w:val="clear" w:color="auto" w:fill="FFFFFF"/>
            <w:vAlign w:val="bottom"/>
          </w:tcPr>
          <w:p w14:paraId="526BEC6F" w14:textId="77777777" w:rsidR="00345A08" w:rsidRDefault="00000000">
            <w:pPr>
              <w:pStyle w:val="Egyb0"/>
              <w:shd w:val="clear" w:color="auto" w:fill="auto"/>
              <w:jc w:val="both"/>
            </w:pPr>
            <w:r>
              <w:t xml:space="preserve">Német nemzetiszocialista politikus, diktátor. Az </w:t>
            </w:r>
            <w:proofErr w:type="spellStart"/>
            <w:r>
              <w:t>elsl</w:t>
            </w:r>
            <w:proofErr w:type="spellEnd"/>
            <w:r>
              <w:t xml:space="preserve"> világháborúban katonaként szolgált. 1919-től vett részt a politikai életben, a Nemzetiszocialista Német Munkáspárt </w:t>
            </w:r>
            <w:proofErr w:type="spellStart"/>
            <w:r>
              <w:t>vezetlje</w:t>
            </w:r>
            <w:proofErr w:type="spellEnd"/>
            <w:r>
              <w:t xml:space="preserve"> lett. Beszédekkel tiltakozott a versailles-i </w:t>
            </w:r>
            <w:proofErr w:type="spellStart"/>
            <w:r>
              <w:t>békeszerzldés</w:t>
            </w:r>
            <w:proofErr w:type="spellEnd"/>
            <w:r>
              <w:t xml:space="preserve"> ellen, a háborús vereség okozóiként a zsidóságot és a kommunistákat tüntette fel. 1923- </w:t>
            </w:r>
            <w:proofErr w:type="spellStart"/>
            <w:r>
              <w:t>ban</w:t>
            </w:r>
            <w:proofErr w:type="spellEnd"/>
            <w:r>
              <w:t xml:space="preserve"> pártja </w:t>
            </w:r>
            <w:proofErr w:type="spellStart"/>
            <w:r>
              <w:t>puccsal</w:t>
            </w:r>
            <w:proofErr w:type="spellEnd"/>
            <w:r>
              <w:t xml:space="preserve"> próbálta átvenni a hatalmat Bajorországban ("sörpuccs"). A puccs kudarca után bebörtönözték. Ekkor írta „</w:t>
            </w:r>
            <w:proofErr w:type="spellStart"/>
            <w:r>
              <w:t>Mein</w:t>
            </w:r>
            <w:proofErr w:type="spellEnd"/>
            <w:r>
              <w:t xml:space="preserve"> </w:t>
            </w:r>
            <w:proofErr w:type="spellStart"/>
            <w:r>
              <w:t>Kampf</w:t>
            </w:r>
            <w:proofErr w:type="spellEnd"/>
            <w:r>
              <w:t xml:space="preserve">” </w:t>
            </w:r>
            <w:proofErr w:type="spellStart"/>
            <w:r>
              <w:t>címő</w:t>
            </w:r>
            <w:proofErr w:type="spellEnd"/>
            <w:r>
              <w:t xml:space="preserve"> </w:t>
            </w:r>
            <w:proofErr w:type="spellStart"/>
            <w:r>
              <w:t>mővét</w:t>
            </w:r>
            <w:proofErr w:type="spellEnd"/>
            <w:r>
              <w:t xml:space="preserve">. Az 1929- </w:t>
            </w:r>
            <w:proofErr w:type="spellStart"/>
            <w:r>
              <w:t>ben</w:t>
            </w:r>
            <w:proofErr w:type="spellEnd"/>
            <w:r>
              <w:t xml:space="preserve"> </w:t>
            </w:r>
            <w:proofErr w:type="spellStart"/>
            <w:r>
              <w:t>kezdldl</w:t>
            </w:r>
            <w:proofErr w:type="spellEnd"/>
            <w:r>
              <w:t xml:space="preserve"> gazdasági világválság hatására egyre pártja </w:t>
            </w:r>
            <w:proofErr w:type="spellStart"/>
            <w:r>
              <w:t>népszerőbb</w:t>
            </w:r>
            <w:proofErr w:type="spellEnd"/>
            <w:r>
              <w:t xml:space="preserve"> lett, egyre jobban szerepelt a választásokon, végül 1933-ban kancellárrá nevezték ki. Totális diktatúrát épített ki, ellenfeleit legyilkoltatta, vagy koncentrációs táborokba </w:t>
            </w:r>
            <w:proofErr w:type="spellStart"/>
            <w:r>
              <w:t>záratta</w:t>
            </w:r>
            <w:proofErr w:type="spellEnd"/>
            <w:r>
              <w:t xml:space="preserve">. A német hadsereget a </w:t>
            </w:r>
            <w:proofErr w:type="spellStart"/>
            <w:r>
              <w:t>békeszerzldés</w:t>
            </w:r>
            <w:proofErr w:type="spellEnd"/>
            <w:r>
              <w:t xml:space="preserve"> megsértésével fejleszteni kezdte. A zsidókat üldözni kezdték. </w:t>
            </w:r>
            <w:proofErr w:type="spellStart"/>
            <w:r>
              <w:t>Fl</w:t>
            </w:r>
            <w:proofErr w:type="spellEnd"/>
            <w:r>
              <w:t xml:space="preserve"> </w:t>
            </w:r>
            <w:proofErr w:type="spellStart"/>
            <w:r>
              <w:t>felellse</w:t>
            </w:r>
            <w:proofErr w:type="spellEnd"/>
            <w:r>
              <w:t xml:space="preserve"> a második világháború kirobbantásának, és a világháború alatti (</w:t>
            </w:r>
            <w:proofErr w:type="spellStart"/>
            <w:r>
              <w:t>elslsorban</w:t>
            </w:r>
            <w:proofErr w:type="spellEnd"/>
            <w:r>
              <w:t xml:space="preserve"> a zsidók ellen irányuló) népirtásoknak. Több európai országot </w:t>
            </w:r>
            <w:proofErr w:type="spellStart"/>
            <w:r>
              <w:t>legylzött</w:t>
            </w:r>
            <w:proofErr w:type="spellEnd"/>
            <w:r>
              <w:t xml:space="preserve"> és elfoglalt. A Szovjetunió megtámadása után azonban széles nemzetközi koalíció alakult Németország ellen, amellyel szemben vereséget szenvedett. A végleges vereség </w:t>
            </w:r>
            <w:proofErr w:type="spellStart"/>
            <w:r>
              <w:t>elltt</w:t>
            </w:r>
            <w:proofErr w:type="spellEnd"/>
            <w:r>
              <w:t xml:space="preserve"> nem sokkal 1945-ben öngyilkos lett.</w:t>
            </w:r>
          </w:p>
        </w:tc>
      </w:tr>
      <w:tr w:rsidR="00345A08" w14:paraId="5FA98C16" w14:textId="77777777">
        <w:tblPrEx>
          <w:tblCellMar>
            <w:top w:w="0" w:type="dxa"/>
            <w:bottom w:w="0" w:type="dxa"/>
          </w:tblCellMar>
        </w:tblPrEx>
        <w:trPr>
          <w:trHeight w:hRule="exact" w:val="1613"/>
          <w:jc w:val="center"/>
        </w:trPr>
        <w:tc>
          <w:tcPr>
            <w:tcW w:w="2966" w:type="dxa"/>
            <w:tcBorders>
              <w:top w:val="single" w:sz="4" w:space="0" w:color="auto"/>
              <w:left w:val="single" w:sz="4" w:space="0" w:color="auto"/>
            </w:tcBorders>
            <w:shd w:val="clear" w:color="auto" w:fill="FFFFFF"/>
          </w:tcPr>
          <w:p w14:paraId="4BD08473" w14:textId="77777777" w:rsidR="00345A08" w:rsidRDefault="00000000">
            <w:pPr>
              <w:pStyle w:val="Egyb0"/>
              <w:shd w:val="clear" w:color="auto" w:fill="auto"/>
            </w:pPr>
            <w:r>
              <w:t xml:space="preserve">Hruscsov, Nyikita </w:t>
            </w:r>
            <w:proofErr w:type="spellStart"/>
            <w:r>
              <w:t>Szergejevics</w:t>
            </w:r>
            <w:proofErr w:type="spellEnd"/>
          </w:p>
        </w:tc>
        <w:tc>
          <w:tcPr>
            <w:tcW w:w="6902" w:type="dxa"/>
            <w:tcBorders>
              <w:top w:val="single" w:sz="4" w:space="0" w:color="auto"/>
              <w:left w:val="single" w:sz="4" w:space="0" w:color="auto"/>
              <w:right w:val="single" w:sz="4" w:space="0" w:color="auto"/>
            </w:tcBorders>
            <w:shd w:val="clear" w:color="auto" w:fill="FFFFFF"/>
          </w:tcPr>
          <w:p w14:paraId="197604F9" w14:textId="77777777" w:rsidR="00345A08" w:rsidRDefault="00000000">
            <w:pPr>
              <w:pStyle w:val="Egyb0"/>
              <w:shd w:val="clear" w:color="auto" w:fill="auto"/>
              <w:jc w:val="both"/>
            </w:pPr>
            <w:r>
              <w:t xml:space="preserve">Szovjet kommunista politikus. A kommunista pártban töltött be funkciókat, majd Sztálin halála után a párt </w:t>
            </w:r>
            <w:proofErr w:type="spellStart"/>
            <w:r>
              <w:t>fltitkára</w:t>
            </w:r>
            <w:proofErr w:type="spellEnd"/>
            <w:r>
              <w:t xml:space="preserve"> (és így a Szovjetunió diktátora) lett. 1956-ban kezdte meg a </w:t>
            </w:r>
            <w:proofErr w:type="spellStart"/>
            <w:r>
              <w:t>desztalinizációt</w:t>
            </w:r>
            <w:proofErr w:type="spellEnd"/>
            <w:r>
              <w:t xml:space="preserve">, a sztálini politikával való (felemás) szembenézés politikáját. Leverte az 1956-os magyarországi forradalmat. 1962-ben rakétákat telepített Kubába, amivel kirobbantotta a kubai rakétaválságot, amely végül a Kennedy elnökkel való megegyezéssel zárult. 1964-ben a párt </w:t>
            </w:r>
            <w:proofErr w:type="spellStart"/>
            <w:r>
              <w:t>vezetlsége</w:t>
            </w:r>
            <w:proofErr w:type="spellEnd"/>
            <w:r>
              <w:t xml:space="preserve"> eltávolította a hatalomból.</w:t>
            </w:r>
          </w:p>
        </w:tc>
      </w:tr>
      <w:tr w:rsidR="00345A08" w14:paraId="1F5C91D1" w14:textId="77777777">
        <w:tblPrEx>
          <w:tblCellMar>
            <w:top w:w="0" w:type="dxa"/>
            <w:bottom w:w="0" w:type="dxa"/>
          </w:tblCellMar>
        </w:tblPrEx>
        <w:trPr>
          <w:trHeight w:hRule="exact" w:val="1176"/>
          <w:jc w:val="center"/>
        </w:trPr>
        <w:tc>
          <w:tcPr>
            <w:tcW w:w="2966" w:type="dxa"/>
            <w:tcBorders>
              <w:top w:val="single" w:sz="4" w:space="0" w:color="auto"/>
              <w:left w:val="single" w:sz="4" w:space="0" w:color="auto"/>
            </w:tcBorders>
            <w:shd w:val="clear" w:color="auto" w:fill="FFFFFF"/>
          </w:tcPr>
          <w:p w14:paraId="06701AB6" w14:textId="77777777" w:rsidR="00345A08" w:rsidRDefault="00000000">
            <w:pPr>
              <w:pStyle w:val="Egyb0"/>
              <w:shd w:val="clear" w:color="auto" w:fill="auto"/>
            </w:pPr>
            <w:r>
              <w:t xml:space="preserve">Kennedy, John </w:t>
            </w:r>
            <w:proofErr w:type="spellStart"/>
            <w:r>
              <w:t>Fitzgerald</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15BD6F1E" w14:textId="77777777" w:rsidR="00345A08" w:rsidRDefault="00000000">
            <w:pPr>
              <w:pStyle w:val="Egyb0"/>
              <w:shd w:val="clear" w:color="auto" w:fill="auto"/>
              <w:jc w:val="both"/>
            </w:pPr>
            <w:r>
              <w:t xml:space="preserve">Amerikai politikus. A második világháborúban katonaként szolgált, majd politikai pályára lépett. 1961—1963 között az USA elnöke volt. Fellépett a faji megkülönböztetés ellen. 1962-ben a kubai rakétaválság során sikeresen követelte az USA-t </w:t>
            </w:r>
            <w:proofErr w:type="spellStart"/>
            <w:r>
              <w:t>fenyegetl</w:t>
            </w:r>
            <w:proofErr w:type="spellEnd"/>
            <w:r>
              <w:t xml:space="preserve"> szovjet rakéták kivonását Kubából. Meghirdette az amerikai holdra-szállási programot. 1963-ban merénylet áldozata lett.</w:t>
            </w:r>
          </w:p>
        </w:tc>
      </w:tr>
      <w:tr w:rsidR="00345A08" w14:paraId="4CCAD822" w14:textId="77777777">
        <w:tblPrEx>
          <w:tblCellMar>
            <w:top w:w="0" w:type="dxa"/>
            <w:bottom w:w="0" w:type="dxa"/>
          </w:tblCellMar>
        </w:tblPrEx>
        <w:trPr>
          <w:trHeight w:hRule="exact" w:val="2040"/>
          <w:jc w:val="center"/>
        </w:trPr>
        <w:tc>
          <w:tcPr>
            <w:tcW w:w="2966" w:type="dxa"/>
            <w:tcBorders>
              <w:top w:val="single" w:sz="4" w:space="0" w:color="auto"/>
              <w:left w:val="single" w:sz="4" w:space="0" w:color="auto"/>
            </w:tcBorders>
            <w:shd w:val="clear" w:color="auto" w:fill="FFFFFF"/>
          </w:tcPr>
          <w:p w14:paraId="3D52B014" w14:textId="77777777" w:rsidR="00345A08" w:rsidRDefault="00000000">
            <w:pPr>
              <w:pStyle w:val="Egyb0"/>
              <w:shd w:val="clear" w:color="auto" w:fill="auto"/>
            </w:pPr>
            <w:r>
              <w:t>Lenin, Vlagyimir Iljics</w:t>
            </w:r>
          </w:p>
        </w:tc>
        <w:tc>
          <w:tcPr>
            <w:tcW w:w="6902" w:type="dxa"/>
            <w:tcBorders>
              <w:top w:val="single" w:sz="4" w:space="0" w:color="auto"/>
              <w:left w:val="single" w:sz="4" w:space="0" w:color="auto"/>
              <w:right w:val="single" w:sz="4" w:space="0" w:color="auto"/>
            </w:tcBorders>
            <w:shd w:val="clear" w:color="auto" w:fill="FFFFFF"/>
            <w:vAlign w:val="bottom"/>
          </w:tcPr>
          <w:p w14:paraId="2839CF1A" w14:textId="77777777" w:rsidR="00345A08" w:rsidRDefault="00000000">
            <w:pPr>
              <w:pStyle w:val="Egyb0"/>
              <w:shd w:val="clear" w:color="auto" w:fill="auto"/>
              <w:jc w:val="both"/>
            </w:pPr>
            <w:r>
              <w:t xml:space="preserve">Orosz marxista politikus, gondolkodó. A cári Oroszországban ügyvédi diplomát szerzett, majd az illegális marxista mozgalom tagja lett (a "Lenin" mozgalmi álnevet ekkor vette fel; eredeti neve </w:t>
            </w:r>
            <w:proofErr w:type="spellStart"/>
            <w:r>
              <w:t>Uljanov</w:t>
            </w:r>
            <w:proofErr w:type="spellEnd"/>
            <w:r>
              <w:t xml:space="preserve"> volt). 1903-tól a szociáldemokrata párton belül a bolsevik frakció </w:t>
            </w:r>
            <w:proofErr w:type="spellStart"/>
            <w:r>
              <w:t>vezetlje</w:t>
            </w:r>
            <w:proofErr w:type="spellEnd"/>
            <w:r>
              <w:t xml:space="preserve"> lett. 1907-ben külföldre távozott, és csak 1917-ben a cári Oroszország összeomlása után tért haza. 1917. november 7-én vezetésével a bolsevikok átvették a hatalmat. Lenin </w:t>
            </w:r>
            <w:proofErr w:type="spellStart"/>
            <w:r>
              <w:t>vezetlként</w:t>
            </w:r>
            <w:proofErr w:type="spellEnd"/>
            <w:r>
              <w:t xml:space="preserve"> szétverte a parlamenti rendszert, majd miután a bolsevikok ellenfelei külföldi segítséggel polgárháborút indítottak, terrort vezetett be. A diktatúrát 1922-ig vezette, utána betegsége ebben megakadályozta.</w:t>
            </w:r>
          </w:p>
        </w:tc>
      </w:tr>
      <w:tr w:rsidR="00345A08" w14:paraId="028EA844" w14:textId="77777777">
        <w:tblPrEx>
          <w:tblCellMar>
            <w:top w:w="0" w:type="dxa"/>
            <w:bottom w:w="0" w:type="dxa"/>
          </w:tblCellMar>
        </w:tblPrEx>
        <w:trPr>
          <w:trHeight w:hRule="exact" w:val="3139"/>
          <w:jc w:val="center"/>
        </w:trPr>
        <w:tc>
          <w:tcPr>
            <w:tcW w:w="2966" w:type="dxa"/>
            <w:tcBorders>
              <w:top w:val="single" w:sz="4" w:space="0" w:color="auto"/>
              <w:left w:val="single" w:sz="4" w:space="0" w:color="auto"/>
              <w:bottom w:val="single" w:sz="4" w:space="0" w:color="auto"/>
            </w:tcBorders>
            <w:shd w:val="clear" w:color="auto" w:fill="FFFFFF"/>
          </w:tcPr>
          <w:p w14:paraId="1CD27954" w14:textId="77777777" w:rsidR="00345A08" w:rsidRDefault="00000000">
            <w:pPr>
              <w:pStyle w:val="Egyb0"/>
              <w:shd w:val="clear" w:color="auto" w:fill="auto"/>
            </w:pPr>
            <w:r>
              <w:t>Mao Ce-tung</w:t>
            </w:r>
          </w:p>
        </w:tc>
        <w:tc>
          <w:tcPr>
            <w:tcW w:w="6902" w:type="dxa"/>
            <w:tcBorders>
              <w:top w:val="single" w:sz="4" w:space="0" w:color="auto"/>
              <w:left w:val="single" w:sz="4" w:space="0" w:color="auto"/>
              <w:bottom w:val="single" w:sz="4" w:space="0" w:color="auto"/>
              <w:right w:val="single" w:sz="4" w:space="0" w:color="auto"/>
            </w:tcBorders>
            <w:shd w:val="clear" w:color="auto" w:fill="FFFFFF"/>
            <w:vAlign w:val="bottom"/>
          </w:tcPr>
          <w:p w14:paraId="51855159" w14:textId="77777777" w:rsidR="00345A08" w:rsidRDefault="00000000">
            <w:pPr>
              <w:pStyle w:val="Egyb0"/>
              <w:shd w:val="clear" w:color="auto" w:fill="auto"/>
              <w:jc w:val="both"/>
            </w:pPr>
            <w:r>
              <w:t xml:space="preserve">Kínai kommunista politikus, a Kínai Kommunista Párt </w:t>
            </w:r>
            <w:proofErr w:type="spellStart"/>
            <w:r>
              <w:t>fltitkára</w:t>
            </w:r>
            <w:proofErr w:type="spellEnd"/>
            <w:r>
              <w:t xml:space="preserve"> 1945-1976 között. Paraszti családból származott, katona, majd tanító lett. 1921-ben részt vett a Kínai Kommunista Párt megalapításában. Harcolt az 1920-as években a kommunisták és a köztársaságpártiak között </w:t>
            </w:r>
            <w:proofErr w:type="spellStart"/>
            <w:r>
              <w:t>kezdldl</w:t>
            </w:r>
            <w:proofErr w:type="spellEnd"/>
            <w:r>
              <w:t xml:space="preserve"> polgárháborúban, és közben a párt </w:t>
            </w:r>
            <w:proofErr w:type="spellStart"/>
            <w:r>
              <w:t>vezetljévé</w:t>
            </w:r>
            <w:proofErr w:type="spellEnd"/>
            <w:r>
              <w:t xml:space="preserve"> vált. A japán támadás hatására a két polgárháború fél a második világháború idején szövetségben harcolt, de 1945-ben újra </w:t>
            </w:r>
            <w:proofErr w:type="spellStart"/>
            <w:r>
              <w:t>kezdldött</w:t>
            </w:r>
            <w:proofErr w:type="spellEnd"/>
            <w:r>
              <w:t xml:space="preserve"> a polgárháború, melyet a kommunisták nyertek meg 1949-ben (a köztársaságpártiak Tajvanra menekültek). Mao kormány-, majd </w:t>
            </w:r>
            <w:proofErr w:type="spellStart"/>
            <w:r>
              <w:t>államfl</w:t>
            </w:r>
            <w:proofErr w:type="spellEnd"/>
            <w:r>
              <w:t xml:space="preserve"> lett. Kiépítette a kommunista diktatúrát, a tervgazdaságot. Hatalomgyakorlásában a sztálini rendszert alkalmazta. Az 1960-as </w:t>
            </w:r>
            <w:proofErr w:type="spellStart"/>
            <w:r>
              <w:t>éveke</w:t>
            </w:r>
            <w:proofErr w:type="spellEnd"/>
            <w:r>
              <w:t xml:space="preserve"> elején "kulturális forradalmat" hirdetett, ami a valójában a párton belüli ellenfeleivel való leszámolás, valamint a kínai kulturális hagyományok jó részének a megsemmisítése volt. Megszállta Tibetet. Külpolitikájában igyekezett a Szovjetuniótól függetlenedni. Az 1970-es évek elején megegyezett az USA-val, és Kína átvette a Biztonsági Tanácsban az addig Tajvan által betöltött "kínai helyet".</w:t>
            </w:r>
          </w:p>
        </w:tc>
      </w:tr>
    </w:tbl>
    <w:p w14:paraId="35D9DF84" w14:textId="77777777" w:rsidR="00345A08" w:rsidRDefault="00345A08">
      <w:pPr>
        <w:spacing w:after="359" w:line="1" w:lineRule="exact"/>
      </w:pPr>
    </w:p>
    <w:p w14:paraId="0260A83F"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0478855"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123227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BEE4E8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10.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38001B4" w14:textId="77777777">
        <w:tblPrEx>
          <w:tblCellMar>
            <w:top w:w="0" w:type="dxa"/>
            <w:bottom w:w="0" w:type="dxa"/>
          </w:tblCellMar>
        </w:tblPrEx>
        <w:trPr>
          <w:trHeight w:hRule="exact" w:val="245"/>
          <w:jc w:val="center"/>
        </w:trPr>
        <w:tc>
          <w:tcPr>
            <w:tcW w:w="979" w:type="dxa"/>
            <w:shd w:val="clear" w:color="auto" w:fill="FFFFFF"/>
            <w:vAlign w:val="bottom"/>
          </w:tcPr>
          <w:p w14:paraId="2345DEF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A86E159" w14:textId="77777777" w:rsidR="00345A08" w:rsidRDefault="00000000">
            <w:pPr>
              <w:pStyle w:val="Egyb0"/>
              <w:shd w:val="clear" w:color="auto" w:fill="auto"/>
              <w:tabs>
                <w:tab w:val="left" w:pos="6442"/>
              </w:tabs>
              <w:ind w:firstLine="140"/>
              <w:rPr>
                <w:sz w:val="20"/>
                <w:szCs w:val="20"/>
              </w:rPr>
            </w:pPr>
            <w:hyperlink r:id="rId158"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0CE1F38"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966"/>
        <w:gridCol w:w="6902"/>
      </w:tblGrid>
      <w:tr w:rsidR="00345A08" w14:paraId="17D826BA" w14:textId="77777777">
        <w:tblPrEx>
          <w:tblCellMar>
            <w:top w:w="0" w:type="dxa"/>
            <w:bottom w:w="0" w:type="dxa"/>
          </w:tblCellMar>
        </w:tblPrEx>
        <w:trPr>
          <w:trHeight w:hRule="exact" w:val="1613"/>
          <w:jc w:val="center"/>
        </w:trPr>
        <w:tc>
          <w:tcPr>
            <w:tcW w:w="2966" w:type="dxa"/>
            <w:tcBorders>
              <w:top w:val="single" w:sz="4" w:space="0" w:color="auto"/>
              <w:left w:val="single" w:sz="4" w:space="0" w:color="auto"/>
            </w:tcBorders>
            <w:shd w:val="clear" w:color="auto" w:fill="FFFFFF"/>
          </w:tcPr>
          <w:p w14:paraId="0E909677" w14:textId="77777777" w:rsidR="00345A08" w:rsidRDefault="00000000">
            <w:pPr>
              <w:pStyle w:val="Egyb0"/>
              <w:shd w:val="clear" w:color="auto" w:fill="auto"/>
            </w:pPr>
            <w:r>
              <w:lastRenderedPageBreak/>
              <w:t>Montgomery, Bemard</w:t>
            </w:r>
          </w:p>
        </w:tc>
        <w:tc>
          <w:tcPr>
            <w:tcW w:w="6902" w:type="dxa"/>
            <w:tcBorders>
              <w:top w:val="single" w:sz="4" w:space="0" w:color="auto"/>
              <w:left w:val="single" w:sz="4" w:space="0" w:color="auto"/>
              <w:right w:val="single" w:sz="4" w:space="0" w:color="auto"/>
            </w:tcBorders>
            <w:shd w:val="clear" w:color="auto" w:fill="FFFFFF"/>
            <w:vAlign w:val="bottom"/>
          </w:tcPr>
          <w:p w14:paraId="5BE91504" w14:textId="77777777" w:rsidR="00345A08" w:rsidRDefault="00000000">
            <w:pPr>
              <w:pStyle w:val="Egyb0"/>
              <w:shd w:val="clear" w:color="auto" w:fill="auto"/>
              <w:jc w:val="both"/>
            </w:pPr>
            <w:r>
              <w:t xml:space="preserve">Angol tábornok. Az </w:t>
            </w:r>
            <w:proofErr w:type="spellStart"/>
            <w:r>
              <w:t>elsl</w:t>
            </w:r>
            <w:proofErr w:type="spellEnd"/>
            <w:r>
              <w:t xml:space="preserve"> világháborúban katonatisztként harcolt. A második világháborúban </w:t>
            </w:r>
            <w:proofErr w:type="spellStart"/>
            <w:r>
              <w:t>ellször</w:t>
            </w:r>
            <w:proofErr w:type="spellEnd"/>
            <w:r>
              <w:t xml:space="preserve"> Franciaországban harcolt, majd 1942-ben az észak-afrikai brit </w:t>
            </w:r>
            <w:proofErr w:type="spellStart"/>
            <w:r>
              <w:t>erlk</w:t>
            </w:r>
            <w:proofErr w:type="spellEnd"/>
            <w:r>
              <w:t xml:space="preserve"> parancsnokává nevezték ki. Az el-</w:t>
            </w:r>
            <w:proofErr w:type="spellStart"/>
            <w:r>
              <w:t>alameini</w:t>
            </w:r>
            <w:proofErr w:type="spellEnd"/>
            <w:r>
              <w:t xml:space="preserve"> csatában </w:t>
            </w:r>
            <w:proofErr w:type="spellStart"/>
            <w:r>
              <w:t>legylzte</w:t>
            </w:r>
            <w:proofErr w:type="spellEnd"/>
            <w:r>
              <w:t xml:space="preserve"> Rommel német tábornokot, majd az amerikai csapatokkal </w:t>
            </w:r>
            <w:proofErr w:type="spellStart"/>
            <w:r>
              <w:t>együttmőködve</w:t>
            </w:r>
            <w:proofErr w:type="spellEnd"/>
            <w:r>
              <w:t xml:space="preserve"> egész Észak- Afrikából kiszorították a német csapatokat. 1943-ban Olaszországban harcolt. 1944- </w:t>
            </w:r>
            <w:proofErr w:type="spellStart"/>
            <w:r>
              <w:t>ben</w:t>
            </w:r>
            <w:proofErr w:type="spellEnd"/>
            <w:r>
              <w:t xml:space="preserve"> a normandiai partraszállást követlen a szövetségesek szárazföldi csapatainak a parancsnoka volt.</w:t>
            </w:r>
          </w:p>
        </w:tc>
      </w:tr>
      <w:tr w:rsidR="00345A08" w14:paraId="06664AF3" w14:textId="77777777">
        <w:tblPrEx>
          <w:tblCellMar>
            <w:top w:w="0" w:type="dxa"/>
            <w:bottom w:w="0" w:type="dxa"/>
          </w:tblCellMar>
        </w:tblPrEx>
        <w:trPr>
          <w:trHeight w:hRule="exact" w:val="3350"/>
          <w:jc w:val="center"/>
        </w:trPr>
        <w:tc>
          <w:tcPr>
            <w:tcW w:w="2966" w:type="dxa"/>
            <w:tcBorders>
              <w:top w:val="single" w:sz="4" w:space="0" w:color="auto"/>
              <w:left w:val="single" w:sz="4" w:space="0" w:color="auto"/>
            </w:tcBorders>
            <w:shd w:val="clear" w:color="auto" w:fill="FFFFFF"/>
          </w:tcPr>
          <w:p w14:paraId="5A52731A" w14:textId="77777777" w:rsidR="00345A08" w:rsidRDefault="00000000">
            <w:pPr>
              <w:pStyle w:val="Egyb0"/>
              <w:shd w:val="clear" w:color="auto" w:fill="auto"/>
            </w:pPr>
            <w:r>
              <w:t xml:space="preserve">Mussolini, </w:t>
            </w:r>
            <w:proofErr w:type="spellStart"/>
            <w:r>
              <w:t>Benito</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28169BDE" w14:textId="77777777" w:rsidR="00345A08" w:rsidRDefault="00000000">
            <w:pPr>
              <w:pStyle w:val="Egyb0"/>
              <w:shd w:val="clear" w:color="auto" w:fill="auto"/>
              <w:jc w:val="both"/>
            </w:pPr>
            <w:r>
              <w:t xml:space="preserve">Olasz fasiszta politikus, Olaszország diktátora 1922-1943 között. Fiatalon szocialista eszméket követett, újságíróként dolgozott. Az </w:t>
            </w:r>
            <w:proofErr w:type="spellStart"/>
            <w:r>
              <w:t>elsl</w:t>
            </w:r>
            <w:proofErr w:type="spellEnd"/>
            <w:r>
              <w:t xml:space="preserve"> világháború alatt fokozatosan jobbra tolódott. A háborúban katonaként szolgált. 1919-ben megalapította a fasiszta pártot. 1922-ben </w:t>
            </w:r>
            <w:proofErr w:type="spellStart"/>
            <w:r>
              <w:t>puccsal</w:t>
            </w:r>
            <w:proofErr w:type="spellEnd"/>
            <w:r>
              <w:t xml:space="preserve"> átvette a hatalmat. A </w:t>
            </w:r>
            <w:proofErr w:type="spellStart"/>
            <w:r>
              <w:t>következl</w:t>
            </w:r>
            <w:proofErr w:type="spellEnd"/>
            <w:r>
              <w:t xml:space="preserve"> években felszámolta a parlamenti rendszert, és totális diktatúrát épített ki, az ellenzékieket bebörtönöztette. Propagandaeszközökkel személyi kultuszt hozott létre. A külpolitikában a célja a földközi-tengeri dominancia megszerzése volt. 1935-ben lerohanta Etiópiát. 1936-ban szövetséget kötött Hitlerrel ("tengely"). Támogatta Francot a spanyol polgárháborúban. 1938-ban a müncheni konferencián támogatta Hitler törekvéseit a Szudéta-vidék Csehszlovákiától való elcsatolására. A második világháborúban 1940-ben megtámadta Egyiptomot és Görögországot, de kudarcot vallott, és egyre inkább német segítségre szorult. 1943-ban a szövetségesek szicíliai partraszállásakor letartóztatták. Fogságából németek szabadították ki. 1943-1945 között a </w:t>
            </w:r>
            <w:proofErr w:type="spellStart"/>
            <w:r>
              <w:t>Salói</w:t>
            </w:r>
            <w:proofErr w:type="spellEnd"/>
            <w:r>
              <w:t xml:space="preserve"> Köztársaság (német bábállam) </w:t>
            </w:r>
            <w:proofErr w:type="spellStart"/>
            <w:r>
              <w:t>vezetlje</w:t>
            </w:r>
            <w:proofErr w:type="spellEnd"/>
            <w:r>
              <w:t xml:space="preserve"> volt. 1945-ben partizánok megölték.</w:t>
            </w:r>
          </w:p>
        </w:tc>
      </w:tr>
      <w:tr w:rsidR="00345A08" w14:paraId="25519991" w14:textId="77777777">
        <w:tblPrEx>
          <w:tblCellMar>
            <w:top w:w="0" w:type="dxa"/>
            <w:bottom w:w="0" w:type="dxa"/>
          </w:tblCellMar>
        </w:tblPrEx>
        <w:trPr>
          <w:trHeight w:hRule="exact" w:val="960"/>
          <w:jc w:val="center"/>
        </w:trPr>
        <w:tc>
          <w:tcPr>
            <w:tcW w:w="2966" w:type="dxa"/>
            <w:tcBorders>
              <w:top w:val="single" w:sz="4" w:space="0" w:color="auto"/>
              <w:left w:val="single" w:sz="4" w:space="0" w:color="auto"/>
            </w:tcBorders>
            <w:shd w:val="clear" w:color="auto" w:fill="FFFFFF"/>
          </w:tcPr>
          <w:p w14:paraId="1D5601B4" w14:textId="77777777" w:rsidR="00345A08" w:rsidRDefault="00000000">
            <w:pPr>
              <w:pStyle w:val="Egyb0"/>
              <w:shd w:val="clear" w:color="auto" w:fill="auto"/>
            </w:pPr>
            <w:r>
              <w:t xml:space="preserve">Nehru, </w:t>
            </w:r>
            <w:proofErr w:type="spellStart"/>
            <w:r>
              <w:t>Dzsaváharlál</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078C1D6D" w14:textId="77777777" w:rsidR="00345A08" w:rsidRDefault="00000000">
            <w:pPr>
              <w:pStyle w:val="Egyb0"/>
              <w:shd w:val="clear" w:color="auto" w:fill="auto"/>
              <w:jc w:val="both"/>
            </w:pPr>
            <w:r>
              <w:t xml:space="preserve">Indiai politikus. Fiatalon az indiai függetlenségi mozgalom tagja, Gandhi támogatója volt. A mozgalom </w:t>
            </w:r>
            <w:proofErr w:type="spellStart"/>
            <w:r>
              <w:t>vezetli</w:t>
            </w:r>
            <w:proofErr w:type="spellEnd"/>
            <w:r>
              <w:t xml:space="preserve"> közé emelkedett. 1947-ben a független India </w:t>
            </w:r>
            <w:proofErr w:type="spellStart"/>
            <w:r>
              <w:t>elsl</w:t>
            </w:r>
            <w:proofErr w:type="spellEnd"/>
            <w:r>
              <w:t xml:space="preserve"> miniszterelnöke lett. Harcolt a kasztrendszer ellen. A külpolitikában az el nem kötelezettség politikáját folytatta.</w:t>
            </w:r>
          </w:p>
        </w:tc>
      </w:tr>
      <w:tr w:rsidR="00345A08" w14:paraId="5E5C423F" w14:textId="77777777">
        <w:tblPrEx>
          <w:tblCellMar>
            <w:top w:w="0" w:type="dxa"/>
            <w:bottom w:w="0" w:type="dxa"/>
          </w:tblCellMar>
        </w:tblPrEx>
        <w:trPr>
          <w:trHeight w:hRule="exact" w:val="1392"/>
          <w:jc w:val="center"/>
        </w:trPr>
        <w:tc>
          <w:tcPr>
            <w:tcW w:w="2966" w:type="dxa"/>
            <w:tcBorders>
              <w:top w:val="single" w:sz="4" w:space="0" w:color="auto"/>
              <w:left w:val="single" w:sz="4" w:space="0" w:color="auto"/>
            </w:tcBorders>
            <w:shd w:val="clear" w:color="auto" w:fill="FFFFFF"/>
          </w:tcPr>
          <w:p w14:paraId="467D27A4" w14:textId="77777777" w:rsidR="00345A08" w:rsidRDefault="00000000">
            <w:pPr>
              <w:pStyle w:val="Egyb0"/>
              <w:shd w:val="clear" w:color="auto" w:fill="auto"/>
            </w:pPr>
            <w:r>
              <w:t>Reagan, Ronald</w:t>
            </w:r>
          </w:p>
        </w:tc>
        <w:tc>
          <w:tcPr>
            <w:tcW w:w="6902" w:type="dxa"/>
            <w:tcBorders>
              <w:top w:val="single" w:sz="4" w:space="0" w:color="auto"/>
              <w:left w:val="single" w:sz="4" w:space="0" w:color="auto"/>
              <w:right w:val="single" w:sz="4" w:space="0" w:color="auto"/>
            </w:tcBorders>
            <w:shd w:val="clear" w:color="auto" w:fill="FFFFFF"/>
            <w:vAlign w:val="bottom"/>
          </w:tcPr>
          <w:p w14:paraId="4A66A1DC" w14:textId="77777777" w:rsidR="00345A08" w:rsidRDefault="00000000">
            <w:pPr>
              <w:pStyle w:val="Egyb0"/>
              <w:shd w:val="clear" w:color="auto" w:fill="auto"/>
              <w:jc w:val="both"/>
            </w:pPr>
            <w:r>
              <w:t xml:space="preserve">Amerikai politikus, elnök. Sportriporterként, majd színészként dolgozott. Az 1960-es </w:t>
            </w:r>
            <w:proofErr w:type="spellStart"/>
            <w:r>
              <w:t>évektll</w:t>
            </w:r>
            <w:proofErr w:type="spellEnd"/>
            <w:r>
              <w:t xml:space="preserve"> a politikai élet felé fordult. 1966-ban Kalifornia kormányzójává választották. 1981-1989 között az USA elnöke volt. A baloldali, kommunista rezsimek ellen többször is katonai </w:t>
            </w:r>
            <w:proofErr w:type="spellStart"/>
            <w:r>
              <w:t>erlvel</w:t>
            </w:r>
            <w:proofErr w:type="spellEnd"/>
            <w:r>
              <w:t xml:space="preserve"> lépett fel. A fegyverkezési verseny felgyorsításával (csillagháborús program - őrfegyverkezés) hozzájárult a Szovjetunió hatalmának megroppanásához.</w:t>
            </w:r>
          </w:p>
        </w:tc>
      </w:tr>
      <w:tr w:rsidR="00345A08" w14:paraId="3373CB8C" w14:textId="77777777">
        <w:tblPrEx>
          <w:tblCellMar>
            <w:top w:w="0" w:type="dxa"/>
            <w:bottom w:w="0" w:type="dxa"/>
          </w:tblCellMar>
        </w:tblPrEx>
        <w:trPr>
          <w:trHeight w:hRule="exact" w:val="1829"/>
          <w:jc w:val="center"/>
        </w:trPr>
        <w:tc>
          <w:tcPr>
            <w:tcW w:w="2966" w:type="dxa"/>
            <w:tcBorders>
              <w:top w:val="single" w:sz="4" w:space="0" w:color="auto"/>
              <w:left w:val="single" w:sz="4" w:space="0" w:color="auto"/>
            </w:tcBorders>
            <w:shd w:val="clear" w:color="auto" w:fill="FFFFFF"/>
          </w:tcPr>
          <w:p w14:paraId="1466561D" w14:textId="77777777" w:rsidR="00345A08" w:rsidRDefault="00000000">
            <w:pPr>
              <w:pStyle w:val="Egyb0"/>
              <w:shd w:val="clear" w:color="auto" w:fill="auto"/>
            </w:pPr>
            <w:r>
              <w:t>Rommel, Erwin</w:t>
            </w:r>
          </w:p>
        </w:tc>
        <w:tc>
          <w:tcPr>
            <w:tcW w:w="6902" w:type="dxa"/>
            <w:tcBorders>
              <w:top w:val="single" w:sz="4" w:space="0" w:color="auto"/>
              <w:left w:val="single" w:sz="4" w:space="0" w:color="auto"/>
              <w:right w:val="single" w:sz="4" w:space="0" w:color="auto"/>
            </w:tcBorders>
            <w:shd w:val="clear" w:color="auto" w:fill="FFFFFF"/>
            <w:vAlign w:val="bottom"/>
          </w:tcPr>
          <w:p w14:paraId="3502473D" w14:textId="77777777" w:rsidR="00345A08" w:rsidRDefault="00000000">
            <w:pPr>
              <w:pStyle w:val="Egyb0"/>
              <w:shd w:val="clear" w:color="auto" w:fill="auto"/>
              <w:jc w:val="both"/>
            </w:pPr>
            <w:r>
              <w:t xml:space="preserve">Német tábornok. Az </w:t>
            </w:r>
            <w:proofErr w:type="spellStart"/>
            <w:r>
              <w:t>elsl</w:t>
            </w:r>
            <w:proofErr w:type="spellEnd"/>
            <w:r>
              <w:t xml:space="preserve"> világháborúban tisztként szolgált, majd a háború végén is a hadsereg tagja maradt. 1940-ben a Franciaország elleni hadjártban vezetett egy páncélos hadosztályt, majd 1941-től az afrikai német csapatok (Afrika </w:t>
            </w:r>
            <w:proofErr w:type="spellStart"/>
            <w:r>
              <w:t>Korps</w:t>
            </w:r>
            <w:proofErr w:type="spellEnd"/>
            <w:r>
              <w:t xml:space="preserve">) parancsnoka lett. Több </w:t>
            </w:r>
            <w:proofErr w:type="spellStart"/>
            <w:r>
              <w:t>gylzelmet</w:t>
            </w:r>
            <w:proofErr w:type="spellEnd"/>
            <w:r>
              <w:t xml:space="preserve"> aratott, bevette </w:t>
            </w:r>
            <w:proofErr w:type="spellStart"/>
            <w:r>
              <w:t>Tobrukot</w:t>
            </w:r>
            <w:proofErr w:type="spellEnd"/>
            <w:r>
              <w:t xml:space="preserve">. A szövetséges </w:t>
            </w:r>
            <w:proofErr w:type="spellStart"/>
            <w:r>
              <w:t>túlerlvel</w:t>
            </w:r>
            <w:proofErr w:type="spellEnd"/>
            <w:r>
              <w:t xml:space="preserve"> azonban nem bírt, 1942 </w:t>
            </w:r>
            <w:proofErr w:type="spellStart"/>
            <w:r>
              <w:t>lszétll</w:t>
            </w:r>
            <w:proofErr w:type="spellEnd"/>
            <w:r>
              <w:t xml:space="preserve"> 1943 májusáig csapatai kiszorultak Afrikából. Az 1944-es normandiai partraszálláskor a normandiai német csapatok parancsnoka volt. Belekeveredett az 1944-es Hitler elleni összeesküvésbe, ezért öngyilkosságra kényszerítették.</w:t>
            </w:r>
          </w:p>
        </w:tc>
      </w:tr>
      <w:tr w:rsidR="00345A08" w14:paraId="679ACF91" w14:textId="77777777">
        <w:tblPrEx>
          <w:tblCellMar>
            <w:top w:w="0" w:type="dxa"/>
            <w:bottom w:w="0" w:type="dxa"/>
          </w:tblCellMar>
        </w:tblPrEx>
        <w:trPr>
          <w:trHeight w:hRule="exact" w:val="2707"/>
          <w:jc w:val="center"/>
        </w:trPr>
        <w:tc>
          <w:tcPr>
            <w:tcW w:w="2966" w:type="dxa"/>
            <w:tcBorders>
              <w:top w:val="single" w:sz="4" w:space="0" w:color="auto"/>
              <w:left w:val="single" w:sz="4" w:space="0" w:color="auto"/>
            </w:tcBorders>
            <w:shd w:val="clear" w:color="auto" w:fill="FFFFFF"/>
          </w:tcPr>
          <w:p w14:paraId="7C549245" w14:textId="77777777" w:rsidR="00345A08" w:rsidRDefault="00000000">
            <w:pPr>
              <w:pStyle w:val="Egyb0"/>
              <w:shd w:val="clear" w:color="auto" w:fill="auto"/>
            </w:pPr>
            <w:r>
              <w:t xml:space="preserve">Roosevelt, Franklin </w:t>
            </w:r>
            <w:proofErr w:type="spellStart"/>
            <w:r>
              <w:t>Delano</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537C6E28" w14:textId="77777777" w:rsidR="00345A08" w:rsidRDefault="00000000">
            <w:pPr>
              <w:pStyle w:val="Egyb0"/>
              <w:shd w:val="clear" w:color="auto" w:fill="auto"/>
              <w:jc w:val="both"/>
            </w:pPr>
            <w:r>
              <w:t xml:space="preserve">Demokrata párti amerikai politikus, államférfi. Ügyvédként dolgozott, majd politikai pályára lépett. 1910-tll szenátor volt, majd az </w:t>
            </w:r>
            <w:proofErr w:type="spellStart"/>
            <w:r>
              <w:t>elsl</w:t>
            </w:r>
            <w:proofErr w:type="spellEnd"/>
            <w:r>
              <w:t xml:space="preserve"> világháború idején tengerészeti miniszterhelyettes lett. 1928-tól New York állam kormányzója lett. 1932-ben, a gazdasági válság mélypontján elnökké választották (majd az egyetlen elnökké vált, akit négyszer is megválasztottak). Elnökként a New </w:t>
            </w:r>
            <w:proofErr w:type="spellStart"/>
            <w:r>
              <w:t>Deal</w:t>
            </w:r>
            <w:proofErr w:type="spellEnd"/>
            <w:r>
              <w:t xml:space="preserve"> politikájával akarta a válságból talpra állítani az amerikai gazdaságot: munkanélküli segélyt vezetett be, megreformálta a bankrendszert, állami közmunkákat indított, támogatta a szakszervezetek </w:t>
            </w:r>
            <w:proofErr w:type="spellStart"/>
            <w:r>
              <w:t>mőködését</w:t>
            </w:r>
            <w:proofErr w:type="spellEnd"/>
            <w:r>
              <w:t xml:space="preserve"> stb. A második világháborúban </w:t>
            </w:r>
            <w:proofErr w:type="spellStart"/>
            <w:r>
              <w:t>ellször</w:t>
            </w:r>
            <w:proofErr w:type="spellEnd"/>
            <w:r>
              <w:t xml:space="preserve"> fegyverszállítmányokkal segítette Nagy-Britanniát, majd a Pearl Harbort ért japán támadás (1941. december 7.) után belépett a háborúba, amelyben teljes erejével irányította az USA háború </w:t>
            </w:r>
            <w:proofErr w:type="spellStart"/>
            <w:r>
              <w:t>erlfeszítéseit</w:t>
            </w:r>
            <w:proofErr w:type="spellEnd"/>
            <w:r>
              <w:t xml:space="preserve">. Szerepe volt az ENSZ létrehozásában. 1945-ben nem sokkal az európai háború vége </w:t>
            </w:r>
            <w:proofErr w:type="spellStart"/>
            <w:r>
              <w:t>elltt</w:t>
            </w:r>
            <w:proofErr w:type="spellEnd"/>
            <w:r>
              <w:t xml:space="preserve"> elhunyt.</w:t>
            </w:r>
          </w:p>
        </w:tc>
      </w:tr>
      <w:tr w:rsidR="00345A08" w14:paraId="0E7F7EB4" w14:textId="77777777">
        <w:tblPrEx>
          <w:tblCellMar>
            <w:top w:w="0" w:type="dxa"/>
            <w:bottom w:w="0" w:type="dxa"/>
          </w:tblCellMar>
        </w:tblPrEx>
        <w:trPr>
          <w:trHeight w:hRule="exact" w:val="1387"/>
          <w:jc w:val="center"/>
        </w:trPr>
        <w:tc>
          <w:tcPr>
            <w:tcW w:w="2966" w:type="dxa"/>
            <w:tcBorders>
              <w:top w:val="single" w:sz="4" w:space="0" w:color="auto"/>
              <w:left w:val="single" w:sz="4" w:space="0" w:color="auto"/>
              <w:bottom w:val="single" w:sz="4" w:space="0" w:color="auto"/>
            </w:tcBorders>
            <w:shd w:val="clear" w:color="auto" w:fill="FFFFFF"/>
          </w:tcPr>
          <w:p w14:paraId="3919E21D" w14:textId="77777777" w:rsidR="00345A08" w:rsidRDefault="00000000">
            <w:pPr>
              <w:pStyle w:val="Egyb0"/>
              <w:shd w:val="clear" w:color="auto" w:fill="auto"/>
            </w:pPr>
            <w:r>
              <w:t>Stresemann, Gustav</w:t>
            </w:r>
          </w:p>
        </w:tc>
        <w:tc>
          <w:tcPr>
            <w:tcW w:w="6902" w:type="dxa"/>
            <w:tcBorders>
              <w:top w:val="single" w:sz="4" w:space="0" w:color="auto"/>
              <w:left w:val="single" w:sz="4" w:space="0" w:color="auto"/>
              <w:bottom w:val="single" w:sz="4" w:space="0" w:color="auto"/>
              <w:right w:val="single" w:sz="4" w:space="0" w:color="auto"/>
            </w:tcBorders>
            <w:shd w:val="clear" w:color="auto" w:fill="FFFFFF"/>
            <w:vAlign w:val="bottom"/>
          </w:tcPr>
          <w:p w14:paraId="310456B7" w14:textId="77777777" w:rsidR="00345A08" w:rsidRDefault="00000000">
            <w:pPr>
              <w:pStyle w:val="Egyb0"/>
              <w:shd w:val="clear" w:color="auto" w:fill="auto"/>
              <w:jc w:val="both"/>
            </w:pPr>
            <w:r>
              <w:t xml:space="preserve">Német politikus. Az </w:t>
            </w:r>
            <w:proofErr w:type="spellStart"/>
            <w:r>
              <w:t>elsl</w:t>
            </w:r>
            <w:proofErr w:type="spellEnd"/>
            <w:r>
              <w:t xml:space="preserve"> világháború </w:t>
            </w:r>
            <w:proofErr w:type="spellStart"/>
            <w:r>
              <w:t>elltt</w:t>
            </w:r>
            <w:proofErr w:type="spellEnd"/>
            <w:r>
              <w:t xml:space="preserve"> és alatt agresszív nacionalista nézeteket követett. 1923-ban kancellár lett, majd külügyminiszter lett, és a versailles-i békével kapcsolatos korábbi nézeteit megváltoztatva a béke teljesítése mellett fogalt állást. </w:t>
            </w:r>
            <w:proofErr w:type="spellStart"/>
            <w:r>
              <w:t>Fl</w:t>
            </w:r>
            <w:proofErr w:type="spellEnd"/>
            <w:r>
              <w:t xml:space="preserve"> célja Németország helyzetének normalizálása volt. Aláírta a locarnói </w:t>
            </w:r>
            <w:proofErr w:type="spellStart"/>
            <w:r>
              <w:t>szerzldést</w:t>
            </w:r>
            <w:proofErr w:type="spellEnd"/>
            <w:r>
              <w:t xml:space="preserve">, amely garantálta Németország nyugati határait. Semlegességi </w:t>
            </w:r>
            <w:proofErr w:type="spellStart"/>
            <w:r>
              <w:t>szerzldést</w:t>
            </w:r>
            <w:proofErr w:type="spellEnd"/>
            <w:r>
              <w:t xml:space="preserve"> írt alá a Szovjetunióval. 1927-ben Nobel-békedíjat kapott. 1929-ben elhunyt.</w:t>
            </w:r>
          </w:p>
        </w:tc>
      </w:tr>
    </w:tbl>
    <w:p w14:paraId="4C2C7929" w14:textId="77777777" w:rsidR="00345A08" w:rsidRDefault="00345A08">
      <w:pPr>
        <w:spacing w:after="919" w:line="1" w:lineRule="exact"/>
      </w:pPr>
    </w:p>
    <w:p w14:paraId="6130F575"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7A5C12EF"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E4561F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6CD3AF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11.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F3298E5" w14:textId="77777777">
        <w:tblPrEx>
          <w:tblCellMar>
            <w:top w:w="0" w:type="dxa"/>
            <w:bottom w:w="0" w:type="dxa"/>
          </w:tblCellMar>
        </w:tblPrEx>
        <w:trPr>
          <w:trHeight w:hRule="exact" w:val="245"/>
          <w:jc w:val="center"/>
        </w:trPr>
        <w:tc>
          <w:tcPr>
            <w:tcW w:w="979" w:type="dxa"/>
            <w:shd w:val="clear" w:color="auto" w:fill="FFFFFF"/>
            <w:vAlign w:val="bottom"/>
          </w:tcPr>
          <w:p w14:paraId="394F48AB"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1A3AD0D" w14:textId="77777777" w:rsidR="00345A08" w:rsidRDefault="00000000">
            <w:pPr>
              <w:pStyle w:val="Egyb0"/>
              <w:shd w:val="clear" w:color="auto" w:fill="auto"/>
              <w:tabs>
                <w:tab w:val="left" w:pos="6442"/>
              </w:tabs>
              <w:ind w:firstLine="140"/>
              <w:rPr>
                <w:sz w:val="20"/>
                <w:szCs w:val="20"/>
              </w:rPr>
            </w:pPr>
            <w:hyperlink r:id="rId159"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3208CD8"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966"/>
        <w:gridCol w:w="6902"/>
      </w:tblGrid>
      <w:tr w:rsidR="00345A08" w14:paraId="5162BCCB" w14:textId="77777777">
        <w:tblPrEx>
          <w:tblCellMar>
            <w:top w:w="0" w:type="dxa"/>
            <w:bottom w:w="0" w:type="dxa"/>
          </w:tblCellMar>
        </w:tblPrEx>
        <w:trPr>
          <w:trHeight w:hRule="exact" w:val="5088"/>
          <w:jc w:val="center"/>
        </w:trPr>
        <w:tc>
          <w:tcPr>
            <w:tcW w:w="2966" w:type="dxa"/>
            <w:tcBorders>
              <w:top w:val="single" w:sz="4" w:space="0" w:color="auto"/>
              <w:left w:val="single" w:sz="4" w:space="0" w:color="auto"/>
            </w:tcBorders>
            <w:shd w:val="clear" w:color="auto" w:fill="FFFFFF"/>
          </w:tcPr>
          <w:p w14:paraId="12C7F37E" w14:textId="77777777" w:rsidR="00345A08" w:rsidRDefault="00000000">
            <w:pPr>
              <w:pStyle w:val="Egyb0"/>
              <w:shd w:val="clear" w:color="auto" w:fill="auto"/>
            </w:pPr>
            <w:r>
              <w:lastRenderedPageBreak/>
              <w:t xml:space="preserve">Sztálin, Joszif </w:t>
            </w:r>
            <w:proofErr w:type="spellStart"/>
            <w:r>
              <w:t>Visszárionovics</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1BD4E505" w14:textId="77777777" w:rsidR="00345A08" w:rsidRDefault="00000000">
            <w:pPr>
              <w:pStyle w:val="Egyb0"/>
              <w:shd w:val="clear" w:color="auto" w:fill="auto"/>
              <w:jc w:val="both"/>
            </w:pPr>
            <w:r>
              <w:t xml:space="preserve">Grúz származású kommunista politikus. Fiatalon lépett a marxista mozgalomba. A cári rendszerben többször letartóztatták, és Szibériába </w:t>
            </w:r>
            <w:proofErr w:type="spellStart"/>
            <w:r>
              <w:t>számőzték</w:t>
            </w:r>
            <w:proofErr w:type="spellEnd"/>
            <w:r>
              <w:t xml:space="preserve">. A Lenin által vezetett bolsevik irányzathoz tartozott, a párt egyik </w:t>
            </w:r>
            <w:proofErr w:type="spellStart"/>
            <w:r>
              <w:t>vezetlje</w:t>
            </w:r>
            <w:proofErr w:type="spellEnd"/>
            <w:r>
              <w:t xml:space="preserve"> lett. A cári rendszer bukása után 1917-ben a Pravda (a bolsevikok újságja) </w:t>
            </w:r>
            <w:proofErr w:type="spellStart"/>
            <w:r>
              <w:t>szerkesztlje</w:t>
            </w:r>
            <w:proofErr w:type="spellEnd"/>
            <w:r>
              <w:t xml:space="preserve"> lett. A bolsevik hatalomátvétel után kibontakozó polgárháborúban (1918-1921) több fronton is irányította a harcot. 1922-től a kommunista párt fititkára lett. Funkciója segítségével fokozatosan kiépítette párton belüli hatalmát. A Lenin halálát (1924) követi években </w:t>
            </w:r>
            <w:proofErr w:type="spellStart"/>
            <w:r>
              <w:t>legylzte</w:t>
            </w:r>
            <w:proofErr w:type="spellEnd"/>
            <w:r>
              <w:t xml:space="preserve"> párton belüli ellenfeleit (Trockij pl.), és a párt egyszemélyi </w:t>
            </w:r>
            <w:proofErr w:type="spellStart"/>
            <w:r>
              <w:t>vezetije</w:t>
            </w:r>
            <w:proofErr w:type="spellEnd"/>
            <w:r>
              <w:t xml:space="preserve"> lett. 1928-tól a tervgazdálkodás bevezetésével megkezdte az </w:t>
            </w:r>
            <w:proofErr w:type="spellStart"/>
            <w:r>
              <w:t>eriltetett</w:t>
            </w:r>
            <w:proofErr w:type="spellEnd"/>
            <w:r>
              <w:t xml:space="preserve"> iparosítás, és a mezigazdaságban a kollektivizálás politikáját. A harmincas években leszámolt korábbi politikai ellenfeleivel, tisztogatást hajtott végre a pártban és a hadseregben. Állami terrort vezetett be lakossággal szemben: tömeges kivégzések </w:t>
            </w:r>
            <w:proofErr w:type="spellStart"/>
            <w:r>
              <w:t>kezdidtek</w:t>
            </w:r>
            <w:proofErr w:type="spellEnd"/>
            <w:r>
              <w:t xml:space="preserve">, valamint ugyancsak tömegeket deportáltak a (még Lenin által létrehozott, de most lényegesen kiterjesztett) </w:t>
            </w:r>
            <w:proofErr w:type="spellStart"/>
            <w:r>
              <w:t>büntetiláger</w:t>
            </w:r>
            <w:proofErr w:type="spellEnd"/>
            <w:r>
              <w:t xml:space="preserve">-rendszer (GULÁG) táboraiba. Sztálin személyi kultuszt alakított ki Lenin és saját személye körül. A második világháborúban 1941-ben érte a Szovjetuniót német támadás. A hadsereg részben a tisztogatások miatt felkészületlen volt, és komoly vereségeket szenvedett. Sztálin a következi években komoly szervezimunkát végzett, hogy a németeket </w:t>
            </w:r>
            <w:proofErr w:type="spellStart"/>
            <w:r>
              <w:t>kiőzzék</w:t>
            </w:r>
            <w:proofErr w:type="spellEnd"/>
            <w:r>
              <w:t xml:space="preserve"> az országból. Szövetséget kötött Nagy-Britanniával és az USA-val. A világháború végére a két legnagyobb hatalom egyikévé emelte a Szovjetuniót, amelynek határait </w:t>
            </w:r>
            <w:proofErr w:type="spellStart"/>
            <w:r>
              <w:t>kibivítette</w:t>
            </w:r>
            <w:proofErr w:type="spellEnd"/>
            <w:r>
              <w:t xml:space="preserve"> (pl. Lengyelország rovására). A háború után folytatta a terror politikáját. Kiterjesztette a Szovjetunió fennhatóságát egy sor közép</w:t>
            </w:r>
            <w:r>
              <w:softHyphen/>
              <w:t>európai országra, és megkezdte a hidegháborút. 1953-ban elhunyt.</w:t>
            </w:r>
          </w:p>
        </w:tc>
      </w:tr>
      <w:tr w:rsidR="00345A08" w14:paraId="21C07B5F" w14:textId="77777777">
        <w:tblPrEx>
          <w:tblCellMar>
            <w:top w:w="0" w:type="dxa"/>
            <w:bottom w:w="0" w:type="dxa"/>
          </w:tblCellMar>
        </w:tblPrEx>
        <w:trPr>
          <w:trHeight w:hRule="exact" w:val="2050"/>
          <w:jc w:val="center"/>
        </w:trPr>
        <w:tc>
          <w:tcPr>
            <w:tcW w:w="2966" w:type="dxa"/>
            <w:tcBorders>
              <w:top w:val="single" w:sz="4" w:space="0" w:color="auto"/>
              <w:left w:val="single" w:sz="4" w:space="0" w:color="auto"/>
            </w:tcBorders>
            <w:shd w:val="clear" w:color="auto" w:fill="FFFFFF"/>
          </w:tcPr>
          <w:p w14:paraId="53F198A1" w14:textId="77777777" w:rsidR="00345A08" w:rsidRDefault="00000000">
            <w:pPr>
              <w:pStyle w:val="Egyb0"/>
              <w:shd w:val="clear" w:color="auto" w:fill="auto"/>
            </w:pPr>
            <w:r>
              <w:t xml:space="preserve">Trockij, Lev </w:t>
            </w:r>
            <w:proofErr w:type="spellStart"/>
            <w:r>
              <w:t>Davidovics</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76792D01" w14:textId="77777777" w:rsidR="00345A08" w:rsidRDefault="00000000">
            <w:pPr>
              <w:pStyle w:val="Egyb0"/>
              <w:shd w:val="clear" w:color="auto" w:fill="auto"/>
              <w:jc w:val="both"/>
            </w:pPr>
            <w:r>
              <w:t xml:space="preserve">Orosz marxista politikus. Fiatalon lépett be az oroszországi illegális munkásmozgalomba. Többször bebörtönözték, és </w:t>
            </w:r>
            <w:proofErr w:type="spellStart"/>
            <w:r>
              <w:t>számőzték</w:t>
            </w:r>
            <w:proofErr w:type="spellEnd"/>
            <w:r>
              <w:t xml:space="preserve"> Szibériába. Egy ideig külföldön élt. 1917-ben, a cári rendszer bukásakor ért haza, és csatlakozott a bolsevikokhoz. A bolsevik hatalomátvétel (1917) után külügyi, majd a polgárháborúban hadügyi népbiztos (tulajdonképpen miniszter) volt, több fronton vezette a harcokat. A párt egyik legfontosabb </w:t>
            </w:r>
            <w:proofErr w:type="spellStart"/>
            <w:r>
              <w:t>vezetije</w:t>
            </w:r>
            <w:proofErr w:type="spellEnd"/>
            <w:r>
              <w:t xml:space="preserve"> volt. A Lenin halála (1924) utáni </w:t>
            </w:r>
            <w:proofErr w:type="spellStart"/>
            <w:r>
              <w:t>idiszakban</w:t>
            </w:r>
            <w:proofErr w:type="spellEnd"/>
            <w:r>
              <w:t xml:space="preserve"> bekövetkezi hatalmi harcban vereséget szenvedett Sztálinnal szemben. 1929-ben </w:t>
            </w:r>
            <w:proofErr w:type="spellStart"/>
            <w:r>
              <w:t>számőzték</w:t>
            </w:r>
            <w:proofErr w:type="spellEnd"/>
            <w:r>
              <w:t xml:space="preserve"> a Szovjetunióból. Külföldön is harcolt a sztálini rendszer ellen, ezért 1940-ben a szovjet </w:t>
            </w:r>
            <w:proofErr w:type="spellStart"/>
            <w:r>
              <w:t>titkosrendirség</w:t>
            </w:r>
            <w:proofErr w:type="spellEnd"/>
            <w:r>
              <w:t xml:space="preserve"> meggyilkoltatta.</w:t>
            </w:r>
          </w:p>
        </w:tc>
      </w:tr>
      <w:tr w:rsidR="00345A08" w14:paraId="08B0E01F" w14:textId="77777777">
        <w:tblPrEx>
          <w:tblCellMar>
            <w:top w:w="0" w:type="dxa"/>
            <w:bottom w:w="0" w:type="dxa"/>
          </w:tblCellMar>
        </w:tblPrEx>
        <w:trPr>
          <w:trHeight w:hRule="exact" w:val="1176"/>
          <w:jc w:val="center"/>
        </w:trPr>
        <w:tc>
          <w:tcPr>
            <w:tcW w:w="2966" w:type="dxa"/>
            <w:tcBorders>
              <w:top w:val="single" w:sz="4" w:space="0" w:color="auto"/>
              <w:left w:val="single" w:sz="4" w:space="0" w:color="auto"/>
            </w:tcBorders>
            <w:shd w:val="clear" w:color="auto" w:fill="FFFFFF"/>
          </w:tcPr>
          <w:p w14:paraId="7049B6AA" w14:textId="77777777" w:rsidR="00345A08" w:rsidRDefault="00000000">
            <w:pPr>
              <w:pStyle w:val="Egyb0"/>
              <w:shd w:val="clear" w:color="auto" w:fill="auto"/>
            </w:pPr>
            <w:r>
              <w:t>Truman, Harry S.</w:t>
            </w:r>
          </w:p>
        </w:tc>
        <w:tc>
          <w:tcPr>
            <w:tcW w:w="6902" w:type="dxa"/>
            <w:tcBorders>
              <w:top w:val="single" w:sz="4" w:space="0" w:color="auto"/>
              <w:left w:val="single" w:sz="4" w:space="0" w:color="auto"/>
              <w:right w:val="single" w:sz="4" w:space="0" w:color="auto"/>
            </w:tcBorders>
            <w:shd w:val="clear" w:color="auto" w:fill="FFFFFF"/>
            <w:vAlign w:val="bottom"/>
          </w:tcPr>
          <w:p w14:paraId="56F178B7" w14:textId="77777777" w:rsidR="00345A08" w:rsidRDefault="00000000">
            <w:pPr>
              <w:pStyle w:val="Egyb0"/>
              <w:shd w:val="clear" w:color="auto" w:fill="auto"/>
              <w:jc w:val="both"/>
            </w:pPr>
            <w:r>
              <w:t xml:space="preserve">Amerikai demokrata párti politikus, az USA elnöke 1945-1953 között. Roosevelt halálával lett </w:t>
            </w:r>
            <w:proofErr w:type="spellStart"/>
            <w:r>
              <w:t>alelnökbil</w:t>
            </w:r>
            <w:proofErr w:type="spellEnd"/>
            <w:r>
              <w:t xml:space="preserve"> elnök. Részt vett a potsdami konferencián. Utasítására vetették be az atombombát. A hidegháború kezdetén igyekezett megakadályozni a Szovjetunió befolyásának növekedését. A Marshall-tervvel támogatta az európai országok újjáépítését.</w:t>
            </w:r>
          </w:p>
        </w:tc>
      </w:tr>
      <w:tr w:rsidR="00345A08" w14:paraId="140F2812" w14:textId="77777777">
        <w:tblPrEx>
          <w:tblCellMar>
            <w:top w:w="0" w:type="dxa"/>
            <w:bottom w:w="0" w:type="dxa"/>
          </w:tblCellMar>
        </w:tblPrEx>
        <w:trPr>
          <w:trHeight w:hRule="exact" w:val="1824"/>
          <w:jc w:val="center"/>
        </w:trPr>
        <w:tc>
          <w:tcPr>
            <w:tcW w:w="2966" w:type="dxa"/>
            <w:tcBorders>
              <w:top w:val="single" w:sz="4" w:space="0" w:color="auto"/>
              <w:left w:val="single" w:sz="4" w:space="0" w:color="auto"/>
            </w:tcBorders>
            <w:shd w:val="clear" w:color="auto" w:fill="FFFFFF"/>
          </w:tcPr>
          <w:p w14:paraId="0492BE5C" w14:textId="77777777" w:rsidR="00345A08" w:rsidRDefault="00000000">
            <w:pPr>
              <w:pStyle w:val="Egyb0"/>
              <w:shd w:val="clear" w:color="auto" w:fill="auto"/>
            </w:pPr>
            <w:r>
              <w:t>Walesa, Lech</w:t>
            </w:r>
          </w:p>
        </w:tc>
        <w:tc>
          <w:tcPr>
            <w:tcW w:w="6902" w:type="dxa"/>
            <w:tcBorders>
              <w:top w:val="single" w:sz="4" w:space="0" w:color="auto"/>
              <w:left w:val="single" w:sz="4" w:space="0" w:color="auto"/>
              <w:right w:val="single" w:sz="4" w:space="0" w:color="auto"/>
            </w:tcBorders>
            <w:shd w:val="clear" w:color="auto" w:fill="FFFFFF"/>
            <w:vAlign w:val="bottom"/>
          </w:tcPr>
          <w:p w14:paraId="0C9D92A3" w14:textId="77777777" w:rsidR="00345A08" w:rsidRDefault="00000000">
            <w:pPr>
              <w:pStyle w:val="Egyb0"/>
              <w:shd w:val="clear" w:color="auto" w:fill="auto"/>
              <w:jc w:val="both"/>
            </w:pPr>
            <w:r>
              <w:t xml:space="preserve">Lengyel szakszervezeti vezeti, politikus. Hajógyári munkásként dolgozott, majd 1970-ben sztrájkot szervezett, amit a kommunista hatalom elnyomott. Bebörtönözték, majd egy ideig nem kaphatott munkát. 1980-ban újból sztrájkot szervezett, és megszervezte az </w:t>
            </w:r>
            <w:proofErr w:type="spellStart"/>
            <w:r>
              <w:t>elsi</w:t>
            </w:r>
            <w:proofErr w:type="spellEnd"/>
            <w:r>
              <w:t xml:space="preserve"> szabad szakszervezetet (Szolidaritás). A sztrájkból kiinduló megmozdulásokat végül 1981-ben fojtotta el a hatalom. Walesát letartóztatták, majd évekig házi </w:t>
            </w:r>
            <w:proofErr w:type="spellStart"/>
            <w:r>
              <w:t>irizetben</w:t>
            </w:r>
            <w:proofErr w:type="spellEnd"/>
            <w:r>
              <w:t xml:space="preserve"> volt. 1983-ban Nobel-békedíjat kapott. 1988-tól a lengyel rendszerváltás egyik </w:t>
            </w:r>
            <w:proofErr w:type="spellStart"/>
            <w:r>
              <w:t>vezetije</w:t>
            </w:r>
            <w:proofErr w:type="spellEnd"/>
            <w:r>
              <w:t>, majd 1990-1995 között Lengyelország köztársasági elnöke volt.</w:t>
            </w:r>
          </w:p>
        </w:tc>
      </w:tr>
      <w:tr w:rsidR="00345A08" w14:paraId="1C4761F6" w14:textId="77777777">
        <w:tblPrEx>
          <w:tblCellMar>
            <w:top w:w="0" w:type="dxa"/>
            <w:bottom w:w="0" w:type="dxa"/>
          </w:tblCellMar>
        </w:tblPrEx>
        <w:trPr>
          <w:trHeight w:hRule="exact" w:val="1829"/>
          <w:jc w:val="center"/>
        </w:trPr>
        <w:tc>
          <w:tcPr>
            <w:tcW w:w="2966" w:type="dxa"/>
            <w:tcBorders>
              <w:top w:val="single" w:sz="4" w:space="0" w:color="auto"/>
              <w:left w:val="single" w:sz="4" w:space="0" w:color="auto"/>
            </w:tcBorders>
            <w:shd w:val="clear" w:color="auto" w:fill="FFFFFF"/>
          </w:tcPr>
          <w:p w14:paraId="2480FE80" w14:textId="77777777" w:rsidR="00345A08" w:rsidRDefault="00000000">
            <w:pPr>
              <w:pStyle w:val="Egyb0"/>
              <w:shd w:val="clear" w:color="auto" w:fill="auto"/>
            </w:pPr>
            <w:r>
              <w:t xml:space="preserve">Wilson, </w:t>
            </w:r>
            <w:proofErr w:type="spellStart"/>
            <w:r>
              <w:t>Woodrow</w:t>
            </w:r>
            <w:proofErr w:type="spellEnd"/>
          </w:p>
        </w:tc>
        <w:tc>
          <w:tcPr>
            <w:tcW w:w="6902" w:type="dxa"/>
            <w:tcBorders>
              <w:top w:val="single" w:sz="4" w:space="0" w:color="auto"/>
              <w:left w:val="single" w:sz="4" w:space="0" w:color="auto"/>
              <w:right w:val="single" w:sz="4" w:space="0" w:color="auto"/>
            </w:tcBorders>
            <w:shd w:val="clear" w:color="auto" w:fill="FFFFFF"/>
            <w:vAlign w:val="bottom"/>
          </w:tcPr>
          <w:p w14:paraId="03B044AD" w14:textId="77777777" w:rsidR="00345A08" w:rsidRDefault="00000000">
            <w:pPr>
              <w:pStyle w:val="Egyb0"/>
              <w:shd w:val="clear" w:color="auto" w:fill="auto"/>
              <w:jc w:val="both"/>
            </w:pPr>
            <w:r>
              <w:t xml:space="preserve">Amerikai demokrata párti politikus, elnök. Jogot és történelmet tanult. A </w:t>
            </w:r>
            <w:proofErr w:type="spellStart"/>
            <w:r>
              <w:t>Princetone</w:t>
            </w:r>
            <w:proofErr w:type="spellEnd"/>
            <w:r>
              <w:t xml:space="preserve"> Egyetem rektora volt egy ideig. 1911-1912-ben New Jersey állam kormányzója. 1913-1921 között az USA elnöke volt. Az </w:t>
            </w:r>
            <w:proofErr w:type="spellStart"/>
            <w:r>
              <w:t>elsi</w:t>
            </w:r>
            <w:proofErr w:type="spellEnd"/>
            <w:r>
              <w:t xml:space="preserve"> világháború kezdetén semlegességet hirdetett, de 1917-ben hadat üzent a korlátlan tengeralattjáró-háborút hirdeti Németországnak. A háború utáni béketárgyalásokra 14 pontos javaslatot dolgozott ki az igazságos béke érdekében. Pontjainak egy része (pl. "Az Osztrák-Magyar Monarchia népeinek szabad </w:t>
            </w:r>
            <w:proofErr w:type="spellStart"/>
            <w:r>
              <w:t>fejlidése</w:t>
            </w:r>
            <w:proofErr w:type="spellEnd"/>
            <w:r>
              <w:t>") nem érvényesült a tárgyalásokon. Szerepe volt a Népszövetség megalapításában.</w:t>
            </w:r>
          </w:p>
        </w:tc>
      </w:tr>
      <w:tr w:rsidR="00345A08" w14:paraId="5A1CBE33" w14:textId="77777777">
        <w:tblPrEx>
          <w:tblCellMar>
            <w:top w:w="0" w:type="dxa"/>
            <w:bottom w:w="0" w:type="dxa"/>
          </w:tblCellMar>
        </w:tblPrEx>
        <w:trPr>
          <w:trHeight w:hRule="exact" w:val="1618"/>
          <w:jc w:val="center"/>
        </w:trPr>
        <w:tc>
          <w:tcPr>
            <w:tcW w:w="2966" w:type="dxa"/>
            <w:tcBorders>
              <w:top w:val="single" w:sz="4" w:space="0" w:color="auto"/>
              <w:left w:val="single" w:sz="4" w:space="0" w:color="auto"/>
              <w:bottom w:val="single" w:sz="4" w:space="0" w:color="auto"/>
            </w:tcBorders>
            <w:shd w:val="clear" w:color="auto" w:fill="FFFFFF"/>
          </w:tcPr>
          <w:p w14:paraId="7985EE49" w14:textId="77777777" w:rsidR="00345A08" w:rsidRDefault="00000000">
            <w:pPr>
              <w:pStyle w:val="Egyb0"/>
              <w:shd w:val="clear" w:color="auto" w:fill="auto"/>
            </w:pPr>
            <w:r>
              <w:t xml:space="preserve">Zsukov, </w:t>
            </w:r>
            <w:proofErr w:type="spellStart"/>
            <w:r>
              <w:t>Georgij</w:t>
            </w:r>
            <w:proofErr w:type="spellEnd"/>
            <w:r>
              <w:t xml:space="preserve"> </w:t>
            </w:r>
            <w:proofErr w:type="spellStart"/>
            <w:r>
              <w:t>Konsztantyinovics</w:t>
            </w:r>
            <w:proofErr w:type="spellEnd"/>
          </w:p>
        </w:tc>
        <w:tc>
          <w:tcPr>
            <w:tcW w:w="6902" w:type="dxa"/>
            <w:tcBorders>
              <w:top w:val="single" w:sz="4" w:space="0" w:color="auto"/>
              <w:left w:val="single" w:sz="4" w:space="0" w:color="auto"/>
              <w:bottom w:val="single" w:sz="4" w:space="0" w:color="auto"/>
              <w:right w:val="single" w:sz="4" w:space="0" w:color="auto"/>
            </w:tcBorders>
            <w:shd w:val="clear" w:color="auto" w:fill="FFFFFF"/>
            <w:vAlign w:val="bottom"/>
          </w:tcPr>
          <w:p w14:paraId="22135125" w14:textId="77777777" w:rsidR="00345A08" w:rsidRDefault="00000000">
            <w:pPr>
              <w:pStyle w:val="Egyb0"/>
              <w:shd w:val="clear" w:color="auto" w:fill="auto"/>
              <w:jc w:val="both"/>
            </w:pPr>
            <w:r>
              <w:t xml:space="preserve">Szovjet tábornok. Az </w:t>
            </w:r>
            <w:proofErr w:type="spellStart"/>
            <w:r>
              <w:t>elsi</w:t>
            </w:r>
            <w:proofErr w:type="spellEnd"/>
            <w:r>
              <w:t xml:space="preserve"> világháborúban altisztként szolgált. A polgárháború idején a Vörös Hadsereg és a kommunista párt tagja lett. 1930-ban már tábornok volt. 1938-ban </w:t>
            </w:r>
            <w:proofErr w:type="spellStart"/>
            <w:r>
              <w:t>gyizött</w:t>
            </w:r>
            <w:proofErr w:type="spellEnd"/>
            <w:r>
              <w:t xml:space="preserve"> a Mongóliába betöri japán csapatok ellen. 1941 decemberében </w:t>
            </w:r>
            <w:proofErr w:type="spellStart"/>
            <w:r>
              <w:t>legyizte</w:t>
            </w:r>
            <w:proofErr w:type="spellEnd"/>
            <w:r>
              <w:t xml:space="preserve"> a Moszkvát támadó német csapatokat. Ekkortól vezeti szerephez jutott a szovjet hadseregben és így a </w:t>
            </w:r>
            <w:proofErr w:type="spellStart"/>
            <w:r>
              <w:t>gyizelmek</w:t>
            </w:r>
            <w:proofErr w:type="spellEnd"/>
            <w:r>
              <w:t xml:space="preserve"> kivívásában. A háború vége után Sztálin a háttérbe szorította. Sztálin halála után egy </w:t>
            </w:r>
            <w:proofErr w:type="spellStart"/>
            <w:r>
              <w:t>idire</w:t>
            </w:r>
            <w:proofErr w:type="spellEnd"/>
            <w:r>
              <w:t xml:space="preserve"> visszakerült a vezetésbe, végül Hruscsov nyugdíjazta.</w:t>
            </w:r>
          </w:p>
        </w:tc>
      </w:tr>
    </w:tbl>
    <w:p w14:paraId="1BB9887D" w14:textId="77777777" w:rsidR="00345A08" w:rsidRDefault="00345A08">
      <w:pPr>
        <w:spacing w:after="579" w:line="1" w:lineRule="exact"/>
      </w:pPr>
    </w:p>
    <w:p w14:paraId="37B5F4B5"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5E5976BC"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5A79A0A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7157C9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12.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D5F31E3" w14:textId="77777777">
        <w:tblPrEx>
          <w:tblCellMar>
            <w:top w:w="0" w:type="dxa"/>
            <w:bottom w:w="0" w:type="dxa"/>
          </w:tblCellMar>
        </w:tblPrEx>
        <w:trPr>
          <w:trHeight w:hRule="exact" w:val="245"/>
          <w:jc w:val="center"/>
        </w:trPr>
        <w:tc>
          <w:tcPr>
            <w:tcW w:w="979" w:type="dxa"/>
            <w:shd w:val="clear" w:color="auto" w:fill="FFFFFF"/>
            <w:vAlign w:val="bottom"/>
          </w:tcPr>
          <w:p w14:paraId="292CE7E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AC89DEC" w14:textId="77777777" w:rsidR="00345A08" w:rsidRDefault="00000000">
            <w:pPr>
              <w:pStyle w:val="Egyb0"/>
              <w:shd w:val="clear" w:color="auto" w:fill="auto"/>
              <w:tabs>
                <w:tab w:val="left" w:pos="6442"/>
              </w:tabs>
              <w:ind w:firstLine="140"/>
              <w:rPr>
                <w:sz w:val="20"/>
                <w:szCs w:val="20"/>
              </w:rPr>
            </w:pPr>
            <w:hyperlink r:id="rId16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0809B26D" w14:textId="77777777" w:rsidR="00345A08" w:rsidRDefault="00000000">
      <w:pPr>
        <w:spacing w:line="1" w:lineRule="exact"/>
        <w:rPr>
          <w:sz w:val="2"/>
          <w:szCs w:val="2"/>
        </w:rPr>
      </w:pPr>
      <w:r>
        <w:br w:type="page"/>
      </w:r>
    </w:p>
    <w:p w14:paraId="770EB4B8" w14:textId="77777777" w:rsidR="00345A08" w:rsidRDefault="00000000">
      <w:pPr>
        <w:pStyle w:val="Cmsor30"/>
        <w:keepNext/>
        <w:keepLines/>
        <w:shd w:val="clear" w:color="auto" w:fill="auto"/>
      </w:pPr>
      <w:bookmarkStart w:id="126" w:name="bookmark126"/>
      <w:bookmarkStart w:id="127" w:name="bookmark127"/>
      <w:r>
        <w:lastRenderedPageBreak/>
        <w:t>Kronológia</w:t>
      </w:r>
      <w:bookmarkEnd w:id="126"/>
      <w:bookmarkEnd w:id="127"/>
    </w:p>
    <w:tbl>
      <w:tblPr>
        <w:tblOverlap w:val="never"/>
        <w:tblW w:w="0" w:type="auto"/>
        <w:jc w:val="center"/>
        <w:tblLayout w:type="fixed"/>
        <w:tblCellMar>
          <w:left w:w="10" w:type="dxa"/>
          <w:right w:w="10" w:type="dxa"/>
        </w:tblCellMar>
        <w:tblLook w:val="0000" w:firstRow="0" w:lastRow="0" w:firstColumn="0" w:lastColumn="0" w:noHBand="0" w:noVBand="0"/>
      </w:tblPr>
      <w:tblGrid>
        <w:gridCol w:w="2174"/>
        <w:gridCol w:w="7694"/>
      </w:tblGrid>
      <w:tr w:rsidR="00345A08" w14:paraId="6A95776E" w14:textId="77777777">
        <w:tblPrEx>
          <w:tblCellMar>
            <w:top w:w="0" w:type="dxa"/>
            <w:bottom w:w="0" w:type="dxa"/>
          </w:tblCellMar>
        </w:tblPrEx>
        <w:trPr>
          <w:trHeight w:hRule="exact" w:val="312"/>
          <w:jc w:val="center"/>
        </w:trPr>
        <w:tc>
          <w:tcPr>
            <w:tcW w:w="2174" w:type="dxa"/>
            <w:tcBorders>
              <w:top w:val="single" w:sz="4" w:space="0" w:color="auto"/>
              <w:left w:val="single" w:sz="4" w:space="0" w:color="auto"/>
            </w:tcBorders>
            <w:shd w:val="clear" w:color="auto" w:fill="FFFFFF"/>
            <w:vAlign w:val="bottom"/>
          </w:tcPr>
          <w:p w14:paraId="0A37EEBC" w14:textId="77777777" w:rsidR="00345A08" w:rsidRDefault="00000000">
            <w:pPr>
              <w:pStyle w:val="Egyb0"/>
              <w:shd w:val="clear" w:color="auto" w:fill="auto"/>
            </w:pPr>
            <w:r>
              <w:t>1914-18</w:t>
            </w:r>
          </w:p>
        </w:tc>
        <w:tc>
          <w:tcPr>
            <w:tcW w:w="7694" w:type="dxa"/>
            <w:tcBorders>
              <w:top w:val="single" w:sz="4" w:space="0" w:color="auto"/>
              <w:left w:val="single" w:sz="4" w:space="0" w:color="auto"/>
              <w:right w:val="single" w:sz="4" w:space="0" w:color="auto"/>
            </w:tcBorders>
            <w:shd w:val="clear" w:color="auto" w:fill="FFFFFF"/>
            <w:vAlign w:val="bottom"/>
          </w:tcPr>
          <w:p w14:paraId="1ECE4764" w14:textId="77777777" w:rsidR="00345A08" w:rsidRDefault="00000000">
            <w:pPr>
              <w:pStyle w:val="Egyb0"/>
              <w:shd w:val="clear" w:color="auto" w:fill="auto"/>
            </w:pPr>
            <w:r>
              <w:t xml:space="preserve">Az </w:t>
            </w:r>
            <w:proofErr w:type="spellStart"/>
            <w:r>
              <w:t>elsl</w:t>
            </w:r>
            <w:proofErr w:type="spellEnd"/>
            <w:r>
              <w:t xml:space="preserve"> világháború.</w:t>
            </w:r>
          </w:p>
        </w:tc>
      </w:tr>
      <w:tr w:rsidR="00345A08" w14:paraId="7E69787F" w14:textId="77777777">
        <w:tblPrEx>
          <w:tblCellMar>
            <w:top w:w="0" w:type="dxa"/>
            <w:bottom w:w="0" w:type="dxa"/>
          </w:tblCellMar>
        </w:tblPrEx>
        <w:trPr>
          <w:trHeight w:hRule="exact" w:val="523"/>
          <w:jc w:val="center"/>
        </w:trPr>
        <w:tc>
          <w:tcPr>
            <w:tcW w:w="2174" w:type="dxa"/>
            <w:tcBorders>
              <w:top w:val="single" w:sz="4" w:space="0" w:color="auto"/>
              <w:left w:val="single" w:sz="4" w:space="0" w:color="auto"/>
            </w:tcBorders>
            <w:shd w:val="clear" w:color="auto" w:fill="FFFFFF"/>
          </w:tcPr>
          <w:p w14:paraId="0313A855" w14:textId="77777777" w:rsidR="00345A08" w:rsidRDefault="00000000">
            <w:pPr>
              <w:pStyle w:val="Egyb0"/>
              <w:shd w:val="clear" w:color="auto" w:fill="auto"/>
            </w:pPr>
            <w:r>
              <w:t>1917</w:t>
            </w:r>
          </w:p>
        </w:tc>
        <w:tc>
          <w:tcPr>
            <w:tcW w:w="7694" w:type="dxa"/>
            <w:tcBorders>
              <w:top w:val="single" w:sz="4" w:space="0" w:color="auto"/>
              <w:left w:val="single" w:sz="4" w:space="0" w:color="auto"/>
              <w:right w:val="single" w:sz="4" w:space="0" w:color="auto"/>
            </w:tcBorders>
            <w:shd w:val="clear" w:color="auto" w:fill="FFFFFF"/>
            <w:vAlign w:val="bottom"/>
          </w:tcPr>
          <w:p w14:paraId="242D718A" w14:textId="77777777" w:rsidR="00345A08" w:rsidRDefault="00000000">
            <w:pPr>
              <w:pStyle w:val="Egyb0"/>
              <w:shd w:val="clear" w:color="auto" w:fill="auto"/>
              <w:jc w:val="both"/>
            </w:pPr>
            <w:r>
              <w:t xml:space="preserve">November 7-én a bolsevikok Lenin vezetésével átveszik a hatalmat Oroszországban. A </w:t>
            </w:r>
            <w:proofErr w:type="spellStart"/>
            <w:r>
              <w:t>következl</w:t>
            </w:r>
            <w:proofErr w:type="spellEnd"/>
            <w:r>
              <w:t xml:space="preserve"> években kommunista diktatúrát hoznak létre.</w:t>
            </w:r>
          </w:p>
        </w:tc>
      </w:tr>
      <w:tr w:rsidR="00345A08" w14:paraId="19077BB8" w14:textId="77777777">
        <w:tblPrEx>
          <w:tblCellMar>
            <w:top w:w="0" w:type="dxa"/>
            <w:bottom w:w="0" w:type="dxa"/>
          </w:tblCellMar>
        </w:tblPrEx>
        <w:trPr>
          <w:trHeight w:hRule="exact" w:val="528"/>
          <w:jc w:val="center"/>
        </w:trPr>
        <w:tc>
          <w:tcPr>
            <w:tcW w:w="2174" w:type="dxa"/>
            <w:tcBorders>
              <w:top w:val="single" w:sz="4" w:space="0" w:color="auto"/>
              <w:left w:val="single" w:sz="4" w:space="0" w:color="auto"/>
            </w:tcBorders>
            <w:shd w:val="clear" w:color="auto" w:fill="FFFFFF"/>
          </w:tcPr>
          <w:p w14:paraId="2F40AE47" w14:textId="77777777" w:rsidR="00345A08" w:rsidRDefault="00000000">
            <w:pPr>
              <w:pStyle w:val="Egyb0"/>
              <w:shd w:val="clear" w:color="auto" w:fill="auto"/>
            </w:pPr>
            <w:r>
              <w:t>1919</w:t>
            </w:r>
          </w:p>
        </w:tc>
        <w:tc>
          <w:tcPr>
            <w:tcW w:w="7694" w:type="dxa"/>
            <w:tcBorders>
              <w:top w:val="single" w:sz="4" w:space="0" w:color="auto"/>
              <w:left w:val="single" w:sz="4" w:space="0" w:color="auto"/>
              <w:right w:val="single" w:sz="4" w:space="0" w:color="auto"/>
            </w:tcBorders>
            <w:shd w:val="clear" w:color="auto" w:fill="FFFFFF"/>
            <w:vAlign w:val="bottom"/>
          </w:tcPr>
          <w:p w14:paraId="5F6AA34C" w14:textId="77777777" w:rsidR="00345A08" w:rsidRDefault="00000000">
            <w:pPr>
              <w:pStyle w:val="Egyb0"/>
              <w:shd w:val="clear" w:color="auto" w:fill="auto"/>
              <w:jc w:val="both"/>
            </w:pPr>
            <w:r>
              <w:t>A versailles-i békekötés Németország és az antant tagjai között. Németországnak jóvátételt kellett fizetnie, területeket, gyarmatokat veszített, és haderejét korlátozták.</w:t>
            </w:r>
          </w:p>
        </w:tc>
      </w:tr>
      <w:tr w:rsidR="00345A08" w14:paraId="4AB09165" w14:textId="77777777">
        <w:tblPrEx>
          <w:tblCellMar>
            <w:top w:w="0" w:type="dxa"/>
            <w:bottom w:w="0" w:type="dxa"/>
          </w:tblCellMar>
        </w:tblPrEx>
        <w:trPr>
          <w:trHeight w:hRule="exact" w:val="1296"/>
          <w:jc w:val="center"/>
        </w:trPr>
        <w:tc>
          <w:tcPr>
            <w:tcW w:w="2174" w:type="dxa"/>
            <w:tcBorders>
              <w:top w:val="single" w:sz="4" w:space="0" w:color="auto"/>
              <w:left w:val="single" w:sz="4" w:space="0" w:color="auto"/>
            </w:tcBorders>
            <w:shd w:val="clear" w:color="auto" w:fill="FFFFFF"/>
          </w:tcPr>
          <w:p w14:paraId="4F2204E7" w14:textId="77777777" w:rsidR="00345A08" w:rsidRDefault="00000000">
            <w:pPr>
              <w:pStyle w:val="Egyb0"/>
              <w:shd w:val="clear" w:color="auto" w:fill="auto"/>
            </w:pPr>
            <w:r>
              <w:t>1922</w:t>
            </w:r>
          </w:p>
        </w:tc>
        <w:tc>
          <w:tcPr>
            <w:tcW w:w="7694" w:type="dxa"/>
            <w:tcBorders>
              <w:top w:val="single" w:sz="4" w:space="0" w:color="auto"/>
              <w:left w:val="single" w:sz="4" w:space="0" w:color="auto"/>
              <w:right w:val="single" w:sz="4" w:space="0" w:color="auto"/>
            </w:tcBorders>
            <w:shd w:val="clear" w:color="auto" w:fill="FFFFFF"/>
            <w:vAlign w:val="bottom"/>
          </w:tcPr>
          <w:p w14:paraId="6723018F" w14:textId="77777777" w:rsidR="00345A08" w:rsidRDefault="00000000">
            <w:pPr>
              <w:pStyle w:val="Egyb0"/>
              <w:shd w:val="clear" w:color="auto" w:fill="auto"/>
              <w:spacing w:line="286" w:lineRule="auto"/>
            </w:pPr>
            <w:r>
              <w:t>Törökországban eltörölték a szultáni rendszert.</w:t>
            </w:r>
          </w:p>
          <w:p w14:paraId="44FFBD84" w14:textId="77777777" w:rsidR="00345A08" w:rsidRDefault="00000000">
            <w:pPr>
              <w:pStyle w:val="Egyb0"/>
              <w:shd w:val="clear" w:color="auto" w:fill="auto"/>
              <w:spacing w:line="286" w:lineRule="auto"/>
            </w:pPr>
            <w:proofErr w:type="spellStart"/>
            <w:r>
              <w:t>Rapallóban</w:t>
            </w:r>
            <w:proofErr w:type="spellEnd"/>
            <w:r>
              <w:t xml:space="preserve"> Németország </w:t>
            </w:r>
            <w:proofErr w:type="spellStart"/>
            <w:r>
              <w:t>szerzldésben</w:t>
            </w:r>
            <w:proofErr w:type="spellEnd"/>
            <w:r>
              <w:t xml:space="preserve"> rendezte viszonyát a kommunista Oroszországgal. Bejelentették a Szovjetunió megalakulását.</w:t>
            </w:r>
          </w:p>
          <w:p w14:paraId="22164061" w14:textId="77777777" w:rsidR="00345A08" w:rsidRDefault="00000000">
            <w:pPr>
              <w:pStyle w:val="Egyb0"/>
              <w:shd w:val="clear" w:color="auto" w:fill="auto"/>
              <w:jc w:val="both"/>
            </w:pPr>
            <w:r>
              <w:t xml:space="preserve">Olaszországban Mussolini </w:t>
            </w:r>
            <w:proofErr w:type="spellStart"/>
            <w:r>
              <w:t>puccsal</w:t>
            </w:r>
            <w:proofErr w:type="spellEnd"/>
            <w:r>
              <w:t xml:space="preserve"> átvette a hatalmat, és megkezdte a fasiszta diktatúra kiépítését.</w:t>
            </w:r>
          </w:p>
        </w:tc>
      </w:tr>
      <w:tr w:rsidR="00345A08" w14:paraId="1A2A1B37" w14:textId="77777777">
        <w:tblPrEx>
          <w:tblCellMar>
            <w:top w:w="0" w:type="dxa"/>
            <w:bottom w:w="0" w:type="dxa"/>
          </w:tblCellMar>
        </w:tblPrEx>
        <w:trPr>
          <w:trHeight w:hRule="exact" w:val="523"/>
          <w:jc w:val="center"/>
        </w:trPr>
        <w:tc>
          <w:tcPr>
            <w:tcW w:w="2174" w:type="dxa"/>
            <w:tcBorders>
              <w:top w:val="single" w:sz="4" w:space="0" w:color="auto"/>
              <w:left w:val="single" w:sz="4" w:space="0" w:color="auto"/>
            </w:tcBorders>
            <w:shd w:val="clear" w:color="auto" w:fill="FFFFFF"/>
          </w:tcPr>
          <w:p w14:paraId="72C6A675" w14:textId="77777777" w:rsidR="00345A08" w:rsidRDefault="00000000">
            <w:pPr>
              <w:pStyle w:val="Egyb0"/>
              <w:shd w:val="clear" w:color="auto" w:fill="auto"/>
            </w:pPr>
            <w:r>
              <w:t>1925</w:t>
            </w:r>
          </w:p>
        </w:tc>
        <w:tc>
          <w:tcPr>
            <w:tcW w:w="7694" w:type="dxa"/>
            <w:tcBorders>
              <w:top w:val="single" w:sz="4" w:space="0" w:color="auto"/>
              <w:left w:val="single" w:sz="4" w:space="0" w:color="auto"/>
              <w:right w:val="single" w:sz="4" w:space="0" w:color="auto"/>
            </w:tcBorders>
            <w:shd w:val="clear" w:color="auto" w:fill="FFFFFF"/>
            <w:vAlign w:val="bottom"/>
          </w:tcPr>
          <w:p w14:paraId="49ECBD61" w14:textId="77777777" w:rsidR="00345A08" w:rsidRDefault="00000000">
            <w:pPr>
              <w:pStyle w:val="Egyb0"/>
              <w:shd w:val="clear" w:color="auto" w:fill="auto"/>
              <w:jc w:val="both"/>
            </w:pPr>
            <w:r>
              <w:t xml:space="preserve">A locarnói </w:t>
            </w:r>
            <w:proofErr w:type="spellStart"/>
            <w:r>
              <w:t>szerzldésben</w:t>
            </w:r>
            <w:proofErr w:type="spellEnd"/>
            <w:r>
              <w:t xml:space="preserve"> Németország, Franciaország, Nagy-Britannia, Olaszország és Belgium közösen szavatolták Németország nyugati határait.</w:t>
            </w:r>
          </w:p>
        </w:tc>
      </w:tr>
      <w:tr w:rsidR="00345A08" w14:paraId="312260F3" w14:textId="77777777">
        <w:tblPrEx>
          <w:tblCellMar>
            <w:top w:w="0" w:type="dxa"/>
            <w:bottom w:w="0" w:type="dxa"/>
          </w:tblCellMar>
        </w:tblPrEx>
        <w:trPr>
          <w:trHeight w:hRule="exact" w:val="307"/>
          <w:jc w:val="center"/>
        </w:trPr>
        <w:tc>
          <w:tcPr>
            <w:tcW w:w="2174" w:type="dxa"/>
            <w:tcBorders>
              <w:top w:val="single" w:sz="4" w:space="0" w:color="auto"/>
              <w:left w:val="single" w:sz="4" w:space="0" w:color="auto"/>
            </w:tcBorders>
            <w:shd w:val="clear" w:color="auto" w:fill="FFFFFF"/>
            <w:vAlign w:val="bottom"/>
          </w:tcPr>
          <w:p w14:paraId="5C62D2D0" w14:textId="77777777" w:rsidR="00345A08" w:rsidRDefault="00000000">
            <w:pPr>
              <w:pStyle w:val="Egyb0"/>
              <w:shd w:val="clear" w:color="auto" w:fill="auto"/>
            </w:pPr>
            <w:r>
              <w:t>1929-1933</w:t>
            </w:r>
          </w:p>
        </w:tc>
        <w:tc>
          <w:tcPr>
            <w:tcW w:w="7694" w:type="dxa"/>
            <w:tcBorders>
              <w:top w:val="single" w:sz="4" w:space="0" w:color="auto"/>
              <w:left w:val="single" w:sz="4" w:space="0" w:color="auto"/>
              <w:right w:val="single" w:sz="4" w:space="0" w:color="auto"/>
            </w:tcBorders>
            <w:shd w:val="clear" w:color="auto" w:fill="FFFFFF"/>
            <w:vAlign w:val="bottom"/>
          </w:tcPr>
          <w:p w14:paraId="563E5A7D" w14:textId="77777777" w:rsidR="00345A08" w:rsidRDefault="00000000">
            <w:pPr>
              <w:pStyle w:val="Egyb0"/>
              <w:shd w:val="clear" w:color="auto" w:fill="auto"/>
              <w:jc w:val="both"/>
            </w:pPr>
            <w:r>
              <w:t xml:space="preserve">A nagy gazdasági világválság </w:t>
            </w:r>
            <w:proofErr w:type="spellStart"/>
            <w:r>
              <w:t>idlszaka</w:t>
            </w:r>
            <w:proofErr w:type="spellEnd"/>
            <w:r>
              <w:t>.</w:t>
            </w:r>
          </w:p>
        </w:tc>
      </w:tr>
      <w:tr w:rsidR="00345A08" w14:paraId="38821566" w14:textId="77777777">
        <w:tblPrEx>
          <w:tblCellMar>
            <w:top w:w="0" w:type="dxa"/>
            <w:bottom w:w="0" w:type="dxa"/>
          </w:tblCellMar>
        </w:tblPrEx>
        <w:trPr>
          <w:trHeight w:hRule="exact" w:val="523"/>
          <w:jc w:val="center"/>
        </w:trPr>
        <w:tc>
          <w:tcPr>
            <w:tcW w:w="2174" w:type="dxa"/>
            <w:tcBorders>
              <w:top w:val="single" w:sz="4" w:space="0" w:color="auto"/>
              <w:left w:val="single" w:sz="4" w:space="0" w:color="auto"/>
            </w:tcBorders>
            <w:shd w:val="clear" w:color="auto" w:fill="FFFFFF"/>
          </w:tcPr>
          <w:p w14:paraId="0EEE2791" w14:textId="77777777" w:rsidR="00345A08" w:rsidRDefault="00000000">
            <w:pPr>
              <w:pStyle w:val="Egyb0"/>
              <w:shd w:val="clear" w:color="auto" w:fill="auto"/>
            </w:pPr>
            <w:r>
              <w:t>1933</w:t>
            </w:r>
          </w:p>
        </w:tc>
        <w:tc>
          <w:tcPr>
            <w:tcW w:w="7694" w:type="dxa"/>
            <w:tcBorders>
              <w:top w:val="single" w:sz="4" w:space="0" w:color="auto"/>
              <w:left w:val="single" w:sz="4" w:space="0" w:color="auto"/>
              <w:right w:val="single" w:sz="4" w:space="0" w:color="auto"/>
            </w:tcBorders>
            <w:shd w:val="clear" w:color="auto" w:fill="FFFFFF"/>
            <w:vAlign w:val="bottom"/>
          </w:tcPr>
          <w:p w14:paraId="61709E9F" w14:textId="77777777" w:rsidR="00345A08" w:rsidRDefault="00000000">
            <w:pPr>
              <w:pStyle w:val="Egyb0"/>
              <w:shd w:val="clear" w:color="auto" w:fill="auto"/>
              <w:jc w:val="both"/>
            </w:pPr>
            <w:r>
              <w:t xml:space="preserve">Adolf Hitlert Hindenburg köztársasági elnök kinevezte kancellárnak. </w:t>
            </w:r>
            <w:proofErr w:type="spellStart"/>
            <w:r>
              <w:t>Megkezdldött</w:t>
            </w:r>
            <w:proofErr w:type="spellEnd"/>
            <w:r>
              <w:t xml:space="preserve"> a Németországban a náci diktatúra kiépítése.</w:t>
            </w:r>
          </w:p>
        </w:tc>
      </w:tr>
      <w:tr w:rsidR="00345A08" w14:paraId="54B46632" w14:textId="77777777">
        <w:tblPrEx>
          <w:tblCellMar>
            <w:top w:w="0" w:type="dxa"/>
            <w:bottom w:w="0" w:type="dxa"/>
          </w:tblCellMar>
        </w:tblPrEx>
        <w:trPr>
          <w:trHeight w:hRule="exact" w:val="1910"/>
          <w:jc w:val="center"/>
        </w:trPr>
        <w:tc>
          <w:tcPr>
            <w:tcW w:w="2174" w:type="dxa"/>
            <w:tcBorders>
              <w:top w:val="single" w:sz="4" w:space="0" w:color="auto"/>
              <w:left w:val="single" w:sz="4" w:space="0" w:color="auto"/>
            </w:tcBorders>
            <w:shd w:val="clear" w:color="auto" w:fill="FFFFFF"/>
          </w:tcPr>
          <w:p w14:paraId="717BC983" w14:textId="77777777" w:rsidR="00345A08" w:rsidRDefault="00000000">
            <w:pPr>
              <w:pStyle w:val="Egyb0"/>
              <w:shd w:val="clear" w:color="auto" w:fill="auto"/>
            </w:pPr>
            <w:r>
              <w:t>1936</w:t>
            </w:r>
          </w:p>
        </w:tc>
        <w:tc>
          <w:tcPr>
            <w:tcW w:w="7694" w:type="dxa"/>
            <w:tcBorders>
              <w:top w:val="single" w:sz="4" w:space="0" w:color="auto"/>
              <w:left w:val="single" w:sz="4" w:space="0" w:color="auto"/>
              <w:right w:val="single" w:sz="4" w:space="0" w:color="auto"/>
            </w:tcBorders>
            <w:shd w:val="clear" w:color="auto" w:fill="FFFFFF"/>
            <w:vAlign w:val="bottom"/>
          </w:tcPr>
          <w:p w14:paraId="34EE902A" w14:textId="77777777" w:rsidR="00345A08" w:rsidRDefault="00000000">
            <w:pPr>
              <w:pStyle w:val="Egyb0"/>
              <w:shd w:val="clear" w:color="auto" w:fill="auto"/>
            </w:pPr>
            <w:r>
              <w:t>Németország bevonult a versailles-i békében demilitarizált Rajna-vidékre.</w:t>
            </w:r>
          </w:p>
          <w:p w14:paraId="3F1D728D" w14:textId="77777777" w:rsidR="00345A08" w:rsidRDefault="00000000">
            <w:pPr>
              <w:pStyle w:val="Egyb0"/>
              <w:shd w:val="clear" w:color="auto" w:fill="auto"/>
              <w:jc w:val="both"/>
            </w:pPr>
            <w:proofErr w:type="spellStart"/>
            <w:r>
              <w:t>Megkezdldött</w:t>
            </w:r>
            <w:proofErr w:type="spellEnd"/>
            <w:r>
              <w:t xml:space="preserve"> a spanyol polgárháború, melyben a fasiszta Franco csapatai német és olasz támogatást kaptak, míg a köztársasági oldalon nemzetközi kommunista </w:t>
            </w:r>
            <w:proofErr w:type="spellStart"/>
            <w:r>
              <w:t>erlk</w:t>
            </w:r>
            <w:proofErr w:type="spellEnd"/>
            <w:r>
              <w:t xml:space="preserve"> is harcoltak. A polgárháborút Franco nyerte 1939-ben, majd fasiszta diktatúrát épített ki.</w:t>
            </w:r>
          </w:p>
          <w:p w14:paraId="67C05626" w14:textId="77777777" w:rsidR="00345A08" w:rsidRDefault="00000000">
            <w:pPr>
              <w:pStyle w:val="Egyb0"/>
              <w:shd w:val="clear" w:color="auto" w:fill="auto"/>
              <w:jc w:val="both"/>
            </w:pPr>
            <w:r>
              <w:t>A fasiszta Olaszország és Németország egyezményt kötött. Ezzel létrejött a "Berlin-Róma tengely".</w:t>
            </w:r>
          </w:p>
          <w:p w14:paraId="58B5E238" w14:textId="77777777" w:rsidR="00345A08" w:rsidRDefault="00000000">
            <w:pPr>
              <w:pStyle w:val="Egyb0"/>
              <w:shd w:val="clear" w:color="auto" w:fill="auto"/>
              <w:jc w:val="both"/>
            </w:pPr>
            <w:r>
              <w:t>Németország és Japán megkötötte az antikomintern paktumot, mely a Szovjetunió ellen irányult.</w:t>
            </w:r>
          </w:p>
        </w:tc>
      </w:tr>
      <w:tr w:rsidR="00345A08" w14:paraId="33E88812" w14:textId="77777777">
        <w:tblPrEx>
          <w:tblCellMar>
            <w:top w:w="0" w:type="dxa"/>
            <w:bottom w:w="0" w:type="dxa"/>
          </w:tblCellMar>
        </w:tblPrEx>
        <w:trPr>
          <w:trHeight w:hRule="exact" w:val="782"/>
          <w:jc w:val="center"/>
        </w:trPr>
        <w:tc>
          <w:tcPr>
            <w:tcW w:w="2174" w:type="dxa"/>
            <w:tcBorders>
              <w:top w:val="single" w:sz="4" w:space="0" w:color="auto"/>
              <w:left w:val="single" w:sz="4" w:space="0" w:color="auto"/>
            </w:tcBorders>
            <w:shd w:val="clear" w:color="auto" w:fill="FFFFFF"/>
          </w:tcPr>
          <w:p w14:paraId="27C15C90" w14:textId="77777777" w:rsidR="00345A08" w:rsidRDefault="00000000">
            <w:pPr>
              <w:pStyle w:val="Egyb0"/>
              <w:shd w:val="clear" w:color="auto" w:fill="auto"/>
            </w:pPr>
            <w:r>
              <w:t>1938</w:t>
            </w:r>
          </w:p>
        </w:tc>
        <w:tc>
          <w:tcPr>
            <w:tcW w:w="7694" w:type="dxa"/>
            <w:tcBorders>
              <w:top w:val="single" w:sz="4" w:space="0" w:color="auto"/>
              <w:left w:val="single" w:sz="4" w:space="0" w:color="auto"/>
              <w:right w:val="single" w:sz="4" w:space="0" w:color="auto"/>
            </w:tcBorders>
            <w:shd w:val="clear" w:color="auto" w:fill="FFFFFF"/>
            <w:vAlign w:val="bottom"/>
          </w:tcPr>
          <w:p w14:paraId="4008D655" w14:textId="77777777" w:rsidR="00345A08" w:rsidRDefault="00000000">
            <w:pPr>
              <w:pStyle w:val="Egyb0"/>
              <w:shd w:val="clear" w:color="auto" w:fill="auto"/>
              <w:jc w:val="both"/>
            </w:pPr>
            <w:r>
              <w:t>Márciusban Németország megszállta, majd bekebelezte Ausztriát (Anschluss).</w:t>
            </w:r>
          </w:p>
          <w:p w14:paraId="2E134270" w14:textId="77777777" w:rsidR="00345A08" w:rsidRDefault="00000000">
            <w:pPr>
              <w:pStyle w:val="Egyb0"/>
              <w:shd w:val="clear" w:color="auto" w:fill="auto"/>
              <w:jc w:val="both"/>
            </w:pPr>
            <w:r>
              <w:t>Szeptemberben a Németország, Olaszország Franciaország, Nagy-Britannia, müncheni egyezményben Németország megkapta Csehszlovákiából a Szudéta-vidéket.</w:t>
            </w:r>
          </w:p>
        </w:tc>
      </w:tr>
      <w:tr w:rsidR="00345A08" w14:paraId="345CA887" w14:textId="77777777">
        <w:tblPrEx>
          <w:tblCellMar>
            <w:top w:w="0" w:type="dxa"/>
            <w:bottom w:w="0" w:type="dxa"/>
          </w:tblCellMar>
        </w:tblPrEx>
        <w:trPr>
          <w:trHeight w:hRule="exact" w:val="1651"/>
          <w:jc w:val="center"/>
        </w:trPr>
        <w:tc>
          <w:tcPr>
            <w:tcW w:w="2174" w:type="dxa"/>
            <w:tcBorders>
              <w:top w:val="single" w:sz="4" w:space="0" w:color="auto"/>
              <w:left w:val="single" w:sz="4" w:space="0" w:color="auto"/>
            </w:tcBorders>
            <w:shd w:val="clear" w:color="auto" w:fill="FFFFFF"/>
          </w:tcPr>
          <w:p w14:paraId="7AB8FC04" w14:textId="77777777" w:rsidR="00345A08" w:rsidRDefault="00000000">
            <w:pPr>
              <w:pStyle w:val="Egyb0"/>
              <w:shd w:val="clear" w:color="auto" w:fill="auto"/>
            </w:pPr>
            <w:r>
              <w:t>1939</w:t>
            </w:r>
          </w:p>
        </w:tc>
        <w:tc>
          <w:tcPr>
            <w:tcW w:w="7694" w:type="dxa"/>
            <w:tcBorders>
              <w:top w:val="single" w:sz="4" w:space="0" w:color="auto"/>
              <w:left w:val="single" w:sz="4" w:space="0" w:color="auto"/>
              <w:right w:val="single" w:sz="4" w:space="0" w:color="auto"/>
            </w:tcBorders>
            <w:shd w:val="clear" w:color="auto" w:fill="FFFFFF"/>
            <w:vAlign w:val="bottom"/>
          </w:tcPr>
          <w:p w14:paraId="25A931B9" w14:textId="77777777" w:rsidR="00345A08" w:rsidRDefault="00000000">
            <w:pPr>
              <w:pStyle w:val="Egyb0"/>
              <w:shd w:val="clear" w:color="auto" w:fill="auto"/>
              <w:jc w:val="both"/>
            </w:pPr>
            <w:r>
              <w:t xml:space="preserve">Márciusban Németország megszállta Csehországot, és létrehozta a Cseh-Morva Protektorátust. Szlovákia kinyilvánítja függetlenségét (valójában Josef </w:t>
            </w:r>
            <w:proofErr w:type="spellStart"/>
            <w:r>
              <w:t>Tiso</w:t>
            </w:r>
            <w:proofErr w:type="spellEnd"/>
            <w:r>
              <w:t xml:space="preserve"> vezetésével Németországtól függi fasiszta bábállamot hoztak létre).</w:t>
            </w:r>
          </w:p>
          <w:p w14:paraId="66E53AE1" w14:textId="77777777" w:rsidR="00345A08" w:rsidRDefault="00000000">
            <w:pPr>
              <w:pStyle w:val="Egyb0"/>
              <w:shd w:val="clear" w:color="auto" w:fill="auto"/>
              <w:tabs>
                <w:tab w:val="left" w:pos="2112"/>
                <w:tab w:val="left" w:pos="3130"/>
                <w:tab w:val="left" w:pos="4915"/>
                <w:tab w:val="left" w:pos="6010"/>
              </w:tabs>
              <w:jc w:val="both"/>
            </w:pPr>
            <w:r>
              <w:t xml:space="preserve">Augusztus 23-án Németország és a Szovjetunió megkötötte a Molotov-Ribbentrop paktumot, egy tízéves megnemtámadási </w:t>
            </w:r>
            <w:proofErr w:type="spellStart"/>
            <w:r>
              <w:t>szerzldést</w:t>
            </w:r>
            <w:proofErr w:type="spellEnd"/>
            <w:r>
              <w:t xml:space="preserve">. A </w:t>
            </w:r>
            <w:proofErr w:type="spellStart"/>
            <w:r>
              <w:t>szerzldés</w:t>
            </w:r>
            <w:proofErr w:type="spellEnd"/>
            <w:r>
              <w:t xml:space="preserve"> titkos záradékában elhatárolták érdekszféráikat</w:t>
            </w:r>
            <w:r>
              <w:tab/>
              <w:t>a</w:t>
            </w:r>
            <w:r>
              <w:tab/>
              <w:t>Baltikumon</w:t>
            </w:r>
            <w:r>
              <w:tab/>
              <w:t>és</w:t>
            </w:r>
            <w:r>
              <w:tab/>
              <w:t>Lengyelországban.</w:t>
            </w:r>
          </w:p>
          <w:p w14:paraId="0310BE2E" w14:textId="77777777" w:rsidR="00345A08" w:rsidRDefault="00000000">
            <w:pPr>
              <w:pStyle w:val="Egyb0"/>
              <w:shd w:val="clear" w:color="auto" w:fill="auto"/>
              <w:jc w:val="both"/>
            </w:pPr>
            <w:r>
              <w:t>A Szovjetunió megtámadta Finnországot (a háború 1940-ben ért véget).</w:t>
            </w:r>
          </w:p>
        </w:tc>
      </w:tr>
      <w:tr w:rsidR="00345A08" w14:paraId="23B786D2" w14:textId="77777777">
        <w:tblPrEx>
          <w:tblCellMar>
            <w:top w:w="0" w:type="dxa"/>
            <w:bottom w:w="0" w:type="dxa"/>
          </w:tblCellMar>
        </w:tblPrEx>
        <w:trPr>
          <w:trHeight w:hRule="exact" w:val="739"/>
          <w:jc w:val="center"/>
        </w:trPr>
        <w:tc>
          <w:tcPr>
            <w:tcW w:w="2174" w:type="dxa"/>
            <w:tcBorders>
              <w:top w:val="single" w:sz="4" w:space="0" w:color="auto"/>
              <w:left w:val="single" w:sz="4" w:space="0" w:color="auto"/>
            </w:tcBorders>
            <w:shd w:val="clear" w:color="auto" w:fill="FFFFFF"/>
          </w:tcPr>
          <w:p w14:paraId="61BA1743" w14:textId="77777777" w:rsidR="00345A08" w:rsidRDefault="00000000">
            <w:pPr>
              <w:pStyle w:val="Egyb0"/>
              <w:shd w:val="clear" w:color="auto" w:fill="auto"/>
            </w:pPr>
            <w:r>
              <w:t>1939. szeptember 1.</w:t>
            </w:r>
          </w:p>
        </w:tc>
        <w:tc>
          <w:tcPr>
            <w:tcW w:w="7694" w:type="dxa"/>
            <w:tcBorders>
              <w:top w:val="single" w:sz="4" w:space="0" w:color="auto"/>
              <w:left w:val="single" w:sz="4" w:space="0" w:color="auto"/>
              <w:right w:val="single" w:sz="4" w:space="0" w:color="auto"/>
            </w:tcBorders>
            <w:shd w:val="clear" w:color="auto" w:fill="FFFFFF"/>
            <w:vAlign w:val="bottom"/>
          </w:tcPr>
          <w:p w14:paraId="3B1B5C7A" w14:textId="77777777" w:rsidR="00345A08" w:rsidRDefault="00000000">
            <w:pPr>
              <w:pStyle w:val="Egyb0"/>
              <w:shd w:val="clear" w:color="auto" w:fill="auto"/>
              <w:jc w:val="both"/>
            </w:pPr>
            <w:r>
              <w:t>Németország lerohanta Lengyelországot. Ezzel kitört a második világháború. Anglia és Franciaország pár nap múlva hadat üzent Németországnak. Szeptember közepén a Szovjetunió is megtámadta Lengyelországot.</w:t>
            </w:r>
          </w:p>
        </w:tc>
      </w:tr>
      <w:tr w:rsidR="00345A08" w14:paraId="4B6F6B02" w14:textId="77777777">
        <w:tblPrEx>
          <w:tblCellMar>
            <w:top w:w="0" w:type="dxa"/>
            <w:bottom w:w="0" w:type="dxa"/>
          </w:tblCellMar>
        </w:tblPrEx>
        <w:trPr>
          <w:trHeight w:hRule="exact" w:val="566"/>
          <w:jc w:val="center"/>
        </w:trPr>
        <w:tc>
          <w:tcPr>
            <w:tcW w:w="2174" w:type="dxa"/>
            <w:tcBorders>
              <w:top w:val="single" w:sz="4" w:space="0" w:color="auto"/>
              <w:left w:val="single" w:sz="4" w:space="0" w:color="auto"/>
            </w:tcBorders>
            <w:shd w:val="clear" w:color="auto" w:fill="FFFFFF"/>
          </w:tcPr>
          <w:p w14:paraId="52BBD93D" w14:textId="77777777" w:rsidR="00345A08" w:rsidRDefault="00000000">
            <w:pPr>
              <w:pStyle w:val="Egyb0"/>
              <w:shd w:val="clear" w:color="auto" w:fill="auto"/>
            </w:pPr>
            <w:r>
              <w:t>1941</w:t>
            </w:r>
          </w:p>
        </w:tc>
        <w:tc>
          <w:tcPr>
            <w:tcW w:w="7694" w:type="dxa"/>
            <w:tcBorders>
              <w:top w:val="single" w:sz="4" w:space="0" w:color="auto"/>
              <w:left w:val="single" w:sz="4" w:space="0" w:color="auto"/>
              <w:right w:val="single" w:sz="4" w:space="0" w:color="auto"/>
            </w:tcBorders>
            <w:shd w:val="clear" w:color="auto" w:fill="FFFFFF"/>
            <w:vAlign w:val="bottom"/>
          </w:tcPr>
          <w:p w14:paraId="0B89E6C9" w14:textId="77777777" w:rsidR="00345A08" w:rsidRDefault="00000000">
            <w:pPr>
              <w:pStyle w:val="Egyb0"/>
              <w:shd w:val="clear" w:color="auto" w:fill="auto"/>
            </w:pPr>
            <w:r>
              <w:t>Németország lerohanta Jugoszláviát és Görögországot.</w:t>
            </w:r>
          </w:p>
          <w:p w14:paraId="44675688" w14:textId="77777777" w:rsidR="00345A08" w:rsidRDefault="00000000">
            <w:pPr>
              <w:pStyle w:val="Egyb0"/>
              <w:shd w:val="clear" w:color="auto" w:fill="auto"/>
              <w:jc w:val="both"/>
            </w:pPr>
            <w:r>
              <w:t>Japán bombázza Pearl Harbort. Ezzel a Japán és az USA is belép a második világháborúba.</w:t>
            </w:r>
          </w:p>
        </w:tc>
      </w:tr>
      <w:tr w:rsidR="00345A08" w14:paraId="565D4B4E" w14:textId="77777777">
        <w:tblPrEx>
          <w:tblCellMar>
            <w:top w:w="0" w:type="dxa"/>
            <w:bottom w:w="0" w:type="dxa"/>
          </w:tblCellMar>
        </w:tblPrEx>
        <w:trPr>
          <w:trHeight w:hRule="exact" w:val="302"/>
          <w:jc w:val="center"/>
        </w:trPr>
        <w:tc>
          <w:tcPr>
            <w:tcW w:w="2174" w:type="dxa"/>
            <w:tcBorders>
              <w:top w:val="single" w:sz="4" w:space="0" w:color="auto"/>
              <w:left w:val="single" w:sz="4" w:space="0" w:color="auto"/>
            </w:tcBorders>
            <w:shd w:val="clear" w:color="auto" w:fill="FFFFFF"/>
            <w:vAlign w:val="bottom"/>
          </w:tcPr>
          <w:p w14:paraId="0C691022" w14:textId="77777777" w:rsidR="00345A08" w:rsidRDefault="00000000">
            <w:pPr>
              <w:pStyle w:val="Egyb0"/>
              <w:shd w:val="clear" w:color="auto" w:fill="auto"/>
            </w:pPr>
            <w:r>
              <w:t>1941. június 22.</w:t>
            </w:r>
          </w:p>
        </w:tc>
        <w:tc>
          <w:tcPr>
            <w:tcW w:w="7694" w:type="dxa"/>
            <w:tcBorders>
              <w:top w:val="single" w:sz="4" w:space="0" w:color="auto"/>
              <w:left w:val="single" w:sz="4" w:space="0" w:color="auto"/>
              <w:right w:val="single" w:sz="4" w:space="0" w:color="auto"/>
            </w:tcBorders>
            <w:shd w:val="clear" w:color="auto" w:fill="FFFFFF"/>
            <w:vAlign w:val="bottom"/>
          </w:tcPr>
          <w:p w14:paraId="359CAB1D" w14:textId="77777777" w:rsidR="00345A08" w:rsidRDefault="00000000">
            <w:pPr>
              <w:pStyle w:val="Egyb0"/>
              <w:shd w:val="clear" w:color="auto" w:fill="auto"/>
            </w:pPr>
            <w:r>
              <w:t>Németország megtámadta a Szovjetuniót.</w:t>
            </w:r>
          </w:p>
        </w:tc>
      </w:tr>
      <w:tr w:rsidR="00345A08" w14:paraId="20679F9C" w14:textId="77777777">
        <w:tblPrEx>
          <w:tblCellMar>
            <w:top w:w="0" w:type="dxa"/>
            <w:bottom w:w="0" w:type="dxa"/>
          </w:tblCellMar>
        </w:tblPrEx>
        <w:trPr>
          <w:trHeight w:hRule="exact" w:val="614"/>
          <w:jc w:val="center"/>
        </w:trPr>
        <w:tc>
          <w:tcPr>
            <w:tcW w:w="2174" w:type="dxa"/>
            <w:tcBorders>
              <w:top w:val="single" w:sz="4" w:space="0" w:color="auto"/>
              <w:left w:val="single" w:sz="4" w:space="0" w:color="auto"/>
            </w:tcBorders>
            <w:shd w:val="clear" w:color="auto" w:fill="FFFFFF"/>
            <w:vAlign w:val="bottom"/>
          </w:tcPr>
          <w:p w14:paraId="541ECC05" w14:textId="77777777" w:rsidR="00345A08" w:rsidRDefault="00000000">
            <w:pPr>
              <w:pStyle w:val="Egyb0"/>
              <w:numPr>
                <w:ilvl w:val="0"/>
                <w:numId w:val="13"/>
              </w:numPr>
              <w:shd w:val="clear" w:color="auto" w:fill="auto"/>
              <w:tabs>
                <w:tab w:val="left" w:pos="475"/>
              </w:tabs>
              <w:spacing w:after="80"/>
            </w:pPr>
            <w:r>
              <w:t>június 6.</w:t>
            </w:r>
          </w:p>
          <w:p w14:paraId="3C85D01B" w14:textId="77777777" w:rsidR="00345A08" w:rsidRDefault="00000000">
            <w:pPr>
              <w:pStyle w:val="Egyb0"/>
              <w:numPr>
                <w:ilvl w:val="0"/>
                <w:numId w:val="13"/>
              </w:numPr>
              <w:shd w:val="clear" w:color="auto" w:fill="auto"/>
              <w:tabs>
                <w:tab w:val="left" w:pos="499"/>
              </w:tabs>
            </w:pPr>
            <w:r>
              <w:t>május 9.</w:t>
            </w:r>
          </w:p>
        </w:tc>
        <w:tc>
          <w:tcPr>
            <w:tcW w:w="7694" w:type="dxa"/>
            <w:tcBorders>
              <w:top w:val="single" w:sz="4" w:space="0" w:color="auto"/>
              <w:left w:val="single" w:sz="4" w:space="0" w:color="auto"/>
              <w:right w:val="single" w:sz="4" w:space="0" w:color="auto"/>
            </w:tcBorders>
            <w:shd w:val="clear" w:color="auto" w:fill="FFFFFF"/>
            <w:vAlign w:val="bottom"/>
          </w:tcPr>
          <w:p w14:paraId="748D720C" w14:textId="77777777" w:rsidR="00345A08" w:rsidRDefault="00000000">
            <w:pPr>
              <w:pStyle w:val="Egyb0"/>
              <w:shd w:val="clear" w:color="auto" w:fill="auto"/>
              <w:spacing w:after="80"/>
            </w:pPr>
            <w:r>
              <w:t>Angol és amerikai csapatok partraszállása Normandiában.</w:t>
            </w:r>
          </w:p>
          <w:p w14:paraId="715D392E" w14:textId="77777777" w:rsidR="00345A08" w:rsidRDefault="00000000">
            <w:pPr>
              <w:pStyle w:val="Egyb0"/>
              <w:shd w:val="clear" w:color="auto" w:fill="auto"/>
            </w:pPr>
            <w:r>
              <w:t>Németország feltétel nélküli kapitulációja. A második világháború véget ért Európában.</w:t>
            </w:r>
          </w:p>
        </w:tc>
      </w:tr>
      <w:tr w:rsidR="00345A08" w14:paraId="253E4679" w14:textId="77777777">
        <w:tblPrEx>
          <w:tblCellMar>
            <w:top w:w="0" w:type="dxa"/>
            <w:bottom w:w="0" w:type="dxa"/>
          </w:tblCellMar>
        </w:tblPrEx>
        <w:trPr>
          <w:trHeight w:hRule="exact" w:val="307"/>
          <w:jc w:val="center"/>
        </w:trPr>
        <w:tc>
          <w:tcPr>
            <w:tcW w:w="2174" w:type="dxa"/>
            <w:tcBorders>
              <w:top w:val="single" w:sz="4" w:space="0" w:color="auto"/>
              <w:left w:val="single" w:sz="4" w:space="0" w:color="auto"/>
            </w:tcBorders>
            <w:shd w:val="clear" w:color="auto" w:fill="FFFFFF"/>
            <w:vAlign w:val="bottom"/>
          </w:tcPr>
          <w:p w14:paraId="4262EDED" w14:textId="77777777" w:rsidR="00345A08" w:rsidRDefault="00000000">
            <w:pPr>
              <w:pStyle w:val="Egyb0"/>
              <w:shd w:val="clear" w:color="auto" w:fill="auto"/>
            </w:pPr>
            <w:r>
              <w:t>1945. augusztus 6.</w:t>
            </w:r>
          </w:p>
        </w:tc>
        <w:tc>
          <w:tcPr>
            <w:tcW w:w="7694" w:type="dxa"/>
            <w:tcBorders>
              <w:top w:val="single" w:sz="4" w:space="0" w:color="auto"/>
              <w:left w:val="single" w:sz="4" w:space="0" w:color="auto"/>
              <w:right w:val="single" w:sz="4" w:space="0" w:color="auto"/>
            </w:tcBorders>
            <w:shd w:val="clear" w:color="auto" w:fill="FFFFFF"/>
            <w:vAlign w:val="bottom"/>
          </w:tcPr>
          <w:p w14:paraId="684E7729" w14:textId="77777777" w:rsidR="00345A08" w:rsidRDefault="00000000">
            <w:pPr>
              <w:pStyle w:val="Egyb0"/>
              <w:shd w:val="clear" w:color="auto" w:fill="auto"/>
            </w:pPr>
            <w:r>
              <w:t xml:space="preserve">Hirosimára atombombát dob egy amerikai </w:t>
            </w:r>
            <w:proofErr w:type="spellStart"/>
            <w:r>
              <w:t>repüllgép</w:t>
            </w:r>
            <w:proofErr w:type="spellEnd"/>
            <w:r>
              <w:t>.</w:t>
            </w:r>
          </w:p>
        </w:tc>
      </w:tr>
      <w:tr w:rsidR="00345A08" w14:paraId="44207EBE" w14:textId="77777777">
        <w:tblPrEx>
          <w:tblCellMar>
            <w:top w:w="0" w:type="dxa"/>
            <w:bottom w:w="0" w:type="dxa"/>
          </w:tblCellMar>
        </w:tblPrEx>
        <w:trPr>
          <w:trHeight w:hRule="exact" w:val="307"/>
          <w:jc w:val="center"/>
        </w:trPr>
        <w:tc>
          <w:tcPr>
            <w:tcW w:w="2174" w:type="dxa"/>
            <w:tcBorders>
              <w:top w:val="single" w:sz="4" w:space="0" w:color="auto"/>
              <w:left w:val="single" w:sz="4" w:space="0" w:color="auto"/>
            </w:tcBorders>
            <w:shd w:val="clear" w:color="auto" w:fill="FFFFFF"/>
            <w:vAlign w:val="bottom"/>
          </w:tcPr>
          <w:p w14:paraId="61225CFB" w14:textId="77777777" w:rsidR="00345A08" w:rsidRDefault="00000000">
            <w:pPr>
              <w:pStyle w:val="Egyb0"/>
              <w:shd w:val="clear" w:color="auto" w:fill="auto"/>
            </w:pPr>
            <w:r>
              <w:t>1945. szeptember 2.</w:t>
            </w:r>
          </w:p>
        </w:tc>
        <w:tc>
          <w:tcPr>
            <w:tcW w:w="7694" w:type="dxa"/>
            <w:tcBorders>
              <w:top w:val="single" w:sz="4" w:space="0" w:color="auto"/>
              <w:left w:val="single" w:sz="4" w:space="0" w:color="auto"/>
              <w:right w:val="single" w:sz="4" w:space="0" w:color="auto"/>
            </w:tcBorders>
            <w:shd w:val="clear" w:color="auto" w:fill="FFFFFF"/>
            <w:vAlign w:val="bottom"/>
          </w:tcPr>
          <w:p w14:paraId="7E55FEE4" w14:textId="77777777" w:rsidR="00345A08" w:rsidRDefault="00000000">
            <w:pPr>
              <w:pStyle w:val="Egyb0"/>
              <w:shd w:val="clear" w:color="auto" w:fill="auto"/>
            </w:pPr>
            <w:r>
              <w:t>Japán feltétel nélküli kapitulációja. A második világháború vége.</w:t>
            </w:r>
          </w:p>
        </w:tc>
      </w:tr>
      <w:tr w:rsidR="00345A08" w14:paraId="549E742E" w14:textId="77777777">
        <w:tblPrEx>
          <w:tblCellMar>
            <w:top w:w="0" w:type="dxa"/>
            <w:bottom w:w="0" w:type="dxa"/>
          </w:tblCellMar>
        </w:tblPrEx>
        <w:trPr>
          <w:trHeight w:hRule="exact" w:val="1474"/>
          <w:jc w:val="center"/>
        </w:trPr>
        <w:tc>
          <w:tcPr>
            <w:tcW w:w="2174" w:type="dxa"/>
            <w:tcBorders>
              <w:top w:val="single" w:sz="4" w:space="0" w:color="auto"/>
              <w:left w:val="single" w:sz="4" w:space="0" w:color="auto"/>
            </w:tcBorders>
            <w:shd w:val="clear" w:color="auto" w:fill="FFFFFF"/>
          </w:tcPr>
          <w:p w14:paraId="2DAB1A10" w14:textId="77777777" w:rsidR="00345A08" w:rsidRDefault="00000000">
            <w:pPr>
              <w:pStyle w:val="Egyb0"/>
              <w:shd w:val="clear" w:color="auto" w:fill="auto"/>
            </w:pPr>
            <w:r>
              <w:t>1947</w:t>
            </w:r>
          </w:p>
        </w:tc>
        <w:tc>
          <w:tcPr>
            <w:tcW w:w="7694" w:type="dxa"/>
            <w:tcBorders>
              <w:top w:val="single" w:sz="4" w:space="0" w:color="auto"/>
              <w:left w:val="single" w:sz="4" w:space="0" w:color="auto"/>
              <w:right w:val="single" w:sz="4" w:space="0" w:color="auto"/>
            </w:tcBorders>
            <w:shd w:val="clear" w:color="auto" w:fill="FFFFFF"/>
            <w:vAlign w:val="bottom"/>
          </w:tcPr>
          <w:p w14:paraId="1813A5E4" w14:textId="77777777" w:rsidR="00345A08" w:rsidRDefault="00000000">
            <w:pPr>
              <w:pStyle w:val="Egyb0"/>
              <w:shd w:val="clear" w:color="auto" w:fill="auto"/>
              <w:jc w:val="both"/>
            </w:pPr>
            <w:r>
              <w:t xml:space="preserve">Párizsban a második világháború </w:t>
            </w:r>
            <w:proofErr w:type="spellStart"/>
            <w:r>
              <w:t>gylztes</w:t>
            </w:r>
            <w:proofErr w:type="spellEnd"/>
            <w:r>
              <w:t xml:space="preserve"> hatalmai és Olaszország, Magyarország, Bulgária, Románia, Finnország közötti békekötés.</w:t>
            </w:r>
          </w:p>
          <w:p w14:paraId="44CFD9A5" w14:textId="77777777" w:rsidR="00345A08" w:rsidRDefault="00000000">
            <w:pPr>
              <w:pStyle w:val="Egyb0"/>
              <w:shd w:val="clear" w:color="auto" w:fill="auto"/>
              <w:jc w:val="both"/>
            </w:pPr>
            <w:r>
              <w:t xml:space="preserve">Az ENSZ </w:t>
            </w:r>
            <w:proofErr w:type="spellStart"/>
            <w:r>
              <w:t>közgyőlésének</w:t>
            </w:r>
            <w:proofErr w:type="spellEnd"/>
            <w:r>
              <w:t xml:space="preserve"> határozata arról, hogy Palesztinát két, egy zsidó és egy arab államra osztják.</w:t>
            </w:r>
          </w:p>
          <w:p w14:paraId="74DD6328" w14:textId="77777777" w:rsidR="00345A08" w:rsidRDefault="00000000">
            <w:pPr>
              <w:pStyle w:val="Egyb0"/>
              <w:shd w:val="clear" w:color="auto" w:fill="auto"/>
            </w:pPr>
            <w:r>
              <w:t>A Marshall-terv meghirdetése a világháború utáni helyreállításra.</w:t>
            </w:r>
          </w:p>
          <w:p w14:paraId="6C31FC06" w14:textId="77777777" w:rsidR="00345A08" w:rsidRDefault="00000000">
            <w:pPr>
              <w:pStyle w:val="Egyb0"/>
              <w:shd w:val="clear" w:color="auto" w:fill="auto"/>
            </w:pPr>
            <w:r>
              <w:t>India függetlenné vált.</w:t>
            </w:r>
          </w:p>
        </w:tc>
      </w:tr>
      <w:tr w:rsidR="00345A08" w14:paraId="45559FC4" w14:textId="77777777">
        <w:tblPrEx>
          <w:tblCellMar>
            <w:top w:w="0" w:type="dxa"/>
            <w:bottom w:w="0" w:type="dxa"/>
          </w:tblCellMar>
        </w:tblPrEx>
        <w:trPr>
          <w:trHeight w:hRule="exact" w:val="787"/>
          <w:jc w:val="center"/>
        </w:trPr>
        <w:tc>
          <w:tcPr>
            <w:tcW w:w="2174" w:type="dxa"/>
            <w:tcBorders>
              <w:top w:val="single" w:sz="4" w:space="0" w:color="auto"/>
              <w:left w:val="single" w:sz="4" w:space="0" w:color="auto"/>
              <w:bottom w:val="single" w:sz="4" w:space="0" w:color="auto"/>
            </w:tcBorders>
            <w:shd w:val="clear" w:color="auto" w:fill="FFFFFF"/>
          </w:tcPr>
          <w:p w14:paraId="5DDBE83E" w14:textId="77777777" w:rsidR="00345A08" w:rsidRDefault="00000000">
            <w:pPr>
              <w:pStyle w:val="Egyb0"/>
              <w:shd w:val="clear" w:color="auto" w:fill="auto"/>
            </w:pPr>
            <w:r>
              <w:t>1948</w:t>
            </w:r>
          </w:p>
        </w:tc>
        <w:tc>
          <w:tcPr>
            <w:tcW w:w="7694" w:type="dxa"/>
            <w:tcBorders>
              <w:top w:val="single" w:sz="4" w:space="0" w:color="auto"/>
              <w:left w:val="single" w:sz="4" w:space="0" w:color="auto"/>
              <w:bottom w:val="single" w:sz="4" w:space="0" w:color="auto"/>
              <w:right w:val="single" w:sz="4" w:space="0" w:color="auto"/>
            </w:tcBorders>
            <w:shd w:val="clear" w:color="auto" w:fill="FFFFFF"/>
            <w:vAlign w:val="bottom"/>
          </w:tcPr>
          <w:p w14:paraId="58698311" w14:textId="77777777" w:rsidR="00345A08" w:rsidRDefault="00000000">
            <w:pPr>
              <w:pStyle w:val="Egyb0"/>
              <w:shd w:val="clear" w:color="auto" w:fill="auto"/>
            </w:pPr>
            <w:r>
              <w:t>Izrael állam megalakulása.</w:t>
            </w:r>
          </w:p>
          <w:p w14:paraId="62D5F645" w14:textId="77777777" w:rsidR="00345A08" w:rsidRDefault="00000000">
            <w:pPr>
              <w:pStyle w:val="Egyb0"/>
              <w:shd w:val="clear" w:color="auto" w:fill="auto"/>
              <w:jc w:val="both"/>
            </w:pPr>
            <w:r>
              <w:t xml:space="preserve">A berlini válság (a Szovjetunió lezárta a Nyugat-Berlinbe vezeti utakat. A városrészt amerikai </w:t>
            </w:r>
            <w:proofErr w:type="spellStart"/>
            <w:r>
              <w:t>repüllgépek</w:t>
            </w:r>
            <w:proofErr w:type="spellEnd"/>
            <w:r>
              <w:t xml:space="preserve"> látják el).</w:t>
            </w:r>
          </w:p>
        </w:tc>
      </w:tr>
    </w:tbl>
    <w:p w14:paraId="00DEEEDC" w14:textId="77777777" w:rsidR="00345A08" w:rsidRDefault="00345A08">
      <w:pPr>
        <w:spacing w:after="239" w:line="1" w:lineRule="exact"/>
      </w:pPr>
    </w:p>
    <w:p w14:paraId="037E1A6F"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FCD7DE6"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7C8C3C2"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C0AA7A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13.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AF7378E" w14:textId="77777777">
        <w:tblPrEx>
          <w:tblCellMar>
            <w:top w:w="0" w:type="dxa"/>
            <w:bottom w:w="0" w:type="dxa"/>
          </w:tblCellMar>
        </w:tblPrEx>
        <w:trPr>
          <w:trHeight w:hRule="exact" w:val="245"/>
          <w:jc w:val="center"/>
        </w:trPr>
        <w:tc>
          <w:tcPr>
            <w:tcW w:w="979" w:type="dxa"/>
            <w:shd w:val="clear" w:color="auto" w:fill="FFFFFF"/>
            <w:vAlign w:val="bottom"/>
          </w:tcPr>
          <w:p w14:paraId="5963A53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EC732DD" w14:textId="77777777" w:rsidR="00345A08" w:rsidRDefault="00000000">
            <w:pPr>
              <w:pStyle w:val="Egyb0"/>
              <w:shd w:val="clear" w:color="auto" w:fill="auto"/>
              <w:tabs>
                <w:tab w:val="left" w:pos="6442"/>
              </w:tabs>
              <w:ind w:firstLine="140"/>
              <w:rPr>
                <w:sz w:val="20"/>
                <w:szCs w:val="20"/>
              </w:rPr>
            </w:pPr>
            <w:hyperlink r:id="rId16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91B1250"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174"/>
        <w:gridCol w:w="7694"/>
      </w:tblGrid>
      <w:tr w:rsidR="00345A08" w14:paraId="5F410A09" w14:textId="77777777">
        <w:tblPrEx>
          <w:tblCellMar>
            <w:top w:w="0" w:type="dxa"/>
            <w:bottom w:w="0" w:type="dxa"/>
          </w:tblCellMar>
        </w:tblPrEx>
        <w:trPr>
          <w:trHeight w:hRule="exact" w:val="1080"/>
          <w:jc w:val="center"/>
        </w:trPr>
        <w:tc>
          <w:tcPr>
            <w:tcW w:w="2174" w:type="dxa"/>
            <w:tcBorders>
              <w:top w:val="single" w:sz="4" w:space="0" w:color="auto"/>
              <w:left w:val="single" w:sz="4" w:space="0" w:color="auto"/>
            </w:tcBorders>
            <w:shd w:val="clear" w:color="auto" w:fill="FFFFFF"/>
          </w:tcPr>
          <w:p w14:paraId="3E9A44BB" w14:textId="77777777" w:rsidR="00345A08" w:rsidRDefault="00000000">
            <w:pPr>
              <w:pStyle w:val="Egyb0"/>
              <w:shd w:val="clear" w:color="auto" w:fill="auto"/>
            </w:pPr>
            <w:r>
              <w:lastRenderedPageBreak/>
              <w:t>1949</w:t>
            </w:r>
          </w:p>
        </w:tc>
        <w:tc>
          <w:tcPr>
            <w:tcW w:w="7694" w:type="dxa"/>
            <w:tcBorders>
              <w:top w:val="single" w:sz="4" w:space="0" w:color="auto"/>
              <w:left w:val="single" w:sz="4" w:space="0" w:color="auto"/>
              <w:right w:val="single" w:sz="4" w:space="0" w:color="auto"/>
            </w:tcBorders>
            <w:shd w:val="clear" w:color="auto" w:fill="FFFFFF"/>
            <w:vAlign w:val="bottom"/>
          </w:tcPr>
          <w:p w14:paraId="3F4B8037" w14:textId="77777777" w:rsidR="00345A08" w:rsidRDefault="00000000">
            <w:pPr>
              <w:pStyle w:val="Egyb0"/>
              <w:shd w:val="clear" w:color="auto" w:fill="auto"/>
              <w:jc w:val="both"/>
            </w:pPr>
            <w:r>
              <w:t>A KGST megalakulása a kommunista tömb országaiban.</w:t>
            </w:r>
          </w:p>
          <w:p w14:paraId="4E82A65B" w14:textId="77777777" w:rsidR="00345A08" w:rsidRDefault="00000000">
            <w:pPr>
              <w:pStyle w:val="Egyb0"/>
              <w:shd w:val="clear" w:color="auto" w:fill="auto"/>
              <w:jc w:val="both"/>
            </w:pPr>
            <w:r>
              <w:t>A NATO megalakulása.</w:t>
            </w:r>
          </w:p>
          <w:p w14:paraId="0534CBE0" w14:textId="77777777" w:rsidR="00345A08" w:rsidRDefault="00000000">
            <w:pPr>
              <w:pStyle w:val="Egyb0"/>
              <w:shd w:val="clear" w:color="auto" w:fill="auto"/>
              <w:jc w:val="both"/>
            </w:pPr>
            <w:r>
              <w:t>Az NSZK és az NDK megalakulása.</w:t>
            </w:r>
          </w:p>
          <w:p w14:paraId="557E098B" w14:textId="77777777" w:rsidR="00345A08" w:rsidRDefault="00000000">
            <w:pPr>
              <w:pStyle w:val="Egyb0"/>
              <w:shd w:val="clear" w:color="auto" w:fill="auto"/>
              <w:jc w:val="both"/>
            </w:pPr>
            <w:r>
              <w:t xml:space="preserve">A kínai polgárháború vége a kommunisták </w:t>
            </w:r>
            <w:proofErr w:type="spellStart"/>
            <w:r>
              <w:t>gylzelmével</w:t>
            </w:r>
            <w:proofErr w:type="spellEnd"/>
            <w:r>
              <w:t>.</w:t>
            </w:r>
          </w:p>
        </w:tc>
      </w:tr>
      <w:tr w:rsidR="00345A08" w14:paraId="04617AB8" w14:textId="77777777">
        <w:tblPrEx>
          <w:tblCellMar>
            <w:top w:w="0" w:type="dxa"/>
            <w:bottom w:w="0" w:type="dxa"/>
          </w:tblCellMar>
        </w:tblPrEx>
        <w:trPr>
          <w:trHeight w:hRule="exact" w:val="782"/>
          <w:jc w:val="center"/>
        </w:trPr>
        <w:tc>
          <w:tcPr>
            <w:tcW w:w="2174" w:type="dxa"/>
            <w:tcBorders>
              <w:top w:val="single" w:sz="4" w:space="0" w:color="auto"/>
              <w:left w:val="single" w:sz="4" w:space="0" w:color="auto"/>
            </w:tcBorders>
            <w:shd w:val="clear" w:color="auto" w:fill="FFFFFF"/>
          </w:tcPr>
          <w:p w14:paraId="5D2AF4BA" w14:textId="77777777" w:rsidR="00345A08" w:rsidRDefault="00000000">
            <w:pPr>
              <w:pStyle w:val="Egyb0"/>
              <w:shd w:val="clear" w:color="auto" w:fill="auto"/>
            </w:pPr>
            <w:r>
              <w:t>1956</w:t>
            </w:r>
          </w:p>
        </w:tc>
        <w:tc>
          <w:tcPr>
            <w:tcW w:w="7694" w:type="dxa"/>
            <w:tcBorders>
              <w:top w:val="single" w:sz="4" w:space="0" w:color="auto"/>
              <w:left w:val="single" w:sz="4" w:space="0" w:color="auto"/>
              <w:right w:val="single" w:sz="4" w:space="0" w:color="auto"/>
            </w:tcBorders>
            <w:shd w:val="clear" w:color="auto" w:fill="FFFFFF"/>
            <w:vAlign w:val="bottom"/>
          </w:tcPr>
          <w:p w14:paraId="53FB6E44" w14:textId="77777777" w:rsidR="00345A08" w:rsidRDefault="00000000">
            <w:pPr>
              <w:pStyle w:val="Egyb0"/>
              <w:shd w:val="clear" w:color="auto" w:fill="auto"/>
              <w:jc w:val="both"/>
            </w:pPr>
            <w:r>
              <w:t>Egyiptom államosította a Szuezi-csatornát. Októberben Nagy-Britannia, Franciaország és Izrael támadása Egyiptom ellen.</w:t>
            </w:r>
          </w:p>
          <w:p w14:paraId="6FC219B7" w14:textId="77777777" w:rsidR="00345A08" w:rsidRDefault="00000000">
            <w:pPr>
              <w:pStyle w:val="Egyb0"/>
              <w:shd w:val="clear" w:color="auto" w:fill="auto"/>
              <w:jc w:val="both"/>
            </w:pPr>
            <w:r>
              <w:t>Lengyelországban tömegek tüntettek szabad választásokat követelve. A tüntetést szétverték.</w:t>
            </w:r>
          </w:p>
        </w:tc>
      </w:tr>
      <w:tr w:rsidR="00345A08" w14:paraId="02A6FAA9" w14:textId="77777777">
        <w:tblPrEx>
          <w:tblCellMar>
            <w:top w:w="0" w:type="dxa"/>
            <w:bottom w:w="0" w:type="dxa"/>
          </w:tblCellMar>
        </w:tblPrEx>
        <w:trPr>
          <w:trHeight w:hRule="exact" w:val="998"/>
          <w:jc w:val="center"/>
        </w:trPr>
        <w:tc>
          <w:tcPr>
            <w:tcW w:w="2174" w:type="dxa"/>
            <w:tcBorders>
              <w:top w:val="single" w:sz="4" w:space="0" w:color="auto"/>
              <w:left w:val="single" w:sz="4" w:space="0" w:color="auto"/>
            </w:tcBorders>
            <w:shd w:val="clear" w:color="auto" w:fill="FFFFFF"/>
          </w:tcPr>
          <w:p w14:paraId="2AAD946D" w14:textId="77777777" w:rsidR="00345A08" w:rsidRDefault="00000000">
            <w:pPr>
              <w:pStyle w:val="Egyb0"/>
              <w:shd w:val="clear" w:color="auto" w:fill="auto"/>
            </w:pPr>
            <w:r>
              <w:t>1957</w:t>
            </w:r>
          </w:p>
        </w:tc>
        <w:tc>
          <w:tcPr>
            <w:tcW w:w="7694" w:type="dxa"/>
            <w:tcBorders>
              <w:top w:val="single" w:sz="4" w:space="0" w:color="auto"/>
              <w:left w:val="single" w:sz="4" w:space="0" w:color="auto"/>
              <w:right w:val="single" w:sz="4" w:space="0" w:color="auto"/>
            </w:tcBorders>
            <w:shd w:val="clear" w:color="auto" w:fill="FFFFFF"/>
            <w:vAlign w:val="bottom"/>
          </w:tcPr>
          <w:p w14:paraId="6023DA2F" w14:textId="77777777" w:rsidR="00345A08" w:rsidRDefault="00000000">
            <w:pPr>
              <w:pStyle w:val="Egyb0"/>
              <w:shd w:val="clear" w:color="auto" w:fill="auto"/>
              <w:jc w:val="both"/>
            </w:pPr>
            <w:r>
              <w:t xml:space="preserve">Franciaország, az NSZK, Olaszország, Belgium, Hollandia és Luxemburg megkötötte a római </w:t>
            </w:r>
            <w:proofErr w:type="spellStart"/>
            <w:r>
              <w:t>szerzldést</w:t>
            </w:r>
            <w:proofErr w:type="spellEnd"/>
            <w:r>
              <w:t xml:space="preserve">. Ezzel létrejött az Európai Gazdasági Közösség (Közös Piac), az Európai Unió </w:t>
            </w:r>
            <w:proofErr w:type="spellStart"/>
            <w:r>
              <w:t>elldje</w:t>
            </w:r>
            <w:proofErr w:type="spellEnd"/>
            <w:r>
              <w:t>.</w:t>
            </w:r>
          </w:p>
          <w:p w14:paraId="5A762CF1" w14:textId="77777777" w:rsidR="00345A08" w:rsidRDefault="00000000">
            <w:pPr>
              <w:pStyle w:val="Egyb0"/>
              <w:shd w:val="clear" w:color="auto" w:fill="auto"/>
              <w:jc w:val="both"/>
            </w:pPr>
            <w:r>
              <w:t xml:space="preserve">A Szovjetunió pályára állítja a Szputnyik-1-et, az </w:t>
            </w:r>
            <w:proofErr w:type="spellStart"/>
            <w:r>
              <w:t>elsl</w:t>
            </w:r>
            <w:proofErr w:type="spellEnd"/>
            <w:r>
              <w:t xml:space="preserve"> </w:t>
            </w:r>
            <w:proofErr w:type="spellStart"/>
            <w:r>
              <w:t>mőholdat</w:t>
            </w:r>
            <w:proofErr w:type="spellEnd"/>
            <w:r>
              <w:t>.</w:t>
            </w:r>
          </w:p>
        </w:tc>
      </w:tr>
      <w:tr w:rsidR="00345A08" w14:paraId="7B72526D" w14:textId="77777777">
        <w:tblPrEx>
          <w:tblCellMar>
            <w:top w:w="0" w:type="dxa"/>
            <w:bottom w:w="0" w:type="dxa"/>
          </w:tblCellMar>
        </w:tblPrEx>
        <w:trPr>
          <w:trHeight w:hRule="exact" w:val="566"/>
          <w:jc w:val="center"/>
        </w:trPr>
        <w:tc>
          <w:tcPr>
            <w:tcW w:w="2174" w:type="dxa"/>
            <w:tcBorders>
              <w:top w:val="single" w:sz="4" w:space="0" w:color="auto"/>
              <w:left w:val="single" w:sz="4" w:space="0" w:color="auto"/>
            </w:tcBorders>
            <w:shd w:val="clear" w:color="auto" w:fill="FFFFFF"/>
          </w:tcPr>
          <w:p w14:paraId="5AEAE874" w14:textId="77777777" w:rsidR="00345A08" w:rsidRDefault="00000000">
            <w:pPr>
              <w:pStyle w:val="Egyb0"/>
              <w:shd w:val="clear" w:color="auto" w:fill="auto"/>
            </w:pPr>
            <w:r>
              <w:t>1961</w:t>
            </w:r>
          </w:p>
        </w:tc>
        <w:tc>
          <w:tcPr>
            <w:tcW w:w="7694" w:type="dxa"/>
            <w:tcBorders>
              <w:top w:val="single" w:sz="4" w:space="0" w:color="auto"/>
              <w:left w:val="single" w:sz="4" w:space="0" w:color="auto"/>
              <w:right w:val="single" w:sz="4" w:space="0" w:color="auto"/>
            </w:tcBorders>
            <w:shd w:val="clear" w:color="auto" w:fill="FFFFFF"/>
            <w:vAlign w:val="bottom"/>
          </w:tcPr>
          <w:p w14:paraId="00E499CA" w14:textId="77777777" w:rsidR="00345A08" w:rsidRDefault="00000000">
            <w:pPr>
              <w:pStyle w:val="Egyb0"/>
              <w:shd w:val="clear" w:color="auto" w:fill="auto"/>
              <w:jc w:val="both"/>
            </w:pPr>
            <w:r>
              <w:t>Jurij Gagarin őrrepülése.</w:t>
            </w:r>
          </w:p>
          <w:p w14:paraId="5CEC9739" w14:textId="77777777" w:rsidR="00345A08" w:rsidRDefault="00000000">
            <w:pPr>
              <w:pStyle w:val="Egyb0"/>
              <w:shd w:val="clear" w:color="auto" w:fill="auto"/>
              <w:jc w:val="both"/>
            </w:pPr>
            <w:r>
              <w:t>Az NDK megkezdte a berlini fal építését.</w:t>
            </w:r>
          </w:p>
        </w:tc>
      </w:tr>
      <w:tr w:rsidR="00345A08" w14:paraId="18A8F5A7" w14:textId="77777777">
        <w:tblPrEx>
          <w:tblCellMar>
            <w:top w:w="0" w:type="dxa"/>
            <w:bottom w:w="0" w:type="dxa"/>
          </w:tblCellMar>
        </w:tblPrEx>
        <w:trPr>
          <w:trHeight w:hRule="exact" w:val="523"/>
          <w:jc w:val="center"/>
        </w:trPr>
        <w:tc>
          <w:tcPr>
            <w:tcW w:w="2174" w:type="dxa"/>
            <w:tcBorders>
              <w:top w:val="single" w:sz="4" w:space="0" w:color="auto"/>
              <w:left w:val="single" w:sz="4" w:space="0" w:color="auto"/>
            </w:tcBorders>
            <w:shd w:val="clear" w:color="auto" w:fill="FFFFFF"/>
          </w:tcPr>
          <w:p w14:paraId="6BD11A67" w14:textId="77777777" w:rsidR="00345A08" w:rsidRDefault="00000000">
            <w:pPr>
              <w:pStyle w:val="Egyb0"/>
              <w:shd w:val="clear" w:color="auto" w:fill="auto"/>
            </w:pPr>
            <w:r>
              <w:t>1968</w:t>
            </w:r>
          </w:p>
        </w:tc>
        <w:tc>
          <w:tcPr>
            <w:tcW w:w="7694" w:type="dxa"/>
            <w:tcBorders>
              <w:top w:val="single" w:sz="4" w:space="0" w:color="auto"/>
              <w:left w:val="single" w:sz="4" w:space="0" w:color="auto"/>
              <w:right w:val="single" w:sz="4" w:space="0" w:color="auto"/>
            </w:tcBorders>
            <w:shd w:val="clear" w:color="auto" w:fill="FFFFFF"/>
            <w:vAlign w:val="bottom"/>
          </w:tcPr>
          <w:p w14:paraId="4FEED688" w14:textId="77777777" w:rsidR="00345A08" w:rsidRDefault="00000000">
            <w:pPr>
              <w:pStyle w:val="Egyb0"/>
              <w:shd w:val="clear" w:color="auto" w:fill="auto"/>
              <w:jc w:val="both"/>
            </w:pPr>
            <w:r>
              <w:t xml:space="preserve">Csehszlovákiában tavasszal demokratizálási folyamat </w:t>
            </w:r>
            <w:proofErr w:type="spellStart"/>
            <w:r>
              <w:t>kezdldött</w:t>
            </w:r>
            <w:proofErr w:type="spellEnd"/>
            <w:r>
              <w:t>, amelyet a Szovjetunió több kommunista ország segítségével augusztusban fojtott el.</w:t>
            </w:r>
          </w:p>
        </w:tc>
      </w:tr>
      <w:tr w:rsidR="00345A08" w14:paraId="2FC7C26C" w14:textId="77777777">
        <w:tblPrEx>
          <w:tblCellMar>
            <w:top w:w="0" w:type="dxa"/>
            <w:bottom w:w="0" w:type="dxa"/>
          </w:tblCellMar>
        </w:tblPrEx>
        <w:trPr>
          <w:trHeight w:hRule="exact" w:val="1435"/>
          <w:jc w:val="center"/>
        </w:trPr>
        <w:tc>
          <w:tcPr>
            <w:tcW w:w="2174" w:type="dxa"/>
            <w:tcBorders>
              <w:top w:val="single" w:sz="4" w:space="0" w:color="auto"/>
              <w:left w:val="single" w:sz="4" w:space="0" w:color="auto"/>
            </w:tcBorders>
            <w:shd w:val="clear" w:color="auto" w:fill="FFFFFF"/>
          </w:tcPr>
          <w:p w14:paraId="24E4BDC5" w14:textId="77777777" w:rsidR="00345A08" w:rsidRDefault="00000000">
            <w:pPr>
              <w:pStyle w:val="Egyb0"/>
              <w:shd w:val="clear" w:color="auto" w:fill="auto"/>
            </w:pPr>
            <w:r>
              <w:t>1975</w:t>
            </w:r>
          </w:p>
        </w:tc>
        <w:tc>
          <w:tcPr>
            <w:tcW w:w="7694" w:type="dxa"/>
            <w:tcBorders>
              <w:top w:val="single" w:sz="4" w:space="0" w:color="auto"/>
              <w:left w:val="single" w:sz="4" w:space="0" w:color="auto"/>
              <w:right w:val="single" w:sz="4" w:space="0" w:color="auto"/>
            </w:tcBorders>
            <w:shd w:val="clear" w:color="auto" w:fill="FFFFFF"/>
            <w:vAlign w:val="bottom"/>
          </w:tcPr>
          <w:p w14:paraId="7650E795" w14:textId="77777777" w:rsidR="00345A08" w:rsidRDefault="00000000">
            <w:pPr>
              <w:pStyle w:val="Egyb0"/>
              <w:shd w:val="clear" w:color="auto" w:fill="auto"/>
              <w:jc w:val="both"/>
            </w:pPr>
            <w:r>
              <w:t>A kommunista Észak-Vietnam csapatai elfoglalták Saigont, Dél-Vietnam megadta magát, a vietnami háború véget ért.</w:t>
            </w:r>
          </w:p>
          <w:p w14:paraId="18D1481A" w14:textId="77777777" w:rsidR="00345A08" w:rsidRDefault="00000000">
            <w:pPr>
              <w:pStyle w:val="Egyb0"/>
              <w:shd w:val="clear" w:color="auto" w:fill="auto"/>
              <w:jc w:val="both"/>
            </w:pPr>
            <w:r>
              <w:t xml:space="preserve">Helsinkiben a </w:t>
            </w:r>
            <w:proofErr w:type="spellStart"/>
            <w:r>
              <w:t>résztvevl</w:t>
            </w:r>
            <w:proofErr w:type="spellEnd"/>
            <w:r>
              <w:t xml:space="preserve"> országok aláírták az Európai Biztonsági és </w:t>
            </w:r>
            <w:proofErr w:type="spellStart"/>
            <w:r>
              <w:t>Együttmőködés</w:t>
            </w:r>
            <w:proofErr w:type="spellEnd"/>
            <w:r>
              <w:t xml:space="preserve"> Értekezlet záróokmányát (a Helsinki Záróokmányt), amely többek között az emberi jogok tiszteletben tartásáról szólt. A kommunista országok ezeket nem tartották be, de </w:t>
            </w:r>
            <w:proofErr w:type="spellStart"/>
            <w:r>
              <w:t>elsl</w:t>
            </w:r>
            <w:proofErr w:type="spellEnd"/>
            <w:r>
              <w:t xml:space="preserve"> ellenzékük egyre inkább </w:t>
            </w:r>
            <w:proofErr w:type="gramStart"/>
            <w:r>
              <w:t>számon kérte</w:t>
            </w:r>
            <w:proofErr w:type="gramEnd"/>
            <w:r>
              <w:t xml:space="preserve"> a jogok érvényesítését (helsinki mozgalom).</w:t>
            </w:r>
          </w:p>
        </w:tc>
      </w:tr>
      <w:tr w:rsidR="00345A08" w14:paraId="7F5C199D" w14:textId="77777777">
        <w:tblPrEx>
          <w:tblCellMar>
            <w:top w:w="0" w:type="dxa"/>
            <w:bottom w:w="0" w:type="dxa"/>
          </w:tblCellMar>
        </w:tblPrEx>
        <w:trPr>
          <w:trHeight w:hRule="exact" w:val="1262"/>
          <w:jc w:val="center"/>
        </w:trPr>
        <w:tc>
          <w:tcPr>
            <w:tcW w:w="2174" w:type="dxa"/>
            <w:tcBorders>
              <w:top w:val="single" w:sz="4" w:space="0" w:color="auto"/>
              <w:left w:val="single" w:sz="4" w:space="0" w:color="auto"/>
              <w:bottom w:val="single" w:sz="4" w:space="0" w:color="auto"/>
            </w:tcBorders>
            <w:shd w:val="clear" w:color="auto" w:fill="FFFFFF"/>
          </w:tcPr>
          <w:p w14:paraId="1D7A6CD2" w14:textId="77777777" w:rsidR="00345A08" w:rsidRDefault="00000000">
            <w:pPr>
              <w:pStyle w:val="Egyb0"/>
              <w:shd w:val="clear" w:color="auto" w:fill="auto"/>
            </w:pPr>
            <w:r>
              <w:t>1991</w:t>
            </w:r>
          </w:p>
        </w:tc>
        <w:tc>
          <w:tcPr>
            <w:tcW w:w="7694" w:type="dxa"/>
            <w:tcBorders>
              <w:top w:val="single" w:sz="4" w:space="0" w:color="auto"/>
              <w:left w:val="single" w:sz="4" w:space="0" w:color="auto"/>
              <w:bottom w:val="single" w:sz="4" w:space="0" w:color="auto"/>
              <w:right w:val="single" w:sz="4" w:space="0" w:color="auto"/>
            </w:tcBorders>
            <w:shd w:val="clear" w:color="auto" w:fill="FFFFFF"/>
            <w:vAlign w:val="bottom"/>
          </w:tcPr>
          <w:p w14:paraId="7CAD87FB" w14:textId="77777777" w:rsidR="00345A08" w:rsidRDefault="00000000">
            <w:pPr>
              <w:pStyle w:val="Egyb0"/>
              <w:shd w:val="clear" w:color="auto" w:fill="auto"/>
              <w:jc w:val="both"/>
            </w:pPr>
            <w:r>
              <w:t xml:space="preserve">Az ENSZ által alkotott koalíció amerikai vezetéssel </w:t>
            </w:r>
            <w:proofErr w:type="spellStart"/>
            <w:r>
              <w:t>kiőzte</w:t>
            </w:r>
            <w:proofErr w:type="spellEnd"/>
            <w:r>
              <w:t xml:space="preserve"> Kuvaitból a megszálló iraki csapatokat (Öböl-háború).</w:t>
            </w:r>
          </w:p>
          <w:p w14:paraId="2846A444" w14:textId="77777777" w:rsidR="00345A08" w:rsidRDefault="00000000">
            <w:pPr>
              <w:pStyle w:val="Egyb0"/>
              <w:shd w:val="clear" w:color="auto" w:fill="auto"/>
              <w:jc w:val="both"/>
            </w:pPr>
            <w:proofErr w:type="spellStart"/>
            <w:r>
              <w:t>Megszőnt</w:t>
            </w:r>
            <w:proofErr w:type="spellEnd"/>
            <w:r>
              <w:t xml:space="preserve"> a Varsói </w:t>
            </w:r>
            <w:proofErr w:type="spellStart"/>
            <w:r>
              <w:t>Szerzldés</w:t>
            </w:r>
            <w:proofErr w:type="spellEnd"/>
            <w:r>
              <w:t>, a volt kommunista országok korábbi katonai szövetsége, valamint a KGST.</w:t>
            </w:r>
          </w:p>
          <w:p w14:paraId="391896C0" w14:textId="77777777" w:rsidR="00345A08" w:rsidRDefault="00000000">
            <w:pPr>
              <w:pStyle w:val="Egyb0"/>
              <w:shd w:val="clear" w:color="auto" w:fill="auto"/>
              <w:jc w:val="both"/>
            </w:pPr>
            <w:r>
              <w:t>Felbomlott a Szovjetunió.</w:t>
            </w:r>
          </w:p>
        </w:tc>
      </w:tr>
    </w:tbl>
    <w:p w14:paraId="0B4FA263" w14:textId="77777777" w:rsidR="00345A08" w:rsidRDefault="00345A08">
      <w:pPr>
        <w:spacing w:after="239" w:line="1" w:lineRule="exact"/>
      </w:pPr>
    </w:p>
    <w:p w14:paraId="0915574E" w14:textId="77777777" w:rsidR="00345A08" w:rsidRDefault="00000000">
      <w:pPr>
        <w:pStyle w:val="Cmsor30"/>
        <w:keepNext/>
        <w:keepLines/>
        <w:shd w:val="clear" w:color="auto" w:fill="auto"/>
        <w:spacing w:after="100"/>
      </w:pPr>
      <w:bookmarkStart w:id="128" w:name="bookmark128"/>
      <w:bookmarkStart w:id="129" w:name="bookmark129"/>
      <w:r>
        <w:t>Topográfia</w:t>
      </w:r>
      <w:bookmarkEnd w:id="128"/>
      <w:bookmarkEnd w:id="129"/>
    </w:p>
    <w:tbl>
      <w:tblPr>
        <w:tblOverlap w:val="never"/>
        <w:tblW w:w="0" w:type="auto"/>
        <w:jc w:val="center"/>
        <w:tblLayout w:type="fixed"/>
        <w:tblCellMar>
          <w:left w:w="10" w:type="dxa"/>
          <w:right w:w="10" w:type="dxa"/>
        </w:tblCellMar>
        <w:tblLook w:val="0000" w:firstRow="0" w:lastRow="0" w:firstColumn="0" w:lastColumn="0" w:noHBand="0" w:noVBand="0"/>
      </w:tblPr>
      <w:tblGrid>
        <w:gridCol w:w="1805"/>
        <w:gridCol w:w="8064"/>
      </w:tblGrid>
      <w:tr w:rsidR="00345A08" w14:paraId="6520B3F5" w14:textId="77777777">
        <w:tblPrEx>
          <w:tblCellMar>
            <w:top w:w="0" w:type="dxa"/>
            <w:bottom w:w="0" w:type="dxa"/>
          </w:tblCellMar>
        </w:tblPrEx>
        <w:trPr>
          <w:trHeight w:hRule="exact" w:val="749"/>
          <w:jc w:val="center"/>
        </w:trPr>
        <w:tc>
          <w:tcPr>
            <w:tcW w:w="1805" w:type="dxa"/>
            <w:tcBorders>
              <w:top w:val="single" w:sz="4" w:space="0" w:color="auto"/>
              <w:left w:val="single" w:sz="4" w:space="0" w:color="auto"/>
            </w:tcBorders>
            <w:shd w:val="clear" w:color="auto" w:fill="FFFFFF"/>
          </w:tcPr>
          <w:p w14:paraId="12C30CAD" w14:textId="77777777" w:rsidR="00345A08" w:rsidRDefault="00000000">
            <w:pPr>
              <w:pStyle w:val="Egyb0"/>
              <w:shd w:val="clear" w:color="auto" w:fill="auto"/>
            </w:pPr>
            <w:r>
              <w:t>Auschwitz</w:t>
            </w:r>
          </w:p>
        </w:tc>
        <w:tc>
          <w:tcPr>
            <w:tcW w:w="8064" w:type="dxa"/>
            <w:tcBorders>
              <w:top w:val="single" w:sz="4" w:space="0" w:color="auto"/>
              <w:left w:val="single" w:sz="4" w:space="0" w:color="auto"/>
              <w:right w:val="single" w:sz="4" w:space="0" w:color="auto"/>
            </w:tcBorders>
            <w:shd w:val="clear" w:color="auto" w:fill="FFFFFF"/>
            <w:vAlign w:val="bottom"/>
          </w:tcPr>
          <w:p w14:paraId="5FCA0B4F" w14:textId="77777777" w:rsidR="00345A08" w:rsidRDefault="00000000">
            <w:pPr>
              <w:pStyle w:val="Egyb0"/>
              <w:shd w:val="clear" w:color="auto" w:fill="auto"/>
              <w:jc w:val="both"/>
            </w:pPr>
            <w:r>
              <w:t>Lengyel város Dél-Lengyelországban. A második világháború idején a németek itt létesítették a legnagyobb koncentrációs tábor-komplexumot, amelyben 1940-1945 között összesen 1,1-1,5 millió embert (</w:t>
            </w:r>
            <w:proofErr w:type="spellStart"/>
            <w:r>
              <w:t>döntls</w:t>
            </w:r>
            <w:proofErr w:type="spellEnd"/>
            <w:r>
              <w:t xml:space="preserve"> többségében zsidót) gyilkoltak meg.</w:t>
            </w:r>
          </w:p>
        </w:tc>
      </w:tr>
      <w:tr w:rsidR="00345A08" w14:paraId="4248F542" w14:textId="77777777">
        <w:tblPrEx>
          <w:tblCellMar>
            <w:top w:w="0" w:type="dxa"/>
            <w:bottom w:w="0" w:type="dxa"/>
          </w:tblCellMar>
        </w:tblPrEx>
        <w:trPr>
          <w:trHeight w:hRule="exact" w:val="2909"/>
          <w:jc w:val="center"/>
        </w:trPr>
        <w:tc>
          <w:tcPr>
            <w:tcW w:w="1805" w:type="dxa"/>
            <w:tcBorders>
              <w:top w:val="single" w:sz="4" w:space="0" w:color="auto"/>
              <w:left w:val="single" w:sz="4" w:space="0" w:color="auto"/>
            </w:tcBorders>
            <w:shd w:val="clear" w:color="auto" w:fill="FFFFFF"/>
          </w:tcPr>
          <w:p w14:paraId="32A4AB2D" w14:textId="77777777" w:rsidR="00345A08" w:rsidRDefault="00000000">
            <w:pPr>
              <w:pStyle w:val="Egyb0"/>
              <w:shd w:val="clear" w:color="auto" w:fill="auto"/>
            </w:pPr>
            <w:r>
              <w:t>Balti államok</w:t>
            </w:r>
          </w:p>
        </w:tc>
        <w:tc>
          <w:tcPr>
            <w:tcW w:w="8064" w:type="dxa"/>
            <w:tcBorders>
              <w:top w:val="single" w:sz="4" w:space="0" w:color="auto"/>
              <w:left w:val="single" w:sz="4" w:space="0" w:color="auto"/>
              <w:right w:val="single" w:sz="4" w:space="0" w:color="auto"/>
            </w:tcBorders>
            <w:shd w:val="clear" w:color="auto" w:fill="FFFFFF"/>
            <w:vAlign w:val="bottom"/>
          </w:tcPr>
          <w:p w14:paraId="7247A9C6" w14:textId="77777777" w:rsidR="00345A08" w:rsidRDefault="00000000">
            <w:pPr>
              <w:pStyle w:val="Egyb0"/>
              <w:shd w:val="clear" w:color="auto" w:fill="auto"/>
              <w:jc w:val="both"/>
            </w:pPr>
            <w:r>
              <w:t xml:space="preserve">Litvánia, Lettország és Észtország a Balti-tenger déli partján. A három ország lakossága a 13-14 században lett keresztény (részben a térségben </w:t>
            </w:r>
            <w:proofErr w:type="spellStart"/>
            <w:r>
              <w:t>tevékenykedl</w:t>
            </w:r>
            <w:proofErr w:type="spellEnd"/>
            <w:r>
              <w:t xml:space="preserve"> Német Lovagrend és Kardtestvérek rendje hatására). Litvánia sokáig nagy szerepet játszott, komoly </w:t>
            </w:r>
            <w:proofErr w:type="spellStart"/>
            <w:r>
              <w:t>kelet-európai</w:t>
            </w:r>
            <w:proofErr w:type="spellEnd"/>
            <w:r>
              <w:t xml:space="preserve"> területeket hódított meg. </w:t>
            </w:r>
            <w:proofErr w:type="spellStart"/>
            <w:r>
              <w:t>Vezetli</w:t>
            </w:r>
            <w:proofErr w:type="spellEnd"/>
            <w:r>
              <w:t xml:space="preserve">, a Jagelló-család tagjai Lengyelország, Csehország és Magyarország trónját is megszerezték. 1569-ben a Litván Nagyfejedelemség és Lengyelország unióra lépett. A reformáció korában Észtország és Lettország területe a Német Lovagrend szekularizációja idején evangélikussá vált, és javarészt a lengyel-litván unió kezébe, majd a 17. században Svédország fennhatósága alá került. A 18. század folyamán foglalta el a három állam területét Oroszország. Az </w:t>
            </w:r>
            <w:proofErr w:type="spellStart"/>
            <w:r>
              <w:t>elsl</w:t>
            </w:r>
            <w:proofErr w:type="spellEnd"/>
            <w:r>
              <w:t xml:space="preserve"> világháború után vált a három ország függetlenné, de ez csak 1940-ig tartott, amikor (a Molotov-Ribbentrop paktum titkos záradéka értelmében) a Szovjetunió ismét megszállta </w:t>
            </w:r>
            <w:proofErr w:type="spellStart"/>
            <w:r>
              <w:t>lket</w:t>
            </w:r>
            <w:proofErr w:type="spellEnd"/>
            <w:r>
              <w:t>. A Szovjetunió német lerohanása után 1941-1944 között német megszállás alatt voltak, majd ismét a Szovjetunió foglalta el a három országot. 1991-ben vált ismét függetlenné a három ország, melyek 2004-től az Európai Unió tagjai.</w:t>
            </w:r>
          </w:p>
        </w:tc>
      </w:tr>
      <w:tr w:rsidR="00345A08" w14:paraId="6AB35464" w14:textId="77777777">
        <w:tblPrEx>
          <w:tblCellMar>
            <w:top w:w="0" w:type="dxa"/>
            <w:bottom w:w="0" w:type="dxa"/>
          </w:tblCellMar>
        </w:tblPrEx>
        <w:trPr>
          <w:trHeight w:hRule="exact" w:val="749"/>
          <w:jc w:val="center"/>
        </w:trPr>
        <w:tc>
          <w:tcPr>
            <w:tcW w:w="1805" w:type="dxa"/>
            <w:tcBorders>
              <w:top w:val="single" w:sz="4" w:space="0" w:color="auto"/>
              <w:left w:val="single" w:sz="4" w:space="0" w:color="auto"/>
              <w:bottom w:val="single" w:sz="4" w:space="0" w:color="auto"/>
            </w:tcBorders>
            <w:shd w:val="clear" w:color="auto" w:fill="FFFFFF"/>
          </w:tcPr>
          <w:p w14:paraId="03F5C736" w14:textId="77777777" w:rsidR="00345A08" w:rsidRDefault="00000000">
            <w:pPr>
              <w:pStyle w:val="Egyb0"/>
              <w:shd w:val="clear" w:color="auto" w:fill="auto"/>
            </w:pPr>
            <w:r>
              <w:t>Brit</w:t>
            </w:r>
          </w:p>
          <w:p w14:paraId="06E81B1E" w14:textId="77777777" w:rsidR="00345A08" w:rsidRDefault="00000000">
            <w:pPr>
              <w:pStyle w:val="Egyb0"/>
              <w:shd w:val="clear" w:color="auto" w:fill="auto"/>
            </w:pPr>
            <w:r>
              <w:t>Nemzetközösség</w:t>
            </w:r>
          </w:p>
        </w:tc>
        <w:tc>
          <w:tcPr>
            <w:tcW w:w="8064" w:type="dxa"/>
            <w:tcBorders>
              <w:top w:val="single" w:sz="4" w:space="0" w:color="auto"/>
              <w:left w:val="single" w:sz="4" w:space="0" w:color="auto"/>
              <w:bottom w:val="single" w:sz="4" w:space="0" w:color="auto"/>
              <w:right w:val="single" w:sz="4" w:space="0" w:color="auto"/>
            </w:tcBorders>
            <w:shd w:val="clear" w:color="auto" w:fill="FFFFFF"/>
            <w:vAlign w:val="bottom"/>
          </w:tcPr>
          <w:p w14:paraId="1164FFBB" w14:textId="77777777" w:rsidR="00345A08" w:rsidRDefault="00000000">
            <w:pPr>
              <w:pStyle w:val="Egyb0"/>
              <w:shd w:val="clear" w:color="auto" w:fill="auto"/>
              <w:jc w:val="both"/>
            </w:pPr>
            <w:r>
              <w:t>Nemzetközi szervezet, amelyet Nagy-Britannia és a gyarmataiból kialakult független államok hoztak létre 1931-ban (tulajdonképpen a korábbi gyarmatbirodalmat alakították át). 1947-tll szervezet a Nemzetközösség nevet viseli, 53 tagállama van.</w:t>
            </w:r>
          </w:p>
        </w:tc>
      </w:tr>
    </w:tbl>
    <w:p w14:paraId="7CB967A7" w14:textId="77777777" w:rsidR="00345A08" w:rsidRDefault="00345A08">
      <w:pPr>
        <w:spacing w:after="2399" w:line="1" w:lineRule="exact"/>
      </w:pPr>
    </w:p>
    <w:p w14:paraId="6FCA5E03"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F755ADF"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1858C1B"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B5CBAC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14.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EEDAB26" w14:textId="77777777">
        <w:tblPrEx>
          <w:tblCellMar>
            <w:top w:w="0" w:type="dxa"/>
            <w:bottom w:w="0" w:type="dxa"/>
          </w:tblCellMar>
        </w:tblPrEx>
        <w:trPr>
          <w:trHeight w:hRule="exact" w:val="245"/>
          <w:jc w:val="center"/>
        </w:trPr>
        <w:tc>
          <w:tcPr>
            <w:tcW w:w="979" w:type="dxa"/>
            <w:shd w:val="clear" w:color="auto" w:fill="FFFFFF"/>
            <w:vAlign w:val="bottom"/>
          </w:tcPr>
          <w:p w14:paraId="042C1846"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2AABE144" w14:textId="77777777" w:rsidR="00345A08" w:rsidRDefault="00000000">
            <w:pPr>
              <w:pStyle w:val="Egyb0"/>
              <w:shd w:val="clear" w:color="auto" w:fill="auto"/>
              <w:tabs>
                <w:tab w:val="left" w:pos="6442"/>
              </w:tabs>
              <w:ind w:firstLine="140"/>
              <w:rPr>
                <w:sz w:val="20"/>
                <w:szCs w:val="20"/>
              </w:rPr>
            </w:pPr>
            <w:hyperlink r:id="rId16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ECB822F"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805"/>
        <w:gridCol w:w="8064"/>
      </w:tblGrid>
      <w:tr w:rsidR="00345A08" w14:paraId="7A7E4B54" w14:textId="77777777">
        <w:tblPrEx>
          <w:tblCellMar>
            <w:top w:w="0" w:type="dxa"/>
            <w:bottom w:w="0" w:type="dxa"/>
          </w:tblCellMar>
        </w:tblPrEx>
        <w:trPr>
          <w:trHeight w:hRule="exact" w:val="2870"/>
          <w:jc w:val="center"/>
        </w:trPr>
        <w:tc>
          <w:tcPr>
            <w:tcW w:w="1805" w:type="dxa"/>
            <w:tcBorders>
              <w:top w:val="single" w:sz="4" w:space="0" w:color="auto"/>
              <w:left w:val="single" w:sz="4" w:space="0" w:color="auto"/>
            </w:tcBorders>
            <w:shd w:val="clear" w:color="auto" w:fill="FFFFFF"/>
          </w:tcPr>
          <w:p w14:paraId="004E1374" w14:textId="77777777" w:rsidR="00345A08" w:rsidRDefault="00000000">
            <w:pPr>
              <w:pStyle w:val="Egyb0"/>
              <w:shd w:val="clear" w:color="auto" w:fill="auto"/>
            </w:pPr>
            <w:r>
              <w:lastRenderedPageBreak/>
              <w:t>Csehszlovákia</w:t>
            </w:r>
          </w:p>
        </w:tc>
        <w:tc>
          <w:tcPr>
            <w:tcW w:w="8064" w:type="dxa"/>
            <w:tcBorders>
              <w:top w:val="single" w:sz="4" w:space="0" w:color="auto"/>
              <w:left w:val="single" w:sz="4" w:space="0" w:color="auto"/>
              <w:right w:val="single" w:sz="4" w:space="0" w:color="auto"/>
            </w:tcBorders>
            <w:shd w:val="clear" w:color="auto" w:fill="FFFFFF"/>
          </w:tcPr>
          <w:p w14:paraId="4E4CFC77" w14:textId="77777777" w:rsidR="00345A08" w:rsidRDefault="00000000">
            <w:pPr>
              <w:pStyle w:val="Egyb0"/>
              <w:shd w:val="clear" w:color="auto" w:fill="auto"/>
              <w:jc w:val="both"/>
            </w:pPr>
            <w:r>
              <w:t xml:space="preserve">Közép-európai ország. Területét szlávok lakják az 5-6. századtól. A csehek és a szlovákok </w:t>
            </w:r>
            <w:proofErr w:type="spellStart"/>
            <w:r>
              <w:t>lsei</w:t>
            </w:r>
            <w:proofErr w:type="spellEnd"/>
            <w:r>
              <w:t xml:space="preserve"> a 10-11. században vették fel a kereszténységet. A csehek önálló államot hoztak létre a </w:t>
            </w:r>
            <w:proofErr w:type="spellStart"/>
            <w:r>
              <w:t>Német</w:t>
            </w:r>
            <w:r>
              <w:softHyphen/>
              <w:t>Római</w:t>
            </w:r>
            <w:proofErr w:type="spellEnd"/>
            <w:r>
              <w:t xml:space="preserve"> Birodalmon belül, a szlovák területek Magyarországhoz </w:t>
            </w:r>
            <w:proofErr w:type="spellStart"/>
            <w:r>
              <w:t>tatoztak</w:t>
            </w:r>
            <w:proofErr w:type="spellEnd"/>
            <w:r>
              <w:t xml:space="preserve">. Csehország a 14. században, a Luxemburgi-dinasztia idején élte fénykorát, a dinasztia adta ebben az </w:t>
            </w:r>
            <w:proofErr w:type="spellStart"/>
            <w:r>
              <w:t>idlben</w:t>
            </w:r>
            <w:proofErr w:type="spellEnd"/>
            <w:r>
              <w:t xml:space="preserve"> a birodalom </w:t>
            </w:r>
            <w:proofErr w:type="spellStart"/>
            <w:r>
              <w:t>császárát</w:t>
            </w:r>
            <w:proofErr w:type="spellEnd"/>
            <w:r>
              <w:t xml:space="preserve">. A 16. századtól kezdve Csehország (és Magyarország révén a szlovákok lakta területek is) a Habsburg-birodalom része lett. Az </w:t>
            </w:r>
            <w:proofErr w:type="spellStart"/>
            <w:r>
              <w:t>elsl</w:t>
            </w:r>
            <w:proofErr w:type="spellEnd"/>
            <w:r>
              <w:t xml:space="preserve"> világháború végén az Osztrák-Magyar Monarchia összeomlása idején alakult meg a két </w:t>
            </w:r>
            <w:proofErr w:type="spellStart"/>
            <w:r>
              <w:t>területbll</w:t>
            </w:r>
            <w:proofErr w:type="spellEnd"/>
            <w:r>
              <w:t xml:space="preserve"> Csehszlovákia. 1938-bvan a müncheni egyezménnyel és az </w:t>
            </w:r>
            <w:proofErr w:type="spellStart"/>
            <w:r>
              <w:t>elsl</w:t>
            </w:r>
            <w:proofErr w:type="spellEnd"/>
            <w:r>
              <w:t xml:space="preserve"> bécsi döntéssel az ország területeket veszített, majd 1939-ben Csehországot megszállta Németország, míg Szlovákiából a németek fasiszta bábállama lett. A második világháború végén ismét létrejött Csehszlovákia, majd a </w:t>
            </w:r>
            <w:proofErr w:type="spellStart"/>
            <w:r>
              <w:t>kelet-európai</w:t>
            </w:r>
            <w:proofErr w:type="spellEnd"/>
            <w:r>
              <w:t xml:space="preserve"> kommunista tömb egyik országa lett az 1989-es rendszerváltásig (az 1968-as demokratizálódási folyamatot a Szovjetunió elfojtotta). 1993-ban a két ország békésen elvált egymástól, és Csehszlovákia </w:t>
            </w:r>
            <w:proofErr w:type="spellStart"/>
            <w:r>
              <w:t>megszőnt</w:t>
            </w:r>
            <w:proofErr w:type="spellEnd"/>
            <w:r>
              <w:t>. 2004 óta mindkét ország az Európai Unió tagja.</w:t>
            </w:r>
          </w:p>
        </w:tc>
      </w:tr>
      <w:tr w:rsidR="00345A08" w14:paraId="6122B9D4" w14:textId="77777777">
        <w:tblPrEx>
          <w:tblCellMar>
            <w:top w:w="0" w:type="dxa"/>
            <w:bottom w:w="0" w:type="dxa"/>
          </w:tblCellMar>
        </w:tblPrEx>
        <w:trPr>
          <w:trHeight w:hRule="exact" w:val="1176"/>
          <w:jc w:val="center"/>
        </w:trPr>
        <w:tc>
          <w:tcPr>
            <w:tcW w:w="1805" w:type="dxa"/>
            <w:tcBorders>
              <w:top w:val="single" w:sz="4" w:space="0" w:color="auto"/>
              <w:left w:val="single" w:sz="4" w:space="0" w:color="auto"/>
            </w:tcBorders>
            <w:shd w:val="clear" w:color="auto" w:fill="FFFFFF"/>
          </w:tcPr>
          <w:p w14:paraId="5A1CC588" w14:textId="77777777" w:rsidR="00345A08" w:rsidRDefault="00000000">
            <w:pPr>
              <w:pStyle w:val="Egyb0"/>
              <w:shd w:val="clear" w:color="auto" w:fill="auto"/>
            </w:pPr>
            <w:r>
              <w:t>El-</w:t>
            </w:r>
            <w:proofErr w:type="spellStart"/>
            <w:r>
              <w:t>Alamein</w:t>
            </w:r>
            <w:proofErr w:type="spellEnd"/>
          </w:p>
        </w:tc>
        <w:tc>
          <w:tcPr>
            <w:tcW w:w="8064" w:type="dxa"/>
            <w:tcBorders>
              <w:top w:val="single" w:sz="4" w:space="0" w:color="auto"/>
              <w:left w:val="single" w:sz="4" w:space="0" w:color="auto"/>
              <w:right w:val="single" w:sz="4" w:space="0" w:color="auto"/>
            </w:tcBorders>
            <w:shd w:val="clear" w:color="auto" w:fill="FFFFFF"/>
            <w:vAlign w:val="bottom"/>
          </w:tcPr>
          <w:p w14:paraId="1CD2E187" w14:textId="77777777" w:rsidR="00345A08" w:rsidRDefault="00000000">
            <w:pPr>
              <w:pStyle w:val="Egyb0"/>
              <w:shd w:val="clear" w:color="auto" w:fill="auto"/>
              <w:jc w:val="both"/>
            </w:pPr>
            <w:r>
              <w:t xml:space="preserve">Település Egyiptomban, Alexandria közelében a </w:t>
            </w:r>
            <w:proofErr w:type="spellStart"/>
            <w:r>
              <w:t>földközi-tenger</w:t>
            </w:r>
            <w:proofErr w:type="spellEnd"/>
            <w:r>
              <w:t xml:space="preserve"> partján. 1942. október 23. és november 4. között itt </w:t>
            </w:r>
            <w:proofErr w:type="spellStart"/>
            <w:r>
              <w:t>gylzte</w:t>
            </w:r>
            <w:proofErr w:type="spellEnd"/>
            <w:r>
              <w:t xml:space="preserve"> le Bernard Montgomery angol tábornok Erwin Rommel német tábornok csapatait. Ezzel a csatával a szövetségesek megfordították az afrikai harcok menetét, a tengelyhatalmak csapatai védekezésbe szorultak, majd 1943-ban végleg elvesztették afrikai pozícióikat.</w:t>
            </w:r>
          </w:p>
        </w:tc>
      </w:tr>
      <w:tr w:rsidR="00345A08" w14:paraId="626953ED" w14:textId="77777777">
        <w:tblPrEx>
          <w:tblCellMar>
            <w:top w:w="0" w:type="dxa"/>
            <w:bottom w:w="0" w:type="dxa"/>
          </w:tblCellMar>
        </w:tblPrEx>
        <w:trPr>
          <w:trHeight w:hRule="exact" w:val="307"/>
          <w:jc w:val="center"/>
        </w:trPr>
        <w:tc>
          <w:tcPr>
            <w:tcW w:w="1805" w:type="dxa"/>
            <w:tcBorders>
              <w:top w:val="single" w:sz="4" w:space="0" w:color="auto"/>
              <w:left w:val="single" w:sz="4" w:space="0" w:color="auto"/>
            </w:tcBorders>
            <w:shd w:val="clear" w:color="auto" w:fill="FFFFFF"/>
            <w:vAlign w:val="bottom"/>
          </w:tcPr>
          <w:p w14:paraId="0C3FE64A" w14:textId="77777777" w:rsidR="00345A08" w:rsidRDefault="00000000">
            <w:pPr>
              <w:pStyle w:val="Egyb0"/>
              <w:shd w:val="clear" w:color="auto" w:fill="auto"/>
            </w:pPr>
            <w:r>
              <w:t>Hirosima</w:t>
            </w:r>
          </w:p>
        </w:tc>
        <w:tc>
          <w:tcPr>
            <w:tcW w:w="8064" w:type="dxa"/>
            <w:tcBorders>
              <w:top w:val="single" w:sz="4" w:space="0" w:color="auto"/>
              <w:left w:val="single" w:sz="4" w:space="0" w:color="auto"/>
              <w:right w:val="single" w:sz="4" w:space="0" w:color="auto"/>
            </w:tcBorders>
            <w:shd w:val="clear" w:color="auto" w:fill="FFFFFF"/>
            <w:vAlign w:val="bottom"/>
          </w:tcPr>
          <w:p w14:paraId="0A726A6B" w14:textId="77777777" w:rsidR="00345A08" w:rsidRDefault="00000000">
            <w:pPr>
              <w:pStyle w:val="Egyb0"/>
              <w:shd w:val="clear" w:color="auto" w:fill="auto"/>
              <w:jc w:val="both"/>
            </w:pPr>
            <w:r>
              <w:t xml:space="preserve">Japán város. 1945. augusztus 6-án az amerikai hadsereg itt vetette be </w:t>
            </w:r>
            <w:proofErr w:type="spellStart"/>
            <w:r>
              <w:t>ellször</w:t>
            </w:r>
            <w:proofErr w:type="spellEnd"/>
            <w:r>
              <w:t xml:space="preserve"> az atombombát.</w:t>
            </w:r>
          </w:p>
        </w:tc>
      </w:tr>
      <w:tr w:rsidR="00345A08" w14:paraId="402635CF" w14:textId="77777777">
        <w:tblPrEx>
          <w:tblCellMar>
            <w:top w:w="0" w:type="dxa"/>
            <w:bottom w:w="0" w:type="dxa"/>
          </w:tblCellMar>
        </w:tblPrEx>
        <w:trPr>
          <w:trHeight w:hRule="exact" w:val="1608"/>
          <w:jc w:val="center"/>
        </w:trPr>
        <w:tc>
          <w:tcPr>
            <w:tcW w:w="1805" w:type="dxa"/>
            <w:tcBorders>
              <w:top w:val="single" w:sz="4" w:space="0" w:color="auto"/>
              <w:left w:val="single" w:sz="4" w:space="0" w:color="auto"/>
            </w:tcBorders>
            <w:shd w:val="clear" w:color="auto" w:fill="FFFFFF"/>
          </w:tcPr>
          <w:p w14:paraId="7DC588C1" w14:textId="77777777" w:rsidR="00345A08" w:rsidRDefault="00000000">
            <w:pPr>
              <w:pStyle w:val="Egyb0"/>
              <w:shd w:val="clear" w:color="auto" w:fill="auto"/>
            </w:pPr>
            <w:r>
              <w:t>Jalta</w:t>
            </w:r>
          </w:p>
        </w:tc>
        <w:tc>
          <w:tcPr>
            <w:tcW w:w="8064" w:type="dxa"/>
            <w:tcBorders>
              <w:top w:val="single" w:sz="4" w:space="0" w:color="auto"/>
              <w:left w:val="single" w:sz="4" w:space="0" w:color="auto"/>
              <w:right w:val="single" w:sz="4" w:space="0" w:color="auto"/>
            </w:tcBorders>
            <w:shd w:val="clear" w:color="auto" w:fill="FFFFFF"/>
            <w:vAlign w:val="bottom"/>
          </w:tcPr>
          <w:p w14:paraId="1E1C5644" w14:textId="77777777" w:rsidR="00345A08" w:rsidRDefault="00000000">
            <w:pPr>
              <w:pStyle w:val="Egyb0"/>
              <w:shd w:val="clear" w:color="auto" w:fill="auto"/>
              <w:jc w:val="both"/>
            </w:pPr>
            <w:r>
              <w:t xml:space="preserve">Város Ukrajnában a Krím-félszigeten, a Fekete-tenger partján. 1945. február 4-11. között itt tartották a három szövetséges hatalom (Szovjetunió, USA, Nagy-Britannia) </w:t>
            </w:r>
            <w:proofErr w:type="spellStart"/>
            <w:r>
              <w:t>vezetlinek</w:t>
            </w:r>
            <w:proofErr w:type="spellEnd"/>
            <w:r>
              <w:t xml:space="preserve"> (Sztálin, Roosevelt, Churchill) konferenciáját, amelyen megállapodtak, hogy az európai háború befejezése után a Szovjetunió hadat üzen Japánnak, döntöttek Németország megszállási övezeteinek határairól, megegyeztek Lengyelország keleti határaiban, valamint az ENSZ létrehozásában. Nyilatkozatot adtak ki a háború utáni Európáról, mely szerint minden országnak jogában áll megválasztani saját kormányformáját a demokratikus elveknek </w:t>
            </w:r>
            <w:proofErr w:type="spellStart"/>
            <w:r>
              <w:t>megfelellen</w:t>
            </w:r>
            <w:proofErr w:type="spellEnd"/>
            <w:r>
              <w:t>.</w:t>
            </w:r>
          </w:p>
        </w:tc>
      </w:tr>
      <w:tr w:rsidR="00345A08" w14:paraId="15A3EBA0" w14:textId="77777777">
        <w:tblPrEx>
          <w:tblCellMar>
            <w:top w:w="0" w:type="dxa"/>
            <w:bottom w:w="0" w:type="dxa"/>
          </w:tblCellMar>
        </w:tblPrEx>
        <w:trPr>
          <w:trHeight w:hRule="exact" w:val="1397"/>
          <w:jc w:val="center"/>
        </w:trPr>
        <w:tc>
          <w:tcPr>
            <w:tcW w:w="1805" w:type="dxa"/>
            <w:tcBorders>
              <w:top w:val="single" w:sz="4" w:space="0" w:color="auto"/>
              <w:left w:val="single" w:sz="4" w:space="0" w:color="auto"/>
            </w:tcBorders>
            <w:shd w:val="clear" w:color="auto" w:fill="FFFFFF"/>
          </w:tcPr>
          <w:p w14:paraId="14EB2E81" w14:textId="77777777" w:rsidR="00345A08" w:rsidRDefault="00000000">
            <w:pPr>
              <w:pStyle w:val="Egyb0"/>
              <w:shd w:val="clear" w:color="auto" w:fill="auto"/>
            </w:pPr>
            <w:r>
              <w:t>Korea</w:t>
            </w:r>
          </w:p>
        </w:tc>
        <w:tc>
          <w:tcPr>
            <w:tcW w:w="8064" w:type="dxa"/>
            <w:tcBorders>
              <w:top w:val="single" w:sz="4" w:space="0" w:color="auto"/>
              <w:left w:val="single" w:sz="4" w:space="0" w:color="auto"/>
              <w:right w:val="single" w:sz="4" w:space="0" w:color="auto"/>
            </w:tcBorders>
            <w:shd w:val="clear" w:color="auto" w:fill="FFFFFF"/>
            <w:vAlign w:val="bottom"/>
          </w:tcPr>
          <w:p w14:paraId="1D63B859" w14:textId="77777777" w:rsidR="00345A08" w:rsidRDefault="00000000">
            <w:pPr>
              <w:pStyle w:val="Egyb0"/>
              <w:shd w:val="clear" w:color="auto" w:fill="auto"/>
              <w:jc w:val="both"/>
            </w:pPr>
            <w:r>
              <w:t xml:space="preserve">Ország Kelet-Ázsiában a Koreai-félszigeten. Történelme nagy részében kínai befolyás alatt állt, majd 1910-től japán gyarmat lett. 1945-ben ért véget a japán megszállás. Ekkor az ország északi részét a szovjet, déli részt az amerikai csapatok szállták meg. 1948-ban a két területen külön állam (a kommunista Észak-Korea, illetve a kapitalista Dél-Korea) jött létre. A két ország között (szovjet, illetve amerikai segítséggel) 1950-ben háború </w:t>
            </w:r>
            <w:proofErr w:type="spellStart"/>
            <w:r>
              <w:t>kezdldött</w:t>
            </w:r>
            <w:proofErr w:type="spellEnd"/>
            <w:r>
              <w:t xml:space="preserve">, amely az 1953-ban megkötött </w:t>
            </w:r>
            <w:proofErr w:type="spellStart"/>
            <w:r>
              <w:t>tőzszüneti</w:t>
            </w:r>
            <w:proofErr w:type="spellEnd"/>
            <w:r>
              <w:t xml:space="preserve"> megállapodással ért véget.</w:t>
            </w:r>
          </w:p>
        </w:tc>
      </w:tr>
      <w:tr w:rsidR="00345A08" w14:paraId="4C746734" w14:textId="77777777">
        <w:tblPrEx>
          <w:tblCellMar>
            <w:top w:w="0" w:type="dxa"/>
            <w:bottom w:w="0" w:type="dxa"/>
          </w:tblCellMar>
        </w:tblPrEx>
        <w:trPr>
          <w:trHeight w:hRule="exact" w:val="2261"/>
          <w:jc w:val="center"/>
        </w:trPr>
        <w:tc>
          <w:tcPr>
            <w:tcW w:w="1805" w:type="dxa"/>
            <w:tcBorders>
              <w:top w:val="single" w:sz="4" w:space="0" w:color="auto"/>
              <w:left w:val="single" w:sz="4" w:space="0" w:color="auto"/>
            </w:tcBorders>
            <w:shd w:val="clear" w:color="auto" w:fill="FFFFFF"/>
          </w:tcPr>
          <w:p w14:paraId="4C9322EE" w14:textId="77777777" w:rsidR="00345A08" w:rsidRDefault="00000000">
            <w:pPr>
              <w:pStyle w:val="Egyb0"/>
              <w:shd w:val="clear" w:color="auto" w:fill="auto"/>
            </w:pPr>
            <w:r>
              <w:t>Kuba</w:t>
            </w:r>
          </w:p>
        </w:tc>
        <w:tc>
          <w:tcPr>
            <w:tcW w:w="8064" w:type="dxa"/>
            <w:tcBorders>
              <w:top w:val="single" w:sz="4" w:space="0" w:color="auto"/>
              <w:left w:val="single" w:sz="4" w:space="0" w:color="auto"/>
              <w:right w:val="single" w:sz="4" w:space="0" w:color="auto"/>
            </w:tcBorders>
            <w:shd w:val="clear" w:color="auto" w:fill="FFFFFF"/>
            <w:vAlign w:val="bottom"/>
          </w:tcPr>
          <w:p w14:paraId="43AFDB14" w14:textId="77777777" w:rsidR="00345A08" w:rsidRDefault="00000000">
            <w:pPr>
              <w:pStyle w:val="Egyb0"/>
              <w:shd w:val="clear" w:color="auto" w:fill="auto"/>
              <w:jc w:val="both"/>
            </w:pPr>
            <w:r>
              <w:t xml:space="preserve">Szigetország a Karib (Antilla)-tengeren. Amerika felfedezése után spanyol gyarmat lett, a cukornádültetvényekre Afrikából hoztak rabszolgákat (a rabszolgaságot 1886-ban törölték el). 1898-ban a sziget önállóvá vált, de az USA védnöksége alá került. Az 1950-es évek elején </w:t>
            </w:r>
            <w:proofErr w:type="spellStart"/>
            <w:r>
              <w:t>Fulgencio</w:t>
            </w:r>
            <w:proofErr w:type="spellEnd"/>
            <w:r>
              <w:t xml:space="preserve"> </w:t>
            </w:r>
            <w:proofErr w:type="spellStart"/>
            <w:r>
              <w:t>Batista</w:t>
            </w:r>
            <w:proofErr w:type="spellEnd"/>
            <w:r>
              <w:t xml:space="preserve"> lett az ország diktátora (1933-1948 között is l vezette az országot). Hatalma ellen mozgalom indult, amely Fidel Castro vezetésével 1959-ben megdöntötte </w:t>
            </w:r>
            <w:proofErr w:type="spellStart"/>
            <w:r>
              <w:t>Batista</w:t>
            </w:r>
            <w:proofErr w:type="spellEnd"/>
            <w:r>
              <w:t xml:space="preserve"> uralmát. Castro szocialista rendszert vezetett be az országban. 1962-ben a Szovjetunió rakéta- </w:t>
            </w:r>
            <w:proofErr w:type="spellStart"/>
            <w:r>
              <w:t>kilövlállásokat</w:t>
            </w:r>
            <w:proofErr w:type="spellEnd"/>
            <w:r>
              <w:t xml:space="preserve"> kezdett építeni Kubában, az USA pedig (miután felfedezte ezt) követelte a </w:t>
            </w:r>
            <w:proofErr w:type="spellStart"/>
            <w:r>
              <w:t>kilövlállások</w:t>
            </w:r>
            <w:proofErr w:type="spellEnd"/>
            <w:r>
              <w:t xml:space="preserve"> megsemmisítését (kubai rakétaválság). A válság, mely atomháborúval fenyegetett, végül megegyezéssel zárult. A kubai gazdaságot </w:t>
            </w:r>
            <w:proofErr w:type="spellStart"/>
            <w:r>
              <w:t>flleg</w:t>
            </w:r>
            <w:proofErr w:type="spellEnd"/>
            <w:r>
              <w:t xml:space="preserve"> a Szovjetunió segélyei tartották fent, így Szovjetunió összeomlása után Kuba nehéz helyzetbe került.</w:t>
            </w:r>
          </w:p>
        </w:tc>
      </w:tr>
      <w:tr w:rsidR="00345A08" w14:paraId="307599B2" w14:textId="77777777">
        <w:tblPrEx>
          <w:tblCellMar>
            <w:top w:w="0" w:type="dxa"/>
            <w:bottom w:w="0" w:type="dxa"/>
          </w:tblCellMar>
        </w:tblPrEx>
        <w:trPr>
          <w:trHeight w:hRule="exact" w:val="739"/>
          <w:jc w:val="center"/>
        </w:trPr>
        <w:tc>
          <w:tcPr>
            <w:tcW w:w="1805" w:type="dxa"/>
            <w:tcBorders>
              <w:top w:val="single" w:sz="4" w:space="0" w:color="auto"/>
              <w:left w:val="single" w:sz="4" w:space="0" w:color="auto"/>
            </w:tcBorders>
            <w:shd w:val="clear" w:color="auto" w:fill="FFFFFF"/>
          </w:tcPr>
          <w:p w14:paraId="28A82709" w14:textId="77777777" w:rsidR="00345A08" w:rsidRDefault="00000000">
            <w:pPr>
              <w:pStyle w:val="Egyb0"/>
              <w:shd w:val="clear" w:color="auto" w:fill="auto"/>
            </w:pPr>
            <w:r>
              <w:t>Kurszk</w:t>
            </w:r>
          </w:p>
        </w:tc>
        <w:tc>
          <w:tcPr>
            <w:tcW w:w="8064" w:type="dxa"/>
            <w:tcBorders>
              <w:top w:val="single" w:sz="4" w:space="0" w:color="auto"/>
              <w:left w:val="single" w:sz="4" w:space="0" w:color="auto"/>
              <w:right w:val="single" w:sz="4" w:space="0" w:color="auto"/>
            </w:tcBorders>
            <w:shd w:val="clear" w:color="auto" w:fill="FFFFFF"/>
            <w:vAlign w:val="bottom"/>
          </w:tcPr>
          <w:p w14:paraId="55EE4262" w14:textId="77777777" w:rsidR="00345A08" w:rsidRDefault="00000000">
            <w:pPr>
              <w:pStyle w:val="Egyb0"/>
              <w:shd w:val="clear" w:color="auto" w:fill="auto"/>
              <w:jc w:val="both"/>
            </w:pPr>
            <w:r>
              <w:t xml:space="preserve">Város Oroszországban, 1943. július 5-12. között itt vívta a német és a szovjet hadsereg a második világháború legnagyobb páncéloscsatáját. A csatát a szovjet csapatok nyerték, és ezzel a keleti fronton kicsúszott a kezdeményezés a német hadsereg </w:t>
            </w:r>
            <w:proofErr w:type="spellStart"/>
            <w:r>
              <w:t>kezébll</w:t>
            </w:r>
            <w:proofErr w:type="spellEnd"/>
            <w:r>
              <w:t>.</w:t>
            </w:r>
          </w:p>
        </w:tc>
      </w:tr>
      <w:tr w:rsidR="00345A08" w14:paraId="0CD52108" w14:textId="77777777">
        <w:tblPrEx>
          <w:tblCellMar>
            <w:top w:w="0" w:type="dxa"/>
            <w:bottom w:w="0" w:type="dxa"/>
          </w:tblCellMar>
        </w:tblPrEx>
        <w:trPr>
          <w:trHeight w:hRule="exact" w:val="3355"/>
          <w:jc w:val="center"/>
        </w:trPr>
        <w:tc>
          <w:tcPr>
            <w:tcW w:w="1805" w:type="dxa"/>
            <w:tcBorders>
              <w:top w:val="single" w:sz="4" w:space="0" w:color="auto"/>
              <w:left w:val="single" w:sz="4" w:space="0" w:color="auto"/>
              <w:bottom w:val="single" w:sz="4" w:space="0" w:color="auto"/>
            </w:tcBorders>
            <w:shd w:val="clear" w:color="auto" w:fill="FFFFFF"/>
          </w:tcPr>
          <w:p w14:paraId="2A961151" w14:textId="77777777" w:rsidR="00345A08" w:rsidRDefault="00000000">
            <w:pPr>
              <w:pStyle w:val="Egyb0"/>
              <w:shd w:val="clear" w:color="auto" w:fill="auto"/>
            </w:pPr>
            <w:r>
              <w:t>Lengyelország</w:t>
            </w:r>
          </w:p>
        </w:tc>
        <w:tc>
          <w:tcPr>
            <w:tcW w:w="8064" w:type="dxa"/>
            <w:tcBorders>
              <w:top w:val="single" w:sz="4" w:space="0" w:color="auto"/>
              <w:left w:val="single" w:sz="4" w:space="0" w:color="auto"/>
              <w:bottom w:val="single" w:sz="4" w:space="0" w:color="auto"/>
              <w:right w:val="single" w:sz="4" w:space="0" w:color="auto"/>
            </w:tcBorders>
            <w:shd w:val="clear" w:color="auto" w:fill="FFFFFF"/>
            <w:vAlign w:val="bottom"/>
          </w:tcPr>
          <w:p w14:paraId="5A23071F" w14:textId="77777777" w:rsidR="00345A08" w:rsidRDefault="00000000">
            <w:pPr>
              <w:pStyle w:val="Egyb0"/>
              <w:shd w:val="clear" w:color="auto" w:fill="auto"/>
              <w:jc w:val="both"/>
            </w:pPr>
            <w:r>
              <w:t xml:space="preserve">Közép-európai állam. A 10. században jött létre, fénykorát a 14-16. században élte. A 14. században a litván Jagellók foglalták el trónját. A 16. században alakult meg a lengyel-litván unió. Ebben az </w:t>
            </w:r>
            <w:proofErr w:type="spellStart"/>
            <w:r>
              <w:t>idlben</w:t>
            </w:r>
            <w:proofErr w:type="spellEnd"/>
            <w:r>
              <w:t xml:space="preserve"> az államközösség Európa legnagyobb </w:t>
            </w:r>
            <w:proofErr w:type="spellStart"/>
            <w:r>
              <w:t>területő</w:t>
            </w:r>
            <w:proofErr w:type="spellEnd"/>
            <w:r>
              <w:t xml:space="preserve"> állama volt. Azonban a rendiség olyan mértékben </w:t>
            </w:r>
            <w:proofErr w:type="spellStart"/>
            <w:r>
              <w:t>megerlsödött</w:t>
            </w:r>
            <w:proofErr w:type="spellEnd"/>
            <w:r>
              <w:t xml:space="preserve"> az országban, ami már komolyan akadályozta az állam </w:t>
            </w:r>
            <w:proofErr w:type="spellStart"/>
            <w:r>
              <w:t>mőködését</w:t>
            </w:r>
            <w:proofErr w:type="spellEnd"/>
            <w:r>
              <w:t xml:space="preserve">. A </w:t>
            </w:r>
            <w:proofErr w:type="spellStart"/>
            <w:r>
              <w:t>megerlsödl</w:t>
            </w:r>
            <w:proofErr w:type="spellEnd"/>
            <w:r>
              <w:t xml:space="preserve"> abszolutista szomszédok által körülvett ország egyre nehezebb helyzetbe került, területeket vesztett, és végül a 18. század végén a Habsburg-birodalom, Poroszország és Oroszország három szakaszban felosztotta területét (a három rész közötti határok a napóleoni háborúk során, majd a bécsi kongresszuson átalakultak). Lengyelország függetlenségét (több 19. századi felkelés leverése után) csak 1918-ban szerezte vissza. 1939. szeptemberében Németország lerohanta, majd a Szovjetunió is megtámadta, és ismét felosztották egymás között. A háború végén a Szovjetunió megtartotta az 1939-ben általa elfoglalt (és 1941</w:t>
            </w:r>
            <w:r>
              <w:softHyphen/>
              <w:t xml:space="preserve">1944 között német megszállás alatt </w:t>
            </w:r>
            <w:proofErr w:type="spellStart"/>
            <w:r>
              <w:t>lévl</w:t>
            </w:r>
            <w:proofErr w:type="spellEnd"/>
            <w:r>
              <w:t xml:space="preserve">) területeket, Lengyelország nyugati határit pedig </w:t>
            </w:r>
            <w:proofErr w:type="spellStart"/>
            <w:r>
              <w:t>nyugatabbra"tolták</w:t>
            </w:r>
            <w:proofErr w:type="spellEnd"/>
            <w:r>
              <w:t xml:space="preserve">". 1945-1989 között szovjet befolyás alatt álló kommunista ország volt (1956- </w:t>
            </w:r>
            <w:proofErr w:type="spellStart"/>
            <w:r>
              <w:t>ban</w:t>
            </w:r>
            <w:proofErr w:type="spellEnd"/>
            <w:r>
              <w:t xml:space="preserve"> és 1981-ben mozgalmak törtek ki a kommunista uralom ellen). 2004 óta az Európai Unió tagja.</w:t>
            </w:r>
          </w:p>
        </w:tc>
      </w:tr>
    </w:tbl>
    <w:p w14:paraId="6760F18B" w14:textId="77777777" w:rsidR="00345A08" w:rsidRDefault="00345A08">
      <w:pPr>
        <w:spacing w:after="399" w:line="1" w:lineRule="exact"/>
      </w:pPr>
    </w:p>
    <w:p w14:paraId="0D1F3FD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33E96073"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2E09C2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7DD372D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15.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558233D" w14:textId="77777777">
        <w:tblPrEx>
          <w:tblCellMar>
            <w:top w:w="0" w:type="dxa"/>
            <w:bottom w:w="0" w:type="dxa"/>
          </w:tblCellMar>
        </w:tblPrEx>
        <w:trPr>
          <w:trHeight w:hRule="exact" w:val="245"/>
          <w:jc w:val="center"/>
        </w:trPr>
        <w:tc>
          <w:tcPr>
            <w:tcW w:w="979" w:type="dxa"/>
            <w:shd w:val="clear" w:color="auto" w:fill="FFFFFF"/>
            <w:vAlign w:val="bottom"/>
          </w:tcPr>
          <w:p w14:paraId="1B25EB2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8BA122E" w14:textId="77777777" w:rsidR="00345A08" w:rsidRDefault="00000000">
            <w:pPr>
              <w:pStyle w:val="Egyb0"/>
              <w:shd w:val="clear" w:color="auto" w:fill="auto"/>
              <w:tabs>
                <w:tab w:val="left" w:pos="6442"/>
              </w:tabs>
              <w:ind w:firstLine="140"/>
              <w:rPr>
                <w:sz w:val="20"/>
                <w:szCs w:val="20"/>
              </w:rPr>
            </w:pPr>
            <w:hyperlink r:id="rId163"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14C9B4D"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805"/>
        <w:gridCol w:w="8064"/>
      </w:tblGrid>
      <w:tr w:rsidR="00345A08" w14:paraId="5DD54F0D" w14:textId="77777777">
        <w:tblPrEx>
          <w:tblCellMar>
            <w:top w:w="0" w:type="dxa"/>
            <w:bottom w:w="0" w:type="dxa"/>
          </w:tblCellMar>
        </w:tblPrEx>
        <w:trPr>
          <w:trHeight w:hRule="exact" w:val="1133"/>
          <w:jc w:val="center"/>
        </w:trPr>
        <w:tc>
          <w:tcPr>
            <w:tcW w:w="1805" w:type="dxa"/>
            <w:tcBorders>
              <w:top w:val="single" w:sz="4" w:space="0" w:color="auto"/>
              <w:left w:val="single" w:sz="4" w:space="0" w:color="auto"/>
            </w:tcBorders>
            <w:shd w:val="clear" w:color="auto" w:fill="FFFFFF"/>
          </w:tcPr>
          <w:p w14:paraId="42EE9F08" w14:textId="77777777" w:rsidR="00345A08" w:rsidRDefault="00000000">
            <w:pPr>
              <w:pStyle w:val="Egyb0"/>
              <w:shd w:val="clear" w:color="auto" w:fill="auto"/>
            </w:pPr>
            <w:r>
              <w:lastRenderedPageBreak/>
              <w:t>Leningrád</w:t>
            </w:r>
          </w:p>
        </w:tc>
        <w:tc>
          <w:tcPr>
            <w:tcW w:w="8064" w:type="dxa"/>
            <w:tcBorders>
              <w:top w:val="single" w:sz="4" w:space="0" w:color="auto"/>
              <w:left w:val="single" w:sz="4" w:space="0" w:color="auto"/>
              <w:right w:val="single" w:sz="4" w:space="0" w:color="auto"/>
            </w:tcBorders>
            <w:shd w:val="clear" w:color="auto" w:fill="FFFFFF"/>
          </w:tcPr>
          <w:p w14:paraId="5757C960" w14:textId="77777777" w:rsidR="00345A08" w:rsidRDefault="00000000">
            <w:pPr>
              <w:pStyle w:val="Egyb0"/>
              <w:shd w:val="clear" w:color="auto" w:fill="auto"/>
              <w:jc w:val="both"/>
            </w:pPr>
            <w:r>
              <w:t xml:space="preserve">Orosz város a Fehér-tenger partján, a Néva torkolatvidékén. 1703-ban alapította I. (Nagy) Péter orosz cár Szentpétervár néven. 1917-ig Oroszország </w:t>
            </w:r>
            <w:proofErr w:type="spellStart"/>
            <w:r>
              <w:t>flvárosa</w:t>
            </w:r>
            <w:proofErr w:type="spellEnd"/>
            <w:r>
              <w:t xml:space="preserve"> volt. 1914-ben Pétervárra változtatták a város nevét, majd a kommunista diktatúra alatt Lenin halálakor (1924) kapta a Leningrád nevet. 1941-1944 között a német csapatok ostromolták a várost, sikertelenül. 1991 óta ismét a Szentpétervár nevet viseli.</w:t>
            </w:r>
          </w:p>
        </w:tc>
      </w:tr>
      <w:tr w:rsidR="00345A08" w14:paraId="4F934044" w14:textId="77777777">
        <w:tblPrEx>
          <w:tblCellMar>
            <w:top w:w="0" w:type="dxa"/>
            <w:bottom w:w="0" w:type="dxa"/>
          </w:tblCellMar>
        </w:tblPrEx>
        <w:trPr>
          <w:trHeight w:hRule="exact" w:val="955"/>
          <w:jc w:val="center"/>
        </w:trPr>
        <w:tc>
          <w:tcPr>
            <w:tcW w:w="1805" w:type="dxa"/>
            <w:tcBorders>
              <w:top w:val="single" w:sz="4" w:space="0" w:color="auto"/>
              <w:left w:val="single" w:sz="4" w:space="0" w:color="auto"/>
            </w:tcBorders>
            <w:shd w:val="clear" w:color="auto" w:fill="FFFFFF"/>
          </w:tcPr>
          <w:p w14:paraId="5B468422" w14:textId="77777777" w:rsidR="00345A08" w:rsidRDefault="00000000">
            <w:pPr>
              <w:pStyle w:val="Egyb0"/>
              <w:shd w:val="clear" w:color="auto" w:fill="auto"/>
            </w:pPr>
            <w:r>
              <w:t>Marne</w:t>
            </w:r>
          </w:p>
        </w:tc>
        <w:tc>
          <w:tcPr>
            <w:tcW w:w="8064" w:type="dxa"/>
            <w:tcBorders>
              <w:top w:val="single" w:sz="4" w:space="0" w:color="auto"/>
              <w:left w:val="single" w:sz="4" w:space="0" w:color="auto"/>
              <w:right w:val="single" w:sz="4" w:space="0" w:color="auto"/>
            </w:tcBorders>
            <w:shd w:val="clear" w:color="auto" w:fill="FFFFFF"/>
            <w:vAlign w:val="bottom"/>
          </w:tcPr>
          <w:p w14:paraId="3B47E119" w14:textId="77777777" w:rsidR="00345A08" w:rsidRDefault="00000000">
            <w:pPr>
              <w:pStyle w:val="Egyb0"/>
              <w:shd w:val="clear" w:color="auto" w:fill="auto"/>
              <w:jc w:val="both"/>
            </w:pPr>
            <w:r>
              <w:t>Folyó Észak-Franciaországban. 1914. szeptemberében itt akadt el a német támadás az első világháború elején, így a német remények a háború gyors megnyerésére összeomlottak. 1918-ban ismét elérték a folyó környékét a német csapatok, de ezt hamarosan az antant ellentámadása és a német vereség követte.</w:t>
            </w:r>
          </w:p>
        </w:tc>
      </w:tr>
      <w:tr w:rsidR="00345A08" w14:paraId="278BBE9D" w14:textId="77777777">
        <w:tblPrEx>
          <w:tblCellMar>
            <w:top w:w="0" w:type="dxa"/>
            <w:bottom w:w="0" w:type="dxa"/>
          </w:tblCellMar>
        </w:tblPrEx>
        <w:trPr>
          <w:trHeight w:hRule="exact" w:val="744"/>
          <w:jc w:val="center"/>
        </w:trPr>
        <w:tc>
          <w:tcPr>
            <w:tcW w:w="1805" w:type="dxa"/>
            <w:tcBorders>
              <w:top w:val="single" w:sz="4" w:space="0" w:color="auto"/>
              <w:left w:val="single" w:sz="4" w:space="0" w:color="auto"/>
            </w:tcBorders>
            <w:shd w:val="clear" w:color="auto" w:fill="FFFFFF"/>
          </w:tcPr>
          <w:p w14:paraId="5F1555C8" w14:textId="77777777" w:rsidR="00345A08" w:rsidRDefault="00000000">
            <w:pPr>
              <w:pStyle w:val="Egyb0"/>
              <w:shd w:val="clear" w:color="auto" w:fill="auto"/>
            </w:pPr>
            <w:r>
              <w:t>Midway-szigetek</w:t>
            </w:r>
          </w:p>
        </w:tc>
        <w:tc>
          <w:tcPr>
            <w:tcW w:w="8064" w:type="dxa"/>
            <w:tcBorders>
              <w:top w:val="single" w:sz="4" w:space="0" w:color="auto"/>
              <w:left w:val="single" w:sz="4" w:space="0" w:color="auto"/>
              <w:right w:val="single" w:sz="4" w:space="0" w:color="auto"/>
            </w:tcBorders>
            <w:shd w:val="clear" w:color="auto" w:fill="FFFFFF"/>
            <w:vAlign w:val="bottom"/>
          </w:tcPr>
          <w:p w14:paraId="5088B4C5" w14:textId="77777777" w:rsidR="00345A08" w:rsidRDefault="00000000">
            <w:pPr>
              <w:pStyle w:val="Egyb0"/>
              <w:shd w:val="clear" w:color="auto" w:fill="auto"/>
              <w:jc w:val="both"/>
            </w:pPr>
            <w:r>
              <w:t xml:space="preserve">Szigetcsoport a Csendes-óceánon. 1942. június 3-7. között itt vívott csatát a japán és az amerikai flotta, amely teljes japán vereséggel </w:t>
            </w:r>
            <w:proofErr w:type="spellStart"/>
            <w:r>
              <w:t>végzldött</w:t>
            </w:r>
            <w:proofErr w:type="spellEnd"/>
            <w:r>
              <w:t>, és a Csendes-óceánon átment a kezdeményezés az USA kezébe.</w:t>
            </w:r>
          </w:p>
        </w:tc>
      </w:tr>
      <w:tr w:rsidR="00345A08" w14:paraId="68353FA7" w14:textId="77777777">
        <w:tblPrEx>
          <w:tblCellMar>
            <w:top w:w="0" w:type="dxa"/>
            <w:bottom w:w="0" w:type="dxa"/>
          </w:tblCellMar>
        </w:tblPrEx>
        <w:trPr>
          <w:trHeight w:hRule="exact" w:val="744"/>
          <w:jc w:val="center"/>
        </w:trPr>
        <w:tc>
          <w:tcPr>
            <w:tcW w:w="1805" w:type="dxa"/>
            <w:tcBorders>
              <w:top w:val="single" w:sz="4" w:space="0" w:color="auto"/>
              <w:left w:val="single" w:sz="4" w:space="0" w:color="auto"/>
            </w:tcBorders>
            <w:shd w:val="clear" w:color="auto" w:fill="FFFFFF"/>
          </w:tcPr>
          <w:p w14:paraId="371C46BB" w14:textId="77777777" w:rsidR="00345A08" w:rsidRDefault="00000000">
            <w:pPr>
              <w:pStyle w:val="Egyb0"/>
              <w:shd w:val="clear" w:color="auto" w:fill="auto"/>
            </w:pPr>
            <w:r>
              <w:t>NDK</w:t>
            </w:r>
          </w:p>
        </w:tc>
        <w:tc>
          <w:tcPr>
            <w:tcW w:w="8064" w:type="dxa"/>
            <w:tcBorders>
              <w:top w:val="single" w:sz="4" w:space="0" w:color="auto"/>
              <w:left w:val="single" w:sz="4" w:space="0" w:color="auto"/>
              <w:right w:val="single" w:sz="4" w:space="0" w:color="auto"/>
            </w:tcBorders>
            <w:shd w:val="clear" w:color="auto" w:fill="FFFFFF"/>
            <w:vAlign w:val="bottom"/>
          </w:tcPr>
          <w:p w14:paraId="52D24887" w14:textId="77777777" w:rsidR="00345A08" w:rsidRDefault="00000000">
            <w:pPr>
              <w:pStyle w:val="Egyb0"/>
              <w:shd w:val="clear" w:color="auto" w:fill="auto"/>
              <w:jc w:val="both"/>
            </w:pPr>
            <w:r>
              <w:t xml:space="preserve">Német Demokratikus Köztársaság, szovjet megszállás alatt álló német állam 1949 és 1990 között, amely a második világháború végén kialakított szovjet megszállási </w:t>
            </w:r>
            <w:proofErr w:type="spellStart"/>
            <w:r>
              <w:t>övezetbll</w:t>
            </w:r>
            <w:proofErr w:type="spellEnd"/>
            <w:r>
              <w:t xml:space="preserve"> jött létre. Az országban kommunista rendszer </w:t>
            </w:r>
            <w:proofErr w:type="spellStart"/>
            <w:r>
              <w:t>mőködött</w:t>
            </w:r>
            <w:proofErr w:type="spellEnd"/>
            <w:r>
              <w:t>.</w:t>
            </w:r>
          </w:p>
        </w:tc>
      </w:tr>
      <w:tr w:rsidR="00345A08" w14:paraId="37159384" w14:textId="77777777">
        <w:tblPrEx>
          <w:tblCellMar>
            <w:top w:w="0" w:type="dxa"/>
            <w:bottom w:w="0" w:type="dxa"/>
          </w:tblCellMar>
        </w:tblPrEx>
        <w:trPr>
          <w:trHeight w:hRule="exact" w:val="739"/>
          <w:jc w:val="center"/>
        </w:trPr>
        <w:tc>
          <w:tcPr>
            <w:tcW w:w="1805" w:type="dxa"/>
            <w:tcBorders>
              <w:top w:val="single" w:sz="4" w:space="0" w:color="auto"/>
              <w:left w:val="single" w:sz="4" w:space="0" w:color="auto"/>
            </w:tcBorders>
            <w:shd w:val="clear" w:color="auto" w:fill="FFFFFF"/>
          </w:tcPr>
          <w:p w14:paraId="5DD7D6FD" w14:textId="77777777" w:rsidR="00345A08" w:rsidRDefault="00000000">
            <w:pPr>
              <w:pStyle w:val="Egyb0"/>
              <w:shd w:val="clear" w:color="auto" w:fill="auto"/>
            </w:pPr>
            <w:r>
              <w:t>Normandia</w:t>
            </w:r>
          </w:p>
        </w:tc>
        <w:tc>
          <w:tcPr>
            <w:tcW w:w="8064" w:type="dxa"/>
            <w:tcBorders>
              <w:top w:val="single" w:sz="4" w:space="0" w:color="auto"/>
              <w:left w:val="single" w:sz="4" w:space="0" w:color="auto"/>
              <w:right w:val="single" w:sz="4" w:space="0" w:color="auto"/>
            </w:tcBorders>
            <w:shd w:val="clear" w:color="auto" w:fill="FFFFFF"/>
            <w:vAlign w:val="bottom"/>
          </w:tcPr>
          <w:p w14:paraId="3C5F8246" w14:textId="77777777" w:rsidR="00345A08" w:rsidRDefault="00000000">
            <w:pPr>
              <w:pStyle w:val="Egyb0"/>
              <w:shd w:val="clear" w:color="auto" w:fill="auto"/>
              <w:jc w:val="both"/>
            </w:pPr>
            <w:r>
              <w:t>Félsziget Észak-Franciaországban. 1944. június 6-án a félsziget partjainál hajtottak végre partraszállást a szövetséges amerikai-brit csapatok a második világháborúban. Ezzel újabb frontot nyitottak Németországgal szemben.</w:t>
            </w:r>
          </w:p>
        </w:tc>
      </w:tr>
      <w:tr w:rsidR="00345A08" w14:paraId="1DE76008" w14:textId="77777777">
        <w:tblPrEx>
          <w:tblCellMar>
            <w:top w:w="0" w:type="dxa"/>
            <w:bottom w:w="0" w:type="dxa"/>
          </w:tblCellMar>
        </w:tblPrEx>
        <w:trPr>
          <w:trHeight w:hRule="exact" w:val="960"/>
          <w:jc w:val="center"/>
        </w:trPr>
        <w:tc>
          <w:tcPr>
            <w:tcW w:w="1805" w:type="dxa"/>
            <w:tcBorders>
              <w:top w:val="single" w:sz="4" w:space="0" w:color="auto"/>
              <w:left w:val="single" w:sz="4" w:space="0" w:color="auto"/>
            </w:tcBorders>
            <w:shd w:val="clear" w:color="auto" w:fill="FFFFFF"/>
          </w:tcPr>
          <w:p w14:paraId="51C911DC" w14:textId="77777777" w:rsidR="00345A08" w:rsidRDefault="00000000">
            <w:pPr>
              <w:pStyle w:val="Egyb0"/>
              <w:shd w:val="clear" w:color="auto" w:fill="auto"/>
            </w:pPr>
            <w:r>
              <w:t>NSZK</w:t>
            </w:r>
          </w:p>
        </w:tc>
        <w:tc>
          <w:tcPr>
            <w:tcW w:w="8064" w:type="dxa"/>
            <w:tcBorders>
              <w:top w:val="single" w:sz="4" w:space="0" w:color="auto"/>
              <w:left w:val="single" w:sz="4" w:space="0" w:color="auto"/>
              <w:right w:val="single" w:sz="4" w:space="0" w:color="auto"/>
            </w:tcBorders>
            <w:shd w:val="clear" w:color="auto" w:fill="FFFFFF"/>
            <w:vAlign w:val="bottom"/>
          </w:tcPr>
          <w:p w14:paraId="29BEF5C5" w14:textId="77777777" w:rsidR="00345A08" w:rsidRDefault="00000000">
            <w:pPr>
              <w:pStyle w:val="Egyb0"/>
              <w:shd w:val="clear" w:color="auto" w:fill="auto"/>
              <w:jc w:val="both"/>
            </w:pPr>
            <w:r>
              <w:t xml:space="preserve">Német Szövetségi Köztársaság, német állam1949-től (az NDK csatlakozása óta is ezt a nevet viseli), mely a második világháború végén kialakított angol, amerikai és francia megszállási </w:t>
            </w:r>
            <w:proofErr w:type="spellStart"/>
            <w:r>
              <w:t>övezetekbll</w:t>
            </w:r>
            <w:proofErr w:type="spellEnd"/>
            <w:r>
              <w:t xml:space="preserve"> jött lére. Az országban kapitalista demokratikus rendszer jött létre. Ma Európa egyik meghatározó gazdasági és politikai hatalma.</w:t>
            </w:r>
          </w:p>
        </w:tc>
      </w:tr>
      <w:tr w:rsidR="00345A08" w14:paraId="743DCC9D" w14:textId="77777777">
        <w:tblPrEx>
          <w:tblCellMar>
            <w:top w:w="0" w:type="dxa"/>
            <w:bottom w:w="0" w:type="dxa"/>
          </w:tblCellMar>
        </w:tblPrEx>
        <w:trPr>
          <w:trHeight w:hRule="exact" w:val="739"/>
          <w:jc w:val="center"/>
        </w:trPr>
        <w:tc>
          <w:tcPr>
            <w:tcW w:w="1805" w:type="dxa"/>
            <w:tcBorders>
              <w:top w:val="single" w:sz="4" w:space="0" w:color="auto"/>
              <w:left w:val="single" w:sz="4" w:space="0" w:color="auto"/>
            </w:tcBorders>
            <w:shd w:val="clear" w:color="auto" w:fill="FFFFFF"/>
          </w:tcPr>
          <w:p w14:paraId="505BE819" w14:textId="77777777" w:rsidR="00345A08" w:rsidRDefault="00000000">
            <w:pPr>
              <w:pStyle w:val="Egyb0"/>
              <w:shd w:val="clear" w:color="auto" w:fill="auto"/>
            </w:pPr>
            <w:r>
              <w:t>Pearl Harbor</w:t>
            </w:r>
          </w:p>
        </w:tc>
        <w:tc>
          <w:tcPr>
            <w:tcW w:w="8064" w:type="dxa"/>
            <w:tcBorders>
              <w:top w:val="single" w:sz="4" w:space="0" w:color="auto"/>
              <w:left w:val="single" w:sz="4" w:space="0" w:color="auto"/>
              <w:right w:val="single" w:sz="4" w:space="0" w:color="auto"/>
            </w:tcBorders>
            <w:shd w:val="clear" w:color="auto" w:fill="FFFFFF"/>
            <w:vAlign w:val="bottom"/>
          </w:tcPr>
          <w:p w14:paraId="70E3F513" w14:textId="77777777" w:rsidR="00345A08" w:rsidRDefault="00000000">
            <w:pPr>
              <w:pStyle w:val="Egyb0"/>
              <w:shd w:val="clear" w:color="auto" w:fill="auto"/>
              <w:jc w:val="both"/>
            </w:pPr>
            <w:r>
              <w:t xml:space="preserve">Amerikai haditengerészeti támaszpont a Hawaii-szigeteken. 1941. december 7-én Japán </w:t>
            </w:r>
            <w:proofErr w:type="spellStart"/>
            <w:r>
              <w:t>meglepetésszerő</w:t>
            </w:r>
            <w:proofErr w:type="spellEnd"/>
            <w:r>
              <w:t xml:space="preserve"> repülőtámadást indított a támaszpont ellen. Ezzel a támadással lépett be Japán és az USA a második világháborúba.</w:t>
            </w:r>
          </w:p>
        </w:tc>
      </w:tr>
      <w:tr w:rsidR="00345A08" w14:paraId="12A97B65" w14:textId="77777777">
        <w:tblPrEx>
          <w:tblCellMar>
            <w:top w:w="0" w:type="dxa"/>
            <w:bottom w:w="0" w:type="dxa"/>
          </w:tblCellMar>
        </w:tblPrEx>
        <w:trPr>
          <w:trHeight w:hRule="exact" w:val="1397"/>
          <w:jc w:val="center"/>
        </w:trPr>
        <w:tc>
          <w:tcPr>
            <w:tcW w:w="1805" w:type="dxa"/>
            <w:tcBorders>
              <w:top w:val="single" w:sz="4" w:space="0" w:color="auto"/>
              <w:left w:val="single" w:sz="4" w:space="0" w:color="auto"/>
            </w:tcBorders>
            <w:shd w:val="clear" w:color="auto" w:fill="FFFFFF"/>
          </w:tcPr>
          <w:p w14:paraId="01DFA6D7" w14:textId="77777777" w:rsidR="00345A08" w:rsidRDefault="00000000">
            <w:pPr>
              <w:pStyle w:val="Egyb0"/>
              <w:shd w:val="clear" w:color="auto" w:fill="auto"/>
            </w:pPr>
            <w:r>
              <w:t>Potsdam</w:t>
            </w:r>
          </w:p>
        </w:tc>
        <w:tc>
          <w:tcPr>
            <w:tcW w:w="8064" w:type="dxa"/>
            <w:tcBorders>
              <w:top w:val="single" w:sz="4" w:space="0" w:color="auto"/>
              <w:left w:val="single" w:sz="4" w:space="0" w:color="auto"/>
              <w:right w:val="single" w:sz="4" w:space="0" w:color="auto"/>
            </w:tcBorders>
            <w:shd w:val="clear" w:color="auto" w:fill="FFFFFF"/>
            <w:vAlign w:val="bottom"/>
          </w:tcPr>
          <w:p w14:paraId="7C1026B2" w14:textId="77777777" w:rsidR="00345A08" w:rsidRDefault="00000000">
            <w:pPr>
              <w:pStyle w:val="Egyb0"/>
              <w:shd w:val="clear" w:color="auto" w:fill="auto"/>
              <w:jc w:val="both"/>
            </w:pPr>
            <w:r>
              <w:t xml:space="preserve">Város Németországban, </w:t>
            </w:r>
            <w:proofErr w:type="spellStart"/>
            <w:r>
              <w:t>Berlintll</w:t>
            </w:r>
            <w:proofErr w:type="spellEnd"/>
            <w:r>
              <w:t xml:space="preserve"> délnyugatra. 1945. július 17. - augusztus 2. között itt tartották a </w:t>
            </w:r>
            <w:proofErr w:type="spellStart"/>
            <w:r>
              <w:t>gylztes</w:t>
            </w:r>
            <w:proofErr w:type="spellEnd"/>
            <w:r>
              <w:t xml:space="preserve"> hatalmak (USA, Nagy-Britannia, Szovjetunió) vezetői (Truman, Churchill, illetve </w:t>
            </w:r>
            <w:proofErr w:type="spellStart"/>
            <w:r>
              <w:t>Attlee</w:t>
            </w:r>
            <w:proofErr w:type="spellEnd"/>
            <w:r>
              <w:t xml:space="preserve">, Sztálin) a potsdami konferenciát. Meghúzták a németországi, ausztriai, berlini megszállási övezetek határait, Lengyelország új határait, Königsberget (Kalinyingrád) és környékét a Szovjetunióhoz csatolták. Eldöntötték a Magyarországon, Lengyelországban és Csehszlovákiában élő lengyelek kitelepítését. Döntöttek a háborús </w:t>
            </w:r>
            <w:proofErr w:type="spellStart"/>
            <w:r>
              <w:t>flbőnösök</w:t>
            </w:r>
            <w:proofErr w:type="spellEnd"/>
            <w:r>
              <w:t xml:space="preserve"> elleni per lefolytatásáról.</w:t>
            </w:r>
          </w:p>
        </w:tc>
      </w:tr>
      <w:tr w:rsidR="00345A08" w14:paraId="0C41A9AF" w14:textId="77777777">
        <w:tblPrEx>
          <w:tblCellMar>
            <w:top w:w="0" w:type="dxa"/>
            <w:bottom w:w="0" w:type="dxa"/>
          </w:tblCellMar>
        </w:tblPrEx>
        <w:trPr>
          <w:trHeight w:hRule="exact" w:val="739"/>
          <w:jc w:val="center"/>
        </w:trPr>
        <w:tc>
          <w:tcPr>
            <w:tcW w:w="1805" w:type="dxa"/>
            <w:tcBorders>
              <w:top w:val="single" w:sz="4" w:space="0" w:color="auto"/>
              <w:left w:val="single" w:sz="4" w:space="0" w:color="auto"/>
            </w:tcBorders>
            <w:shd w:val="clear" w:color="auto" w:fill="FFFFFF"/>
          </w:tcPr>
          <w:p w14:paraId="0AEF9E7F" w14:textId="77777777" w:rsidR="00345A08" w:rsidRDefault="00000000">
            <w:pPr>
              <w:pStyle w:val="Egyb0"/>
              <w:shd w:val="clear" w:color="auto" w:fill="auto"/>
            </w:pPr>
            <w:r>
              <w:t>Somme</w:t>
            </w:r>
          </w:p>
        </w:tc>
        <w:tc>
          <w:tcPr>
            <w:tcW w:w="8064" w:type="dxa"/>
            <w:tcBorders>
              <w:top w:val="single" w:sz="4" w:space="0" w:color="auto"/>
              <w:left w:val="single" w:sz="4" w:space="0" w:color="auto"/>
              <w:right w:val="single" w:sz="4" w:space="0" w:color="auto"/>
            </w:tcBorders>
            <w:shd w:val="clear" w:color="auto" w:fill="FFFFFF"/>
            <w:vAlign w:val="bottom"/>
          </w:tcPr>
          <w:p w14:paraId="25A02895" w14:textId="77777777" w:rsidR="00345A08" w:rsidRDefault="00000000">
            <w:pPr>
              <w:pStyle w:val="Egyb0"/>
              <w:shd w:val="clear" w:color="auto" w:fill="auto"/>
              <w:jc w:val="both"/>
            </w:pPr>
            <w:r>
              <w:t>Folyó Észak-Franciaországban. 1916-ban itt indítottak támadást az antantcsapatok a német sereg ellen. A csata az első világháború legnagyobb csatája lett, amelyben a két fél összesen több mint egymillió embert veszített, de különösebb eredményt az antant nem tudott elérni.</w:t>
            </w:r>
          </w:p>
        </w:tc>
      </w:tr>
      <w:tr w:rsidR="00345A08" w14:paraId="68242830" w14:textId="77777777">
        <w:tblPrEx>
          <w:tblCellMar>
            <w:top w:w="0" w:type="dxa"/>
            <w:bottom w:w="0" w:type="dxa"/>
          </w:tblCellMar>
        </w:tblPrEx>
        <w:trPr>
          <w:trHeight w:hRule="exact" w:val="744"/>
          <w:jc w:val="center"/>
        </w:trPr>
        <w:tc>
          <w:tcPr>
            <w:tcW w:w="1805" w:type="dxa"/>
            <w:tcBorders>
              <w:top w:val="single" w:sz="4" w:space="0" w:color="auto"/>
              <w:left w:val="single" w:sz="4" w:space="0" w:color="auto"/>
            </w:tcBorders>
            <w:shd w:val="clear" w:color="auto" w:fill="FFFFFF"/>
          </w:tcPr>
          <w:p w14:paraId="4E1751F9" w14:textId="77777777" w:rsidR="00345A08" w:rsidRDefault="00000000">
            <w:pPr>
              <w:pStyle w:val="Egyb0"/>
              <w:shd w:val="clear" w:color="auto" w:fill="auto"/>
            </w:pPr>
            <w:r>
              <w:t>Szarajevó</w:t>
            </w:r>
          </w:p>
        </w:tc>
        <w:tc>
          <w:tcPr>
            <w:tcW w:w="8064" w:type="dxa"/>
            <w:tcBorders>
              <w:top w:val="single" w:sz="4" w:space="0" w:color="auto"/>
              <w:left w:val="single" w:sz="4" w:space="0" w:color="auto"/>
              <w:right w:val="single" w:sz="4" w:space="0" w:color="auto"/>
            </w:tcBorders>
            <w:shd w:val="clear" w:color="auto" w:fill="FFFFFF"/>
            <w:vAlign w:val="bottom"/>
          </w:tcPr>
          <w:p w14:paraId="6FB0AE85" w14:textId="77777777" w:rsidR="00345A08" w:rsidRDefault="00000000">
            <w:pPr>
              <w:pStyle w:val="Egyb0"/>
              <w:shd w:val="clear" w:color="auto" w:fill="auto"/>
              <w:jc w:val="both"/>
            </w:pPr>
            <w:r>
              <w:t>Bosznia-Hercegovina fővárosa. 1914. június 28-án itt gyilkolta meg egy merénylő Ferenc Ferdinándot, az Osztrák-Magyar Monarchia trónörökösét és feleségét. Ez az esemény vezetett az első világháború kirobbanásához.</w:t>
            </w:r>
          </w:p>
        </w:tc>
      </w:tr>
      <w:tr w:rsidR="00345A08" w14:paraId="12A43423" w14:textId="77777777">
        <w:tblPrEx>
          <w:tblCellMar>
            <w:top w:w="0" w:type="dxa"/>
            <w:bottom w:w="0" w:type="dxa"/>
          </w:tblCellMar>
        </w:tblPrEx>
        <w:trPr>
          <w:trHeight w:hRule="exact" w:val="523"/>
          <w:jc w:val="center"/>
        </w:trPr>
        <w:tc>
          <w:tcPr>
            <w:tcW w:w="1805" w:type="dxa"/>
            <w:tcBorders>
              <w:top w:val="single" w:sz="4" w:space="0" w:color="auto"/>
              <w:left w:val="single" w:sz="4" w:space="0" w:color="auto"/>
            </w:tcBorders>
            <w:shd w:val="clear" w:color="auto" w:fill="FFFFFF"/>
            <w:vAlign w:val="bottom"/>
          </w:tcPr>
          <w:p w14:paraId="4E26ADA7" w14:textId="77777777" w:rsidR="00345A08" w:rsidRDefault="00000000">
            <w:pPr>
              <w:pStyle w:val="Egyb0"/>
              <w:shd w:val="clear" w:color="auto" w:fill="auto"/>
            </w:pPr>
            <w:r>
              <w:t>Szerb-Horvát- Szlovén Királyság</w:t>
            </w:r>
          </w:p>
        </w:tc>
        <w:tc>
          <w:tcPr>
            <w:tcW w:w="8064" w:type="dxa"/>
            <w:tcBorders>
              <w:top w:val="single" w:sz="4" w:space="0" w:color="auto"/>
              <w:left w:val="single" w:sz="4" w:space="0" w:color="auto"/>
              <w:right w:val="single" w:sz="4" w:space="0" w:color="auto"/>
            </w:tcBorders>
            <w:shd w:val="clear" w:color="auto" w:fill="FFFFFF"/>
            <w:vAlign w:val="bottom"/>
          </w:tcPr>
          <w:p w14:paraId="3CE0AEF1" w14:textId="77777777" w:rsidR="00345A08" w:rsidRDefault="00000000">
            <w:pPr>
              <w:pStyle w:val="Egyb0"/>
              <w:shd w:val="clear" w:color="auto" w:fill="auto"/>
              <w:jc w:val="both"/>
            </w:pPr>
            <w:r>
              <w:t>Az egységes délszláv állam elnevezése 1918-1929 között (1929-től neve Jugoszlávia lett). Az állam a délszláv területeket egyesítette az első világháború végén.</w:t>
            </w:r>
          </w:p>
        </w:tc>
      </w:tr>
      <w:tr w:rsidR="00345A08" w14:paraId="391870CE" w14:textId="77777777">
        <w:tblPrEx>
          <w:tblCellMar>
            <w:top w:w="0" w:type="dxa"/>
            <w:bottom w:w="0" w:type="dxa"/>
          </w:tblCellMar>
        </w:tblPrEx>
        <w:trPr>
          <w:trHeight w:hRule="exact" w:val="955"/>
          <w:jc w:val="center"/>
        </w:trPr>
        <w:tc>
          <w:tcPr>
            <w:tcW w:w="1805" w:type="dxa"/>
            <w:tcBorders>
              <w:top w:val="single" w:sz="4" w:space="0" w:color="auto"/>
              <w:left w:val="single" w:sz="4" w:space="0" w:color="auto"/>
            </w:tcBorders>
            <w:shd w:val="clear" w:color="auto" w:fill="FFFFFF"/>
          </w:tcPr>
          <w:p w14:paraId="4070DB5C" w14:textId="77777777" w:rsidR="00345A08" w:rsidRDefault="00000000">
            <w:pPr>
              <w:pStyle w:val="Egyb0"/>
              <w:shd w:val="clear" w:color="auto" w:fill="auto"/>
            </w:pPr>
            <w:r>
              <w:t>Szovjetunió</w:t>
            </w:r>
          </w:p>
        </w:tc>
        <w:tc>
          <w:tcPr>
            <w:tcW w:w="8064" w:type="dxa"/>
            <w:tcBorders>
              <w:top w:val="single" w:sz="4" w:space="0" w:color="auto"/>
              <w:left w:val="single" w:sz="4" w:space="0" w:color="auto"/>
              <w:right w:val="single" w:sz="4" w:space="0" w:color="auto"/>
            </w:tcBorders>
            <w:shd w:val="clear" w:color="auto" w:fill="FFFFFF"/>
            <w:vAlign w:val="bottom"/>
          </w:tcPr>
          <w:p w14:paraId="449C3E8D" w14:textId="77777777" w:rsidR="00345A08" w:rsidRDefault="00000000">
            <w:pPr>
              <w:pStyle w:val="Egyb0"/>
              <w:shd w:val="clear" w:color="auto" w:fill="auto"/>
              <w:jc w:val="both"/>
            </w:pPr>
            <w:r>
              <w:t xml:space="preserve">Kommunista állam 1922-1991 között. Elődállama Oroszország volt, melyben 1917-ben vették át a hatalmat a kommunisták (bolsevikok). A második világháború után a Föld két szuperhatalmának egyike volt (az USA mellett). Gazdasági nehézségei miatt az 1980-1990-es évek fordulóján összeomlott. 1991-ben darabokra hullott, és </w:t>
            </w:r>
            <w:proofErr w:type="spellStart"/>
            <w:r>
              <w:t>megszőnt</w:t>
            </w:r>
            <w:proofErr w:type="spellEnd"/>
            <w:r>
              <w:t>.</w:t>
            </w:r>
          </w:p>
        </w:tc>
      </w:tr>
      <w:tr w:rsidR="00345A08" w14:paraId="6CFC44E9" w14:textId="77777777">
        <w:tblPrEx>
          <w:tblCellMar>
            <w:top w:w="0" w:type="dxa"/>
            <w:bottom w:w="0" w:type="dxa"/>
          </w:tblCellMar>
        </w:tblPrEx>
        <w:trPr>
          <w:trHeight w:hRule="exact" w:val="1402"/>
          <w:jc w:val="center"/>
        </w:trPr>
        <w:tc>
          <w:tcPr>
            <w:tcW w:w="1805" w:type="dxa"/>
            <w:tcBorders>
              <w:top w:val="single" w:sz="4" w:space="0" w:color="auto"/>
              <w:left w:val="single" w:sz="4" w:space="0" w:color="auto"/>
              <w:bottom w:val="single" w:sz="4" w:space="0" w:color="auto"/>
            </w:tcBorders>
            <w:shd w:val="clear" w:color="auto" w:fill="FFFFFF"/>
          </w:tcPr>
          <w:p w14:paraId="79AC508B" w14:textId="77777777" w:rsidR="00345A08" w:rsidRDefault="00000000">
            <w:pPr>
              <w:pStyle w:val="Egyb0"/>
              <w:shd w:val="clear" w:color="auto" w:fill="auto"/>
            </w:pPr>
            <w:r>
              <w:t>Sztálingrád</w:t>
            </w:r>
          </w:p>
        </w:tc>
        <w:tc>
          <w:tcPr>
            <w:tcW w:w="8064" w:type="dxa"/>
            <w:tcBorders>
              <w:top w:val="single" w:sz="4" w:space="0" w:color="auto"/>
              <w:left w:val="single" w:sz="4" w:space="0" w:color="auto"/>
              <w:bottom w:val="single" w:sz="4" w:space="0" w:color="auto"/>
              <w:right w:val="single" w:sz="4" w:space="0" w:color="auto"/>
            </w:tcBorders>
            <w:shd w:val="clear" w:color="auto" w:fill="FFFFFF"/>
            <w:vAlign w:val="bottom"/>
          </w:tcPr>
          <w:p w14:paraId="629AF029" w14:textId="77777777" w:rsidR="00345A08" w:rsidRDefault="00000000">
            <w:pPr>
              <w:pStyle w:val="Egyb0"/>
              <w:shd w:val="clear" w:color="auto" w:fill="auto"/>
              <w:jc w:val="both"/>
            </w:pPr>
            <w:r>
              <w:t xml:space="preserve">Város Oroszországban, a Volga-folyó partján. Eredeti neve </w:t>
            </w:r>
            <w:proofErr w:type="spellStart"/>
            <w:r>
              <w:t>Caricin</w:t>
            </w:r>
            <w:proofErr w:type="spellEnd"/>
            <w:r>
              <w:t xml:space="preserve"> volt, majd az 1920-as években kapta a Sztálingrád nevet. 1942 szeptembere és 1943 februárja között itt vívta a német és a szovjet hadsereg a második világháború egyik legnagyobb csatáját. A csatában a németeket a szovjet csapatok bekerítették, majd lassan felmorzsolták. Ez volt a második világháború addigi legnagyobb német veresége, és alapvető fordulatot hozott a háború menetében. A város mai neve Volgográd.</w:t>
            </w:r>
          </w:p>
        </w:tc>
      </w:tr>
    </w:tbl>
    <w:p w14:paraId="24EC8DB1" w14:textId="77777777" w:rsidR="00345A08" w:rsidRDefault="00345A08">
      <w:pPr>
        <w:spacing w:after="2339" w:line="1" w:lineRule="exact"/>
      </w:pPr>
    </w:p>
    <w:p w14:paraId="22047A4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31C345C4"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0D3810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D09F32F"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16.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501FD1F" w14:textId="77777777">
        <w:tblPrEx>
          <w:tblCellMar>
            <w:top w:w="0" w:type="dxa"/>
            <w:bottom w:w="0" w:type="dxa"/>
          </w:tblCellMar>
        </w:tblPrEx>
        <w:trPr>
          <w:trHeight w:hRule="exact" w:val="245"/>
          <w:jc w:val="center"/>
        </w:trPr>
        <w:tc>
          <w:tcPr>
            <w:tcW w:w="979" w:type="dxa"/>
            <w:shd w:val="clear" w:color="auto" w:fill="FFFFFF"/>
            <w:vAlign w:val="bottom"/>
          </w:tcPr>
          <w:p w14:paraId="2B58351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71F87DE0" w14:textId="77777777" w:rsidR="00345A08" w:rsidRDefault="00000000">
            <w:pPr>
              <w:pStyle w:val="Egyb0"/>
              <w:shd w:val="clear" w:color="auto" w:fill="auto"/>
              <w:tabs>
                <w:tab w:val="left" w:pos="6442"/>
              </w:tabs>
              <w:ind w:firstLine="140"/>
              <w:rPr>
                <w:sz w:val="20"/>
                <w:szCs w:val="20"/>
              </w:rPr>
            </w:pPr>
            <w:hyperlink r:id="rId16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8588D1E" w14:textId="77777777" w:rsidR="00345A08" w:rsidRDefault="00000000">
      <w:pPr>
        <w:spacing w:line="1" w:lineRule="exact"/>
        <w:rPr>
          <w:sz w:val="2"/>
          <w:szCs w:val="2"/>
        </w:rPr>
      </w:pPr>
      <w:r>
        <w:br w:type="page"/>
      </w:r>
    </w:p>
    <w:p w14:paraId="182A7F3C" w14:textId="77777777" w:rsidR="00345A08" w:rsidRDefault="00000000">
      <w:pPr>
        <w:pStyle w:val="Cmsor30"/>
        <w:keepNext/>
        <w:keepLines/>
        <w:shd w:val="clear" w:color="auto" w:fill="auto"/>
        <w:spacing w:after="180"/>
      </w:pPr>
      <w:bookmarkStart w:id="130" w:name="bookmark130"/>
      <w:bookmarkStart w:id="131" w:name="bookmark131"/>
      <w:r>
        <w:lastRenderedPageBreak/>
        <w:t>Térképek</w:t>
      </w:r>
      <w:bookmarkEnd w:id="130"/>
      <w:bookmarkEnd w:id="131"/>
    </w:p>
    <w:p w14:paraId="315FD147" w14:textId="77777777" w:rsidR="00345A08" w:rsidRDefault="00000000">
      <w:pPr>
        <w:jc w:val="center"/>
        <w:rPr>
          <w:sz w:val="2"/>
          <w:szCs w:val="2"/>
        </w:rPr>
      </w:pPr>
      <w:r>
        <w:rPr>
          <w:noProof/>
        </w:rPr>
        <w:drawing>
          <wp:inline distT="0" distB="0" distL="0" distR="0" wp14:anchorId="0EB62889" wp14:editId="7D3DC869">
            <wp:extent cx="5577840" cy="4316095"/>
            <wp:effectExtent l="0" t="0" r="0" b="0"/>
            <wp:docPr id="378" name="Picut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65"/>
                    <a:stretch/>
                  </pic:blipFill>
                  <pic:spPr>
                    <a:xfrm>
                      <a:off x="0" y="0"/>
                      <a:ext cx="5577840" cy="4316095"/>
                    </a:xfrm>
                    <a:prstGeom prst="rect">
                      <a:avLst/>
                    </a:prstGeom>
                  </pic:spPr>
                </pic:pic>
              </a:graphicData>
            </a:graphic>
          </wp:inline>
        </w:drawing>
      </w:r>
    </w:p>
    <w:p w14:paraId="43EC5846" w14:textId="77777777" w:rsidR="00345A08" w:rsidRDefault="00000000">
      <w:pPr>
        <w:pStyle w:val="Kpalrs1"/>
        <w:shd w:val="clear" w:color="auto" w:fill="auto"/>
        <w:spacing w:after="140" w:line="240" w:lineRule="auto"/>
        <w:ind w:left="6106"/>
        <w:rPr>
          <w:sz w:val="18"/>
          <w:szCs w:val="18"/>
        </w:rPr>
      </w:pPr>
      <w:r>
        <w:rPr>
          <w:b/>
          <w:bCs/>
          <w:color w:val="4D4D4D"/>
          <w:sz w:val="18"/>
          <w:szCs w:val="18"/>
        </w:rPr>
        <w:t>Észtország</w:t>
      </w:r>
    </w:p>
    <w:p w14:paraId="5D035A35" w14:textId="77777777" w:rsidR="00345A08" w:rsidRDefault="00000000">
      <w:pPr>
        <w:pStyle w:val="Kpalrs1"/>
        <w:shd w:val="clear" w:color="auto" w:fill="auto"/>
        <w:tabs>
          <w:tab w:val="left" w:pos="7670"/>
          <w:tab w:val="left" w:leader="hyphen" w:pos="8328"/>
        </w:tabs>
        <w:spacing w:after="140" w:line="240" w:lineRule="auto"/>
        <w:ind w:left="6106"/>
        <w:rPr>
          <w:sz w:val="18"/>
          <w:szCs w:val="18"/>
        </w:rPr>
      </w:pPr>
      <w:r>
        <w:rPr>
          <w:b/>
          <w:bCs/>
          <w:color w:val="4D4D4D"/>
          <w:sz w:val="18"/>
          <w:szCs w:val="18"/>
        </w:rPr>
        <w:t>Lettország</w:t>
      </w:r>
      <w:r>
        <w:rPr>
          <w:b/>
          <w:bCs/>
          <w:color w:val="4D4D4D"/>
          <w:sz w:val="18"/>
          <w:szCs w:val="18"/>
        </w:rPr>
        <w:tab/>
      </w:r>
      <w:r>
        <w:rPr>
          <w:b/>
          <w:bCs/>
          <w:color w:val="0707F6"/>
          <w:sz w:val="18"/>
          <w:szCs w:val="18"/>
        </w:rPr>
        <w:tab/>
      </w:r>
    </w:p>
    <w:p w14:paraId="64A888DB" w14:textId="77777777" w:rsidR="00345A08" w:rsidRDefault="00000000">
      <w:pPr>
        <w:pStyle w:val="Kpalrs1"/>
        <w:shd w:val="clear" w:color="auto" w:fill="auto"/>
        <w:tabs>
          <w:tab w:val="left" w:pos="7670"/>
          <w:tab w:val="left" w:leader="hyphen" w:pos="8328"/>
        </w:tabs>
        <w:spacing w:after="140" w:line="240" w:lineRule="auto"/>
        <w:ind w:left="6106"/>
        <w:rPr>
          <w:sz w:val="18"/>
          <w:szCs w:val="18"/>
        </w:rPr>
      </w:pPr>
      <w:r>
        <w:rPr>
          <w:b/>
          <w:bCs/>
          <w:color w:val="4D4D4D"/>
          <w:sz w:val="18"/>
          <w:szCs w:val="18"/>
        </w:rPr>
        <w:t>Litvánia</w:t>
      </w:r>
      <w:r>
        <w:rPr>
          <w:b/>
          <w:bCs/>
          <w:color w:val="4D4D4D"/>
          <w:sz w:val="18"/>
          <w:szCs w:val="18"/>
        </w:rPr>
        <w:tab/>
      </w:r>
      <w:r>
        <w:rPr>
          <w:b/>
          <w:bCs/>
          <w:color w:val="050275"/>
          <w:sz w:val="18"/>
          <w:szCs w:val="18"/>
        </w:rPr>
        <w:tab/>
      </w:r>
    </w:p>
    <w:p w14:paraId="30971F16" w14:textId="77777777" w:rsidR="00345A08" w:rsidRDefault="00000000">
      <w:pPr>
        <w:pStyle w:val="Kpalrs1"/>
        <w:shd w:val="clear" w:color="auto" w:fill="auto"/>
        <w:tabs>
          <w:tab w:val="left" w:leader="hyphen" w:pos="8357"/>
        </w:tabs>
        <w:spacing w:after="140" w:line="240" w:lineRule="auto"/>
        <w:ind w:left="6106"/>
        <w:rPr>
          <w:sz w:val="18"/>
          <w:szCs w:val="18"/>
        </w:rPr>
      </w:pPr>
      <w:r>
        <w:rPr>
          <w:b/>
          <w:bCs/>
          <w:color w:val="4D4D4D"/>
          <w:sz w:val="18"/>
          <w:szCs w:val="18"/>
        </w:rPr>
        <w:t xml:space="preserve">Csehszlovákia </w:t>
      </w:r>
      <w:r>
        <w:rPr>
          <w:b/>
          <w:bCs/>
          <w:color w:val="12FA13"/>
          <w:sz w:val="18"/>
          <w:szCs w:val="18"/>
        </w:rPr>
        <w:tab/>
      </w:r>
    </w:p>
    <w:p w14:paraId="30906D8E" w14:textId="77777777" w:rsidR="00345A08" w:rsidRDefault="00000000">
      <w:pPr>
        <w:pStyle w:val="Kpalrs1"/>
        <w:shd w:val="clear" w:color="auto" w:fill="auto"/>
        <w:tabs>
          <w:tab w:val="left" w:leader="hyphen" w:pos="8299"/>
        </w:tabs>
        <w:spacing w:after="140" w:line="240" w:lineRule="auto"/>
        <w:ind w:left="6106"/>
        <w:rPr>
          <w:sz w:val="18"/>
          <w:szCs w:val="18"/>
        </w:rPr>
      </w:pPr>
      <w:r>
        <w:rPr>
          <w:b/>
          <w:bCs/>
          <w:color w:val="4D4D4D"/>
          <w:sz w:val="18"/>
          <w:szCs w:val="18"/>
        </w:rPr>
        <w:t xml:space="preserve">Lengyelország </w:t>
      </w:r>
      <w:r>
        <w:rPr>
          <w:b/>
          <w:bCs/>
          <w:color w:val="FB09FB"/>
          <w:sz w:val="18"/>
          <w:szCs w:val="18"/>
        </w:rPr>
        <w:tab/>
      </w:r>
    </w:p>
    <w:p w14:paraId="2FC79CE8" w14:textId="77777777" w:rsidR="00345A08" w:rsidRDefault="00000000">
      <w:pPr>
        <w:pStyle w:val="Kpalrs1"/>
        <w:shd w:val="clear" w:color="auto" w:fill="auto"/>
        <w:tabs>
          <w:tab w:val="left" w:leader="underscore" w:pos="8323"/>
        </w:tabs>
        <w:spacing w:line="240" w:lineRule="auto"/>
        <w:ind w:left="6106"/>
        <w:rPr>
          <w:sz w:val="18"/>
          <w:szCs w:val="18"/>
        </w:rPr>
      </w:pPr>
      <w:r>
        <w:rPr>
          <w:b/>
          <w:bCs/>
          <w:color w:val="4D4D4D"/>
          <w:sz w:val="18"/>
          <w:szCs w:val="18"/>
        </w:rPr>
        <w:t xml:space="preserve">Szerb-Horvát- </w:t>
      </w:r>
      <w:r>
        <w:rPr>
          <w:b/>
          <w:bCs/>
          <w:color w:val="810781"/>
          <w:sz w:val="18"/>
          <w:szCs w:val="18"/>
        </w:rPr>
        <w:tab/>
      </w:r>
    </w:p>
    <w:p w14:paraId="17DB2C3A" w14:textId="77777777" w:rsidR="00345A08" w:rsidRDefault="00000000">
      <w:pPr>
        <w:pStyle w:val="Kpalrs1"/>
        <w:shd w:val="clear" w:color="auto" w:fill="auto"/>
        <w:spacing w:after="140" w:line="240" w:lineRule="auto"/>
        <w:ind w:left="6106"/>
        <w:rPr>
          <w:sz w:val="18"/>
          <w:szCs w:val="18"/>
        </w:rPr>
      </w:pPr>
      <w:r>
        <w:rPr>
          <w:b/>
          <w:bCs/>
          <w:color w:val="4D4D4D"/>
          <w:sz w:val="18"/>
          <w:szCs w:val="18"/>
        </w:rPr>
        <w:t>Szlovén Királyság</w:t>
      </w:r>
    </w:p>
    <w:p w14:paraId="4E3C6C89" w14:textId="77777777" w:rsidR="00345A08" w:rsidRDefault="00345A08">
      <w:pPr>
        <w:spacing w:after="6839" w:line="1" w:lineRule="exact"/>
      </w:pPr>
    </w:p>
    <w:p w14:paraId="7F1C97D6"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680EFE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6F9E54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BDE9EDA"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17.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091C381C" w14:textId="77777777">
        <w:tblPrEx>
          <w:tblCellMar>
            <w:top w:w="0" w:type="dxa"/>
            <w:bottom w:w="0" w:type="dxa"/>
          </w:tblCellMar>
        </w:tblPrEx>
        <w:trPr>
          <w:trHeight w:hRule="exact" w:val="245"/>
          <w:jc w:val="center"/>
        </w:trPr>
        <w:tc>
          <w:tcPr>
            <w:tcW w:w="979" w:type="dxa"/>
            <w:shd w:val="clear" w:color="auto" w:fill="FFFFFF"/>
            <w:vAlign w:val="bottom"/>
          </w:tcPr>
          <w:p w14:paraId="7B806188"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72A9ED6" w14:textId="77777777" w:rsidR="00345A08" w:rsidRDefault="00000000">
            <w:pPr>
              <w:pStyle w:val="Egyb0"/>
              <w:shd w:val="clear" w:color="auto" w:fill="auto"/>
              <w:tabs>
                <w:tab w:val="left" w:pos="6442"/>
              </w:tabs>
              <w:ind w:firstLine="140"/>
              <w:rPr>
                <w:sz w:val="20"/>
                <w:szCs w:val="20"/>
              </w:rPr>
            </w:pPr>
            <w:hyperlink r:id="rId166"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AA13EC6" w14:textId="77777777" w:rsidR="00345A08" w:rsidRDefault="00000000">
      <w:pPr>
        <w:spacing w:line="1" w:lineRule="exact"/>
        <w:rPr>
          <w:sz w:val="2"/>
          <w:szCs w:val="2"/>
        </w:rPr>
      </w:pPr>
      <w:r>
        <w:br w:type="page"/>
      </w:r>
    </w:p>
    <w:p w14:paraId="36F1F90A" w14:textId="77777777" w:rsidR="00345A08" w:rsidRDefault="00000000">
      <w:pPr>
        <w:spacing w:line="1" w:lineRule="exact"/>
      </w:pPr>
      <w:r>
        <w:rPr>
          <w:noProof/>
        </w:rPr>
        <w:lastRenderedPageBreak/>
        <w:drawing>
          <wp:anchor distT="0" distB="3799205" distL="0" distR="0" simplePos="0" relativeHeight="125829487" behindDoc="0" locked="0" layoutInCell="1" allowOverlap="1" wp14:anchorId="463E70A3" wp14:editId="6473E6DE">
            <wp:simplePos x="0" y="0"/>
            <wp:positionH relativeFrom="page">
              <wp:posOffset>920115</wp:posOffset>
            </wp:positionH>
            <wp:positionV relativeFrom="paragraph">
              <wp:posOffset>0</wp:posOffset>
            </wp:positionV>
            <wp:extent cx="5864225" cy="4535170"/>
            <wp:effectExtent l="0" t="0" r="0" b="0"/>
            <wp:wrapTopAndBottom/>
            <wp:docPr id="379" name="Shape 379"/>
            <wp:cNvGraphicFramePr/>
            <a:graphic xmlns:a="http://schemas.openxmlformats.org/drawingml/2006/main">
              <a:graphicData uri="http://schemas.openxmlformats.org/drawingml/2006/picture">
                <pic:pic xmlns:pic="http://schemas.openxmlformats.org/drawingml/2006/picture">
                  <pic:nvPicPr>
                    <pic:cNvPr id="380" name="Picture box 380"/>
                    <pic:cNvPicPr/>
                  </pic:nvPicPr>
                  <pic:blipFill>
                    <a:blip r:embed="rId167"/>
                    <a:stretch/>
                  </pic:blipFill>
                  <pic:spPr>
                    <a:xfrm>
                      <a:off x="0" y="0"/>
                      <a:ext cx="5864225" cy="4535170"/>
                    </a:xfrm>
                    <a:prstGeom prst="rect">
                      <a:avLst/>
                    </a:prstGeom>
                  </pic:spPr>
                </pic:pic>
              </a:graphicData>
            </a:graphic>
          </wp:anchor>
        </w:drawing>
      </w:r>
      <w:r>
        <w:rPr>
          <w:noProof/>
        </w:rPr>
        <mc:AlternateContent>
          <mc:Choice Requires="wps">
            <w:drawing>
              <wp:anchor distT="0" distB="0" distL="0" distR="0" simplePos="0" relativeHeight="251665408" behindDoc="0" locked="0" layoutInCell="1" allowOverlap="1" wp14:anchorId="4D6CC1B1" wp14:editId="604F847B">
                <wp:simplePos x="0" y="0"/>
                <wp:positionH relativeFrom="page">
                  <wp:posOffset>5224145</wp:posOffset>
                </wp:positionH>
                <wp:positionV relativeFrom="paragraph">
                  <wp:posOffset>2350135</wp:posOffset>
                </wp:positionV>
                <wp:extent cx="521335" cy="133985"/>
                <wp:effectExtent l="0" t="0" r="0" b="0"/>
                <wp:wrapNone/>
                <wp:docPr id="381" name="Shape 381"/>
                <wp:cNvGraphicFramePr/>
                <a:graphic xmlns:a="http://schemas.openxmlformats.org/drawingml/2006/main">
                  <a:graphicData uri="http://schemas.microsoft.com/office/word/2010/wordprocessingShape">
                    <wps:wsp>
                      <wps:cNvSpPr txBox="1"/>
                      <wps:spPr>
                        <a:xfrm>
                          <a:off x="0" y="0"/>
                          <a:ext cx="521335" cy="133985"/>
                        </a:xfrm>
                        <a:prstGeom prst="rect">
                          <a:avLst/>
                        </a:prstGeom>
                        <a:noFill/>
                      </wps:spPr>
                      <wps:txbx>
                        <w:txbxContent>
                          <w:p w14:paraId="0F4E9B5F" w14:textId="77777777" w:rsidR="00345A08" w:rsidRDefault="00000000">
                            <w:pPr>
                              <w:pStyle w:val="Kpalrs1"/>
                              <w:shd w:val="clear" w:color="auto" w:fill="auto"/>
                              <w:spacing w:line="240" w:lineRule="auto"/>
                              <w:jc w:val="right"/>
                              <w:rPr>
                                <w:sz w:val="14"/>
                                <w:szCs w:val="14"/>
                              </w:rPr>
                            </w:pPr>
                            <w:r>
                              <w:rPr>
                                <w:b/>
                                <w:bCs/>
                                <w:color w:val="4D4D4D"/>
                                <w:sz w:val="14"/>
                                <w:szCs w:val="14"/>
                              </w:rPr>
                              <w:t>Sztálingrád</w:t>
                            </w:r>
                          </w:p>
                        </w:txbxContent>
                      </wps:txbx>
                      <wps:bodyPr lIns="0" tIns="0" rIns="0" bIns="0"/>
                    </wps:wsp>
                  </a:graphicData>
                </a:graphic>
              </wp:anchor>
            </w:drawing>
          </mc:Choice>
          <mc:Fallback>
            <w:pict>
              <v:shape id="_x0000_s1407" type="#_x0000_t202" style="position:absolute;margin-left:411.35000000000002pt;margin-top:185.05000000000001pt;width:41.049999999999997pt;height:10.550000000000001pt;z-index:251657743;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0"/>
                        <w:jc w:val="right"/>
                        <w:rPr>
                          <w:sz w:val="14"/>
                          <w:szCs w:val="14"/>
                        </w:rPr>
                      </w:pPr>
                      <w:r>
                        <w:rPr>
                          <w:b/>
                          <w:bCs/>
                          <w:color w:val="4D4D4D"/>
                          <w:spacing w:val="0"/>
                          <w:w w:val="100"/>
                          <w:position w:val="0"/>
                          <w:sz w:val="14"/>
                          <w:szCs w:val="14"/>
                          <w:shd w:val="clear" w:color="auto" w:fill="auto"/>
                          <w:lang w:val="hu-HU" w:eastAsia="hu-HU" w:bidi="hu-HU"/>
                        </w:rPr>
                        <w:t>Sztálingrád</w:t>
                      </w:r>
                    </w:p>
                  </w:txbxContent>
                </v:textbox>
                <w10:wrap anchorx="page"/>
              </v:shape>
            </w:pict>
          </mc:Fallback>
        </mc:AlternateContent>
      </w:r>
      <w:r>
        <w:rPr>
          <w:noProof/>
        </w:rPr>
        <mc:AlternateContent>
          <mc:Choice Requires="wps">
            <w:drawing>
              <wp:anchor distT="0" distB="0" distL="0" distR="0" simplePos="0" relativeHeight="251666432" behindDoc="0" locked="0" layoutInCell="1" allowOverlap="1" wp14:anchorId="659A5313" wp14:editId="6C71EB6C">
                <wp:simplePos x="0" y="0"/>
                <wp:positionH relativeFrom="page">
                  <wp:posOffset>4696460</wp:posOffset>
                </wp:positionH>
                <wp:positionV relativeFrom="paragraph">
                  <wp:posOffset>4084320</wp:posOffset>
                </wp:positionV>
                <wp:extent cx="533400" cy="146050"/>
                <wp:effectExtent l="0" t="0" r="0" b="0"/>
                <wp:wrapNone/>
                <wp:docPr id="383" name="Shape 383"/>
                <wp:cNvGraphicFramePr/>
                <a:graphic xmlns:a="http://schemas.openxmlformats.org/drawingml/2006/main">
                  <a:graphicData uri="http://schemas.microsoft.com/office/word/2010/wordprocessingShape">
                    <wps:wsp>
                      <wps:cNvSpPr txBox="1"/>
                      <wps:spPr>
                        <a:xfrm>
                          <a:off x="0" y="0"/>
                          <a:ext cx="533400" cy="146050"/>
                        </a:xfrm>
                        <a:prstGeom prst="rect">
                          <a:avLst/>
                        </a:prstGeom>
                        <a:noFill/>
                      </wps:spPr>
                      <wps:txbx>
                        <w:txbxContent>
                          <w:p w14:paraId="255D046E" w14:textId="77777777" w:rsidR="00345A08" w:rsidRDefault="00000000">
                            <w:pPr>
                              <w:pStyle w:val="Kpalrs1"/>
                              <w:shd w:val="clear" w:color="auto" w:fill="auto"/>
                              <w:spacing w:line="240" w:lineRule="auto"/>
                              <w:rPr>
                                <w:sz w:val="14"/>
                                <w:szCs w:val="14"/>
                              </w:rPr>
                            </w:pPr>
                            <w:r>
                              <w:rPr>
                                <w:b/>
                                <w:bCs/>
                                <w:color w:val="4D4D4D"/>
                                <w:sz w:val="14"/>
                                <w:szCs w:val="14"/>
                              </w:rPr>
                              <w:t>El-</w:t>
                            </w:r>
                            <w:proofErr w:type="spellStart"/>
                            <w:r>
                              <w:rPr>
                                <w:b/>
                                <w:bCs/>
                                <w:color w:val="4D4D4D"/>
                                <w:sz w:val="14"/>
                                <w:szCs w:val="14"/>
                              </w:rPr>
                              <w:t>Alamein</w:t>
                            </w:r>
                            <w:proofErr w:type="spellEnd"/>
                          </w:p>
                        </w:txbxContent>
                      </wps:txbx>
                      <wps:bodyPr lIns="0" tIns="0" rIns="0" bIns="0"/>
                    </wps:wsp>
                  </a:graphicData>
                </a:graphic>
              </wp:anchor>
            </w:drawing>
          </mc:Choice>
          <mc:Fallback>
            <w:pict>
              <v:shape id="_x0000_s1409" type="#_x0000_t202" style="position:absolute;margin-left:369.80000000000001pt;margin-top:321.60000000000002pt;width:42.pt;height:11.5pt;z-index:251657745;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El-Alamein</w:t>
                      </w:r>
                    </w:p>
                  </w:txbxContent>
                </v:textbox>
                <w10:wrap anchorx="page"/>
              </v:shape>
            </w:pict>
          </mc:Fallback>
        </mc:AlternateContent>
      </w:r>
      <w:r>
        <w:rPr>
          <w:noProof/>
        </w:rPr>
        <mc:AlternateContent>
          <mc:Choice Requires="wps">
            <w:drawing>
              <wp:anchor distT="0" distB="0" distL="0" distR="0" simplePos="0" relativeHeight="251667456" behindDoc="0" locked="0" layoutInCell="1" allowOverlap="1" wp14:anchorId="6961812C" wp14:editId="5CA56766">
                <wp:simplePos x="0" y="0"/>
                <wp:positionH relativeFrom="page">
                  <wp:posOffset>1294765</wp:posOffset>
                </wp:positionH>
                <wp:positionV relativeFrom="paragraph">
                  <wp:posOffset>1390015</wp:posOffset>
                </wp:positionV>
                <wp:extent cx="1039495" cy="201295"/>
                <wp:effectExtent l="0" t="0" r="0" b="0"/>
                <wp:wrapNone/>
                <wp:docPr id="385" name="Shape 385"/>
                <wp:cNvGraphicFramePr/>
                <a:graphic xmlns:a="http://schemas.openxmlformats.org/drawingml/2006/main">
                  <a:graphicData uri="http://schemas.microsoft.com/office/word/2010/wordprocessingShape">
                    <wps:wsp>
                      <wps:cNvSpPr txBox="1"/>
                      <wps:spPr>
                        <a:xfrm>
                          <a:off x="0" y="0"/>
                          <a:ext cx="1039495" cy="201295"/>
                        </a:xfrm>
                        <a:prstGeom prst="rect">
                          <a:avLst/>
                        </a:prstGeom>
                        <a:noFill/>
                      </wps:spPr>
                      <wps:txbx>
                        <w:txbxContent>
                          <w:p w14:paraId="49B33A15" w14:textId="77777777" w:rsidR="00345A08" w:rsidRDefault="00000000">
                            <w:pPr>
                              <w:pStyle w:val="Kpalrs1"/>
                              <w:shd w:val="clear" w:color="auto" w:fill="auto"/>
                              <w:spacing w:line="240" w:lineRule="auto"/>
                              <w:rPr>
                                <w:sz w:val="22"/>
                                <w:szCs w:val="22"/>
                              </w:rPr>
                            </w:pPr>
                            <w:r>
                              <w:rPr>
                                <w:color w:val="CACACA"/>
                                <w:sz w:val="22"/>
                                <w:szCs w:val="22"/>
                              </w:rPr>
                              <w:t>www.diakkapu|</w:t>
                            </w:r>
                          </w:p>
                        </w:txbxContent>
                      </wps:txbx>
                      <wps:bodyPr lIns="0" tIns="0" rIns="0" bIns="0"/>
                    </wps:wsp>
                  </a:graphicData>
                </a:graphic>
              </wp:anchor>
            </w:drawing>
          </mc:Choice>
          <mc:Fallback>
            <w:pict>
              <v:shape id="_x0000_s1411" type="#_x0000_t202" style="position:absolute;margin-left:101.95pt;margin-top:109.45pt;width:81.849999999999994pt;height:15.85pt;z-index:251657747;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22"/>
                          <w:szCs w:val="22"/>
                        </w:rPr>
                      </w:pPr>
                      <w:r>
                        <w:rPr>
                          <w:color w:val="CACACA"/>
                          <w:spacing w:val="0"/>
                          <w:w w:val="100"/>
                          <w:position w:val="0"/>
                          <w:sz w:val="22"/>
                          <w:szCs w:val="22"/>
                          <w:shd w:val="clear" w:color="auto" w:fill="auto"/>
                          <w:lang w:val="hu-HU" w:eastAsia="hu-HU" w:bidi="hu-HU"/>
                        </w:rPr>
                        <w:t>www.diakkapu|</w:t>
                      </w:r>
                    </w:p>
                  </w:txbxContent>
                </v:textbox>
                <w10:wrap anchorx="page"/>
              </v:shape>
            </w:pict>
          </mc:Fallback>
        </mc:AlternateContent>
      </w:r>
      <w:r>
        <w:rPr>
          <w:noProof/>
        </w:rPr>
        <mc:AlternateContent>
          <mc:Choice Requires="wps">
            <w:drawing>
              <wp:anchor distT="0" distB="0" distL="0" distR="0" simplePos="0" relativeHeight="251668480" behindDoc="0" locked="0" layoutInCell="1" allowOverlap="1" wp14:anchorId="507C9BE8" wp14:editId="5775E3AE">
                <wp:simplePos x="0" y="0"/>
                <wp:positionH relativeFrom="page">
                  <wp:posOffset>3974465</wp:posOffset>
                </wp:positionH>
                <wp:positionV relativeFrom="paragraph">
                  <wp:posOffset>2216150</wp:posOffset>
                </wp:positionV>
                <wp:extent cx="588010" cy="210185"/>
                <wp:effectExtent l="0" t="0" r="0" b="0"/>
                <wp:wrapNone/>
                <wp:docPr id="387" name="Shape 387"/>
                <wp:cNvGraphicFramePr/>
                <a:graphic xmlns:a="http://schemas.openxmlformats.org/drawingml/2006/main">
                  <a:graphicData uri="http://schemas.microsoft.com/office/word/2010/wordprocessingShape">
                    <wps:wsp>
                      <wps:cNvSpPr txBox="1"/>
                      <wps:spPr>
                        <a:xfrm>
                          <a:off x="0" y="0"/>
                          <a:ext cx="588010" cy="210185"/>
                        </a:xfrm>
                        <a:prstGeom prst="rect">
                          <a:avLst/>
                        </a:prstGeom>
                        <a:noFill/>
                      </wps:spPr>
                      <wps:txbx>
                        <w:txbxContent>
                          <w:p w14:paraId="43591107" w14:textId="77777777" w:rsidR="00345A08" w:rsidRDefault="00000000">
                            <w:pPr>
                              <w:pStyle w:val="Kpalrs1"/>
                              <w:shd w:val="clear" w:color="auto" w:fill="auto"/>
                              <w:spacing w:line="240" w:lineRule="auto"/>
                              <w:ind w:firstLine="180"/>
                              <w:rPr>
                                <w:sz w:val="14"/>
                                <w:szCs w:val="14"/>
                              </w:rPr>
                            </w:pPr>
                            <w:r>
                              <w:rPr>
                                <w:b/>
                                <w:bCs/>
                                <w:color w:val="4D4D4D"/>
                                <w:sz w:val="14"/>
                                <w:szCs w:val="14"/>
                              </w:rPr>
                              <w:t>Auschwitz</w:t>
                            </w:r>
                          </w:p>
                          <w:p w14:paraId="4AEF0F7C" w14:textId="77777777" w:rsidR="00345A08" w:rsidRDefault="00000000">
                            <w:pPr>
                              <w:pStyle w:val="Kpalrs1"/>
                              <w:shd w:val="clear" w:color="auto" w:fill="auto"/>
                              <w:spacing w:line="180" w:lineRule="auto"/>
                              <w:rPr>
                                <w:sz w:val="20"/>
                                <w:szCs w:val="20"/>
                              </w:rPr>
                            </w:pPr>
                            <w:r>
                              <w:rPr>
                                <w:rFonts w:ascii="Arial Narrow" w:eastAsia="Arial Narrow" w:hAnsi="Arial Narrow" w:cs="Arial Narrow"/>
                                <w:color w:val="4D4D4D"/>
                                <w:sz w:val="20"/>
                                <w:szCs w:val="20"/>
                              </w:rPr>
                              <w:t>O</w:t>
                            </w:r>
                          </w:p>
                        </w:txbxContent>
                      </wps:txbx>
                      <wps:bodyPr lIns="0" tIns="0" rIns="0" bIns="0"/>
                    </wps:wsp>
                  </a:graphicData>
                </a:graphic>
              </wp:anchor>
            </w:drawing>
          </mc:Choice>
          <mc:Fallback>
            <w:pict>
              <v:shape id="_x0000_s1413" type="#_x0000_t202" style="position:absolute;margin-left:312.94999999999999pt;margin-top:174.5pt;width:46.299999999999997pt;height:16.550000000000001pt;z-index:251657749;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180"/>
                        <w:jc w:val="left"/>
                        <w:rPr>
                          <w:sz w:val="14"/>
                          <w:szCs w:val="14"/>
                        </w:rPr>
                      </w:pPr>
                      <w:r>
                        <w:rPr>
                          <w:b/>
                          <w:bCs/>
                          <w:color w:val="4D4D4D"/>
                          <w:spacing w:val="0"/>
                          <w:w w:val="100"/>
                          <w:position w:val="0"/>
                          <w:sz w:val="14"/>
                          <w:szCs w:val="14"/>
                          <w:shd w:val="clear" w:color="auto" w:fill="auto"/>
                          <w:lang w:val="hu-HU" w:eastAsia="hu-HU" w:bidi="hu-HU"/>
                        </w:rPr>
                        <w:t>Auschwitz</w:t>
                      </w:r>
                    </w:p>
                    <w:p>
                      <w:pPr>
                        <w:pStyle w:val="Style29"/>
                        <w:keepNext w:val="0"/>
                        <w:keepLines w:val="0"/>
                        <w:widowControl w:val="0"/>
                        <w:shd w:val="clear" w:color="auto" w:fill="auto"/>
                        <w:bidi w:val="0"/>
                        <w:spacing w:before="0" w:after="0" w:line="180" w:lineRule="auto"/>
                        <w:ind w:left="0" w:right="0" w:firstLine="0"/>
                        <w:jc w:val="left"/>
                        <w:rPr>
                          <w:sz w:val="20"/>
                          <w:szCs w:val="20"/>
                        </w:rPr>
                      </w:pPr>
                      <w:r>
                        <w:rPr>
                          <w:rFonts w:ascii="Arial Narrow" w:eastAsia="Arial Narrow" w:hAnsi="Arial Narrow" w:cs="Arial Narrow"/>
                          <w:color w:val="4D4D4D"/>
                          <w:spacing w:val="0"/>
                          <w:w w:val="100"/>
                          <w:position w:val="0"/>
                          <w:sz w:val="20"/>
                          <w:szCs w:val="20"/>
                          <w:shd w:val="clear" w:color="auto" w:fill="auto"/>
                          <w:lang w:val="hu-HU" w:eastAsia="hu-HU" w:bidi="hu-HU"/>
                        </w:rPr>
                        <w:t>O</w:t>
                      </w:r>
                    </w:p>
                  </w:txbxContent>
                </v:textbox>
                <w10:wrap anchorx="page"/>
              </v:shape>
            </w:pict>
          </mc:Fallback>
        </mc:AlternateContent>
      </w:r>
      <w:r>
        <w:rPr>
          <w:noProof/>
        </w:rPr>
        <mc:AlternateContent>
          <mc:Choice Requires="wps">
            <w:drawing>
              <wp:anchor distT="0" distB="0" distL="0" distR="0" simplePos="0" relativeHeight="251669504" behindDoc="0" locked="0" layoutInCell="1" allowOverlap="1" wp14:anchorId="60AC603A" wp14:editId="4FF47EFD">
                <wp:simplePos x="0" y="0"/>
                <wp:positionH relativeFrom="page">
                  <wp:posOffset>3404235</wp:posOffset>
                </wp:positionH>
                <wp:positionV relativeFrom="paragraph">
                  <wp:posOffset>1984375</wp:posOffset>
                </wp:positionV>
                <wp:extent cx="636905" cy="511810"/>
                <wp:effectExtent l="0" t="0" r="0" b="0"/>
                <wp:wrapNone/>
                <wp:docPr id="389" name="Shape 389"/>
                <wp:cNvGraphicFramePr/>
                <a:graphic xmlns:a="http://schemas.openxmlformats.org/drawingml/2006/main">
                  <a:graphicData uri="http://schemas.microsoft.com/office/word/2010/wordprocessingShape">
                    <wps:wsp>
                      <wps:cNvSpPr txBox="1"/>
                      <wps:spPr>
                        <a:xfrm>
                          <a:off x="0" y="0"/>
                          <a:ext cx="636905" cy="511810"/>
                        </a:xfrm>
                        <a:prstGeom prst="rect">
                          <a:avLst/>
                        </a:prstGeom>
                        <a:noFill/>
                      </wps:spPr>
                      <wps:txbx>
                        <w:txbxContent>
                          <w:p w14:paraId="26AA9C82" w14:textId="77777777" w:rsidR="00345A08" w:rsidRDefault="00000000">
                            <w:pPr>
                              <w:pStyle w:val="Kpalrs1"/>
                              <w:shd w:val="clear" w:color="auto" w:fill="auto"/>
                              <w:spacing w:after="160" w:line="240" w:lineRule="auto"/>
                              <w:rPr>
                                <w:sz w:val="14"/>
                                <w:szCs w:val="14"/>
                              </w:rPr>
                            </w:pPr>
                            <w:r>
                              <w:rPr>
                                <w:b/>
                                <w:bCs/>
                                <w:color w:val="168816"/>
                                <w:sz w:val="14"/>
                                <w:szCs w:val="14"/>
                              </w:rPr>
                              <w:t xml:space="preserve">i- </w:t>
                            </w:r>
                            <w:r>
                              <w:rPr>
                                <w:b/>
                                <w:bCs/>
                                <w:color w:val="4D4D4D"/>
                                <w:sz w:val="14"/>
                                <w:szCs w:val="14"/>
                              </w:rPr>
                              <w:t>^</w:t>
                            </w:r>
                            <w:proofErr w:type="spellStart"/>
                            <w:r>
                              <w:rPr>
                                <w:b/>
                                <w:bCs/>
                                <w:color w:val="4D4D4D"/>
                                <w:sz w:val="14"/>
                                <w:szCs w:val="14"/>
                              </w:rPr>
                              <w:t>Pptsdam</w:t>
                            </w:r>
                            <w:proofErr w:type="spellEnd"/>
                          </w:p>
                          <w:p w14:paraId="7A42E1F8" w14:textId="77777777" w:rsidR="00345A08" w:rsidRDefault="00000000">
                            <w:pPr>
                              <w:pStyle w:val="Kpalrs1"/>
                              <w:shd w:val="clear" w:color="auto" w:fill="auto"/>
                              <w:spacing w:after="40" w:line="240" w:lineRule="auto"/>
                              <w:ind w:firstLine="300"/>
                              <w:rPr>
                                <w:sz w:val="14"/>
                                <w:szCs w:val="14"/>
                              </w:rPr>
                            </w:pPr>
                            <w:r>
                              <w:rPr>
                                <w:b/>
                                <w:bCs/>
                                <w:color w:val="168816"/>
                                <w:sz w:val="14"/>
                                <w:szCs w:val="14"/>
                                <w:vertAlign w:val="superscript"/>
                              </w:rPr>
                              <w:t>z</w:t>
                            </w:r>
                          </w:p>
                          <w:p w14:paraId="72E3D084" w14:textId="77777777" w:rsidR="00345A08" w:rsidRDefault="00000000">
                            <w:pPr>
                              <w:pStyle w:val="Kpalrs1"/>
                              <w:shd w:val="clear" w:color="auto" w:fill="auto"/>
                              <w:spacing w:after="100" w:line="240" w:lineRule="auto"/>
                              <w:ind w:firstLine="240"/>
                              <w:rPr>
                                <w:sz w:val="9"/>
                                <w:szCs w:val="9"/>
                              </w:rPr>
                            </w:pPr>
                            <w:r>
                              <w:rPr>
                                <w:b/>
                                <w:bCs/>
                                <w:color w:val="12FA13"/>
                                <w:sz w:val="9"/>
                                <w:szCs w:val="9"/>
                              </w:rPr>
                              <w:t>s</w:t>
                            </w:r>
                          </w:p>
                        </w:txbxContent>
                      </wps:txbx>
                      <wps:bodyPr lIns="0" tIns="0" rIns="0" bIns="0"/>
                    </wps:wsp>
                  </a:graphicData>
                </a:graphic>
              </wp:anchor>
            </w:drawing>
          </mc:Choice>
          <mc:Fallback>
            <w:pict>
              <v:shape id="_x0000_s1415" type="#_x0000_t202" style="position:absolute;margin-left:268.05000000000001pt;margin-top:156.25pt;width:50.149999999999999pt;height:40.299999999999997pt;z-index:251657751;mso-wrap-distance-left:0;mso-wrap-distance-right:0;mso-position-horizontal-relative:page" filled="f" stroked="f">
                <v:textbox inset="0,0,0,0">
                  <w:txbxContent>
                    <w:p>
                      <w:pPr>
                        <w:pStyle w:val="Style29"/>
                        <w:keepNext w:val="0"/>
                        <w:keepLines w:val="0"/>
                        <w:widowControl w:val="0"/>
                        <w:shd w:val="clear" w:color="auto" w:fill="auto"/>
                        <w:bidi w:val="0"/>
                        <w:spacing w:before="0" w:after="160" w:line="240" w:lineRule="auto"/>
                        <w:ind w:left="0" w:right="0" w:firstLine="0"/>
                        <w:jc w:val="left"/>
                        <w:rPr>
                          <w:sz w:val="14"/>
                          <w:szCs w:val="14"/>
                        </w:rPr>
                      </w:pPr>
                      <w:r>
                        <w:rPr>
                          <w:b/>
                          <w:bCs/>
                          <w:color w:val="168816"/>
                          <w:spacing w:val="0"/>
                          <w:w w:val="100"/>
                          <w:position w:val="0"/>
                          <w:sz w:val="14"/>
                          <w:szCs w:val="14"/>
                          <w:shd w:val="clear" w:color="auto" w:fill="auto"/>
                          <w:lang w:val="hu-HU" w:eastAsia="hu-HU" w:bidi="hu-HU"/>
                        </w:rPr>
                        <w:t xml:space="preserve">i- </w:t>
                      </w:r>
                      <w:r>
                        <w:rPr>
                          <w:b/>
                          <w:bCs/>
                          <w:color w:val="4D4D4D"/>
                          <w:spacing w:val="0"/>
                          <w:w w:val="100"/>
                          <w:position w:val="0"/>
                          <w:sz w:val="14"/>
                          <w:szCs w:val="14"/>
                          <w:shd w:val="clear" w:color="auto" w:fill="auto"/>
                          <w:lang w:val="hu-HU" w:eastAsia="hu-HU" w:bidi="hu-HU"/>
                        </w:rPr>
                        <w:t>^Pptsdam</w:t>
                      </w:r>
                    </w:p>
                    <w:p>
                      <w:pPr>
                        <w:pStyle w:val="Style29"/>
                        <w:keepNext w:val="0"/>
                        <w:keepLines w:val="0"/>
                        <w:widowControl w:val="0"/>
                        <w:shd w:val="clear" w:color="auto" w:fill="auto"/>
                        <w:bidi w:val="0"/>
                        <w:spacing w:before="0" w:after="40" w:line="240" w:lineRule="auto"/>
                        <w:ind w:left="0" w:right="0" w:firstLine="300"/>
                        <w:jc w:val="left"/>
                        <w:rPr>
                          <w:sz w:val="14"/>
                          <w:szCs w:val="14"/>
                        </w:rPr>
                      </w:pPr>
                      <w:r>
                        <w:rPr>
                          <w:b/>
                          <w:bCs/>
                          <w:color w:val="168816"/>
                          <w:spacing w:val="0"/>
                          <w:w w:val="100"/>
                          <w:position w:val="0"/>
                          <w:sz w:val="14"/>
                          <w:szCs w:val="14"/>
                          <w:shd w:val="clear" w:color="auto" w:fill="auto"/>
                          <w:vertAlign w:val="superscript"/>
                          <w:lang w:val="hu-HU" w:eastAsia="hu-HU" w:bidi="hu-HU"/>
                        </w:rPr>
                        <w:t>z</w:t>
                      </w:r>
                    </w:p>
                    <w:p>
                      <w:pPr>
                        <w:pStyle w:val="Style29"/>
                        <w:keepNext w:val="0"/>
                        <w:keepLines w:val="0"/>
                        <w:widowControl w:val="0"/>
                        <w:shd w:val="clear" w:color="auto" w:fill="auto"/>
                        <w:bidi w:val="0"/>
                        <w:spacing w:before="0" w:after="100" w:line="240" w:lineRule="auto"/>
                        <w:ind w:left="0" w:right="0" w:firstLine="240"/>
                        <w:jc w:val="left"/>
                        <w:rPr>
                          <w:sz w:val="9"/>
                          <w:szCs w:val="9"/>
                        </w:rPr>
                      </w:pPr>
                      <w:r>
                        <w:rPr>
                          <w:b/>
                          <w:bCs/>
                          <w:color w:val="12FA13"/>
                          <w:spacing w:val="0"/>
                          <w:w w:val="100"/>
                          <w:position w:val="0"/>
                          <w:sz w:val="9"/>
                          <w:szCs w:val="9"/>
                          <w:shd w:val="clear" w:color="auto" w:fill="auto"/>
                          <w:lang w:val="hu-HU" w:eastAsia="hu-HU" w:bidi="hu-HU"/>
                        </w:rPr>
                        <w:t>s</w:t>
                      </w:r>
                    </w:p>
                  </w:txbxContent>
                </v:textbox>
                <w10:wrap anchorx="page"/>
              </v:shape>
            </w:pict>
          </mc:Fallback>
        </mc:AlternateContent>
      </w:r>
      <w:r>
        <w:rPr>
          <w:noProof/>
        </w:rPr>
        <mc:AlternateContent>
          <mc:Choice Requires="wps">
            <w:drawing>
              <wp:anchor distT="0" distB="0" distL="0" distR="0" simplePos="0" relativeHeight="251670528" behindDoc="0" locked="0" layoutInCell="1" allowOverlap="1" wp14:anchorId="71B89BA8" wp14:editId="52385D83">
                <wp:simplePos x="0" y="0"/>
                <wp:positionH relativeFrom="page">
                  <wp:posOffset>5156835</wp:posOffset>
                </wp:positionH>
                <wp:positionV relativeFrom="paragraph">
                  <wp:posOffset>1807210</wp:posOffset>
                </wp:positionV>
                <wp:extent cx="372110" cy="146050"/>
                <wp:effectExtent l="0" t="0" r="0" b="0"/>
                <wp:wrapNone/>
                <wp:docPr id="391" name="Shape 391"/>
                <wp:cNvGraphicFramePr/>
                <a:graphic xmlns:a="http://schemas.openxmlformats.org/drawingml/2006/main">
                  <a:graphicData uri="http://schemas.microsoft.com/office/word/2010/wordprocessingShape">
                    <wps:wsp>
                      <wps:cNvSpPr txBox="1"/>
                      <wps:spPr>
                        <a:xfrm>
                          <a:off x="0" y="0"/>
                          <a:ext cx="372110" cy="146050"/>
                        </a:xfrm>
                        <a:prstGeom prst="rect">
                          <a:avLst/>
                        </a:prstGeom>
                        <a:noFill/>
                      </wps:spPr>
                      <wps:txbx>
                        <w:txbxContent>
                          <w:p w14:paraId="66A164BA" w14:textId="77777777" w:rsidR="00345A08" w:rsidRDefault="00000000">
                            <w:pPr>
                              <w:pStyle w:val="Kpalrs1"/>
                              <w:shd w:val="clear" w:color="auto" w:fill="auto"/>
                              <w:spacing w:line="240" w:lineRule="auto"/>
                              <w:rPr>
                                <w:sz w:val="14"/>
                                <w:szCs w:val="14"/>
                              </w:rPr>
                            </w:pPr>
                            <w:r>
                              <w:rPr>
                                <w:b/>
                                <w:bCs/>
                                <w:color w:val="4D4D4D"/>
                                <w:sz w:val="14"/>
                                <w:szCs w:val="14"/>
                              </w:rPr>
                              <w:t>Kurszk</w:t>
                            </w:r>
                          </w:p>
                        </w:txbxContent>
                      </wps:txbx>
                      <wps:bodyPr lIns="0" tIns="0" rIns="0" bIns="0"/>
                    </wps:wsp>
                  </a:graphicData>
                </a:graphic>
              </wp:anchor>
            </w:drawing>
          </mc:Choice>
          <mc:Fallback>
            <w:pict>
              <v:shape id="_x0000_s1417" type="#_x0000_t202" style="position:absolute;margin-left:406.05000000000001pt;margin-top:142.30000000000001pt;width:29.300000000000001pt;height:11.5pt;z-index:251657753;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b/>
                          <w:bCs/>
                          <w:color w:val="4D4D4D"/>
                          <w:spacing w:val="0"/>
                          <w:w w:val="100"/>
                          <w:position w:val="0"/>
                          <w:sz w:val="14"/>
                          <w:szCs w:val="14"/>
                          <w:shd w:val="clear" w:color="auto" w:fill="auto"/>
                          <w:lang w:val="hu-HU" w:eastAsia="hu-HU" w:bidi="hu-HU"/>
                        </w:rPr>
                        <w:t>Kurszk</w:t>
                      </w:r>
                    </w:p>
                  </w:txbxContent>
                </v:textbox>
                <w10:wrap anchorx="page"/>
              </v:shape>
            </w:pict>
          </mc:Fallback>
        </mc:AlternateContent>
      </w:r>
      <w:r>
        <w:rPr>
          <w:noProof/>
        </w:rPr>
        <mc:AlternateContent>
          <mc:Choice Requires="wps">
            <w:drawing>
              <wp:anchor distT="0" distB="0" distL="0" distR="0" simplePos="0" relativeHeight="251671552" behindDoc="0" locked="0" layoutInCell="1" allowOverlap="1" wp14:anchorId="57685091" wp14:editId="57E7ACAE">
                <wp:simplePos x="0" y="0"/>
                <wp:positionH relativeFrom="page">
                  <wp:posOffset>5046980</wp:posOffset>
                </wp:positionH>
                <wp:positionV relativeFrom="paragraph">
                  <wp:posOffset>2792095</wp:posOffset>
                </wp:positionV>
                <wp:extent cx="311150" cy="216535"/>
                <wp:effectExtent l="0" t="0" r="0" b="0"/>
                <wp:wrapNone/>
                <wp:docPr id="393" name="Shape 393"/>
                <wp:cNvGraphicFramePr/>
                <a:graphic xmlns:a="http://schemas.openxmlformats.org/drawingml/2006/main">
                  <a:graphicData uri="http://schemas.microsoft.com/office/word/2010/wordprocessingShape">
                    <wps:wsp>
                      <wps:cNvSpPr txBox="1"/>
                      <wps:spPr>
                        <a:xfrm>
                          <a:off x="0" y="0"/>
                          <a:ext cx="311150" cy="216535"/>
                        </a:xfrm>
                        <a:prstGeom prst="rect">
                          <a:avLst/>
                        </a:prstGeom>
                        <a:noFill/>
                      </wps:spPr>
                      <wps:txbx>
                        <w:txbxContent>
                          <w:p w14:paraId="6086B1A9" w14:textId="77777777" w:rsidR="00345A08" w:rsidRDefault="00000000">
                            <w:pPr>
                              <w:pStyle w:val="Kpalrs1"/>
                              <w:shd w:val="clear" w:color="auto" w:fill="auto"/>
                              <w:spacing w:line="163" w:lineRule="auto"/>
                              <w:jc w:val="center"/>
                              <w:rPr>
                                <w:sz w:val="24"/>
                                <w:szCs w:val="24"/>
                              </w:rPr>
                            </w:pPr>
                            <w:r>
                              <w:rPr>
                                <w:b/>
                                <w:bCs/>
                                <w:color w:val="4D4D4D"/>
                                <w:sz w:val="14"/>
                                <w:szCs w:val="14"/>
                              </w:rPr>
                              <w:t xml:space="preserve">Jalta </w:t>
                            </w:r>
                            <w:r>
                              <w:rPr>
                                <w:rFonts w:ascii="Tahoma" w:eastAsia="Tahoma" w:hAnsi="Tahoma" w:cs="Tahoma"/>
                                <w:b/>
                                <w:bCs/>
                                <w:color w:val="4D4D4D"/>
                                <w:sz w:val="24"/>
                                <w:szCs w:val="24"/>
                              </w:rPr>
                              <w:t>o</w:t>
                            </w:r>
                          </w:p>
                        </w:txbxContent>
                      </wps:txbx>
                      <wps:bodyPr lIns="0" tIns="0" rIns="0" bIns="0"/>
                    </wps:wsp>
                  </a:graphicData>
                </a:graphic>
              </wp:anchor>
            </w:drawing>
          </mc:Choice>
          <mc:Fallback>
            <w:pict>
              <v:shape id="_x0000_s1419" type="#_x0000_t202" style="position:absolute;margin-left:397.39999999999998pt;margin-top:219.84999999999999pt;width:24.5pt;height:17.050000000000001pt;z-index:251657755;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163" w:lineRule="auto"/>
                        <w:ind w:left="0" w:right="0" w:firstLine="0"/>
                        <w:jc w:val="center"/>
                        <w:rPr>
                          <w:sz w:val="24"/>
                          <w:szCs w:val="24"/>
                        </w:rPr>
                      </w:pPr>
                      <w:r>
                        <w:rPr>
                          <w:b/>
                          <w:bCs/>
                          <w:color w:val="4D4D4D"/>
                          <w:spacing w:val="0"/>
                          <w:w w:val="100"/>
                          <w:position w:val="0"/>
                          <w:sz w:val="14"/>
                          <w:szCs w:val="14"/>
                          <w:shd w:val="clear" w:color="auto" w:fill="auto"/>
                          <w:lang w:val="hu-HU" w:eastAsia="hu-HU" w:bidi="hu-HU"/>
                        </w:rPr>
                        <w:t xml:space="preserve">Jalta </w:t>
                      </w:r>
                      <w:r>
                        <w:rPr>
                          <w:rFonts w:ascii="Tahoma" w:eastAsia="Tahoma" w:hAnsi="Tahoma" w:cs="Tahoma"/>
                          <w:b/>
                          <w:bCs/>
                          <w:color w:val="4D4D4D"/>
                          <w:spacing w:val="0"/>
                          <w:w w:val="100"/>
                          <w:position w:val="0"/>
                          <w:sz w:val="24"/>
                          <w:szCs w:val="24"/>
                          <w:shd w:val="clear" w:color="auto" w:fill="auto"/>
                          <w:lang w:val="hu-HU" w:eastAsia="hu-HU" w:bidi="hu-HU"/>
                        </w:rPr>
                        <w:t>o</w:t>
                      </w:r>
                    </w:p>
                  </w:txbxContent>
                </v:textbox>
                <w10:wrap anchorx="page"/>
              </v:shape>
            </w:pict>
          </mc:Fallback>
        </mc:AlternateContent>
      </w:r>
      <w:r>
        <w:rPr>
          <w:noProof/>
        </w:rPr>
        <mc:AlternateContent>
          <mc:Choice Requires="wps">
            <w:drawing>
              <wp:anchor distT="0" distB="0" distL="0" distR="0" simplePos="0" relativeHeight="251672576" behindDoc="0" locked="0" layoutInCell="1" allowOverlap="1" wp14:anchorId="6DD87F87" wp14:editId="25A14299">
                <wp:simplePos x="0" y="0"/>
                <wp:positionH relativeFrom="page">
                  <wp:posOffset>1231265</wp:posOffset>
                </wp:positionH>
                <wp:positionV relativeFrom="paragraph">
                  <wp:posOffset>722630</wp:posOffset>
                </wp:positionV>
                <wp:extent cx="1353185" cy="664210"/>
                <wp:effectExtent l="0" t="0" r="0" b="0"/>
                <wp:wrapNone/>
                <wp:docPr id="395" name="Shape 395"/>
                <wp:cNvGraphicFramePr/>
                <a:graphic xmlns:a="http://schemas.openxmlformats.org/drawingml/2006/main">
                  <a:graphicData uri="http://schemas.microsoft.com/office/word/2010/wordprocessingShape">
                    <wps:wsp>
                      <wps:cNvSpPr txBox="1"/>
                      <wps:spPr>
                        <a:xfrm>
                          <a:off x="0" y="0"/>
                          <a:ext cx="1353185" cy="664210"/>
                        </a:xfrm>
                        <a:prstGeom prst="rect">
                          <a:avLst/>
                        </a:prstGeom>
                        <a:noFill/>
                      </wps:spPr>
                      <wps:txbx>
                        <w:txbxContent>
                          <w:p w14:paraId="70E149FC" w14:textId="77777777" w:rsidR="00345A08" w:rsidRDefault="00000000">
                            <w:pPr>
                              <w:pStyle w:val="Kpalrs1"/>
                              <w:shd w:val="clear" w:color="auto" w:fill="auto"/>
                              <w:spacing w:line="240" w:lineRule="auto"/>
                              <w:rPr>
                                <w:sz w:val="14"/>
                                <w:szCs w:val="14"/>
                              </w:rPr>
                            </w:pPr>
                            <w:r>
                              <w:rPr>
                                <w:color w:val="B4B4B4"/>
                                <w:sz w:val="14"/>
                                <w:szCs w:val="14"/>
                              </w:rPr>
                              <w:t>/ ■&gt;</w:t>
                            </w:r>
                          </w:p>
                          <w:p w14:paraId="0DE04515" w14:textId="77777777" w:rsidR="00345A08" w:rsidRDefault="00000000">
                            <w:pPr>
                              <w:pStyle w:val="Kpalrs1"/>
                              <w:shd w:val="clear" w:color="auto" w:fill="auto"/>
                              <w:tabs>
                                <w:tab w:val="left" w:pos="1378"/>
                                <w:tab w:val="left" w:leader="hyphen" w:pos="1935"/>
                              </w:tabs>
                              <w:spacing w:after="140" w:line="180" w:lineRule="auto"/>
                              <w:ind w:firstLine="140"/>
                              <w:rPr>
                                <w:sz w:val="14"/>
                                <w:szCs w:val="14"/>
                              </w:rPr>
                            </w:pPr>
                            <w:r>
                              <w:rPr>
                                <w:b/>
                                <w:bCs/>
                                <w:color w:val="4D4D4D"/>
                                <w:sz w:val="14"/>
                                <w:szCs w:val="14"/>
                              </w:rPr>
                              <w:t>Normandia</w:t>
                            </w:r>
                            <w:r>
                              <w:rPr>
                                <w:b/>
                                <w:bCs/>
                                <w:color w:val="4D4D4D"/>
                                <w:sz w:val="14"/>
                                <w:szCs w:val="14"/>
                              </w:rPr>
                              <w:tab/>
                            </w:r>
                            <w:r>
                              <w:rPr>
                                <w:b/>
                                <w:bCs/>
                                <w:color w:val="0707F6"/>
                                <w:sz w:val="14"/>
                                <w:szCs w:val="14"/>
                              </w:rPr>
                              <w:tab/>
                            </w:r>
                          </w:p>
                          <w:p w14:paraId="6FC6E5E8" w14:textId="77777777" w:rsidR="00345A08" w:rsidRDefault="00000000">
                            <w:pPr>
                              <w:pStyle w:val="Kpalrs1"/>
                              <w:shd w:val="clear" w:color="auto" w:fill="auto"/>
                              <w:tabs>
                                <w:tab w:val="left" w:pos="1378"/>
                                <w:tab w:val="left" w:leader="hyphen" w:pos="1935"/>
                              </w:tabs>
                              <w:spacing w:after="140" w:line="240" w:lineRule="auto"/>
                              <w:ind w:firstLine="140"/>
                              <w:rPr>
                                <w:sz w:val="14"/>
                                <w:szCs w:val="14"/>
                              </w:rPr>
                            </w:pPr>
                            <w:r>
                              <w:rPr>
                                <w:b/>
                                <w:bCs/>
                                <w:color w:val="4D4D4D"/>
                                <w:sz w:val="14"/>
                                <w:szCs w:val="14"/>
                              </w:rPr>
                              <w:t>NDK</w:t>
                            </w:r>
                            <w:r>
                              <w:rPr>
                                <w:b/>
                                <w:bCs/>
                                <w:color w:val="4D4D4D"/>
                                <w:sz w:val="14"/>
                                <w:szCs w:val="14"/>
                              </w:rPr>
                              <w:tab/>
                            </w:r>
                            <w:r>
                              <w:rPr>
                                <w:b/>
                                <w:bCs/>
                                <w:color w:val="067C06"/>
                                <w:sz w:val="14"/>
                                <w:szCs w:val="14"/>
                              </w:rPr>
                              <w:tab/>
                            </w:r>
                          </w:p>
                          <w:p w14:paraId="3C6EE6B9" w14:textId="77777777" w:rsidR="00345A08" w:rsidRDefault="00000000">
                            <w:pPr>
                              <w:pStyle w:val="Kpalrs1"/>
                              <w:shd w:val="clear" w:color="auto" w:fill="auto"/>
                              <w:spacing w:line="240" w:lineRule="auto"/>
                              <w:ind w:firstLine="140"/>
                              <w:rPr>
                                <w:sz w:val="14"/>
                                <w:szCs w:val="14"/>
                              </w:rPr>
                            </w:pPr>
                            <w:r>
                              <w:rPr>
                                <w:b/>
                                <w:bCs/>
                                <w:color w:val="4D4D4D"/>
                                <w:sz w:val="14"/>
                                <w:szCs w:val="14"/>
                              </w:rPr>
                              <w:t>NSZK</w:t>
                            </w:r>
                          </w:p>
                          <w:p w14:paraId="0596215A" w14:textId="77777777" w:rsidR="00345A08" w:rsidRDefault="00000000">
                            <w:pPr>
                              <w:pStyle w:val="Kpalrs1"/>
                              <w:shd w:val="clear" w:color="auto" w:fill="auto"/>
                              <w:tabs>
                                <w:tab w:val="left" w:leader="underscore" w:pos="1992"/>
                              </w:tabs>
                              <w:spacing w:after="140" w:line="228" w:lineRule="auto"/>
                              <w:rPr>
                                <w:sz w:val="14"/>
                                <w:szCs w:val="14"/>
                              </w:rPr>
                            </w:pPr>
                            <w:r>
                              <w:rPr>
                                <w:color w:val="B4B4B4"/>
                                <w:sz w:val="14"/>
                                <w:szCs w:val="14"/>
                                <w:u w:val="single"/>
                              </w:rPr>
                              <w:t>V</w:t>
                            </w:r>
                            <w:r>
                              <w:rPr>
                                <w:color w:val="B4B4B4"/>
                                <w:sz w:val="14"/>
                                <w:szCs w:val="14"/>
                              </w:rPr>
                              <w:t xml:space="preserve"> </w:t>
                            </w:r>
                            <w:r>
                              <w:rPr>
                                <w:color w:val="B4B4B4"/>
                                <w:sz w:val="14"/>
                                <w:szCs w:val="14"/>
                              </w:rPr>
                              <w:tab/>
                              <w:t>&gt;</w:t>
                            </w:r>
                          </w:p>
                        </w:txbxContent>
                      </wps:txbx>
                      <wps:bodyPr lIns="0" tIns="0" rIns="0" bIns="0"/>
                    </wps:wsp>
                  </a:graphicData>
                </a:graphic>
              </wp:anchor>
            </w:drawing>
          </mc:Choice>
          <mc:Fallback>
            <w:pict>
              <v:shape id="_x0000_s1421" type="#_x0000_t202" style="position:absolute;margin-left:96.950000000000003pt;margin-top:56.899999999999999pt;width:106.55pt;height:52.299999999999997pt;z-index:251657757;mso-wrap-distance-left:0;mso-wrap-distance-right:0;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14"/>
                          <w:szCs w:val="14"/>
                        </w:rPr>
                      </w:pPr>
                      <w:r>
                        <w:rPr>
                          <w:color w:val="B4B4B4"/>
                          <w:spacing w:val="0"/>
                          <w:w w:val="100"/>
                          <w:position w:val="0"/>
                          <w:sz w:val="14"/>
                          <w:szCs w:val="14"/>
                          <w:shd w:val="clear" w:color="auto" w:fill="auto"/>
                          <w:lang w:val="hu-HU" w:eastAsia="hu-HU" w:bidi="hu-HU"/>
                        </w:rPr>
                        <w:t>/ ■&gt;</w:t>
                      </w:r>
                    </w:p>
                    <w:p>
                      <w:pPr>
                        <w:pStyle w:val="Style29"/>
                        <w:keepNext w:val="0"/>
                        <w:keepLines w:val="0"/>
                        <w:widowControl w:val="0"/>
                        <w:shd w:val="clear" w:color="auto" w:fill="auto"/>
                        <w:tabs>
                          <w:tab w:pos="1378" w:val="left"/>
                          <w:tab w:leader="hyphen" w:pos="1935" w:val="left"/>
                        </w:tabs>
                        <w:bidi w:val="0"/>
                        <w:spacing w:before="0" w:after="140" w:line="180" w:lineRule="auto"/>
                        <w:ind w:left="0" w:right="0" w:firstLine="140"/>
                        <w:jc w:val="left"/>
                        <w:rPr>
                          <w:sz w:val="14"/>
                          <w:szCs w:val="14"/>
                        </w:rPr>
                      </w:pPr>
                      <w:r>
                        <w:rPr>
                          <w:b/>
                          <w:bCs/>
                          <w:color w:val="4D4D4D"/>
                          <w:spacing w:val="0"/>
                          <w:w w:val="100"/>
                          <w:position w:val="0"/>
                          <w:sz w:val="14"/>
                          <w:szCs w:val="14"/>
                          <w:shd w:val="clear" w:color="auto" w:fill="auto"/>
                          <w:lang w:val="hu-HU" w:eastAsia="hu-HU" w:bidi="hu-HU"/>
                        </w:rPr>
                        <w:t>Normandia</w:t>
                        <w:tab/>
                      </w:r>
                      <w:r>
                        <w:rPr>
                          <w:b/>
                          <w:bCs/>
                          <w:color w:val="0707F6"/>
                          <w:spacing w:val="0"/>
                          <w:w w:val="100"/>
                          <w:position w:val="0"/>
                          <w:sz w:val="14"/>
                          <w:szCs w:val="14"/>
                          <w:shd w:val="clear" w:color="auto" w:fill="auto"/>
                          <w:lang w:val="hu-HU" w:eastAsia="hu-HU" w:bidi="hu-HU"/>
                        </w:rPr>
                        <w:tab/>
                      </w:r>
                    </w:p>
                    <w:p>
                      <w:pPr>
                        <w:pStyle w:val="Style29"/>
                        <w:keepNext w:val="0"/>
                        <w:keepLines w:val="0"/>
                        <w:widowControl w:val="0"/>
                        <w:shd w:val="clear" w:color="auto" w:fill="auto"/>
                        <w:tabs>
                          <w:tab w:pos="1378" w:val="left"/>
                          <w:tab w:leader="hyphen" w:pos="1935" w:val="left"/>
                        </w:tabs>
                        <w:bidi w:val="0"/>
                        <w:spacing w:before="0" w:after="140" w:line="240" w:lineRule="auto"/>
                        <w:ind w:left="0" w:right="0" w:firstLine="140"/>
                        <w:jc w:val="left"/>
                        <w:rPr>
                          <w:sz w:val="14"/>
                          <w:szCs w:val="14"/>
                        </w:rPr>
                      </w:pPr>
                      <w:r>
                        <w:rPr>
                          <w:b/>
                          <w:bCs/>
                          <w:color w:val="4D4D4D"/>
                          <w:spacing w:val="0"/>
                          <w:w w:val="100"/>
                          <w:position w:val="0"/>
                          <w:sz w:val="14"/>
                          <w:szCs w:val="14"/>
                          <w:shd w:val="clear" w:color="auto" w:fill="auto"/>
                          <w:lang w:val="hu-HU" w:eastAsia="hu-HU" w:bidi="hu-HU"/>
                        </w:rPr>
                        <w:t>NDK</w:t>
                        <w:tab/>
                      </w:r>
                      <w:r>
                        <w:rPr>
                          <w:b/>
                          <w:bCs/>
                          <w:color w:val="067C06"/>
                          <w:spacing w:val="0"/>
                          <w:w w:val="100"/>
                          <w:position w:val="0"/>
                          <w:sz w:val="14"/>
                          <w:szCs w:val="14"/>
                          <w:shd w:val="clear" w:color="auto" w:fill="auto"/>
                          <w:lang w:val="hu-HU" w:eastAsia="hu-HU" w:bidi="hu-HU"/>
                        </w:rPr>
                        <w:tab/>
                      </w:r>
                    </w:p>
                    <w:p>
                      <w:pPr>
                        <w:pStyle w:val="Style29"/>
                        <w:keepNext w:val="0"/>
                        <w:keepLines w:val="0"/>
                        <w:widowControl w:val="0"/>
                        <w:shd w:val="clear" w:color="auto" w:fill="auto"/>
                        <w:bidi w:val="0"/>
                        <w:spacing w:before="0" w:after="0" w:line="240" w:lineRule="auto"/>
                        <w:ind w:left="0" w:right="0" w:firstLine="140"/>
                        <w:jc w:val="left"/>
                        <w:rPr>
                          <w:sz w:val="14"/>
                          <w:szCs w:val="14"/>
                        </w:rPr>
                      </w:pPr>
                      <w:r>
                        <w:rPr>
                          <w:b/>
                          <w:bCs/>
                          <w:color w:val="4D4D4D"/>
                          <w:spacing w:val="0"/>
                          <w:w w:val="100"/>
                          <w:position w:val="0"/>
                          <w:sz w:val="14"/>
                          <w:szCs w:val="14"/>
                          <w:shd w:val="clear" w:color="auto" w:fill="auto"/>
                          <w:lang w:val="hu-HU" w:eastAsia="hu-HU" w:bidi="hu-HU"/>
                        </w:rPr>
                        <w:t>NSZK</w:t>
                      </w:r>
                    </w:p>
                    <w:p>
                      <w:pPr>
                        <w:pStyle w:val="Style29"/>
                        <w:keepNext w:val="0"/>
                        <w:keepLines w:val="0"/>
                        <w:widowControl w:val="0"/>
                        <w:shd w:val="clear" w:color="auto" w:fill="auto"/>
                        <w:tabs>
                          <w:tab w:leader="underscore" w:pos="1992" w:val="left"/>
                        </w:tabs>
                        <w:bidi w:val="0"/>
                        <w:spacing w:before="0" w:after="140" w:line="228" w:lineRule="auto"/>
                        <w:ind w:left="0" w:right="0" w:firstLine="0"/>
                        <w:jc w:val="left"/>
                        <w:rPr>
                          <w:sz w:val="14"/>
                          <w:szCs w:val="14"/>
                        </w:rPr>
                      </w:pPr>
                      <w:r>
                        <w:rPr>
                          <w:color w:val="B4B4B4"/>
                          <w:spacing w:val="0"/>
                          <w:w w:val="100"/>
                          <w:position w:val="0"/>
                          <w:sz w:val="14"/>
                          <w:szCs w:val="14"/>
                          <w:u w:val="single"/>
                          <w:shd w:val="clear" w:color="auto" w:fill="auto"/>
                          <w:lang w:val="hu-HU" w:eastAsia="hu-HU" w:bidi="hu-HU"/>
                        </w:rPr>
                        <w:t>V</w:t>
                      </w:r>
                      <w:r>
                        <w:rPr>
                          <w:color w:val="B4B4B4"/>
                          <w:spacing w:val="0"/>
                          <w:w w:val="100"/>
                          <w:position w:val="0"/>
                          <w:sz w:val="14"/>
                          <w:szCs w:val="14"/>
                          <w:shd w:val="clear" w:color="auto" w:fill="auto"/>
                          <w:lang w:val="hu-HU" w:eastAsia="hu-HU" w:bidi="hu-HU"/>
                        </w:rPr>
                        <w:t xml:space="preserve"> </w:t>
                        <w:tab/>
                        <w:t>&gt;</w:t>
                      </w:r>
                    </w:p>
                  </w:txbxContent>
                </v:textbox>
                <w10:wrap anchorx="page"/>
              </v:shape>
            </w:pict>
          </mc:Fallback>
        </mc:AlternateContent>
      </w:r>
      <w:r>
        <w:rPr>
          <w:noProof/>
        </w:rPr>
        <w:drawing>
          <wp:anchor distT="6071870" distB="1979295" distL="0" distR="0" simplePos="0" relativeHeight="125829488" behindDoc="0" locked="0" layoutInCell="1" allowOverlap="1" wp14:anchorId="3684B86E" wp14:editId="1CA42D6E">
            <wp:simplePos x="0" y="0"/>
            <wp:positionH relativeFrom="page">
              <wp:posOffset>2404745</wp:posOffset>
            </wp:positionH>
            <wp:positionV relativeFrom="paragraph">
              <wp:posOffset>6071870</wp:posOffset>
            </wp:positionV>
            <wp:extent cx="225425" cy="286385"/>
            <wp:effectExtent l="0" t="0" r="0" b="0"/>
            <wp:wrapTopAndBottom/>
            <wp:docPr id="397" name="Shape 397"/>
            <wp:cNvGraphicFramePr/>
            <a:graphic xmlns:a="http://schemas.openxmlformats.org/drawingml/2006/main">
              <a:graphicData uri="http://schemas.openxmlformats.org/drawingml/2006/picture">
                <pic:pic xmlns:pic="http://schemas.openxmlformats.org/drawingml/2006/picture">
                  <pic:nvPicPr>
                    <pic:cNvPr id="398" name="Picture box 398"/>
                    <pic:cNvPicPr/>
                  </pic:nvPicPr>
                  <pic:blipFill>
                    <a:blip r:embed="rId168"/>
                    <a:stretch/>
                  </pic:blipFill>
                  <pic:spPr>
                    <a:xfrm>
                      <a:off x="0" y="0"/>
                      <a:ext cx="225425" cy="286385"/>
                    </a:xfrm>
                    <a:prstGeom prst="rect">
                      <a:avLst/>
                    </a:prstGeom>
                  </pic:spPr>
                </pic:pic>
              </a:graphicData>
            </a:graphic>
          </wp:anchor>
        </w:drawing>
      </w:r>
      <w:r>
        <w:rPr>
          <w:noProof/>
        </w:rPr>
        <w:drawing>
          <wp:anchor distT="4669790" distB="1549400" distL="0" distR="0" simplePos="0" relativeHeight="125829489" behindDoc="0" locked="0" layoutInCell="1" allowOverlap="1" wp14:anchorId="616F83CA" wp14:editId="0E1FCA62">
            <wp:simplePos x="0" y="0"/>
            <wp:positionH relativeFrom="page">
              <wp:posOffset>4187825</wp:posOffset>
            </wp:positionH>
            <wp:positionV relativeFrom="paragraph">
              <wp:posOffset>4669790</wp:posOffset>
            </wp:positionV>
            <wp:extent cx="2602865" cy="2115185"/>
            <wp:effectExtent l="0" t="0" r="0" b="0"/>
            <wp:wrapTopAndBottom/>
            <wp:docPr id="399" name="Shape 399"/>
            <wp:cNvGraphicFramePr/>
            <a:graphic xmlns:a="http://schemas.openxmlformats.org/drawingml/2006/main">
              <a:graphicData uri="http://schemas.openxmlformats.org/drawingml/2006/picture">
                <pic:pic xmlns:pic="http://schemas.openxmlformats.org/drawingml/2006/picture">
                  <pic:nvPicPr>
                    <pic:cNvPr id="400" name="Picture box 400"/>
                    <pic:cNvPicPr/>
                  </pic:nvPicPr>
                  <pic:blipFill>
                    <a:blip r:embed="rId169"/>
                    <a:stretch/>
                  </pic:blipFill>
                  <pic:spPr>
                    <a:xfrm>
                      <a:off x="0" y="0"/>
                      <a:ext cx="2602865" cy="2115185"/>
                    </a:xfrm>
                    <a:prstGeom prst="rect">
                      <a:avLst/>
                    </a:prstGeom>
                  </pic:spPr>
                </pic:pic>
              </a:graphicData>
            </a:graphic>
          </wp:anchor>
        </w:drawing>
      </w:r>
    </w:p>
    <w:p w14:paraId="7BEBB691" w14:textId="77777777" w:rsidR="00345A08" w:rsidRDefault="00000000">
      <w:pPr>
        <w:pStyle w:val="Egyb0"/>
        <w:shd w:val="clear" w:color="auto" w:fill="auto"/>
        <w:spacing w:after="660"/>
        <w:ind w:right="580"/>
        <w:jc w:val="right"/>
        <w:rPr>
          <w:sz w:val="22"/>
          <w:szCs w:val="22"/>
        </w:rPr>
      </w:pPr>
      <w:hyperlink r:id="rId170" w:history="1">
        <w:r>
          <w:rPr>
            <w:rFonts w:ascii="Arial" w:eastAsia="Arial" w:hAnsi="Arial" w:cs="Arial"/>
            <w:color w:val="CACACA"/>
            <w:sz w:val="22"/>
            <w:szCs w:val="22"/>
            <w:lang w:val="en-US" w:eastAsia="en-US" w:bidi="en-US"/>
          </w:rPr>
          <w:t>www.diakkapu.hu</w:t>
        </w:r>
      </w:hyperlink>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38BCBB2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CC7D2E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8F20BD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18.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63EE829" w14:textId="77777777">
        <w:tblPrEx>
          <w:tblCellMar>
            <w:top w:w="0" w:type="dxa"/>
            <w:bottom w:w="0" w:type="dxa"/>
          </w:tblCellMar>
        </w:tblPrEx>
        <w:trPr>
          <w:trHeight w:hRule="exact" w:val="245"/>
          <w:jc w:val="center"/>
        </w:trPr>
        <w:tc>
          <w:tcPr>
            <w:tcW w:w="979" w:type="dxa"/>
            <w:shd w:val="clear" w:color="auto" w:fill="FFFFFF"/>
            <w:vAlign w:val="bottom"/>
          </w:tcPr>
          <w:p w14:paraId="3B6499A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D67E813" w14:textId="77777777" w:rsidR="00345A08" w:rsidRDefault="00000000">
            <w:pPr>
              <w:pStyle w:val="Egyb0"/>
              <w:shd w:val="clear" w:color="auto" w:fill="auto"/>
              <w:tabs>
                <w:tab w:val="left" w:pos="6442"/>
              </w:tabs>
              <w:ind w:firstLine="140"/>
              <w:rPr>
                <w:sz w:val="20"/>
                <w:szCs w:val="20"/>
              </w:rPr>
            </w:pPr>
            <w:hyperlink r:id="rId17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65D3CC5" w14:textId="77777777" w:rsidR="00345A08" w:rsidRDefault="00345A08">
      <w:pPr>
        <w:sectPr w:rsidR="00345A08" w:rsidSect="00690975">
          <w:headerReference w:type="even" r:id="rId172"/>
          <w:headerReference w:type="default" r:id="rId173"/>
          <w:footerReference w:type="even" r:id="rId174"/>
          <w:footerReference w:type="default" r:id="rId175"/>
          <w:pgSz w:w="11900" w:h="16840"/>
          <w:pgMar w:top="1686" w:right="841" w:bottom="260" w:left="1075" w:header="0" w:footer="3" w:gutter="0"/>
          <w:cols w:space="720"/>
          <w:noEndnote/>
          <w:docGrid w:linePitch="360"/>
        </w:sectPr>
      </w:pPr>
    </w:p>
    <w:p w14:paraId="61F11D2B" w14:textId="77777777" w:rsidR="00345A08" w:rsidRDefault="00345A08">
      <w:pPr>
        <w:spacing w:before="19" w:after="19" w:line="240" w:lineRule="exact"/>
        <w:rPr>
          <w:sz w:val="19"/>
          <w:szCs w:val="19"/>
        </w:rPr>
      </w:pPr>
    </w:p>
    <w:p w14:paraId="79F8DF06" w14:textId="77777777" w:rsidR="00345A08" w:rsidRDefault="00345A08">
      <w:pPr>
        <w:spacing w:line="1" w:lineRule="exact"/>
        <w:sectPr w:rsidR="00345A08" w:rsidSect="00690975">
          <w:pgSz w:w="11900" w:h="16840"/>
          <w:pgMar w:top="1469" w:right="843" w:bottom="260" w:left="1073" w:header="0" w:footer="3" w:gutter="0"/>
          <w:cols w:space="720"/>
          <w:noEndnote/>
          <w:docGrid w:linePitch="360"/>
        </w:sectPr>
      </w:pPr>
    </w:p>
    <w:p w14:paraId="5B90D24D" w14:textId="77777777" w:rsidR="00345A08" w:rsidRDefault="00000000">
      <w:pPr>
        <w:pStyle w:val="Kpalrs1"/>
        <w:framePr w:w="158" w:h="154" w:wrap="none" w:vAnchor="text" w:hAnchor="page" w:x="2965" w:y="4421"/>
        <w:shd w:val="clear" w:color="auto" w:fill="auto"/>
        <w:spacing w:line="240" w:lineRule="auto"/>
        <w:rPr>
          <w:sz w:val="10"/>
          <w:szCs w:val="10"/>
        </w:rPr>
      </w:pPr>
      <w:r>
        <w:rPr>
          <w:color w:val="000000"/>
          <w:sz w:val="10"/>
          <w:szCs w:val="10"/>
        </w:rPr>
        <w:t>'X</w:t>
      </w:r>
    </w:p>
    <w:p w14:paraId="5DE0CE2E" w14:textId="77777777" w:rsidR="00345A08" w:rsidRDefault="00000000">
      <w:pPr>
        <w:pStyle w:val="Egyb0"/>
        <w:framePr w:w="634" w:h="211" w:wrap="none" w:vAnchor="text" w:hAnchor="page" w:x="1453" w:y="4484"/>
        <w:shd w:val="clear" w:color="auto" w:fill="auto"/>
        <w:rPr>
          <w:sz w:val="12"/>
          <w:szCs w:val="12"/>
        </w:rPr>
      </w:pPr>
      <w:proofErr w:type="spellStart"/>
      <w:r>
        <w:rPr>
          <w:rFonts w:ascii="Arial" w:eastAsia="Arial" w:hAnsi="Arial" w:cs="Arial"/>
          <w:b/>
          <w:bCs/>
          <w:color w:val="5F5F5F"/>
          <w:sz w:val="12"/>
          <w:szCs w:val="12"/>
        </w:rPr>
        <w:t>Dél-korea</w:t>
      </w:r>
      <w:proofErr w:type="spellEnd"/>
    </w:p>
    <w:p w14:paraId="14529E5E" w14:textId="77777777" w:rsidR="00345A08" w:rsidRDefault="00000000">
      <w:pPr>
        <w:pStyle w:val="Egyb0"/>
        <w:framePr w:w="754" w:h="173" w:wrap="none" w:vAnchor="text" w:hAnchor="page" w:x="1506" w:y="4758"/>
        <w:shd w:val="clear" w:color="auto" w:fill="auto"/>
        <w:rPr>
          <w:sz w:val="12"/>
          <w:szCs w:val="12"/>
        </w:rPr>
      </w:pPr>
      <w:r>
        <w:rPr>
          <w:rFonts w:ascii="Arial" w:eastAsia="Arial" w:hAnsi="Arial" w:cs="Arial"/>
          <w:b/>
          <w:bCs/>
          <w:color w:val="5F5F5F"/>
          <w:sz w:val="12"/>
          <w:szCs w:val="12"/>
        </w:rPr>
        <w:t>Észak-Korea</w:t>
      </w:r>
    </w:p>
    <w:p w14:paraId="409245F4" w14:textId="77777777" w:rsidR="00345A08" w:rsidRDefault="00000000">
      <w:pPr>
        <w:pStyle w:val="Egyb0"/>
        <w:framePr w:w="715" w:h="442" w:wrap="none" w:vAnchor="text" w:hAnchor="page" w:x="1487" w:y="5007"/>
        <w:shd w:val="clear" w:color="auto" w:fill="auto"/>
        <w:spacing w:line="384" w:lineRule="auto"/>
        <w:rPr>
          <w:sz w:val="12"/>
          <w:szCs w:val="12"/>
        </w:rPr>
      </w:pPr>
      <w:r>
        <w:rPr>
          <w:rFonts w:ascii="Arial" w:eastAsia="Arial" w:hAnsi="Arial" w:cs="Arial"/>
          <w:b/>
          <w:bCs/>
          <w:color w:val="5F5F5F"/>
          <w:sz w:val="12"/>
          <w:szCs w:val="12"/>
        </w:rPr>
        <w:t>Szovjetunió Kuba</w:t>
      </w:r>
    </w:p>
    <w:p w14:paraId="46927842" w14:textId="77777777" w:rsidR="00345A08" w:rsidRDefault="00000000">
      <w:pPr>
        <w:pStyle w:val="Egyb0"/>
        <w:framePr w:w="1618" w:h="739" w:wrap="none" w:vAnchor="text" w:hAnchor="page" w:x="1424" w:y="5454"/>
        <w:shd w:val="clear" w:color="auto" w:fill="auto"/>
        <w:rPr>
          <w:sz w:val="12"/>
          <w:szCs w:val="12"/>
        </w:rPr>
      </w:pPr>
      <w:r>
        <w:rPr>
          <w:rFonts w:ascii="Arial" w:eastAsia="Arial" w:hAnsi="Arial" w:cs="Arial"/>
          <w:b/>
          <w:bCs/>
          <w:color w:val="5F5F5F"/>
          <w:sz w:val="12"/>
          <w:szCs w:val="12"/>
        </w:rPr>
        <w:t>Brit</w:t>
      </w:r>
    </w:p>
    <w:p w14:paraId="7C1C54EA" w14:textId="77777777" w:rsidR="00345A08" w:rsidRDefault="00000000">
      <w:pPr>
        <w:pStyle w:val="Szvegtrzs1"/>
        <w:framePr w:w="1618" w:h="739" w:wrap="none" w:vAnchor="text" w:hAnchor="page" w:x="1424" w:y="5454"/>
        <w:shd w:val="clear" w:color="auto" w:fill="auto"/>
        <w:spacing w:after="0" w:line="384" w:lineRule="auto"/>
      </w:pPr>
      <w:r>
        <w:rPr>
          <w:rFonts w:ascii="Arial" w:eastAsia="Arial" w:hAnsi="Arial" w:cs="Arial"/>
          <w:b/>
          <w:bCs/>
          <w:color w:val="5F5F5F"/>
          <w:sz w:val="12"/>
          <w:szCs w:val="12"/>
        </w:rPr>
        <w:t xml:space="preserve">Nemzetközösség </w:t>
      </w:r>
      <w:hyperlink r:id="rId176" w:history="1">
        <w:r>
          <w:rPr>
            <w:color w:val="CACACA"/>
            <w:lang w:val="en-US" w:eastAsia="en-US" w:bidi="en-US"/>
          </w:rPr>
          <w:t>www.diakkapu.hu</w:t>
        </w:r>
      </w:hyperlink>
    </w:p>
    <w:tbl>
      <w:tblPr>
        <w:tblOverlap w:val="never"/>
        <w:tblW w:w="0" w:type="auto"/>
        <w:tblLayout w:type="fixed"/>
        <w:tblCellMar>
          <w:left w:w="10" w:type="dxa"/>
          <w:right w:w="10" w:type="dxa"/>
        </w:tblCellMar>
        <w:tblLook w:val="0000" w:firstRow="0" w:lastRow="0" w:firstColumn="0" w:lastColumn="0" w:noHBand="0" w:noVBand="0"/>
      </w:tblPr>
      <w:tblGrid>
        <w:gridCol w:w="979"/>
        <w:gridCol w:w="9005"/>
      </w:tblGrid>
      <w:tr w:rsidR="00345A08" w14:paraId="457B2DFE" w14:textId="77777777">
        <w:tblPrEx>
          <w:tblCellMar>
            <w:top w:w="0" w:type="dxa"/>
            <w:bottom w:w="0" w:type="dxa"/>
          </w:tblCellMar>
        </w:tblPrEx>
        <w:trPr>
          <w:trHeight w:hRule="exact" w:val="461"/>
        </w:trPr>
        <w:tc>
          <w:tcPr>
            <w:tcW w:w="979" w:type="dxa"/>
            <w:tcBorders>
              <w:top w:val="single" w:sz="4" w:space="0" w:color="auto"/>
            </w:tcBorders>
            <w:shd w:val="clear" w:color="auto" w:fill="FFFFFF"/>
          </w:tcPr>
          <w:p w14:paraId="65F28626" w14:textId="77777777" w:rsidR="00345A08" w:rsidRDefault="00000000">
            <w:pPr>
              <w:pStyle w:val="Egyb0"/>
              <w:framePr w:w="9984" w:h="706" w:wrap="none" w:vAnchor="text" w:hAnchor="page" w:x="1074" w:y="14079"/>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411446F" w14:textId="77777777" w:rsidR="00345A08" w:rsidRDefault="00000000">
            <w:pPr>
              <w:pStyle w:val="Egyb0"/>
              <w:framePr w:w="9984" w:h="706" w:wrap="none" w:vAnchor="text" w:hAnchor="page" w:x="1074" w:y="14079"/>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19. oldal, összesen: 19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A2EE68A" w14:textId="77777777">
        <w:tblPrEx>
          <w:tblCellMar>
            <w:top w:w="0" w:type="dxa"/>
            <w:bottom w:w="0" w:type="dxa"/>
          </w:tblCellMar>
        </w:tblPrEx>
        <w:trPr>
          <w:trHeight w:hRule="exact" w:val="245"/>
        </w:trPr>
        <w:tc>
          <w:tcPr>
            <w:tcW w:w="979" w:type="dxa"/>
            <w:shd w:val="clear" w:color="auto" w:fill="FFFFFF"/>
            <w:vAlign w:val="bottom"/>
          </w:tcPr>
          <w:p w14:paraId="21A030AF" w14:textId="77777777" w:rsidR="00345A08" w:rsidRDefault="00000000">
            <w:pPr>
              <w:pStyle w:val="Egyb0"/>
              <w:framePr w:w="9984" w:h="706" w:wrap="none" w:vAnchor="text" w:hAnchor="page" w:x="1074" w:y="14079"/>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9786106" w14:textId="77777777" w:rsidR="00345A08" w:rsidRDefault="00000000">
            <w:pPr>
              <w:pStyle w:val="Egyb0"/>
              <w:framePr w:w="9984" w:h="706" w:wrap="none" w:vAnchor="text" w:hAnchor="page" w:x="1074" w:y="14079"/>
              <w:shd w:val="clear" w:color="auto" w:fill="auto"/>
              <w:tabs>
                <w:tab w:val="left" w:pos="6442"/>
              </w:tabs>
              <w:ind w:firstLine="140"/>
              <w:rPr>
                <w:sz w:val="20"/>
                <w:szCs w:val="20"/>
              </w:rPr>
            </w:pPr>
            <w:hyperlink r:id="rId17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44F2149" w14:textId="77777777" w:rsidR="00345A08" w:rsidRDefault="00345A08">
      <w:pPr>
        <w:framePr w:w="9984" w:h="706" w:wrap="none" w:vAnchor="text" w:hAnchor="page" w:x="1074" w:y="14079"/>
        <w:spacing w:line="1" w:lineRule="exact"/>
      </w:pPr>
    </w:p>
    <w:p w14:paraId="5ABCCF99" w14:textId="77777777" w:rsidR="00345A08" w:rsidRDefault="00000000">
      <w:pPr>
        <w:spacing w:line="360" w:lineRule="exact"/>
      </w:pPr>
      <w:r>
        <w:rPr>
          <w:noProof/>
        </w:rPr>
        <w:drawing>
          <wp:anchor distT="0" distB="0" distL="0" distR="0" simplePos="0" relativeHeight="62914894" behindDoc="1" locked="0" layoutInCell="1" allowOverlap="1" wp14:anchorId="74A3B796" wp14:editId="47C6F937">
            <wp:simplePos x="0" y="0"/>
            <wp:positionH relativeFrom="page">
              <wp:posOffset>1187450</wp:posOffset>
            </wp:positionH>
            <wp:positionV relativeFrom="paragraph">
              <wp:posOffset>12700</wp:posOffset>
            </wp:positionV>
            <wp:extent cx="1652270" cy="2322830"/>
            <wp:effectExtent l="0" t="0" r="0" b="0"/>
            <wp:wrapNone/>
            <wp:docPr id="421" name="Shape 421"/>
            <wp:cNvGraphicFramePr/>
            <a:graphic xmlns:a="http://schemas.openxmlformats.org/drawingml/2006/main">
              <a:graphicData uri="http://schemas.openxmlformats.org/drawingml/2006/picture">
                <pic:pic xmlns:pic="http://schemas.openxmlformats.org/drawingml/2006/picture">
                  <pic:nvPicPr>
                    <pic:cNvPr id="422" name="Picture box 422"/>
                    <pic:cNvPicPr/>
                  </pic:nvPicPr>
                  <pic:blipFill>
                    <a:blip r:embed="rId178"/>
                    <a:stretch/>
                  </pic:blipFill>
                  <pic:spPr>
                    <a:xfrm>
                      <a:off x="0" y="0"/>
                      <a:ext cx="1652270" cy="2322830"/>
                    </a:xfrm>
                    <a:prstGeom prst="rect">
                      <a:avLst/>
                    </a:prstGeom>
                  </pic:spPr>
                </pic:pic>
              </a:graphicData>
            </a:graphic>
          </wp:anchor>
        </w:drawing>
      </w:r>
      <w:r>
        <w:rPr>
          <w:noProof/>
        </w:rPr>
        <w:drawing>
          <wp:anchor distT="0" distB="216535" distL="0" distR="0" simplePos="0" relativeHeight="62914895" behindDoc="1" locked="0" layoutInCell="1" allowOverlap="1" wp14:anchorId="37539969" wp14:editId="1D31103D">
            <wp:simplePos x="0" y="0"/>
            <wp:positionH relativeFrom="page">
              <wp:posOffset>1659890</wp:posOffset>
            </wp:positionH>
            <wp:positionV relativeFrom="paragraph">
              <wp:posOffset>2325370</wp:posOffset>
            </wp:positionV>
            <wp:extent cx="768350" cy="365760"/>
            <wp:effectExtent l="0" t="0" r="0" b="0"/>
            <wp:wrapNone/>
            <wp:docPr id="423" name="Shape 423"/>
            <wp:cNvGraphicFramePr/>
            <a:graphic xmlns:a="http://schemas.openxmlformats.org/drawingml/2006/main">
              <a:graphicData uri="http://schemas.openxmlformats.org/drawingml/2006/picture">
                <pic:pic xmlns:pic="http://schemas.openxmlformats.org/drawingml/2006/picture">
                  <pic:nvPicPr>
                    <pic:cNvPr id="424" name="Picture box 424"/>
                    <pic:cNvPicPr/>
                  </pic:nvPicPr>
                  <pic:blipFill>
                    <a:blip r:embed="rId179"/>
                    <a:stretch/>
                  </pic:blipFill>
                  <pic:spPr>
                    <a:xfrm>
                      <a:off x="0" y="0"/>
                      <a:ext cx="768350" cy="365760"/>
                    </a:xfrm>
                    <a:prstGeom prst="rect">
                      <a:avLst/>
                    </a:prstGeom>
                  </pic:spPr>
                </pic:pic>
              </a:graphicData>
            </a:graphic>
          </wp:anchor>
        </w:drawing>
      </w:r>
      <w:r>
        <w:rPr>
          <w:noProof/>
        </w:rPr>
        <w:drawing>
          <wp:anchor distT="0" distB="0" distL="0" distR="0" simplePos="0" relativeHeight="62914896" behindDoc="1" locked="0" layoutInCell="1" allowOverlap="1" wp14:anchorId="7E48A562" wp14:editId="43FDADC4">
            <wp:simplePos x="0" y="0"/>
            <wp:positionH relativeFrom="page">
              <wp:posOffset>3500755</wp:posOffset>
            </wp:positionH>
            <wp:positionV relativeFrom="paragraph">
              <wp:posOffset>350520</wp:posOffset>
            </wp:positionV>
            <wp:extent cx="3481070" cy="3620770"/>
            <wp:effectExtent l="0" t="0" r="0" b="0"/>
            <wp:wrapNone/>
            <wp:docPr id="425" name="Shape 425"/>
            <wp:cNvGraphicFramePr/>
            <a:graphic xmlns:a="http://schemas.openxmlformats.org/drawingml/2006/main">
              <a:graphicData uri="http://schemas.openxmlformats.org/drawingml/2006/picture">
                <pic:pic xmlns:pic="http://schemas.openxmlformats.org/drawingml/2006/picture">
                  <pic:nvPicPr>
                    <pic:cNvPr id="426" name="Picture box 426"/>
                    <pic:cNvPicPr/>
                  </pic:nvPicPr>
                  <pic:blipFill>
                    <a:blip r:embed="rId180"/>
                    <a:stretch/>
                  </pic:blipFill>
                  <pic:spPr>
                    <a:xfrm>
                      <a:off x="0" y="0"/>
                      <a:ext cx="3481070" cy="3620770"/>
                    </a:xfrm>
                    <a:prstGeom prst="rect">
                      <a:avLst/>
                    </a:prstGeom>
                  </pic:spPr>
                </pic:pic>
              </a:graphicData>
            </a:graphic>
          </wp:anchor>
        </w:drawing>
      </w:r>
    </w:p>
    <w:p w14:paraId="187517DF" w14:textId="77777777" w:rsidR="00345A08" w:rsidRDefault="00345A08">
      <w:pPr>
        <w:spacing w:line="360" w:lineRule="exact"/>
      </w:pPr>
    </w:p>
    <w:p w14:paraId="5F218014" w14:textId="77777777" w:rsidR="00345A08" w:rsidRDefault="00345A08">
      <w:pPr>
        <w:spacing w:line="360" w:lineRule="exact"/>
      </w:pPr>
    </w:p>
    <w:p w14:paraId="233B76B4" w14:textId="77777777" w:rsidR="00345A08" w:rsidRDefault="00345A08">
      <w:pPr>
        <w:spacing w:line="360" w:lineRule="exact"/>
      </w:pPr>
    </w:p>
    <w:p w14:paraId="3B459F66" w14:textId="77777777" w:rsidR="00345A08" w:rsidRDefault="00345A08">
      <w:pPr>
        <w:spacing w:line="360" w:lineRule="exact"/>
      </w:pPr>
    </w:p>
    <w:p w14:paraId="7900D4E2" w14:textId="77777777" w:rsidR="00345A08" w:rsidRDefault="00345A08">
      <w:pPr>
        <w:spacing w:line="360" w:lineRule="exact"/>
      </w:pPr>
    </w:p>
    <w:p w14:paraId="2FF3D139" w14:textId="77777777" w:rsidR="00345A08" w:rsidRDefault="00345A08">
      <w:pPr>
        <w:spacing w:line="360" w:lineRule="exact"/>
      </w:pPr>
    </w:p>
    <w:p w14:paraId="37AE3992" w14:textId="77777777" w:rsidR="00345A08" w:rsidRDefault="00345A08">
      <w:pPr>
        <w:spacing w:line="360" w:lineRule="exact"/>
      </w:pPr>
    </w:p>
    <w:p w14:paraId="31E362EB" w14:textId="77777777" w:rsidR="00345A08" w:rsidRDefault="00345A08">
      <w:pPr>
        <w:spacing w:line="360" w:lineRule="exact"/>
      </w:pPr>
    </w:p>
    <w:p w14:paraId="7B5692C8" w14:textId="77777777" w:rsidR="00345A08" w:rsidRDefault="00345A08">
      <w:pPr>
        <w:spacing w:line="360" w:lineRule="exact"/>
      </w:pPr>
    </w:p>
    <w:p w14:paraId="4349F273" w14:textId="77777777" w:rsidR="00345A08" w:rsidRDefault="00345A08">
      <w:pPr>
        <w:spacing w:line="360" w:lineRule="exact"/>
      </w:pPr>
    </w:p>
    <w:p w14:paraId="06E6FFEB" w14:textId="77777777" w:rsidR="00345A08" w:rsidRDefault="00345A08">
      <w:pPr>
        <w:spacing w:line="360" w:lineRule="exact"/>
      </w:pPr>
    </w:p>
    <w:p w14:paraId="66F4A18D" w14:textId="77777777" w:rsidR="00345A08" w:rsidRDefault="00345A08">
      <w:pPr>
        <w:spacing w:line="360" w:lineRule="exact"/>
      </w:pPr>
    </w:p>
    <w:p w14:paraId="51E68D7E" w14:textId="77777777" w:rsidR="00345A08" w:rsidRDefault="00345A08">
      <w:pPr>
        <w:spacing w:line="360" w:lineRule="exact"/>
      </w:pPr>
    </w:p>
    <w:p w14:paraId="14CEEA80" w14:textId="77777777" w:rsidR="00345A08" w:rsidRDefault="00345A08">
      <w:pPr>
        <w:spacing w:line="360" w:lineRule="exact"/>
      </w:pPr>
    </w:p>
    <w:p w14:paraId="6106EE2A" w14:textId="77777777" w:rsidR="00345A08" w:rsidRDefault="00345A08">
      <w:pPr>
        <w:spacing w:line="360" w:lineRule="exact"/>
      </w:pPr>
    </w:p>
    <w:p w14:paraId="61EBADE7" w14:textId="77777777" w:rsidR="00345A08" w:rsidRDefault="00345A08">
      <w:pPr>
        <w:spacing w:line="360" w:lineRule="exact"/>
      </w:pPr>
    </w:p>
    <w:p w14:paraId="297B5F4B" w14:textId="77777777" w:rsidR="00345A08" w:rsidRDefault="00345A08">
      <w:pPr>
        <w:spacing w:line="360" w:lineRule="exact"/>
      </w:pPr>
    </w:p>
    <w:p w14:paraId="7D039B0E" w14:textId="77777777" w:rsidR="00345A08" w:rsidRDefault="00345A08">
      <w:pPr>
        <w:spacing w:line="360" w:lineRule="exact"/>
      </w:pPr>
    </w:p>
    <w:p w14:paraId="0E606DFC" w14:textId="77777777" w:rsidR="00345A08" w:rsidRDefault="00345A08">
      <w:pPr>
        <w:spacing w:line="360" w:lineRule="exact"/>
      </w:pPr>
    </w:p>
    <w:p w14:paraId="246826CE" w14:textId="77777777" w:rsidR="00345A08" w:rsidRDefault="00345A08">
      <w:pPr>
        <w:spacing w:line="360" w:lineRule="exact"/>
      </w:pPr>
    </w:p>
    <w:p w14:paraId="4AA56089" w14:textId="77777777" w:rsidR="00345A08" w:rsidRDefault="00345A08">
      <w:pPr>
        <w:spacing w:line="360" w:lineRule="exact"/>
      </w:pPr>
    </w:p>
    <w:p w14:paraId="45754E59" w14:textId="77777777" w:rsidR="00345A08" w:rsidRDefault="00345A08">
      <w:pPr>
        <w:spacing w:line="360" w:lineRule="exact"/>
      </w:pPr>
    </w:p>
    <w:p w14:paraId="404B795C" w14:textId="77777777" w:rsidR="00345A08" w:rsidRDefault="00345A08">
      <w:pPr>
        <w:spacing w:line="360" w:lineRule="exact"/>
      </w:pPr>
    </w:p>
    <w:p w14:paraId="2A7B8DC6" w14:textId="77777777" w:rsidR="00345A08" w:rsidRDefault="00345A08">
      <w:pPr>
        <w:spacing w:line="360" w:lineRule="exact"/>
      </w:pPr>
    </w:p>
    <w:p w14:paraId="60FAA61E" w14:textId="77777777" w:rsidR="00345A08" w:rsidRDefault="00345A08">
      <w:pPr>
        <w:spacing w:line="360" w:lineRule="exact"/>
      </w:pPr>
    </w:p>
    <w:p w14:paraId="0AC3A7CA" w14:textId="77777777" w:rsidR="00345A08" w:rsidRDefault="00345A08">
      <w:pPr>
        <w:spacing w:line="360" w:lineRule="exact"/>
      </w:pPr>
    </w:p>
    <w:p w14:paraId="0F08B086" w14:textId="77777777" w:rsidR="00345A08" w:rsidRDefault="00345A08">
      <w:pPr>
        <w:spacing w:line="360" w:lineRule="exact"/>
      </w:pPr>
    </w:p>
    <w:p w14:paraId="5B68CABC" w14:textId="77777777" w:rsidR="00345A08" w:rsidRDefault="00345A08">
      <w:pPr>
        <w:spacing w:line="360" w:lineRule="exact"/>
      </w:pPr>
    </w:p>
    <w:p w14:paraId="5E368821" w14:textId="77777777" w:rsidR="00345A08" w:rsidRDefault="00345A08">
      <w:pPr>
        <w:spacing w:line="360" w:lineRule="exact"/>
      </w:pPr>
    </w:p>
    <w:p w14:paraId="6D11412A" w14:textId="77777777" w:rsidR="00345A08" w:rsidRDefault="00345A08">
      <w:pPr>
        <w:spacing w:line="360" w:lineRule="exact"/>
      </w:pPr>
    </w:p>
    <w:p w14:paraId="49FDC6AB" w14:textId="77777777" w:rsidR="00345A08" w:rsidRDefault="00345A08">
      <w:pPr>
        <w:spacing w:line="360" w:lineRule="exact"/>
      </w:pPr>
    </w:p>
    <w:p w14:paraId="27BB62DE" w14:textId="77777777" w:rsidR="00345A08" w:rsidRDefault="00345A08">
      <w:pPr>
        <w:spacing w:line="360" w:lineRule="exact"/>
      </w:pPr>
    </w:p>
    <w:p w14:paraId="5ACCA2D5" w14:textId="77777777" w:rsidR="00345A08" w:rsidRDefault="00345A08">
      <w:pPr>
        <w:spacing w:line="360" w:lineRule="exact"/>
      </w:pPr>
    </w:p>
    <w:p w14:paraId="778FAA74" w14:textId="77777777" w:rsidR="00345A08" w:rsidRDefault="00345A08">
      <w:pPr>
        <w:spacing w:line="360" w:lineRule="exact"/>
      </w:pPr>
    </w:p>
    <w:p w14:paraId="5D8B259D" w14:textId="77777777" w:rsidR="00345A08" w:rsidRDefault="00345A08">
      <w:pPr>
        <w:spacing w:line="360" w:lineRule="exact"/>
      </w:pPr>
    </w:p>
    <w:p w14:paraId="3E2EF371" w14:textId="77777777" w:rsidR="00345A08" w:rsidRDefault="00345A08">
      <w:pPr>
        <w:spacing w:line="360" w:lineRule="exact"/>
      </w:pPr>
    </w:p>
    <w:p w14:paraId="2A3E161C" w14:textId="77777777" w:rsidR="00345A08" w:rsidRDefault="00345A08">
      <w:pPr>
        <w:spacing w:line="360" w:lineRule="exact"/>
      </w:pPr>
    </w:p>
    <w:p w14:paraId="2AE304C4" w14:textId="77777777" w:rsidR="00345A08" w:rsidRDefault="00345A08">
      <w:pPr>
        <w:spacing w:line="360" w:lineRule="exact"/>
      </w:pPr>
    </w:p>
    <w:p w14:paraId="623AAFD0" w14:textId="77777777" w:rsidR="00345A08" w:rsidRDefault="00345A08">
      <w:pPr>
        <w:spacing w:line="360" w:lineRule="exact"/>
      </w:pPr>
    </w:p>
    <w:p w14:paraId="0077ABE3" w14:textId="77777777" w:rsidR="00345A08" w:rsidRDefault="00345A08">
      <w:pPr>
        <w:spacing w:after="383" w:line="1" w:lineRule="exact"/>
      </w:pPr>
    </w:p>
    <w:p w14:paraId="0A09D778" w14:textId="77777777" w:rsidR="00345A08" w:rsidRDefault="00345A08">
      <w:pPr>
        <w:spacing w:line="1" w:lineRule="exact"/>
        <w:sectPr w:rsidR="00345A08" w:rsidSect="00690975">
          <w:type w:val="continuous"/>
          <w:pgSz w:w="11900" w:h="16840"/>
          <w:pgMar w:top="1469" w:right="843" w:bottom="260" w:left="1073" w:header="0" w:footer="3" w:gutter="0"/>
          <w:cols w:space="720"/>
          <w:noEndnote/>
          <w:docGrid w:linePitch="360"/>
        </w:sectPr>
      </w:pPr>
    </w:p>
    <w:p w14:paraId="369BCC52" w14:textId="77777777" w:rsidR="00345A08" w:rsidRDefault="00345A08">
      <w:pPr>
        <w:spacing w:line="240" w:lineRule="exact"/>
        <w:rPr>
          <w:sz w:val="19"/>
          <w:szCs w:val="19"/>
        </w:rPr>
      </w:pPr>
    </w:p>
    <w:p w14:paraId="11FA2DD6" w14:textId="77777777" w:rsidR="00345A08" w:rsidRDefault="00345A08">
      <w:pPr>
        <w:spacing w:line="240" w:lineRule="exact"/>
        <w:rPr>
          <w:sz w:val="19"/>
          <w:szCs w:val="19"/>
        </w:rPr>
      </w:pPr>
    </w:p>
    <w:p w14:paraId="45BD23D6" w14:textId="77777777" w:rsidR="00345A08" w:rsidRDefault="00345A08">
      <w:pPr>
        <w:spacing w:line="240" w:lineRule="exact"/>
        <w:rPr>
          <w:sz w:val="19"/>
          <w:szCs w:val="19"/>
        </w:rPr>
      </w:pPr>
    </w:p>
    <w:p w14:paraId="0414B252" w14:textId="77777777" w:rsidR="00345A08" w:rsidRDefault="00345A08">
      <w:pPr>
        <w:spacing w:line="240" w:lineRule="exact"/>
        <w:rPr>
          <w:sz w:val="19"/>
          <w:szCs w:val="19"/>
        </w:rPr>
      </w:pPr>
    </w:p>
    <w:p w14:paraId="2909A4A5" w14:textId="77777777" w:rsidR="00345A08" w:rsidRDefault="00345A08">
      <w:pPr>
        <w:spacing w:before="119" w:after="119" w:line="240" w:lineRule="exact"/>
        <w:rPr>
          <w:sz w:val="19"/>
          <w:szCs w:val="19"/>
        </w:rPr>
      </w:pPr>
    </w:p>
    <w:p w14:paraId="71FE11E6" w14:textId="77777777" w:rsidR="00345A08" w:rsidRDefault="00345A08">
      <w:pPr>
        <w:spacing w:line="1" w:lineRule="exact"/>
        <w:sectPr w:rsidR="00345A08" w:rsidSect="00690975">
          <w:headerReference w:type="even" r:id="rId181"/>
          <w:headerReference w:type="default" r:id="rId182"/>
          <w:footerReference w:type="even" r:id="rId183"/>
          <w:footerReference w:type="default" r:id="rId184"/>
          <w:pgSz w:w="11900" w:h="16840"/>
          <w:pgMar w:top="438" w:right="1687" w:bottom="438" w:left="589" w:header="0" w:footer="3" w:gutter="0"/>
          <w:cols w:space="720"/>
          <w:noEndnote/>
          <w:docGrid w:linePitch="360"/>
        </w:sectPr>
      </w:pPr>
    </w:p>
    <w:p w14:paraId="3B019B18" w14:textId="77777777" w:rsidR="00345A08" w:rsidRDefault="00000000">
      <w:pPr>
        <w:pStyle w:val="Cmsor10"/>
        <w:keepNext/>
        <w:keepLines/>
        <w:framePr w:w="4517" w:h="14952" w:wrap="none" w:vAnchor="text" w:hAnchor="page" w:x="590" w:y="21"/>
        <w:pBdr>
          <w:top w:val="single" w:sz="0" w:space="0" w:color="646788"/>
          <w:left w:val="single" w:sz="0" w:space="0" w:color="646788"/>
          <w:bottom w:val="single" w:sz="0" w:space="0" w:color="646788"/>
          <w:right w:val="single" w:sz="0" w:space="0" w:color="646788"/>
        </w:pBdr>
        <w:shd w:val="clear" w:color="auto" w:fill="646788"/>
        <w:spacing w:before="1800"/>
        <w:ind w:left="300" w:firstLine="20"/>
      </w:pPr>
      <w:bookmarkStart w:id="132" w:name="bookmark132"/>
      <w:bookmarkStart w:id="133" w:name="bookmark133"/>
      <w:r>
        <w:rPr>
          <w:color w:val="FFFFFF"/>
        </w:rPr>
        <w:lastRenderedPageBreak/>
        <w:t>Történelem érettségi adattár</w:t>
      </w:r>
      <w:bookmarkEnd w:id="132"/>
      <w:bookmarkEnd w:id="133"/>
    </w:p>
    <w:p w14:paraId="47A7A8FB" w14:textId="77777777" w:rsidR="00345A08" w:rsidRDefault="00000000">
      <w:pPr>
        <w:pStyle w:val="Szvegtrzs70"/>
        <w:framePr w:w="4517" w:h="14952" w:wrap="none" w:vAnchor="text" w:hAnchor="page" w:x="590" w:y="21"/>
        <w:pBdr>
          <w:top w:val="single" w:sz="0" w:space="0" w:color="646788"/>
          <w:left w:val="single" w:sz="0" w:space="0" w:color="646788"/>
          <w:bottom w:val="single" w:sz="0" w:space="0" w:color="646788"/>
          <w:right w:val="single" w:sz="0" w:space="0" w:color="646788"/>
        </w:pBdr>
        <w:shd w:val="clear" w:color="auto" w:fill="646788"/>
        <w:ind w:left="300" w:firstLine="20"/>
      </w:pPr>
      <w:r>
        <w:rPr>
          <w:color w:val="FFFFFF"/>
        </w:rPr>
        <w:t>Magyarország története a2 els</w:t>
      </w:r>
      <w:r>
        <w:rPr>
          <w:rFonts w:ascii="Times New Roman" w:eastAsia="Times New Roman" w:hAnsi="Times New Roman" w:cs="Times New Roman"/>
          <w:color w:val="FFFFFF"/>
          <w:sz w:val="36"/>
          <w:szCs w:val="36"/>
        </w:rPr>
        <w:t xml:space="preserve">ő </w:t>
      </w:r>
      <w:r>
        <w:rPr>
          <w:color w:val="FFFFFF"/>
        </w:rPr>
        <w:t>v</w:t>
      </w:r>
      <w:r>
        <w:rPr>
          <w:color w:val="292929"/>
        </w:rPr>
        <w:t>i</w:t>
      </w:r>
      <w:r>
        <w:rPr>
          <w:color w:val="FFFFFF"/>
        </w:rPr>
        <w:t>lágháborútól a második világháborús összeomlásig 9. modul</w:t>
      </w:r>
    </w:p>
    <w:p w14:paraId="060A870B" w14:textId="77777777" w:rsidR="00345A08" w:rsidRDefault="00000000">
      <w:pPr>
        <w:pStyle w:val="Szvegtrzs80"/>
        <w:framePr w:w="2474" w:h="708" w:wrap="none" w:vAnchor="text" w:hAnchor="page" w:x="6038" w:y="1851"/>
        <w:shd w:val="clear" w:color="auto" w:fill="auto"/>
        <w:spacing w:after="0"/>
        <w:jc w:val="center"/>
      </w:pPr>
      <w:r>
        <w:t>Diákkapu</w:t>
      </w:r>
    </w:p>
    <w:p w14:paraId="5CEB6D03" w14:textId="77777777" w:rsidR="00345A08" w:rsidRDefault="00000000">
      <w:pPr>
        <w:pStyle w:val="Szvegtrzs30"/>
        <w:framePr w:w="2292" w:h="864" w:wrap="none" w:vAnchor="text" w:hAnchor="page" w:x="5404" w:y="3054"/>
        <w:shd w:val="clear" w:color="auto" w:fill="auto"/>
        <w:spacing w:line="343" w:lineRule="auto"/>
        <w:ind w:left="0"/>
      </w:pPr>
      <w:hyperlink r:id="rId185" w:history="1">
        <w:r>
          <w:rPr>
            <w:b/>
            <w:bCs/>
          </w:rPr>
          <w:t>www.diakkapu.hu</w:t>
        </w:r>
      </w:hyperlink>
      <w:r>
        <w:rPr>
          <w:b/>
          <w:bCs/>
        </w:rPr>
        <w:t xml:space="preserve"> </w:t>
      </w:r>
      <w:r>
        <w:t>2008. augusztus 26.</w:t>
      </w:r>
    </w:p>
    <w:p w14:paraId="4EC1F8E3" w14:textId="77777777" w:rsidR="00345A08" w:rsidRDefault="00000000">
      <w:pPr>
        <w:pStyle w:val="Szvegtrzs30"/>
        <w:framePr w:w="4630" w:h="2482" w:wrap="none" w:vAnchor="text" w:hAnchor="page" w:x="5407" w:y="7345"/>
        <w:shd w:val="clear" w:color="auto" w:fill="auto"/>
        <w:spacing w:after="100"/>
        <w:ind w:left="0"/>
      </w:pPr>
      <w:r>
        <w:rPr>
          <w:b/>
          <w:bCs/>
        </w:rPr>
        <w:t>Tartalom</w:t>
      </w:r>
    </w:p>
    <w:p w14:paraId="0275EC6B" w14:textId="77777777" w:rsidR="00345A08" w:rsidRDefault="00000000">
      <w:pPr>
        <w:pStyle w:val="Szvegtrzs30"/>
        <w:framePr w:w="4630" w:h="2482" w:wrap="none" w:vAnchor="text" w:hAnchor="page" w:x="5407" w:y="7345"/>
        <w:shd w:val="clear" w:color="auto" w:fill="auto"/>
        <w:tabs>
          <w:tab w:val="left" w:leader="dot" w:pos="4493"/>
        </w:tabs>
        <w:ind w:left="0"/>
      </w:pPr>
      <w:r>
        <w:t>Bevezeti</w:t>
      </w:r>
      <w:r>
        <w:tab/>
      </w:r>
    </w:p>
    <w:p w14:paraId="00FB7115" w14:textId="77777777" w:rsidR="00345A08" w:rsidRDefault="00000000">
      <w:pPr>
        <w:pStyle w:val="Szvegtrzs30"/>
        <w:framePr w:w="4630" w:h="2482" w:wrap="none" w:vAnchor="text" w:hAnchor="page" w:x="5407" w:y="7345"/>
        <w:shd w:val="clear" w:color="auto" w:fill="auto"/>
        <w:tabs>
          <w:tab w:val="left" w:leader="dot" w:pos="4529"/>
        </w:tabs>
        <w:ind w:left="0"/>
      </w:pPr>
      <w:r>
        <w:t xml:space="preserve">Érettségi témakörök </w:t>
      </w:r>
      <w:r>
        <w:tab/>
      </w:r>
    </w:p>
    <w:p w14:paraId="492DEC8D" w14:textId="77777777" w:rsidR="00345A08" w:rsidRDefault="00000000">
      <w:pPr>
        <w:pStyle w:val="Szvegtrzs30"/>
        <w:framePr w:w="4630" w:h="2482" w:wrap="none" w:vAnchor="text" w:hAnchor="page" w:x="5407" w:y="7345"/>
        <w:shd w:val="clear" w:color="auto" w:fill="auto"/>
        <w:tabs>
          <w:tab w:val="left" w:leader="dot" w:pos="4529"/>
        </w:tabs>
        <w:ind w:left="0"/>
      </w:pPr>
      <w:r>
        <w:t xml:space="preserve">Fogalmak </w:t>
      </w:r>
      <w:r>
        <w:tab/>
      </w:r>
    </w:p>
    <w:p w14:paraId="01D8B75C" w14:textId="77777777" w:rsidR="00345A08" w:rsidRDefault="00000000">
      <w:pPr>
        <w:pStyle w:val="Szvegtrzs30"/>
        <w:framePr w:w="4630" w:h="2482" w:wrap="none" w:vAnchor="text" w:hAnchor="page" w:x="5407" w:y="7345"/>
        <w:shd w:val="clear" w:color="auto" w:fill="auto"/>
        <w:tabs>
          <w:tab w:val="left" w:leader="dot" w:pos="4529"/>
        </w:tabs>
        <w:ind w:left="0"/>
      </w:pPr>
      <w:r>
        <w:t>Személyek</w:t>
      </w:r>
      <w:r>
        <w:tab/>
      </w:r>
    </w:p>
    <w:p w14:paraId="71FEF87F" w14:textId="77777777" w:rsidR="00345A08" w:rsidRDefault="00000000">
      <w:pPr>
        <w:pStyle w:val="Szvegtrzs30"/>
        <w:framePr w:w="4630" w:h="2482" w:wrap="none" w:vAnchor="text" w:hAnchor="page" w:x="5407" w:y="7345"/>
        <w:shd w:val="clear" w:color="auto" w:fill="auto"/>
        <w:tabs>
          <w:tab w:val="left" w:leader="dot" w:pos="4529"/>
        </w:tabs>
        <w:ind w:left="0"/>
      </w:pPr>
      <w:r>
        <w:t>Kronológia</w:t>
      </w:r>
      <w:r>
        <w:tab/>
      </w:r>
    </w:p>
    <w:p w14:paraId="5D900331" w14:textId="77777777" w:rsidR="00345A08" w:rsidRDefault="00000000">
      <w:pPr>
        <w:pStyle w:val="Szvegtrzs30"/>
        <w:framePr w:w="4630" w:h="2482" w:wrap="none" w:vAnchor="text" w:hAnchor="page" w:x="5407" w:y="7345"/>
        <w:shd w:val="clear" w:color="auto" w:fill="auto"/>
        <w:tabs>
          <w:tab w:val="left" w:leader="dot" w:pos="4529"/>
        </w:tabs>
        <w:ind w:left="0"/>
      </w:pPr>
      <w:r>
        <w:t>Topográfia</w:t>
      </w:r>
      <w:r>
        <w:tab/>
      </w:r>
    </w:p>
    <w:p w14:paraId="78D764A9" w14:textId="77777777" w:rsidR="00345A08" w:rsidRDefault="00000000">
      <w:pPr>
        <w:pStyle w:val="Szvegtrzs30"/>
        <w:framePr w:w="4630" w:h="2482" w:wrap="none" w:vAnchor="text" w:hAnchor="page" w:x="5407" w:y="7345"/>
        <w:shd w:val="clear" w:color="auto" w:fill="auto"/>
        <w:tabs>
          <w:tab w:val="left" w:leader="dot" w:pos="4529"/>
        </w:tabs>
        <w:ind w:left="0"/>
      </w:pPr>
      <w:r>
        <w:t>Térképek</w:t>
      </w:r>
      <w:r>
        <w:tab/>
      </w:r>
    </w:p>
    <w:p w14:paraId="7A3D9CE1" w14:textId="77777777" w:rsidR="00345A08" w:rsidRDefault="00000000">
      <w:pPr>
        <w:pStyle w:val="Egyb0"/>
        <w:framePr w:w="178" w:h="1742" w:hRule="exact" w:wrap="none" w:vAnchor="text" w:hAnchor="page" w:x="10036" w:y="7801"/>
        <w:shd w:val="clear" w:color="auto" w:fill="auto"/>
        <w:textDirection w:val="tbRl"/>
        <w:rPr>
          <w:sz w:val="14"/>
          <w:szCs w:val="14"/>
        </w:rPr>
      </w:pPr>
      <w:r>
        <w:rPr>
          <w:rFonts w:ascii="Arial" w:eastAsia="Arial" w:hAnsi="Arial" w:cs="Arial"/>
          <w:b/>
          <w:bCs/>
          <w:color w:val="4D4D4D"/>
          <w:sz w:val="14"/>
          <w:szCs w:val="14"/>
        </w:rPr>
        <w:t xml:space="preserve">CM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LO 00</w:t>
      </w:r>
    </w:p>
    <w:p w14:paraId="28B85CC0" w14:textId="77777777" w:rsidR="00345A08" w:rsidRDefault="00000000">
      <w:pPr>
        <w:spacing w:line="360" w:lineRule="exact"/>
      </w:pPr>
      <w:r>
        <w:rPr>
          <w:noProof/>
        </w:rPr>
        <w:drawing>
          <wp:anchor distT="0" distB="0" distL="0" distR="0" simplePos="0" relativeHeight="62914897" behindDoc="1" locked="0" layoutInCell="1" allowOverlap="1" wp14:anchorId="76001A22" wp14:editId="7CF773B3">
            <wp:simplePos x="0" y="0"/>
            <wp:positionH relativeFrom="page">
              <wp:posOffset>3470910</wp:posOffset>
            </wp:positionH>
            <wp:positionV relativeFrom="paragraph">
              <wp:posOffset>941705</wp:posOffset>
            </wp:positionV>
            <wp:extent cx="365760" cy="591185"/>
            <wp:effectExtent l="0" t="0" r="0" b="0"/>
            <wp:wrapNone/>
            <wp:docPr id="427" name="Shape 427"/>
            <wp:cNvGraphicFramePr/>
            <a:graphic xmlns:a="http://schemas.openxmlformats.org/drawingml/2006/main">
              <a:graphicData uri="http://schemas.openxmlformats.org/drawingml/2006/picture">
                <pic:pic xmlns:pic="http://schemas.openxmlformats.org/drawingml/2006/picture">
                  <pic:nvPicPr>
                    <pic:cNvPr id="428" name="Picture box 428"/>
                    <pic:cNvPicPr/>
                  </pic:nvPicPr>
                  <pic:blipFill>
                    <a:blip r:embed="rId7"/>
                    <a:stretch/>
                  </pic:blipFill>
                  <pic:spPr>
                    <a:xfrm>
                      <a:off x="0" y="0"/>
                      <a:ext cx="365760" cy="591185"/>
                    </a:xfrm>
                    <a:prstGeom prst="rect">
                      <a:avLst/>
                    </a:prstGeom>
                  </pic:spPr>
                </pic:pic>
              </a:graphicData>
            </a:graphic>
          </wp:anchor>
        </w:drawing>
      </w:r>
    </w:p>
    <w:p w14:paraId="43CAF2B7" w14:textId="77777777" w:rsidR="00345A08" w:rsidRDefault="00345A08">
      <w:pPr>
        <w:spacing w:line="360" w:lineRule="exact"/>
      </w:pPr>
    </w:p>
    <w:p w14:paraId="5BCE1C76" w14:textId="77777777" w:rsidR="00345A08" w:rsidRDefault="00345A08">
      <w:pPr>
        <w:spacing w:line="360" w:lineRule="exact"/>
      </w:pPr>
    </w:p>
    <w:p w14:paraId="0D26CDBC" w14:textId="77777777" w:rsidR="00345A08" w:rsidRDefault="00345A08">
      <w:pPr>
        <w:spacing w:line="360" w:lineRule="exact"/>
      </w:pPr>
    </w:p>
    <w:p w14:paraId="24AF6A3C" w14:textId="77777777" w:rsidR="00345A08" w:rsidRDefault="00345A08">
      <w:pPr>
        <w:spacing w:line="360" w:lineRule="exact"/>
      </w:pPr>
    </w:p>
    <w:p w14:paraId="788B3777" w14:textId="77777777" w:rsidR="00345A08" w:rsidRDefault="00345A08">
      <w:pPr>
        <w:spacing w:line="360" w:lineRule="exact"/>
      </w:pPr>
    </w:p>
    <w:p w14:paraId="0FDBCEDD" w14:textId="77777777" w:rsidR="00345A08" w:rsidRDefault="00345A08">
      <w:pPr>
        <w:spacing w:line="360" w:lineRule="exact"/>
      </w:pPr>
    </w:p>
    <w:p w14:paraId="7E9BA6DC" w14:textId="77777777" w:rsidR="00345A08" w:rsidRDefault="00345A08">
      <w:pPr>
        <w:spacing w:line="360" w:lineRule="exact"/>
      </w:pPr>
    </w:p>
    <w:p w14:paraId="345D3711" w14:textId="77777777" w:rsidR="00345A08" w:rsidRDefault="00345A08">
      <w:pPr>
        <w:spacing w:line="360" w:lineRule="exact"/>
      </w:pPr>
    </w:p>
    <w:p w14:paraId="77164570" w14:textId="77777777" w:rsidR="00345A08" w:rsidRDefault="00345A08">
      <w:pPr>
        <w:spacing w:line="360" w:lineRule="exact"/>
      </w:pPr>
    </w:p>
    <w:p w14:paraId="2C72D7B8" w14:textId="77777777" w:rsidR="00345A08" w:rsidRDefault="00345A08">
      <w:pPr>
        <w:spacing w:line="360" w:lineRule="exact"/>
      </w:pPr>
    </w:p>
    <w:p w14:paraId="4CCA7566" w14:textId="77777777" w:rsidR="00345A08" w:rsidRDefault="00345A08">
      <w:pPr>
        <w:spacing w:line="360" w:lineRule="exact"/>
      </w:pPr>
    </w:p>
    <w:p w14:paraId="0E06B5CE" w14:textId="77777777" w:rsidR="00345A08" w:rsidRDefault="00345A08">
      <w:pPr>
        <w:spacing w:line="360" w:lineRule="exact"/>
      </w:pPr>
    </w:p>
    <w:p w14:paraId="32795AF5" w14:textId="77777777" w:rsidR="00345A08" w:rsidRDefault="00345A08">
      <w:pPr>
        <w:spacing w:line="360" w:lineRule="exact"/>
      </w:pPr>
    </w:p>
    <w:p w14:paraId="74A3288A" w14:textId="77777777" w:rsidR="00345A08" w:rsidRDefault="00345A08">
      <w:pPr>
        <w:spacing w:line="360" w:lineRule="exact"/>
      </w:pPr>
    </w:p>
    <w:p w14:paraId="32573789" w14:textId="77777777" w:rsidR="00345A08" w:rsidRDefault="00345A08">
      <w:pPr>
        <w:spacing w:line="360" w:lineRule="exact"/>
      </w:pPr>
    </w:p>
    <w:p w14:paraId="56FA50EB" w14:textId="77777777" w:rsidR="00345A08" w:rsidRDefault="00345A08">
      <w:pPr>
        <w:spacing w:line="360" w:lineRule="exact"/>
      </w:pPr>
    </w:p>
    <w:p w14:paraId="5BFF3284" w14:textId="77777777" w:rsidR="00345A08" w:rsidRDefault="00345A08">
      <w:pPr>
        <w:spacing w:line="360" w:lineRule="exact"/>
      </w:pPr>
    </w:p>
    <w:p w14:paraId="6841E86A" w14:textId="77777777" w:rsidR="00345A08" w:rsidRDefault="00345A08">
      <w:pPr>
        <w:spacing w:line="360" w:lineRule="exact"/>
      </w:pPr>
    </w:p>
    <w:p w14:paraId="437E0B04" w14:textId="77777777" w:rsidR="00345A08" w:rsidRDefault="00345A08">
      <w:pPr>
        <w:spacing w:line="360" w:lineRule="exact"/>
      </w:pPr>
    </w:p>
    <w:p w14:paraId="5579707E" w14:textId="77777777" w:rsidR="00345A08" w:rsidRDefault="00345A08">
      <w:pPr>
        <w:spacing w:line="360" w:lineRule="exact"/>
      </w:pPr>
    </w:p>
    <w:p w14:paraId="2EDD7C06" w14:textId="77777777" w:rsidR="00345A08" w:rsidRDefault="00345A08">
      <w:pPr>
        <w:spacing w:line="360" w:lineRule="exact"/>
      </w:pPr>
    </w:p>
    <w:p w14:paraId="01EBBB64" w14:textId="77777777" w:rsidR="00345A08" w:rsidRDefault="00345A08">
      <w:pPr>
        <w:spacing w:line="360" w:lineRule="exact"/>
      </w:pPr>
    </w:p>
    <w:p w14:paraId="4B808A33" w14:textId="77777777" w:rsidR="00345A08" w:rsidRDefault="00345A08">
      <w:pPr>
        <w:spacing w:line="360" w:lineRule="exact"/>
      </w:pPr>
    </w:p>
    <w:p w14:paraId="1D429A14" w14:textId="77777777" w:rsidR="00345A08" w:rsidRDefault="00345A08">
      <w:pPr>
        <w:spacing w:line="360" w:lineRule="exact"/>
      </w:pPr>
    </w:p>
    <w:p w14:paraId="1F1DA9B0" w14:textId="77777777" w:rsidR="00345A08" w:rsidRDefault="00345A08">
      <w:pPr>
        <w:spacing w:line="360" w:lineRule="exact"/>
      </w:pPr>
    </w:p>
    <w:p w14:paraId="50039629" w14:textId="77777777" w:rsidR="00345A08" w:rsidRDefault="00345A08">
      <w:pPr>
        <w:spacing w:line="360" w:lineRule="exact"/>
      </w:pPr>
    </w:p>
    <w:p w14:paraId="34A478D7" w14:textId="77777777" w:rsidR="00345A08" w:rsidRDefault="00345A08">
      <w:pPr>
        <w:spacing w:line="360" w:lineRule="exact"/>
      </w:pPr>
    </w:p>
    <w:p w14:paraId="24BC90B2" w14:textId="77777777" w:rsidR="00345A08" w:rsidRDefault="00345A08">
      <w:pPr>
        <w:spacing w:line="360" w:lineRule="exact"/>
      </w:pPr>
    </w:p>
    <w:p w14:paraId="7107C62B" w14:textId="77777777" w:rsidR="00345A08" w:rsidRDefault="00345A08">
      <w:pPr>
        <w:spacing w:line="360" w:lineRule="exact"/>
      </w:pPr>
    </w:p>
    <w:p w14:paraId="524A40BA" w14:textId="77777777" w:rsidR="00345A08" w:rsidRDefault="00345A08">
      <w:pPr>
        <w:spacing w:line="360" w:lineRule="exact"/>
      </w:pPr>
    </w:p>
    <w:p w14:paraId="05A20900" w14:textId="77777777" w:rsidR="00345A08" w:rsidRDefault="00345A08">
      <w:pPr>
        <w:spacing w:line="360" w:lineRule="exact"/>
      </w:pPr>
    </w:p>
    <w:p w14:paraId="343FE7EB" w14:textId="77777777" w:rsidR="00345A08" w:rsidRDefault="00345A08">
      <w:pPr>
        <w:spacing w:line="360" w:lineRule="exact"/>
      </w:pPr>
    </w:p>
    <w:p w14:paraId="12B0EE94" w14:textId="77777777" w:rsidR="00345A08" w:rsidRDefault="00345A08">
      <w:pPr>
        <w:spacing w:line="360" w:lineRule="exact"/>
      </w:pPr>
    </w:p>
    <w:p w14:paraId="28BD4CD4" w14:textId="77777777" w:rsidR="00345A08" w:rsidRDefault="00345A08">
      <w:pPr>
        <w:spacing w:line="360" w:lineRule="exact"/>
      </w:pPr>
    </w:p>
    <w:p w14:paraId="0139292D" w14:textId="77777777" w:rsidR="00345A08" w:rsidRDefault="00345A08">
      <w:pPr>
        <w:spacing w:line="360" w:lineRule="exact"/>
      </w:pPr>
    </w:p>
    <w:p w14:paraId="08ED53C1" w14:textId="77777777" w:rsidR="00345A08" w:rsidRDefault="00345A08">
      <w:pPr>
        <w:spacing w:line="360" w:lineRule="exact"/>
      </w:pPr>
    </w:p>
    <w:p w14:paraId="13B2D3A1" w14:textId="77777777" w:rsidR="00345A08" w:rsidRDefault="00345A08">
      <w:pPr>
        <w:spacing w:line="360" w:lineRule="exact"/>
      </w:pPr>
    </w:p>
    <w:p w14:paraId="4E6D9587" w14:textId="77777777" w:rsidR="00345A08" w:rsidRDefault="00345A08">
      <w:pPr>
        <w:spacing w:line="360" w:lineRule="exact"/>
      </w:pPr>
    </w:p>
    <w:p w14:paraId="5D0E298E" w14:textId="77777777" w:rsidR="00345A08" w:rsidRDefault="00345A08">
      <w:pPr>
        <w:spacing w:line="360" w:lineRule="exact"/>
      </w:pPr>
    </w:p>
    <w:p w14:paraId="035D1617" w14:textId="77777777" w:rsidR="00345A08" w:rsidRDefault="00345A08">
      <w:pPr>
        <w:spacing w:after="551" w:line="1" w:lineRule="exact"/>
      </w:pPr>
    </w:p>
    <w:p w14:paraId="25251A3E" w14:textId="77777777" w:rsidR="00345A08" w:rsidRDefault="00345A08">
      <w:pPr>
        <w:spacing w:line="1" w:lineRule="exact"/>
        <w:sectPr w:rsidR="00345A08" w:rsidSect="00690975">
          <w:type w:val="continuous"/>
          <w:pgSz w:w="11900" w:h="16840"/>
          <w:pgMar w:top="438" w:right="1687" w:bottom="438" w:left="589" w:header="10" w:footer="10" w:gutter="0"/>
          <w:cols w:space="720"/>
          <w:noEndnote/>
          <w:docGrid w:linePitch="360"/>
        </w:sectPr>
      </w:pPr>
    </w:p>
    <w:p w14:paraId="1B6C849B" w14:textId="77777777" w:rsidR="00345A08" w:rsidRDefault="00000000">
      <w:pPr>
        <w:pStyle w:val="Cmsor30"/>
        <w:keepNext/>
        <w:keepLines/>
        <w:shd w:val="clear" w:color="auto" w:fill="auto"/>
        <w:spacing w:after="180"/>
      </w:pPr>
      <w:bookmarkStart w:id="134" w:name="bookmark134"/>
      <w:bookmarkStart w:id="135" w:name="bookmark135"/>
      <w:r>
        <w:lastRenderedPageBreak/>
        <w:t>Bevezeti</w:t>
      </w:r>
      <w:bookmarkEnd w:id="134"/>
      <w:bookmarkEnd w:id="135"/>
    </w:p>
    <w:p w14:paraId="2D27FE1C"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724C3CCE" w14:textId="77777777" w:rsidR="00345A08" w:rsidRDefault="00000000">
      <w:pPr>
        <w:pStyle w:val="Cmsor30"/>
        <w:keepNext/>
        <w:keepLines/>
        <w:shd w:val="clear" w:color="auto" w:fill="auto"/>
      </w:pPr>
      <w:bookmarkStart w:id="136" w:name="bookmark136"/>
      <w:bookmarkStart w:id="137" w:name="bookmark137"/>
      <w:r>
        <w:t>Érettségi témakörök</w:t>
      </w:r>
      <w:bookmarkEnd w:id="136"/>
      <w:bookmarkEnd w:id="137"/>
    </w:p>
    <w:tbl>
      <w:tblPr>
        <w:tblOverlap w:val="never"/>
        <w:tblW w:w="0" w:type="auto"/>
        <w:jc w:val="center"/>
        <w:tblLayout w:type="fixed"/>
        <w:tblCellMar>
          <w:left w:w="10" w:type="dxa"/>
          <w:right w:w="10" w:type="dxa"/>
        </w:tblCellMar>
        <w:tblLook w:val="0000" w:firstRow="0" w:lastRow="0" w:firstColumn="0" w:lastColumn="0" w:noHBand="0" w:noVBand="0"/>
      </w:tblPr>
      <w:tblGrid>
        <w:gridCol w:w="2731"/>
        <w:gridCol w:w="3240"/>
        <w:gridCol w:w="3898"/>
      </w:tblGrid>
      <w:tr w:rsidR="00345A08" w14:paraId="48DC6439" w14:textId="77777777">
        <w:tblPrEx>
          <w:tblCellMar>
            <w:top w:w="0" w:type="dxa"/>
            <w:bottom w:w="0" w:type="dxa"/>
          </w:tblCellMar>
        </w:tblPrEx>
        <w:trPr>
          <w:trHeight w:hRule="exact" w:val="312"/>
          <w:jc w:val="center"/>
        </w:trPr>
        <w:tc>
          <w:tcPr>
            <w:tcW w:w="2731" w:type="dxa"/>
            <w:tcBorders>
              <w:top w:val="single" w:sz="4" w:space="0" w:color="auto"/>
              <w:left w:val="single" w:sz="4" w:space="0" w:color="auto"/>
            </w:tcBorders>
            <w:shd w:val="clear" w:color="auto" w:fill="FFFFFF"/>
          </w:tcPr>
          <w:p w14:paraId="71C5935C" w14:textId="77777777" w:rsidR="00345A08" w:rsidRDefault="00000000">
            <w:pPr>
              <w:pStyle w:val="Egyb0"/>
              <w:shd w:val="clear" w:color="auto" w:fill="auto"/>
              <w:jc w:val="center"/>
            </w:pPr>
            <w:r>
              <w:t>TÉMÁK</w:t>
            </w:r>
          </w:p>
        </w:tc>
        <w:tc>
          <w:tcPr>
            <w:tcW w:w="7138" w:type="dxa"/>
            <w:gridSpan w:val="2"/>
            <w:tcBorders>
              <w:top w:val="single" w:sz="4" w:space="0" w:color="auto"/>
              <w:left w:val="single" w:sz="4" w:space="0" w:color="auto"/>
              <w:right w:val="single" w:sz="4" w:space="0" w:color="auto"/>
            </w:tcBorders>
            <w:shd w:val="clear" w:color="auto" w:fill="FFFFFF"/>
          </w:tcPr>
          <w:p w14:paraId="43B3193F" w14:textId="77777777" w:rsidR="00345A08" w:rsidRDefault="00000000">
            <w:pPr>
              <w:pStyle w:val="Egyb0"/>
              <w:shd w:val="clear" w:color="auto" w:fill="auto"/>
              <w:jc w:val="center"/>
            </w:pPr>
            <w:r>
              <w:t>VIZSGASZINTEK</w:t>
            </w:r>
          </w:p>
        </w:tc>
      </w:tr>
      <w:tr w:rsidR="00345A08" w14:paraId="18B4C5B1" w14:textId="77777777">
        <w:tblPrEx>
          <w:tblCellMar>
            <w:top w:w="0" w:type="dxa"/>
            <w:bottom w:w="0" w:type="dxa"/>
          </w:tblCellMar>
        </w:tblPrEx>
        <w:trPr>
          <w:trHeight w:hRule="exact" w:val="307"/>
          <w:jc w:val="center"/>
        </w:trPr>
        <w:tc>
          <w:tcPr>
            <w:tcW w:w="2731" w:type="dxa"/>
            <w:tcBorders>
              <w:top w:val="single" w:sz="4" w:space="0" w:color="auto"/>
              <w:left w:val="single" w:sz="4" w:space="0" w:color="auto"/>
            </w:tcBorders>
            <w:shd w:val="clear" w:color="auto" w:fill="FFFFFF"/>
          </w:tcPr>
          <w:p w14:paraId="49FDAC7B" w14:textId="77777777" w:rsidR="00345A08" w:rsidRDefault="00345A08">
            <w:pPr>
              <w:rPr>
                <w:sz w:val="10"/>
                <w:szCs w:val="10"/>
              </w:rPr>
            </w:pPr>
          </w:p>
        </w:tc>
        <w:tc>
          <w:tcPr>
            <w:tcW w:w="3240" w:type="dxa"/>
            <w:tcBorders>
              <w:top w:val="single" w:sz="4" w:space="0" w:color="auto"/>
              <w:left w:val="single" w:sz="4" w:space="0" w:color="auto"/>
            </w:tcBorders>
            <w:shd w:val="clear" w:color="auto" w:fill="FFFFFF"/>
            <w:vAlign w:val="bottom"/>
          </w:tcPr>
          <w:p w14:paraId="23CED95B" w14:textId="77777777" w:rsidR="00345A08" w:rsidRDefault="00000000">
            <w:pPr>
              <w:pStyle w:val="Egyb0"/>
              <w:shd w:val="clear" w:color="auto" w:fill="auto"/>
              <w:jc w:val="center"/>
            </w:pPr>
            <w:r>
              <w:t>Középszint</w:t>
            </w:r>
          </w:p>
        </w:tc>
        <w:tc>
          <w:tcPr>
            <w:tcW w:w="3898" w:type="dxa"/>
            <w:tcBorders>
              <w:top w:val="single" w:sz="4" w:space="0" w:color="auto"/>
              <w:left w:val="single" w:sz="4" w:space="0" w:color="auto"/>
              <w:right w:val="single" w:sz="4" w:space="0" w:color="auto"/>
            </w:tcBorders>
            <w:shd w:val="clear" w:color="auto" w:fill="FFFFFF"/>
            <w:vAlign w:val="bottom"/>
          </w:tcPr>
          <w:p w14:paraId="51753666" w14:textId="77777777" w:rsidR="00345A08" w:rsidRDefault="00000000">
            <w:pPr>
              <w:pStyle w:val="Egyb0"/>
              <w:shd w:val="clear" w:color="auto" w:fill="auto"/>
              <w:jc w:val="both"/>
            </w:pPr>
            <w:r>
              <w:t>Emelt szint</w:t>
            </w:r>
          </w:p>
        </w:tc>
      </w:tr>
      <w:tr w:rsidR="00345A08" w14:paraId="7A729AEA" w14:textId="77777777">
        <w:tblPrEx>
          <w:tblCellMar>
            <w:top w:w="0" w:type="dxa"/>
            <w:bottom w:w="0" w:type="dxa"/>
          </w:tblCellMar>
        </w:tblPrEx>
        <w:trPr>
          <w:trHeight w:hRule="exact" w:val="1214"/>
          <w:jc w:val="center"/>
        </w:trPr>
        <w:tc>
          <w:tcPr>
            <w:tcW w:w="2731" w:type="dxa"/>
            <w:tcBorders>
              <w:top w:val="single" w:sz="4" w:space="0" w:color="auto"/>
              <w:left w:val="single" w:sz="4" w:space="0" w:color="auto"/>
            </w:tcBorders>
            <w:shd w:val="clear" w:color="auto" w:fill="FFFFFF"/>
            <w:vAlign w:val="center"/>
          </w:tcPr>
          <w:p w14:paraId="6A10DA96" w14:textId="77777777" w:rsidR="00345A08" w:rsidRDefault="00000000">
            <w:pPr>
              <w:pStyle w:val="Egyb0"/>
              <w:shd w:val="clear" w:color="auto" w:fill="auto"/>
              <w:tabs>
                <w:tab w:val="left" w:pos="682"/>
                <w:tab w:val="left" w:pos="1262"/>
              </w:tabs>
            </w:pPr>
            <w:r>
              <w:t>9.1.</w:t>
            </w:r>
            <w:r>
              <w:tab/>
              <w:t>Az</w:t>
            </w:r>
            <w:r>
              <w:tab/>
              <w:t>Osztrák-Magyar</w:t>
            </w:r>
          </w:p>
          <w:p w14:paraId="239E8AAE" w14:textId="77777777" w:rsidR="00345A08" w:rsidRDefault="00000000">
            <w:pPr>
              <w:pStyle w:val="Egyb0"/>
              <w:shd w:val="clear" w:color="auto" w:fill="auto"/>
            </w:pPr>
            <w:r>
              <w:t>Monarchia felbomlása és következményei</w:t>
            </w:r>
          </w:p>
        </w:tc>
        <w:tc>
          <w:tcPr>
            <w:tcW w:w="3240" w:type="dxa"/>
            <w:tcBorders>
              <w:top w:val="single" w:sz="4" w:space="0" w:color="auto"/>
              <w:left w:val="single" w:sz="4" w:space="0" w:color="auto"/>
            </w:tcBorders>
            <w:shd w:val="clear" w:color="auto" w:fill="FFFFFF"/>
          </w:tcPr>
          <w:p w14:paraId="143AF50E" w14:textId="77777777" w:rsidR="00345A08" w:rsidRDefault="00000000">
            <w:pPr>
              <w:pStyle w:val="Egyb0"/>
              <w:shd w:val="clear" w:color="auto" w:fill="auto"/>
              <w:tabs>
                <w:tab w:val="left" w:pos="576"/>
                <w:tab w:val="left" w:pos="2218"/>
              </w:tabs>
              <w:jc w:val="both"/>
            </w:pPr>
            <w:r>
              <w:t>Az</w:t>
            </w:r>
            <w:r>
              <w:tab/>
              <w:t>Osztrák-Magyar</w:t>
            </w:r>
            <w:r>
              <w:tab/>
              <w:t>Monarchia</w:t>
            </w:r>
          </w:p>
          <w:p w14:paraId="34D7C446" w14:textId="77777777" w:rsidR="00345A08" w:rsidRDefault="00000000">
            <w:pPr>
              <w:pStyle w:val="Egyb0"/>
              <w:shd w:val="clear" w:color="auto" w:fill="auto"/>
            </w:pPr>
            <w:r>
              <w:t>felbomlása.</w:t>
            </w:r>
          </w:p>
          <w:p w14:paraId="54916F05" w14:textId="77777777" w:rsidR="00345A08" w:rsidRDefault="00000000">
            <w:pPr>
              <w:pStyle w:val="Egyb0"/>
              <w:shd w:val="clear" w:color="auto" w:fill="auto"/>
              <w:jc w:val="both"/>
            </w:pPr>
            <w:r>
              <w:t>Trianon gazdasági, társadalmi és etnikai hatásai.</w:t>
            </w:r>
          </w:p>
        </w:tc>
        <w:tc>
          <w:tcPr>
            <w:tcW w:w="3898" w:type="dxa"/>
            <w:tcBorders>
              <w:top w:val="single" w:sz="4" w:space="0" w:color="auto"/>
              <w:left w:val="single" w:sz="4" w:space="0" w:color="auto"/>
              <w:right w:val="single" w:sz="4" w:space="0" w:color="auto"/>
            </w:tcBorders>
            <w:shd w:val="clear" w:color="auto" w:fill="FFFFFF"/>
            <w:vAlign w:val="bottom"/>
          </w:tcPr>
          <w:p w14:paraId="6A5CF87E" w14:textId="77777777" w:rsidR="00345A08" w:rsidRDefault="00000000">
            <w:pPr>
              <w:pStyle w:val="Egyb0"/>
              <w:shd w:val="clear" w:color="auto" w:fill="auto"/>
              <w:tabs>
                <w:tab w:val="left" w:pos="1843"/>
              </w:tabs>
              <w:jc w:val="both"/>
            </w:pPr>
            <w:r>
              <w:t>A Károlyi-kormány</w:t>
            </w:r>
            <w:r>
              <w:tab/>
              <w:t>bel- és külpolitikai</w:t>
            </w:r>
          </w:p>
          <w:p w14:paraId="0BB5E646" w14:textId="77777777" w:rsidR="00345A08" w:rsidRDefault="00000000">
            <w:pPr>
              <w:pStyle w:val="Egyb0"/>
              <w:shd w:val="clear" w:color="auto" w:fill="auto"/>
              <w:jc w:val="both"/>
            </w:pPr>
            <w:r>
              <w:t>mozgástere és intézkedései.</w:t>
            </w:r>
          </w:p>
          <w:p w14:paraId="5C4FBF81" w14:textId="77777777" w:rsidR="00345A08" w:rsidRDefault="00000000">
            <w:pPr>
              <w:pStyle w:val="Egyb0"/>
              <w:shd w:val="clear" w:color="auto" w:fill="auto"/>
              <w:jc w:val="both"/>
            </w:pPr>
            <w:r>
              <w:t>A tanácskormány uralomra kerülése, politikája, bukásának okai. Trianon társadalmi és bel- és külpolitikai következményei.</w:t>
            </w:r>
          </w:p>
        </w:tc>
      </w:tr>
      <w:tr w:rsidR="00345A08" w14:paraId="473B059F" w14:textId="77777777">
        <w:tblPrEx>
          <w:tblCellMar>
            <w:top w:w="0" w:type="dxa"/>
            <w:bottom w:w="0" w:type="dxa"/>
          </w:tblCellMar>
        </w:tblPrEx>
        <w:trPr>
          <w:trHeight w:hRule="exact" w:val="1003"/>
          <w:jc w:val="center"/>
        </w:trPr>
        <w:tc>
          <w:tcPr>
            <w:tcW w:w="2731" w:type="dxa"/>
            <w:tcBorders>
              <w:top w:val="single" w:sz="4" w:space="0" w:color="auto"/>
              <w:left w:val="single" w:sz="4" w:space="0" w:color="auto"/>
            </w:tcBorders>
            <w:shd w:val="clear" w:color="auto" w:fill="FFFFFF"/>
            <w:vAlign w:val="center"/>
          </w:tcPr>
          <w:p w14:paraId="19AE0828" w14:textId="77777777" w:rsidR="00345A08" w:rsidRDefault="00000000">
            <w:pPr>
              <w:pStyle w:val="Egyb0"/>
              <w:shd w:val="clear" w:color="auto" w:fill="auto"/>
            </w:pPr>
            <w:r>
              <w:t xml:space="preserve">9.2. A Horthy-rendszer jellege és </w:t>
            </w:r>
            <w:proofErr w:type="spellStart"/>
            <w:r>
              <w:t>jellemzii</w:t>
            </w:r>
            <w:proofErr w:type="spellEnd"/>
          </w:p>
        </w:tc>
        <w:tc>
          <w:tcPr>
            <w:tcW w:w="3240" w:type="dxa"/>
            <w:tcBorders>
              <w:top w:val="single" w:sz="4" w:space="0" w:color="auto"/>
              <w:left w:val="single" w:sz="4" w:space="0" w:color="auto"/>
            </w:tcBorders>
            <w:shd w:val="clear" w:color="auto" w:fill="FFFFFF"/>
          </w:tcPr>
          <w:p w14:paraId="447BB7D4" w14:textId="77777777" w:rsidR="00345A08" w:rsidRDefault="00000000">
            <w:pPr>
              <w:pStyle w:val="Egyb0"/>
              <w:shd w:val="clear" w:color="auto" w:fill="auto"/>
              <w:tabs>
                <w:tab w:val="left" w:pos="677"/>
                <w:tab w:val="left" w:pos="2347"/>
              </w:tabs>
              <w:jc w:val="both"/>
            </w:pPr>
            <w:r>
              <w:t>Az</w:t>
            </w:r>
            <w:r>
              <w:tab/>
              <w:t>ellenforradalmi</w:t>
            </w:r>
            <w:r>
              <w:tab/>
              <w:t>rendszer</w:t>
            </w:r>
          </w:p>
          <w:p w14:paraId="59481CED" w14:textId="77777777" w:rsidR="00345A08" w:rsidRDefault="00000000">
            <w:pPr>
              <w:pStyle w:val="Egyb0"/>
              <w:shd w:val="clear" w:color="auto" w:fill="auto"/>
              <w:tabs>
                <w:tab w:val="left" w:pos="1992"/>
              </w:tabs>
              <w:jc w:val="both"/>
            </w:pPr>
            <w:r>
              <w:t>konszolidációjának</w:t>
            </w:r>
            <w:r>
              <w:tab/>
              <w:t>legfontosabb</w:t>
            </w:r>
          </w:p>
          <w:p w14:paraId="3E8A92EE" w14:textId="77777777" w:rsidR="00345A08" w:rsidRDefault="00000000">
            <w:pPr>
              <w:pStyle w:val="Egyb0"/>
              <w:shd w:val="clear" w:color="auto" w:fill="auto"/>
            </w:pPr>
            <w:r>
              <w:t>lépései.</w:t>
            </w:r>
          </w:p>
        </w:tc>
        <w:tc>
          <w:tcPr>
            <w:tcW w:w="3898" w:type="dxa"/>
            <w:tcBorders>
              <w:top w:val="single" w:sz="4" w:space="0" w:color="auto"/>
              <w:left w:val="single" w:sz="4" w:space="0" w:color="auto"/>
              <w:right w:val="single" w:sz="4" w:space="0" w:color="auto"/>
            </w:tcBorders>
            <w:shd w:val="clear" w:color="auto" w:fill="FFFFFF"/>
            <w:vAlign w:val="bottom"/>
          </w:tcPr>
          <w:p w14:paraId="65337E57" w14:textId="77777777" w:rsidR="00345A08" w:rsidRDefault="00000000">
            <w:pPr>
              <w:pStyle w:val="Egyb0"/>
              <w:shd w:val="clear" w:color="auto" w:fill="auto"/>
              <w:jc w:val="both"/>
            </w:pPr>
            <w:r>
              <w:t xml:space="preserve">Politikai életpályák bemutatása és elemzése </w:t>
            </w:r>
            <w:r>
              <w:rPr>
                <w:i/>
                <w:iCs/>
              </w:rPr>
              <w:t>(pl. Bethlen István, Teleki Pál).</w:t>
            </w:r>
          </w:p>
          <w:p w14:paraId="0382AD32" w14:textId="77777777" w:rsidR="00345A08" w:rsidRDefault="00000000">
            <w:pPr>
              <w:pStyle w:val="Egyb0"/>
              <w:shd w:val="clear" w:color="auto" w:fill="auto"/>
              <w:jc w:val="both"/>
            </w:pPr>
            <w:r>
              <w:t>Gazdasági válság és radikalizálódás a belpolitikában (Gömbös és kísérlete).</w:t>
            </w:r>
          </w:p>
        </w:tc>
      </w:tr>
      <w:tr w:rsidR="00345A08" w14:paraId="1789BC1B" w14:textId="77777777">
        <w:tblPrEx>
          <w:tblCellMar>
            <w:top w:w="0" w:type="dxa"/>
            <w:bottom w:w="0" w:type="dxa"/>
          </w:tblCellMar>
        </w:tblPrEx>
        <w:trPr>
          <w:trHeight w:hRule="exact" w:val="1430"/>
          <w:jc w:val="center"/>
        </w:trPr>
        <w:tc>
          <w:tcPr>
            <w:tcW w:w="2731" w:type="dxa"/>
            <w:tcBorders>
              <w:top w:val="single" w:sz="4" w:space="0" w:color="auto"/>
              <w:left w:val="single" w:sz="4" w:space="0" w:color="auto"/>
            </w:tcBorders>
            <w:shd w:val="clear" w:color="auto" w:fill="FFFFFF"/>
            <w:vAlign w:val="center"/>
          </w:tcPr>
          <w:p w14:paraId="3E536FEA" w14:textId="77777777" w:rsidR="00345A08" w:rsidRDefault="00000000">
            <w:pPr>
              <w:pStyle w:val="Egyb0"/>
              <w:shd w:val="clear" w:color="auto" w:fill="auto"/>
            </w:pPr>
            <w:r>
              <w:t xml:space="preserve">9.3. </w:t>
            </w:r>
            <w:proofErr w:type="spellStart"/>
            <w:r>
              <w:t>Mővelidési</w:t>
            </w:r>
            <w:proofErr w:type="spellEnd"/>
            <w:r>
              <w:t xml:space="preserve"> viszonyok és az életmód</w:t>
            </w:r>
          </w:p>
        </w:tc>
        <w:tc>
          <w:tcPr>
            <w:tcW w:w="3240" w:type="dxa"/>
            <w:tcBorders>
              <w:top w:val="single" w:sz="4" w:space="0" w:color="auto"/>
              <w:left w:val="single" w:sz="4" w:space="0" w:color="auto"/>
            </w:tcBorders>
            <w:shd w:val="clear" w:color="auto" w:fill="FFFFFF"/>
          </w:tcPr>
          <w:p w14:paraId="21F944F8" w14:textId="77777777" w:rsidR="00345A08" w:rsidRDefault="00000000">
            <w:pPr>
              <w:pStyle w:val="Egyb0"/>
              <w:shd w:val="clear" w:color="auto" w:fill="auto"/>
              <w:jc w:val="both"/>
            </w:pPr>
            <w:r>
              <w:t xml:space="preserve">Társadalmi </w:t>
            </w:r>
            <w:proofErr w:type="spellStart"/>
            <w:r>
              <w:t>rétegzidés</w:t>
            </w:r>
            <w:proofErr w:type="spellEnd"/>
            <w:r>
              <w:t xml:space="preserve"> és életmód a húszas-harmincas években.</w:t>
            </w:r>
          </w:p>
        </w:tc>
        <w:tc>
          <w:tcPr>
            <w:tcW w:w="3898" w:type="dxa"/>
            <w:tcBorders>
              <w:top w:val="single" w:sz="4" w:space="0" w:color="auto"/>
              <w:left w:val="single" w:sz="4" w:space="0" w:color="auto"/>
              <w:right w:val="single" w:sz="4" w:space="0" w:color="auto"/>
            </w:tcBorders>
            <w:shd w:val="clear" w:color="auto" w:fill="FFFFFF"/>
            <w:vAlign w:val="bottom"/>
          </w:tcPr>
          <w:p w14:paraId="72D79337" w14:textId="77777777" w:rsidR="00345A08" w:rsidRDefault="00000000">
            <w:pPr>
              <w:pStyle w:val="Egyb0"/>
              <w:shd w:val="clear" w:color="auto" w:fill="auto"/>
              <w:jc w:val="both"/>
            </w:pPr>
            <w:r>
              <w:t xml:space="preserve">A klebelsbergi kultúrpolitika kibontakozása és </w:t>
            </w:r>
            <w:proofErr w:type="spellStart"/>
            <w:r>
              <w:t>fibb</w:t>
            </w:r>
            <w:proofErr w:type="spellEnd"/>
            <w:r>
              <w:t xml:space="preserve"> </w:t>
            </w:r>
            <w:proofErr w:type="spellStart"/>
            <w:r>
              <w:t>jellemzii</w:t>
            </w:r>
            <w:proofErr w:type="spellEnd"/>
            <w:r>
              <w:t xml:space="preserve"> </w:t>
            </w:r>
            <w:r>
              <w:rPr>
                <w:i/>
                <w:iCs/>
              </w:rPr>
              <w:t>(pl. kultúrfölény, valláserkölcsi nevelés).</w:t>
            </w:r>
          </w:p>
          <w:p w14:paraId="53379CDD" w14:textId="77777777" w:rsidR="00345A08" w:rsidRDefault="00000000">
            <w:pPr>
              <w:pStyle w:val="Egyb0"/>
              <w:shd w:val="clear" w:color="auto" w:fill="auto"/>
              <w:jc w:val="both"/>
            </w:pPr>
            <w:r>
              <w:t xml:space="preserve">Tudomány és </w:t>
            </w:r>
            <w:proofErr w:type="spellStart"/>
            <w:r>
              <w:t>mővészet</w:t>
            </w:r>
            <w:proofErr w:type="spellEnd"/>
            <w:r>
              <w:t xml:space="preserve"> </w:t>
            </w:r>
            <w:proofErr w:type="spellStart"/>
            <w:r>
              <w:t>fibb</w:t>
            </w:r>
            <w:proofErr w:type="spellEnd"/>
            <w:r>
              <w:t xml:space="preserve"> </w:t>
            </w:r>
            <w:proofErr w:type="spellStart"/>
            <w:r>
              <w:t>képviselii</w:t>
            </w:r>
            <w:proofErr w:type="spellEnd"/>
            <w:r>
              <w:t xml:space="preserve"> a két világháború közötti Magyarországon </w:t>
            </w:r>
            <w:r>
              <w:rPr>
                <w:i/>
                <w:iCs/>
              </w:rPr>
              <w:t>(pl. Szent-Györgyi Albert, Bartók Béla).</w:t>
            </w:r>
          </w:p>
        </w:tc>
      </w:tr>
      <w:tr w:rsidR="00345A08" w14:paraId="69E408B0" w14:textId="77777777">
        <w:tblPrEx>
          <w:tblCellMar>
            <w:top w:w="0" w:type="dxa"/>
            <w:bottom w:w="0" w:type="dxa"/>
          </w:tblCellMar>
        </w:tblPrEx>
        <w:trPr>
          <w:trHeight w:hRule="exact" w:val="998"/>
          <w:jc w:val="center"/>
        </w:trPr>
        <w:tc>
          <w:tcPr>
            <w:tcW w:w="2731" w:type="dxa"/>
            <w:tcBorders>
              <w:top w:val="single" w:sz="4" w:space="0" w:color="auto"/>
              <w:left w:val="single" w:sz="4" w:space="0" w:color="auto"/>
            </w:tcBorders>
            <w:shd w:val="clear" w:color="auto" w:fill="FFFFFF"/>
            <w:vAlign w:val="center"/>
          </w:tcPr>
          <w:p w14:paraId="1A0207EA" w14:textId="77777777" w:rsidR="00345A08" w:rsidRDefault="00000000">
            <w:pPr>
              <w:pStyle w:val="Egyb0"/>
              <w:shd w:val="clear" w:color="auto" w:fill="auto"/>
            </w:pPr>
            <w:r>
              <w:t>9.4. A magyar külpolitika mozgástere, alternatívái</w:t>
            </w:r>
          </w:p>
        </w:tc>
        <w:tc>
          <w:tcPr>
            <w:tcW w:w="3240" w:type="dxa"/>
            <w:tcBorders>
              <w:top w:val="single" w:sz="4" w:space="0" w:color="auto"/>
              <w:left w:val="single" w:sz="4" w:space="0" w:color="auto"/>
            </w:tcBorders>
            <w:shd w:val="clear" w:color="auto" w:fill="FFFFFF"/>
          </w:tcPr>
          <w:p w14:paraId="5AF66702" w14:textId="77777777" w:rsidR="00345A08" w:rsidRDefault="00000000">
            <w:pPr>
              <w:pStyle w:val="Egyb0"/>
              <w:shd w:val="clear" w:color="auto" w:fill="auto"/>
              <w:jc w:val="both"/>
            </w:pPr>
            <w:r>
              <w:t>A magyar külpolitika céljai és kapcsolatai a két világháború között.</w:t>
            </w:r>
          </w:p>
        </w:tc>
        <w:tc>
          <w:tcPr>
            <w:tcW w:w="3898" w:type="dxa"/>
            <w:tcBorders>
              <w:top w:val="single" w:sz="4" w:space="0" w:color="auto"/>
              <w:left w:val="single" w:sz="4" w:space="0" w:color="auto"/>
              <w:right w:val="single" w:sz="4" w:space="0" w:color="auto"/>
            </w:tcBorders>
            <w:shd w:val="clear" w:color="auto" w:fill="FFFFFF"/>
            <w:vAlign w:val="bottom"/>
          </w:tcPr>
          <w:p w14:paraId="39DAB11C" w14:textId="77777777" w:rsidR="00345A08" w:rsidRDefault="00000000">
            <w:pPr>
              <w:pStyle w:val="Egyb0"/>
              <w:shd w:val="clear" w:color="auto" w:fill="auto"/>
              <w:jc w:val="both"/>
            </w:pPr>
            <w:r>
              <w:t xml:space="preserve">Magyarország a náci birodalom árnyékában </w:t>
            </w:r>
            <w:r>
              <w:rPr>
                <w:i/>
                <w:iCs/>
              </w:rPr>
              <w:t>(pl. gazdasági és politikai kényszerek, kitörési kísérletek).</w:t>
            </w:r>
          </w:p>
          <w:p w14:paraId="15C962E8" w14:textId="77777777" w:rsidR="00345A08" w:rsidRDefault="00000000">
            <w:pPr>
              <w:pStyle w:val="Egyb0"/>
              <w:shd w:val="clear" w:color="auto" w:fill="auto"/>
              <w:jc w:val="both"/>
            </w:pPr>
            <w:r>
              <w:t>A területi revízió lépései.</w:t>
            </w:r>
          </w:p>
        </w:tc>
      </w:tr>
      <w:tr w:rsidR="00345A08" w14:paraId="76819193" w14:textId="77777777">
        <w:tblPrEx>
          <w:tblCellMar>
            <w:top w:w="0" w:type="dxa"/>
            <w:bottom w:w="0" w:type="dxa"/>
          </w:tblCellMar>
        </w:tblPrEx>
        <w:trPr>
          <w:trHeight w:hRule="exact" w:val="960"/>
          <w:jc w:val="center"/>
        </w:trPr>
        <w:tc>
          <w:tcPr>
            <w:tcW w:w="2731" w:type="dxa"/>
            <w:tcBorders>
              <w:top w:val="single" w:sz="4" w:space="0" w:color="auto"/>
              <w:left w:val="single" w:sz="4" w:space="0" w:color="auto"/>
            </w:tcBorders>
            <w:shd w:val="clear" w:color="auto" w:fill="FFFFFF"/>
            <w:vAlign w:val="center"/>
          </w:tcPr>
          <w:p w14:paraId="6C2E40CB" w14:textId="77777777" w:rsidR="00345A08" w:rsidRDefault="00000000">
            <w:pPr>
              <w:pStyle w:val="Egyb0"/>
              <w:shd w:val="clear" w:color="auto" w:fill="auto"/>
            </w:pPr>
            <w:r>
              <w:t>9.5. Magyarország részvétele a világháborúban</w:t>
            </w:r>
          </w:p>
        </w:tc>
        <w:tc>
          <w:tcPr>
            <w:tcW w:w="3240" w:type="dxa"/>
            <w:tcBorders>
              <w:top w:val="single" w:sz="4" w:space="0" w:color="auto"/>
              <w:left w:val="single" w:sz="4" w:space="0" w:color="auto"/>
            </w:tcBorders>
            <w:shd w:val="clear" w:color="auto" w:fill="FFFFFF"/>
          </w:tcPr>
          <w:p w14:paraId="4578AB6D" w14:textId="77777777" w:rsidR="00345A08" w:rsidRDefault="00000000">
            <w:pPr>
              <w:pStyle w:val="Egyb0"/>
              <w:shd w:val="clear" w:color="auto" w:fill="auto"/>
              <w:jc w:val="both"/>
            </w:pPr>
            <w:r>
              <w:t>Magyarország háborúba lépése és részvétele a Szovjetunió elleni harcokban.</w:t>
            </w:r>
          </w:p>
        </w:tc>
        <w:tc>
          <w:tcPr>
            <w:tcW w:w="3898" w:type="dxa"/>
            <w:tcBorders>
              <w:top w:val="single" w:sz="4" w:space="0" w:color="auto"/>
              <w:left w:val="single" w:sz="4" w:space="0" w:color="auto"/>
              <w:right w:val="single" w:sz="4" w:space="0" w:color="auto"/>
            </w:tcBorders>
            <w:shd w:val="clear" w:color="auto" w:fill="FFFFFF"/>
            <w:vAlign w:val="bottom"/>
          </w:tcPr>
          <w:p w14:paraId="41553BDB" w14:textId="77777777" w:rsidR="00345A08" w:rsidRDefault="00000000">
            <w:pPr>
              <w:pStyle w:val="Egyb0"/>
              <w:shd w:val="clear" w:color="auto" w:fill="auto"/>
              <w:tabs>
                <w:tab w:val="left" w:pos="1042"/>
                <w:tab w:val="left" w:pos="2107"/>
              </w:tabs>
              <w:jc w:val="both"/>
            </w:pPr>
            <w:r>
              <w:t>Kállay</w:t>
            </w:r>
            <w:r>
              <w:tab/>
              <w:t>Miklós</w:t>
            </w:r>
            <w:r>
              <w:tab/>
              <w:t>miniszterelnöksége.</w:t>
            </w:r>
          </w:p>
          <w:p w14:paraId="7DE6106E" w14:textId="77777777" w:rsidR="00345A08" w:rsidRDefault="00000000">
            <w:pPr>
              <w:pStyle w:val="Egyb0"/>
              <w:shd w:val="clear" w:color="auto" w:fill="auto"/>
              <w:tabs>
                <w:tab w:val="left" w:pos="1301"/>
                <w:tab w:val="left" w:pos="3019"/>
              </w:tabs>
              <w:jc w:val="both"/>
            </w:pPr>
            <w:r>
              <w:t xml:space="preserve">Háborúellenes törekvések </w:t>
            </w:r>
            <w:r>
              <w:rPr>
                <w:i/>
                <w:iCs/>
              </w:rPr>
              <w:t>(pl. Magyar Történelmi</w:t>
            </w:r>
            <w:r>
              <w:rPr>
                <w:i/>
                <w:iCs/>
              </w:rPr>
              <w:tab/>
              <w:t>Emlékbizottság,</w:t>
            </w:r>
            <w:r>
              <w:rPr>
                <w:i/>
                <w:iCs/>
              </w:rPr>
              <w:tab/>
            </w:r>
            <w:proofErr w:type="spellStart"/>
            <w:r>
              <w:rPr>
                <w:i/>
                <w:iCs/>
              </w:rPr>
              <w:t>szárszói</w:t>
            </w:r>
            <w:proofErr w:type="spellEnd"/>
          </w:p>
          <w:p w14:paraId="7E113DEC" w14:textId="77777777" w:rsidR="00345A08" w:rsidRDefault="00000000">
            <w:pPr>
              <w:pStyle w:val="Egyb0"/>
              <w:shd w:val="clear" w:color="auto" w:fill="auto"/>
              <w:jc w:val="both"/>
            </w:pPr>
            <w:r>
              <w:rPr>
                <w:i/>
                <w:iCs/>
              </w:rPr>
              <w:t>találkozó).</w:t>
            </w:r>
          </w:p>
        </w:tc>
      </w:tr>
      <w:tr w:rsidR="00345A08" w14:paraId="6B55E60A" w14:textId="77777777">
        <w:tblPrEx>
          <w:tblCellMar>
            <w:top w:w="0" w:type="dxa"/>
            <w:bottom w:w="0" w:type="dxa"/>
          </w:tblCellMar>
        </w:tblPrEx>
        <w:trPr>
          <w:trHeight w:hRule="exact" w:val="1224"/>
          <w:jc w:val="center"/>
        </w:trPr>
        <w:tc>
          <w:tcPr>
            <w:tcW w:w="2731" w:type="dxa"/>
            <w:tcBorders>
              <w:top w:val="single" w:sz="4" w:space="0" w:color="auto"/>
              <w:left w:val="single" w:sz="4" w:space="0" w:color="auto"/>
              <w:bottom w:val="single" w:sz="4" w:space="0" w:color="auto"/>
            </w:tcBorders>
            <w:shd w:val="clear" w:color="auto" w:fill="FFFFFF"/>
            <w:vAlign w:val="center"/>
          </w:tcPr>
          <w:p w14:paraId="63BAA491" w14:textId="77777777" w:rsidR="00345A08" w:rsidRDefault="00000000">
            <w:pPr>
              <w:pStyle w:val="Egyb0"/>
              <w:shd w:val="clear" w:color="auto" w:fill="auto"/>
            </w:pPr>
            <w:r>
              <w:t>9.6. A német megszállás és a holokauszt Magyarországon</w:t>
            </w:r>
          </w:p>
        </w:tc>
        <w:tc>
          <w:tcPr>
            <w:tcW w:w="3240" w:type="dxa"/>
            <w:tcBorders>
              <w:top w:val="single" w:sz="4" w:space="0" w:color="auto"/>
              <w:left w:val="single" w:sz="4" w:space="0" w:color="auto"/>
              <w:bottom w:val="single" w:sz="4" w:space="0" w:color="auto"/>
            </w:tcBorders>
            <w:shd w:val="clear" w:color="auto" w:fill="FFFFFF"/>
            <w:vAlign w:val="bottom"/>
          </w:tcPr>
          <w:p w14:paraId="0A484BBC" w14:textId="77777777" w:rsidR="00345A08" w:rsidRDefault="00000000">
            <w:pPr>
              <w:pStyle w:val="Egyb0"/>
              <w:shd w:val="clear" w:color="auto" w:fill="auto"/>
              <w:jc w:val="both"/>
            </w:pPr>
            <w:r>
              <w:t>Magyarország német megszállása és a nyilas hatalomátvétel.</w:t>
            </w:r>
          </w:p>
          <w:p w14:paraId="128E24D8" w14:textId="77777777" w:rsidR="00345A08" w:rsidRDefault="00000000">
            <w:pPr>
              <w:pStyle w:val="Egyb0"/>
              <w:shd w:val="clear" w:color="auto" w:fill="auto"/>
              <w:tabs>
                <w:tab w:val="left" w:pos="2160"/>
              </w:tabs>
              <w:jc w:val="both"/>
            </w:pPr>
            <w:r>
              <w:t xml:space="preserve">A holokauszt Magyarországon </w:t>
            </w:r>
            <w:r>
              <w:rPr>
                <w:i/>
                <w:iCs/>
              </w:rPr>
              <w:t>(pl. zsidótörvények</w:t>
            </w:r>
            <w:r>
              <w:rPr>
                <w:i/>
                <w:iCs/>
              </w:rPr>
              <w:tab/>
              <w:t>gettósítás,</w:t>
            </w:r>
          </w:p>
          <w:p w14:paraId="72283920" w14:textId="77777777" w:rsidR="00345A08" w:rsidRDefault="00000000">
            <w:pPr>
              <w:pStyle w:val="Egyb0"/>
              <w:shd w:val="clear" w:color="auto" w:fill="auto"/>
            </w:pPr>
            <w:r>
              <w:rPr>
                <w:i/>
                <w:iCs/>
              </w:rPr>
              <w:t>deportálás).</w:t>
            </w:r>
          </w:p>
        </w:tc>
        <w:tc>
          <w:tcPr>
            <w:tcW w:w="3898" w:type="dxa"/>
            <w:tcBorders>
              <w:top w:val="single" w:sz="4" w:space="0" w:color="auto"/>
              <w:left w:val="single" w:sz="4" w:space="0" w:color="auto"/>
              <w:bottom w:val="single" w:sz="4" w:space="0" w:color="auto"/>
              <w:right w:val="single" w:sz="4" w:space="0" w:color="auto"/>
            </w:tcBorders>
            <w:shd w:val="clear" w:color="auto" w:fill="FFFFFF"/>
          </w:tcPr>
          <w:p w14:paraId="0C24657B" w14:textId="77777777" w:rsidR="00345A08" w:rsidRDefault="00000000">
            <w:pPr>
              <w:pStyle w:val="Egyb0"/>
              <w:shd w:val="clear" w:color="auto" w:fill="auto"/>
              <w:jc w:val="both"/>
            </w:pPr>
            <w:r>
              <w:t>Az antiszemitizmus és a zsidókérdés Magyarországon.</w:t>
            </w:r>
          </w:p>
        </w:tc>
      </w:tr>
    </w:tbl>
    <w:p w14:paraId="5966FCFA" w14:textId="77777777" w:rsidR="00345A08" w:rsidRDefault="00345A08">
      <w:pPr>
        <w:spacing w:after="219" w:line="1" w:lineRule="exact"/>
      </w:pPr>
    </w:p>
    <w:p w14:paraId="5F03D9A9" w14:textId="77777777" w:rsidR="00345A08" w:rsidRDefault="00000000">
      <w:pPr>
        <w:pStyle w:val="Cmsor30"/>
        <w:keepNext/>
        <w:keepLines/>
        <w:shd w:val="clear" w:color="auto" w:fill="auto"/>
      </w:pPr>
      <w:bookmarkStart w:id="138" w:name="bookmark138"/>
      <w:bookmarkStart w:id="139" w:name="bookmark139"/>
      <w:r>
        <w:t>Fogalmak</w:t>
      </w:r>
      <w:bookmarkEnd w:id="138"/>
      <w:bookmarkEnd w:id="139"/>
    </w:p>
    <w:tbl>
      <w:tblPr>
        <w:tblOverlap w:val="never"/>
        <w:tblW w:w="0" w:type="auto"/>
        <w:jc w:val="center"/>
        <w:tblLayout w:type="fixed"/>
        <w:tblCellMar>
          <w:left w:w="10" w:type="dxa"/>
          <w:right w:w="10" w:type="dxa"/>
        </w:tblCellMar>
        <w:tblLook w:val="0000" w:firstRow="0" w:lastRow="0" w:firstColumn="0" w:lastColumn="0" w:noHBand="0" w:noVBand="0"/>
      </w:tblPr>
      <w:tblGrid>
        <w:gridCol w:w="2059"/>
        <w:gridCol w:w="7810"/>
      </w:tblGrid>
      <w:tr w:rsidR="00345A08" w14:paraId="7D030AC9" w14:textId="77777777">
        <w:tblPrEx>
          <w:tblCellMar>
            <w:top w:w="0" w:type="dxa"/>
            <w:bottom w:w="0" w:type="dxa"/>
          </w:tblCellMar>
        </w:tblPrEx>
        <w:trPr>
          <w:trHeight w:hRule="exact" w:val="1181"/>
          <w:jc w:val="center"/>
        </w:trPr>
        <w:tc>
          <w:tcPr>
            <w:tcW w:w="2059" w:type="dxa"/>
            <w:tcBorders>
              <w:top w:val="single" w:sz="4" w:space="0" w:color="auto"/>
              <w:left w:val="single" w:sz="4" w:space="0" w:color="auto"/>
            </w:tcBorders>
            <w:shd w:val="clear" w:color="auto" w:fill="FFFFFF"/>
          </w:tcPr>
          <w:p w14:paraId="31C2163E" w14:textId="77777777" w:rsidR="00345A08" w:rsidRDefault="00000000">
            <w:pPr>
              <w:pStyle w:val="Egyb0"/>
              <w:shd w:val="clear" w:color="auto" w:fill="auto"/>
            </w:pPr>
            <w:r>
              <w:t>Antiszemitizmus</w:t>
            </w:r>
          </w:p>
        </w:tc>
        <w:tc>
          <w:tcPr>
            <w:tcW w:w="7810" w:type="dxa"/>
            <w:tcBorders>
              <w:top w:val="single" w:sz="4" w:space="0" w:color="auto"/>
              <w:left w:val="single" w:sz="4" w:space="0" w:color="auto"/>
              <w:right w:val="single" w:sz="4" w:space="0" w:color="auto"/>
            </w:tcBorders>
            <w:shd w:val="clear" w:color="auto" w:fill="FFFFFF"/>
            <w:vAlign w:val="bottom"/>
          </w:tcPr>
          <w:p w14:paraId="7DDC06EF" w14:textId="77777777" w:rsidR="00345A08" w:rsidRDefault="00000000">
            <w:pPr>
              <w:pStyle w:val="Egyb0"/>
              <w:shd w:val="clear" w:color="auto" w:fill="auto"/>
              <w:jc w:val="both"/>
            </w:pPr>
            <w:r>
              <w:t xml:space="preserve">19. században jelentkezi etnikai, rasszista alapú ellenszenv a zsidókkal szemben (korábban inkább a vallási alapú </w:t>
            </w:r>
            <w:proofErr w:type="spellStart"/>
            <w:r>
              <w:t>antijudaizmus</w:t>
            </w:r>
            <w:proofErr w:type="spellEnd"/>
            <w:r>
              <w:t xml:space="preserve"> volt jellemzi). Politikai változatának </w:t>
            </w:r>
            <w:proofErr w:type="spellStart"/>
            <w:r>
              <w:t>elsidleges</w:t>
            </w:r>
            <w:proofErr w:type="spellEnd"/>
            <w:r>
              <w:t xml:space="preserve"> célja, hogy a </w:t>
            </w:r>
            <w:proofErr w:type="spellStart"/>
            <w:r>
              <w:t>zsidóssággal</w:t>
            </w:r>
            <w:proofErr w:type="spellEnd"/>
            <w:r>
              <w:t xml:space="preserve"> szembeni </w:t>
            </w:r>
            <w:proofErr w:type="spellStart"/>
            <w:r>
              <w:t>eliítéletet</w:t>
            </w:r>
            <w:proofErr w:type="spellEnd"/>
            <w:r>
              <w:t xml:space="preserve"> kihasználva népszerőségre tegyen szert, amit politikai pozíciók megszerzésére használ fel. A nemzetiszocializmus által terjesztett antiszemitizmus következménye a második világháborúban a holocaust lett.</w:t>
            </w:r>
          </w:p>
        </w:tc>
      </w:tr>
      <w:tr w:rsidR="00345A08" w14:paraId="6FAFB31B" w14:textId="77777777">
        <w:tblPrEx>
          <w:tblCellMar>
            <w:top w:w="0" w:type="dxa"/>
            <w:bottom w:w="0" w:type="dxa"/>
          </w:tblCellMar>
        </w:tblPrEx>
        <w:trPr>
          <w:trHeight w:hRule="exact" w:val="2525"/>
          <w:jc w:val="center"/>
        </w:trPr>
        <w:tc>
          <w:tcPr>
            <w:tcW w:w="2059" w:type="dxa"/>
            <w:tcBorders>
              <w:top w:val="single" w:sz="4" w:space="0" w:color="auto"/>
              <w:left w:val="single" w:sz="4" w:space="0" w:color="auto"/>
              <w:bottom w:val="single" w:sz="4" w:space="0" w:color="auto"/>
            </w:tcBorders>
            <w:shd w:val="clear" w:color="auto" w:fill="FFFFFF"/>
          </w:tcPr>
          <w:p w14:paraId="78C1CCE8" w14:textId="77777777" w:rsidR="00345A08" w:rsidRDefault="00000000">
            <w:pPr>
              <w:pStyle w:val="Egyb0"/>
              <w:shd w:val="clear" w:color="auto" w:fill="auto"/>
            </w:pPr>
            <w:r>
              <w:t>Deportálás</w:t>
            </w:r>
          </w:p>
        </w:tc>
        <w:tc>
          <w:tcPr>
            <w:tcW w:w="7810" w:type="dxa"/>
            <w:tcBorders>
              <w:top w:val="single" w:sz="4" w:space="0" w:color="auto"/>
              <w:left w:val="single" w:sz="4" w:space="0" w:color="auto"/>
              <w:bottom w:val="single" w:sz="4" w:space="0" w:color="auto"/>
              <w:right w:val="single" w:sz="4" w:space="0" w:color="auto"/>
            </w:tcBorders>
            <w:shd w:val="clear" w:color="auto" w:fill="FFFFFF"/>
            <w:vAlign w:val="bottom"/>
          </w:tcPr>
          <w:p w14:paraId="3DDEE548" w14:textId="77777777" w:rsidR="00345A08" w:rsidRDefault="00000000">
            <w:pPr>
              <w:pStyle w:val="Egyb0"/>
              <w:shd w:val="clear" w:color="auto" w:fill="auto"/>
              <w:jc w:val="both"/>
            </w:pPr>
            <w:r>
              <w:t xml:space="preserve">Személyeknek vagy csoportoknak az állam által kijelölt tartózkodási helyre (kényszerlakhely, tábor) való telepítése, rendszerint kényszeríti eszközök igénybevételével. A történelem során sokszor fordult elő deportálás (pl. az Asszír Birodalom az elfoglalt területek lakosságának egy részét a birodalom központi területeire költöztette). A 20. században deportálások alatt </w:t>
            </w:r>
            <w:proofErr w:type="spellStart"/>
            <w:r>
              <w:t>elsisorban</w:t>
            </w:r>
            <w:proofErr w:type="spellEnd"/>
            <w:r>
              <w:t xml:space="preserve"> a fasiszta országok, különösen nemzetiszocialista Németország (és szövetségesei) által ellenzékiek és faji alapon </w:t>
            </w:r>
            <w:proofErr w:type="spellStart"/>
            <w:r>
              <w:t>alsóbbrendőnek</w:t>
            </w:r>
            <w:proofErr w:type="spellEnd"/>
            <w:r>
              <w:t xml:space="preserve"> minisített embertömegek (</w:t>
            </w:r>
            <w:proofErr w:type="spellStart"/>
            <w:r>
              <w:t>fileg</w:t>
            </w:r>
            <w:proofErr w:type="spellEnd"/>
            <w:r>
              <w:t xml:space="preserve"> zsidók) koncentrációs táborokba való szállítását értjük.</w:t>
            </w:r>
          </w:p>
          <w:p w14:paraId="2B0EBE85" w14:textId="77777777" w:rsidR="00345A08" w:rsidRDefault="00000000">
            <w:pPr>
              <w:pStyle w:val="Egyb0"/>
              <w:shd w:val="clear" w:color="auto" w:fill="auto"/>
              <w:jc w:val="both"/>
            </w:pPr>
            <w:r>
              <w:t xml:space="preserve">Magyarországon a zsidók deportálása 1944-ben, az ország március 19-i megszállása után </w:t>
            </w:r>
            <w:proofErr w:type="spellStart"/>
            <w:r>
              <w:t>kezdidött</w:t>
            </w:r>
            <w:proofErr w:type="spellEnd"/>
            <w:r>
              <w:t xml:space="preserve">. </w:t>
            </w:r>
            <w:proofErr w:type="spellStart"/>
            <w:r>
              <w:t>Eliször</w:t>
            </w:r>
            <w:proofErr w:type="spellEnd"/>
            <w:r>
              <w:t xml:space="preserve"> gettókba kényszerítették a zsidókat, majd transzportokat állítottak össze. 1944 nyarára a vidéki zsidóságot szinte teljesen felszámolták. Ekkor azonban Horthy a további deportálásokat leállította.</w:t>
            </w:r>
          </w:p>
        </w:tc>
      </w:tr>
    </w:tbl>
    <w:p w14:paraId="4276F4E4" w14:textId="77777777" w:rsidR="00345A08" w:rsidRDefault="00345A08">
      <w:pPr>
        <w:spacing w:after="299" w:line="1" w:lineRule="exact"/>
      </w:pPr>
    </w:p>
    <w:p w14:paraId="689D9FD3"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0CB2705"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209490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9446B0A"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3FADB27" w14:textId="77777777">
        <w:tblPrEx>
          <w:tblCellMar>
            <w:top w:w="0" w:type="dxa"/>
            <w:bottom w:w="0" w:type="dxa"/>
          </w:tblCellMar>
        </w:tblPrEx>
        <w:trPr>
          <w:trHeight w:hRule="exact" w:val="245"/>
          <w:jc w:val="center"/>
        </w:trPr>
        <w:tc>
          <w:tcPr>
            <w:tcW w:w="979" w:type="dxa"/>
            <w:shd w:val="clear" w:color="auto" w:fill="FFFFFF"/>
            <w:vAlign w:val="bottom"/>
          </w:tcPr>
          <w:p w14:paraId="5CA4A0C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2B850A7" w14:textId="77777777" w:rsidR="00345A08" w:rsidRDefault="00000000">
            <w:pPr>
              <w:pStyle w:val="Egyb0"/>
              <w:shd w:val="clear" w:color="auto" w:fill="auto"/>
              <w:tabs>
                <w:tab w:val="left" w:pos="6442"/>
              </w:tabs>
              <w:ind w:firstLine="140"/>
              <w:rPr>
                <w:sz w:val="20"/>
                <w:szCs w:val="20"/>
              </w:rPr>
            </w:pPr>
            <w:hyperlink r:id="rId186"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9B641C2"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59"/>
        <w:gridCol w:w="7810"/>
      </w:tblGrid>
      <w:tr w:rsidR="00345A08" w14:paraId="572732AA" w14:textId="77777777">
        <w:tblPrEx>
          <w:tblCellMar>
            <w:top w:w="0" w:type="dxa"/>
            <w:bottom w:w="0" w:type="dxa"/>
          </w:tblCellMar>
        </w:tblPrEx>
        <w:trPr>
          <w:trHeight w:hRule="exact" w:val="1397"/>
          <w:jc w:val="center"/>
        </w:trPr>
        <w:tc>
          <w:tcPr>
            <w:tcW w:w="2059" w:type="dxa"/>
            <w:tcBorders>
              <w:top w:val="single" w:sz="4" w:space="0" w:color="auto"/>
              <w:left w:val="single" w:sz="4" w:space="0" w:color="auto"/>
            </w:tcBorders>
            <w:shd w:val="clear" w:color="auto" w:fill="FFFFFF"/>
          </w:tcPr>
          <w:p w14:paraId="50057A1B" w14:textId="77777777" w:rsidR="00345A08" w:rsidRDefault="00000000">
            <w:pPr>
              <w:pStyle w:val="Egyb0"/>
              <w:shd w:val="clear" w:color="auto" w:fill="auto"/>
            </w:pPr>
            <w:r>
              <w:lastRenderedPageBreak/>
              <w:t>Gettó</w:t>
            </w:r>
          </w:p>
        </w:tc>
        <w:tc>
          <w:tcPr>
            <w:tcW w:w="7810" w:type="dxa"/>
            <w:tcBorders>
              <w:top w:val="single" w:sz="4" w:space="0" w:color="auto"/>
              <w:left w:val="single" w:sz="4" w:space="0" w:color="auto"/>
              <w:right w:val="single" w:sz="4" w:space="0" w:color="auto"/>
            </w:tcBorders>
            <w:shd w:val="clear" w:color="auto" w:fill="FFFFFF"/>
          </w:tcPr>
          <w:p w14:paraId="7D2A3459" w14:textId="77777777" w:rsidR="00345A08" w:rsidRDefault="00000000">
            <w:pPr>
              <w:pStyle w:val="Egyb0"/>
              <w:shd w:val="clear" w:color="auto" w:fill="auto"/>
              <w:jc w:val="both"/>
            </w:pPr>
            <w:r>
              <w:t xml:space="preserve">A középkortól a városok zsidónegyedét hívták gettónak. A zsidók egy városrészbe költözésével alakultak ki, </w:t>
            </w:r>
            <w:proofErr w:type="spellStart"/>
            <w:r>
              <w:t>késlbb</w:t>
            </w:r>
            <w:proofErr w:type="spellEnd"/>
            <w:r>
              <w:t xml:space="preserve"> a hatóságok jelölték ki a gettókat a zsidók kényszerlakhelyeként. A gettók általában el voltak zárva a többi </w:t>
            </w:r>
            <w:proofErr w:type="spellStart"/>
            <w:r>
              <w:t>városrésztll</w:t>
            </w:r>
            <w:proofErr w:type="spellEnd"/>
            <w:r>
              <w:t xml:space="preserve">. A náci Németország a gettókat arra használta, hogy a zsidókat egy helyre </w:t>
            </w:r>
            <w:proofErr w:type="spellStart"/>
            <w:r>
              <w:t>győjtse</w:t>
            </w:r>
            <w:proofErr w:type="spellEnd"/>
            <w:r>
              <w:t xml:space="preserve">, és innen szállítsa </w:t>
            </w:r>
            <w:proofErr w:type="spellStart"/>
            <w:r>
              <w:t>Iket</w:t>
            </w:r>
            <w:proofErr w:type="spellEnd"/>
            <w:r>
              <w:t xml:space="preserve"> koncentrációs táborokba. A második világháború után használják a gettó elnevezést </w:t>
            </w:r>
            <w:proofErr w:type="spellStart"/>
            <w:r>
              <w:t>különbözl</w:t>
            </w:r>
            <w:proofErr w:type="spellEnd"/>
            <w:r>
              <w:t xml:space="preserve"> kisebbségek által lakott városrészekre is.</w:t>
            </w:r>
          </w:p>
        </w:tc>
      </w:tr>
      <w:tr w:rsidR="00345A08" w14:paraId="5CD756C4" w14:textId="77777777">
        <w:tblPrEx>
          <w:tblCellMar>
            <w:top w:w="0" w:type="dxa"/>
            <w:bottom w:w="0" w:type="dxa"/>
          </w:tblCellMar>
        </w:tblPrEx>
        <w:trPr>
          <w:trHeight w:hRule="exact" w:val="1613"/>
          <w:jc w:val="center"/>
        </w:trPr>
        <w:tc>
          <w:tcPr>
            <w:tcW w:w="2059" w:type="dxa"/>
            <w:tcBorders>
              <w:top w:val="single" w:sz="4" w:space="0" w:color="auto"/>
              <w:left w:val="single" w:sz="4" w:space="0" w:color="auto"/>
            </w:tcBorders>
            <w:shd w:val="clear" w:color="auto" w:fill="FFFFFF"/>
          </w:tcPr>
          <w:p w14:paraId="15CF992C" w14:textId="77777777" w:rsidR="00345A08" w:rsidRDefault="00000000">
            <w:pPr>
              <w:pStyle w:val="Egyb0"/>
              <w:shd w:val="clear" w:color="auto" w:fill="auto"/>
            </w:pPr>
            <w:r>
              <w:t>Hadifogság</w:t>
            </w:r>
          </w:p>
        </w:tc>
        <w:tc>
          <w:tcPr>
            <w:tcW w:w="7810" w:type="dxa"/>
            <w:tcBorders>
              <w:top w:val="single" w:sz="4" w:space="0" w:color="auto"/>
              <w:left w:val="single" w:sz="4" w:space="0" w:color="auto"/>
              <w:right w:val="single" w:sz="4" w:space="0" w:color="auto"/>
            </w:tcBorders>
            <w:shd w:val="clear" w:color="auto" w:fill="FFFFFF"/>
            <w:vAlign w:val="bottom"/>
          </w:tcPr>
          <w:p w14:paraId="5833F8A9" w14:textId="48F9C618" w:rsidR="00345A08" w:rsidRDefault="00000000">
            <w:pPr>
              <w:pStyle w:val="Egyb0"/>
              <w:shd w:val="clear" w:color="auto" w:fill="auto"/>
              <w:jc w:val="both"/>
            </w:pPr>
            <w:r>
              <w:t xml:space="preserve">Hadifoglyok (háborúban az ellenséges katonai </w:t>
            </w:r>
            <w:r w:rsidR="006C7E86">
              <w:t>erők</w:t>
            </w:r>
            <w:r>
              <w:t xml:space="preserve"> által foglyul ejtett katonák) fogságban tartása. A hadifoglyok jogait a nemzetközi jog biztosítja (genfi egyezmények). A második világháború során a nemzetközi egyezményeket nem minden esetben tartották be a harcoló felek: Németország a szovjet hadifoglyokat, a Szovjetunió az általa </w:t>
            </w:r>
            <w:proofErr w:type="spellStart"/>
            <w:r>
              <w:t>elfogottakat</w:t>
            </w:r>
            <w:proofErr w:type="spellEnd"/>
            <w:r>
              <w:t xml:space="preserve"> dolgoztatta kényszermunkásként táborokban, és az </w:t>
            </w:r>
            <w:r w:rsidR="006C7E86">
              <w:t>ő</w:t>
            </w:r>
            <w:r>
              <w:t xml:space="preserve">ket megilleti ellátást sem kapták meg. Magyarország szovjet megszállása során és utána is sok civil személyt is hadifogságba vetettek az szovjet katonai alakulatok, majd a Szovjetunióba szállították </w:t>
            </w:r>
            <w:r w:rsidR="006C7E86">
              <w:t>ő</w:t>
            </w:r>
            <w:r>
              <w:t>ket kényszermunkára.</w:t>
            </w:r>
          </w:p>
        </w:tc>
      </w:tr>
      <w:tr w:rsidR="00345A08" w14:paraId="38ADC538" w14:textId="77777777">
        <w:tblPrEx>
          <w:tblCellMar>
            <w:top w:w="0" w:type="dxa"/>
            <w:bottom w:w="0" w:type="dxa"/>
          </w:tblCellMar>
        </w:tblPrEx>
        <w:trPr>
          <w:trHeight w:hRule="exact" w:val="955"/>
          <w:jc w:val="center"/>
        </w:trPr>
        <w:tc>
          <w:tcPr>
            <w:tcW w:w="2059" w:type="dxa"/>
            <w:tcBorders>
              <w:top w:val="single" w:sz="4" w:space="0" w:color="auto"/>
              <w:left w:val="single" w:sz="4" w:space="0" w:color="auto"/>
            </w:tcBorders>
            <w:shd w:val="clear" w:color="auto" w:fill="FFFFFF"/>
          </w:tcPr>
          <w:p w14:paraId="4C288235" w14:textId="77777777" w:rsidR="00345A08" w:rsidRDefault="00000000">
            <w:pPr>
              <w:pStyle w:val="Egyb0"/>
              <w:shd w:val="clear" w:color="auto" w:fill="auto"/>
            </w:pPr>
            <w:r>
              <w:t>Hadigazdaság</w:t>
            </w:r>
          </w:p>
        </w:tc>
        <w:tc>
          <w:tcPr>
            <w:tcW w:w="7810" w:type="dxa"/>
            <w:tcBorders>
              <w:top w:val="single" w:sz="4" w:space="0" w:color="auto"/>
              <w:left w:val="single" w:sz="4" w:space="0" w:color="auto"/>
              <w:right w:val="single" w:sz="4" w:space="0" w:color="auto"/>
            </w:tcBorders>
            <w:shd w:val="clear" w:color="auto" w:fill="FFFFFF"/>
            <w:vAlign w:val="bottom"/>
          </w:tcPr>
          <w:p w14:paraId="4917FF66" w14:textId="77777777" w:rsidR="00345A08" w:rsidRDefault="00000000">
            <w:pPr>
              <w:pStyle w:val="Egyb0"/>
              <w:shd w:val="clear" w:color="auto" w:fill="auto"/>
              <w:jc w:val="both"/>
            </w:pPr>
            <w:r>
              <w:t xml:space="preserve">Háború idején a gazdaság átállítása békés </w:t>
            </w:r>
            <w:proofErr w:type="spellStart"/>
            <w:r>
              <w:t>termelésril</w:t>
            </w:r>
            <w:proofErr w:type="spellEnd"/>
            <w:r>
              <w:t xml:space="preserve"> háborúsra a hadviselés sikere érdekében. Az </w:t>
            </w:r>
            <w:proofErr w:type="spellStart"/>
            <w:r>
              <w:t>elsl</w:t>
            </w:r>
            <w:proofErr w:type="spellEnd"/>
            <w:r>
              <w:t xml:space="preserve"> világháborúban alkalmazták </w:t>
            </w:r>
            <w:proofErr w:type="spellStart"/>
            <w:r>
              <w:t>ellször</w:t>
            </w:r>
            <w:proofErr w:type="spellEnd"/>
            <w:r>
              <w:t xml:space="preserve"> a hadigazdaság módszereit: központi termelésirányítás, a piac állami szabályozása, a megtermelt javak állami elosztása (jegyrendszer), fogyasztási korlátozások, a termelés (</w:t>
            </w:r>
            <w:proofErr w:type="spellStart"/>
            <w:r>
              <w:t>erlltetett</w:t>
            </w:r>
            <w:proofErr w:type="spellEnd"/>
            <w:r>
              <w:t>) növelése stb.</w:t>
            </w:r>
          </w:p>
        </w:tc>
      </w:tr>
      <w:tr w:rsidR="00345A08" w14:paraId="6E3D2F3F" w14:textId="77777777">
        <w:tblPrEx>
          <w:tblCellMar>
            <w:top w:w="0" w:type="dxa"/>
            <w:bottom w:w="0" w:type="dxa"/>
          </w:tblCellMar>
        </w:tblPrEx>
        <w:trPr>
          <w:trHeight w:hRule="exact" w:val="960"/>
          <w:jc w:val="center"/>
        </w:trPr>
        <w:tc>
          <w:tcPr>
            <w:tcW w:w="2059" w:type="dxa"/>
            <w:tcBorders>
              <w:top w:val="single" w:sz="4" w:space="0" w:color="auto"/>
              <w:left w:val="single" w:sz="4" w:space="0" w:color="auto"/>
            </w:tcBorders>
            <w:shd w:val="clear" w:color="auto" w:fill="FFFFFF"/>
          </w:tcPr>
          <w:p w14:paraId="7D73D506" w14:textId="77777777" w:rsidR="00345A08" w:rsidRDefault="00000000">
            <w:pPr>
              <w:pStyle w:val="Egyb0"/>
              <w:shd w:val="clear" w:color="auto" w:fill="auto"/>
            </w:pPr>
            <w:r>
              <w:t>„Hintapolitika"</w:t>
            </w:r>
          </w:p>
        </w:tc>
        <w:tc>
          <w:tcPr>
            <w:tcW w:w="7810" w:type="dxa"/>
            <w:tcBorders>
              <w:top w:val="single" w:sz="4" w:space="0" w:color="auto"/>
              <w:left w:val="single" w:sz="4" w:space="0" w:color="auto"/>
              <w:right w:val="single" w:sz="4" w:space="0" w:color="auto"/>
            </w:tcBorders>
            <w:shd w:val="clear" w:color="auto" w:fill="FFFFFF"/>
            <w:vAlign w:val="bottom"/>
          </w:tcPr>
          <w:p w14:paraId="5FC045A8" w14:textId="77777777" w:rsidR="00345A08" w:rsidRDefault="00000000">
            <w:pPr>
              <w:pStyle w:val="Egyb0"/>
              <w:shd w:val="clear" w:color="auto" w:fill="auto"/>
              <w:jc w:val="both"/>
            </w:pPr>
            <w:r>
              <w:t xml:space="preserve">Kállay Miklós miniszterelnök által 1942-1944 között folytatott politika elnevezése. Kállay titkos tárgyalásokat indított a háborúból való </w:t>
            </w:r>
            <w:proofErr w:type="spellStart"/>
            <w:r>
              <w:t>kilépésrll</w:t>
            </w:r>
            <w:proofErr w:type="spellEnd"/>
            <w:r>
              <w:t xml:space="preserve"> a nyugati hatalmakkal, miközben, hogy a németek ne fogjanak gyanút, Magyarország továbbra is részt vett a Szovjetunió elleni háborúban.</w:t>
            </w:r>
          </w:p>
        </w:tc>
      </w:tr>
      <w:tr w:rsidR="00345A08" w14:paraId="5DD969F5" w14:textId="77777777">
        <w:tblPrEx>
          <w:tblCellMar>
            <w:top w:w="0" w:type="dxa"/>
            <w:bottom w:w="0" w:type="dxa"/>
          </w:tblCellMar>
        </w:tblPrEx>
        <w:trPr>
          <w:trHeight w:hRule="exact" w:val="1613"/>
          <w:jc w:val="center"/>
        </w:trPr>
        <w:tc>
          <w:tcPr>
            <w:tcW w:w="2059" w:type="dxa"/>
            <w:tcBorders>
              <w:top w:val="single" w:sz="4" w:space="0" w:color="auto"/>
              <w:left w:val="single" w:sz="4" w:space="0" w:color="auto"/>
            </w:tcBorders>
            <w:shd w:val="clear" w:color="auto" w:fill="FFFFFF"/>
          </w:tcPr>
          <w:p w14:paraId="3C4A6F56" w14:textId="77777777" w:rsidR="00345A08" w:rsidRDefault="00000000">
            <w:pPr>
              <w:pStyle w:val="Egyb0"/>
              <w:shd w:val="clear" w:color="auto" w:fill="auto"/>
            </w:pPr>
            <w:r>
              <w:t>Holocaust</w:t>
            </w:r>
          </w:p>
        </w:tc>
        <w:tc>
          <w:tcPr>
            <w:tcW w:w="7810" w:type="dxa"/>
            <w:tcBorders>
              <w:top w:val="single" w:sz="4" w:space="0" w:color="auto"/>
              <w:left w:val="single" w:sz="4" w:space="0" w:color="auto"/>
              <w:right w:val="single" w:sz="4" w:space="0" w:color="auto"/>
            </w:tcBorders>
            <w:shd w:val="clear" w:color="auto" w:fill="FFFFFF"/>
            <w:vAlign w:val="bottom"/>
          </w:tcPr>
          <w:p w14:paraId="0E9DFC01" w14:textId="77777777" w:rsidR="00345A08" w:rsidRDefault="00000000">
            <w:pPr>
              <w:pStyle w:val="Egyb0"/>
              <w:shd w:val="clear" w:color="auto" w:fill="auto"/>
              <w:jc w:val="both"/>
            </w:pPr>
            <w:r>
              <w:t xml:space="preserve">A második világháborúban náci Németország és szövetségesei által birtokolt területen a nemzetiszocialista hatóságok által szervezett és irányított népirtás neve, amelynek zsidók estek áldozatul (a zsidóságon kívül a cigányokat, a lengyeleket, az oroszokat, a homoszexuálisokat, a fogyatékosokat, egyes vallási csoportokat is érintette a népirtás, de ezt több kutató nem érti bele a holocaust fogalmába). Az áldozatok számát illetlen a becslések eltérlek, kb. 5-6 millió zsidót végeztek ki a nácik (az </w:t>
            </w:r>
            <w:proofErr w:type="spellStart"/>
            <w:r>
              <w:t>ellbb</w:t>
            </w:r>
            <w:proofErr w:type="spellEnd"/>
            <w:r>
              <w:t xml:space="preserve"> felsorolt egyéb csoportokat is figyelembe véve az áldozatok száma 9-12 millió között lehetett).</w:t>
            </w:r>
          </w:p>
        </w:tc>
      </w:tr>
      <w:tr w:rsidR="00345A08" w14:paraId="3C966BF4" w14:textId="77777777">
        <w:tblPrEx>
          <w:tblCellMar>
            <w:top w:w="0" w:type="dxa"/>
            <w:bottom w:w="0" w:type="dxa"/>
          </w:tblCellMar>
        </w:tblPrEx>
        <w:trPr>
          <w:trHeight w:hRule="exact" w:val="1176"/>
          <w:jc w:val="center"/>
        </w:trPr>
        <w:tc>
          <w:tcPr>
            <w:tcW w:w="2059" w:type="dxa"/>
            <w:tcBorders>
              <w:top w:val="single" w:sz="4" w:space="0" w:color="auto"/>
              <w:left w:val="single" w:sz="4" w:space="0" w:color="auto"/>
            </w:tcBorders>
            <w:shd w:val="clear" w:color="auto" w:fill="FFFFFF"/>
          </w:tcPr>
          <w:p w14:paraId="78C2D3A9" w14:textId="77777777" w:rsidR="00345A08" w:rsidRDefault="00000000">
            <w:pPr>
              <w:pStyle w:val="Egyb0"/>
              <w:shd w:val="clear" w:color="auto" w:fill="auto"/>
            </w:pPr>
            <w:r>
              <w:t>Irredentizmus</w:t>
            </w:r>
          </w:p>
        </w:tc>
        <w:tc>
          <w:tcPr>
            <w:tcW w:w="7810" w:type="dxa"/>
            <w:tcBorders>
              <w:top w:val="single" w:sz="4" w:space="0" w:color="auto"/>
              <w:left w:val="single" w:sz="4" w:space="0" w:color="auto"/>
              <w:right w:val="single" w:sz="4" w:space="0" w:color="auto"/>
            </w:tcBorders>
            <w:shd w:val="clear" w:color="auto" w:fill="FFFFFF"/>
            <w:vAlign w:val="bottom"/>
          </w:tcPr>
          <w:p w14:paraId="653EFDAB" w14:textId="77777777" w:rsidR="00345A08" w:rsidRDefault="00000000">
            <w:pPr>
              <w:pStyle w:val="Egyb0"/>
              <w:shd w:val="clear" w:color="auto" w:fill="auto"/>
              <w:jc w:val="both"/>
            </w:pPr>
            <w:r>
              <w:t xml:space="preserve">Olyan nacionalista mozgalom, törekvés, amely területi igényeket történeti jogi vagy etnikai alapon kíván érvényesíteni. Olaszországban jelentkezett </w:t>
            </w:r>
            <w:proofErr w:type="spellStart"/>
            <w:r>
              <w:t>ellször</w:t>
            </w:r>
            <w:proofErr w:type="spellEnd"/>
            <w:r>
              <w:t xml:space="preserve"> a 20. század kezdetén az Osztrák-Magyar Monarchiával szemben. A két világháború közötti Magyarországon a revíziós igényeket is irredenta érvekkel indokolták. Az irredentizmus napjainkban is jelen van számos országban.</w:t>
            </w:r>
          </w:p>
        </w:tc>
      </w:tr>
      <w:tr w:rsidR="00345A08" w14:paraId="26F4F2D0" w14:textId="77777777">
        <w:tblPrEx>
          <w:tblCellMar>
            <w:top w:w="0" w:type="dxa"/>
            <w:bottom w:w="0" w:type="dxa"/>
          </w:tblCellMar>
        </w:tblPrEx>
        <w:trPr>
          <w:trHeight w:hRule="exact" w:val="970"/>
          <w:jc w:val="center"/>
        </w:trPr>
        <w:tc>
          <w:tcPr>
            <w:tcW w:w="2059" w:type="dxa"/>
            <w:tcBorders>
              <w:top w:val="single" w:sz="4" w:space="0" w:color="auto"/>
              <w:left w:val="single" w:sz="4" w:space="0" w:color="auto"/>
            </w:tcBorders>
            <w:shd w:val="clear" w:color="auto" w:fill="FFFFFF"/>
          </w:tcPr>
          <w:p w14:paraId="71B83984" w14:textId="77777777" w:rsidR="00345A08" w:rsidRDefault="00000000">
            <w:pPr>
              <w:pStyle w:val="Egyb0"/>
              <w:shd w:val="clear" w:color="auto" w:fill="auto"/>
            </w:pPr>
            <w:r>
              <w:t>Kommunisták</w:t>
            </w:r>
          </w:p>
        </w:tc>
        <w:tc>
          <w:tcPr>
            <w:tcW w:w="7810" w:type="dxa"/>
            <w:tcBorders>
              <w:top w:val="single" w:sz="4" w:space="0" w:color="auto"/>
              <w:left w:val="single" w:sz="4" w:space="0" w:color="auto"/>
              <w:right w:val="single" w:sz="4" w:space="0" w:color="auto"/>
            </w:tcBorders>
            <w:shd w:val="clear" w:color="auto" w:fill="FFFFFF"/>
            <w:vAlign w:val="bottom"/>
          </w:tcPr>
          <w:p w14:paraId="438380E7" w14:textId="77777777" w:rsidR="00345A08" w:rsidRDefault="00000000">
            <w:pPr>
              <w:pStyle w:val="Egyb0"/>
              <w:shd w:val="clear" w:color="auto" w:fill="auto"/>
              <w:jc w:val="both"/>
            </w:pPr>
            <w:r>
              <w:t xml:space="preserve">A kommunista mozgalom tagjai. Magyarországon 1919-ben, a tanácsköztársaság idején jutottak hatalomra, majd annak bukása után csak illegalitásban </w:t>
            </w:r>
            <w:proofErr w:type="spellStart"/>
            <w:r>
              <w:t>mőködhettek</w:t>
            </w:r>
            <w:proofErr w:type="spellEnd"/>
            <w:r>
              <w:t xml:space="preserve">, az államhatalom üldözte </w:t>
            </w:r>
            <w:proofErr w:type="spellStart"/>
            <w:r>
              <w:t>lket</w:t>
            </w:r>
            <w:proofErr w:type="spellEnd"/>
            <w:r>
              <w:t>. 1945 után szovjet segítséggel vették át a hatalmat ismét az országban, és diktatórikus eszközökkel a rendszerváltásig, 1990-ig tartották meg.</w:t>
            </w:r>
          </w:p>
        </w:tc>
      </w:tr>
      <w:tr w:rsidR="00345A08" w14:paraId="6DBEF501" w14:textId="77777777">
        <w:tblPrEx>
          <w:tblCellMar>
            <w:top w:w="0" w:type="dxa"/>
            <w:bottom w:w="0" w:type="dxa"/>
          </w:tblCellMar>
        </w:tblPrEx>
        <w:trPr>
          <w:trHeight w:hRule="exact" w:val="1166"/>
          <w:jc w:val="center"/>
        </w:trPr>
        <w:tc>
          <w:tcPr>
            <w:tcW w:w="2059" w:type="dxa"/>
            <w:tcBorders>
              <w:top w:val="single" w:sz="4" w:space="0" w:color="auto"/>
              <w:left w:val="single" w:sz="4" w:space="0" w:color="auto"/>
            </w:tcBorders>
            <w:shd w:val="clear" w:color="auto" w:fill="FFFFFF"/>
          </w:tcPr>
          <w:p w14:paraId="1E13E7B0" w14:textId="77777777" w:rsidR="00345A08" w:rsidRDefault="00000000">
            <w:pPr>
              <w:pStyle w:val="Egyb0"/>
              <w:shd w:val="clear" w:color="auto" w:fill="auto"/>
            </w:pPr>
            <w:r>
              <w:t>Konszolidáció</w:t>
            </w:r>
          </w:p>
        </w:tc>
        <w:tc>
          <w:tcPr>
            <w:tcW w:w="7810" w:type="dxa"/>
            <w:tcBorders>
              <w:top w:val="single" w:sz="4" w:space="0" w:color="auto"/>
              <w:left w:val="single" w:sz="4" w:space="0" w:color="auto"/>
              <w:right w:val="single" w:sz="4" w:space="0" w:color="auto"/>
            </w:tcBorders>
            <w:shd w:val="clear" w:color="auto" w:fill="FFFFFF"/>
          </w:tcPr>
          <w:p w14:paraId="7CAC0168" w14:textId="77777777" w:rsidR="00345A08" w:rsidRDefault="00000000">
            <w:pPr>
              <w:pStyle w:val="Egyb0"/>
              <w:shd w:val="clear" w:color="auto" w:fill="auto"/>
              <w:jc w:val="both"/>
            </w:pPr>
            <w:r>
              <w:t xml:space="preserve">„Megszilárdulás". A történelemben nagy társadalmi, politikai, gazdasági megrázkódtatások után </w:t>
            </w:r>
            <w:proofErr w:type="spellStart"/>
            <w:r>
              <w:t>következl</w:t>
            </w:r>
            <w:proofErr w:type="spellEnd"/>
            <w:r>
              <w:t xml:space="preserve">, a helyzet megszilárdulását, megnyugvását </w:t>
            </w:r>
            <w:proofErr w:type="spellStart"/>
            <w:r>
              <w:t>eredményezl</w:t>
            </w:r>
            <w:proofErr w:type="spellEnd"/>
            <w:r>
              <w:t xml:space="preserve"> </w:t>
            </w:r>
            <w:proofErr w:type="spellStart"/>
            <w:r>
              <w:t>idlszakok</w:t>
            </w:r>
            <w:proofErr w:type="spellEnd"/>
            <w:r>
              <w:t xml:space="preserve"> esetén használjuk a kifejezést. Magyarországon az </w:t>
            </w:r>
            <w:proofErr w:type="spellStart"/>
            <w:r>
              <w:t>elsl</w:t>
            </w:r>
            <w:proofErr w:type="spellEnd"/>
            <w:r>
              <w:t xml:space="preserve"> világháború és a trianoni béke után </w:t>
            </w:r>
            <w:proofErr w:type="spellStart"/>
            <w:r>
              <w:t>következl</w:t>
            </w:r>
            <w:proofErr w:type="spellEnd"/>
            <w:r>
              <w:t xml:space="preserve"> korszakot, Bethlen István miniszterelnökségét (1921-1931) nevezzük a bethleni konszolidáció </w:t>
            </w:r>
            <w:proofErr w:type="spellStart"/>
            <w:r>
              <w:t>idlszakának</w:t>
            </w:r>
            <w:proofErr w:type="spellEnd"/>
            <w:r>
              <w:t>.</w:t>
            </w:r>
          </w:p>
        </w:tc>
      </w:tr>
      <w:tr w:rsidR="00345A08" w14:paraId="740D03A5" w14:textId="77777777">
        <w:tblPrEx>
          <w:tblCellMar>
            <w:top w:w="0" w:type="dxa"/>
            <w:bottom w:w="0" w:type="dxa"/>
          </w:tblCellMar>
        </w:tblPrEx>
        <w:trPr>
          <w:trHeight w:hRule="exact" w:val="3134"/>
          <w:jc w:val="center"/>
        </w:trPr>
        <w:tc>
          <w:tcPr>
            <w:tcW w:w="2059" w:type="dxa"/>
            <w:tcBorders>
              <w:top w:val="single" w:sz="4" w:space="0" w:color="auto"/>
              <w:left w:val="single" w:sz="4" w:space="0" w:color="auto"/>
              <w:bottom w:val="single" w:sz="4" w:space="0" w:color="auto"/>
            </w:tcBorders>
            <w:shd w:val="clear" w:color="auto" w:fill="FFFFFF"/>
          </w:tcPr>
          <w:p w14:paraId="51CA1BE0" w14:textId="77777777" w:rsidR="00345A08" w:rsidRDefault="00000000">
            <w:pPr>
              <w:pStyle w:val="Egyb0"/>
              <w:shd w:val="clear" w:color="auto" w:fill="auto"/>
            </w:pPr>
            <w:r>
              <w:t>Munkaszolgálat</w:t>
            </w:r>
          </w:p>
        </w:tc>
        <w:tc>
          <w:tcPr>
            <w:tcW w:w="7810" w:type="dxa"/>
            <w:tcBorders>
              <w:top w:val="single" w:sz="4" w:space="0" w:color="auto"/>
              <w:left w:val="single" w:sz="4" w:space="0" w:color="auto"/>
              <w:bottom w:val="single" w:sz="4" w:space="0" w:color="auto"/>
              <w:right w:val="single" w:sz="4" w:space="0" w:color="auto"/>
            </w:tcBorders>
            <w:shd w:val="clear" w:color="auto" w:fill="FFFFFF"/>
            <w:vAlign w:val="bottom"/>
          </w:tcPr>
          <w:p w14:paraId="519C4B99" w14:textId="77777777" w:rsidR="00345A08" w:rsidRDefault="00000000">
            <w:pPr>
              <w:pStyle w:val="Egyb0"/>
              <w:shd w:val="clear" w:color="auto" w:fill="auto"/>
              <w:jc w:val="both"/>
            </w:pPr>
            <w:r>
              <w:t xml:space="preserve">Magyarországon az 1939-es honvédelmi törvény </w:t>
            </w:r>
            <w:proofErr w:type="spellStart"/>
            <w:r>
              <w:t>lehetlvé</w:t>
            </w:r>
            <w:proofErr w:type="spellEnd"/>
            <w:r>
              <w:t xml:space="preserve"> tette, hogy az állam a hadkötelezetteket fegyveres szolgálat helyett honvédelemmel </w:t>
            </w:r>
            <w:proofErr w:type="spellStart"/>
            <w:r>
              <w:t>összefüggl</w:t>
            </w:r>
            <w:proofErr w:type="spellEnd"/>
            <w:r>
              <w:t xml:space="preserve"> munkára kötelezze. Az eredetileg nem antiszemita jogi kereteket a honvédelmi vezetés </w:t>
            </w:r>
            <w:proofErr w:type="spellStart"/>
            <w:r>
              <w:t>elslsorban</w:t>
            </w:r>
            <w:proofErr w:type="spellEnd"/>
            <w:r>
              <w:t xml:space="preserve"> a megbízhatatlannak ítélt csoportok, </w:t>
            </w:r>
            <w:proofErr w:type="spellStart"/>
            <w:r>
              <w:t>mindenekelltt</w:t>
            </w:r>
            <w:proofErr w:type="spellEnd"/>
            <w:r>
              <w:t xml:space="preserve"> a zsidók esetében használta ki. A munkaszolgálatosokat </w:t>
            </w:r>
            <w:proofErr w:type="spellStart"/>
            <w:r>
              <w:t>ellször</w:t>
            </w:r>
            <w:proofErr w:type="spellEnd"/>
            <w:r>
              <w:t xml:space="preserve"> Magyarországon alkalmazták, majd háborúba való belépés (1941) után a keleti fronton. A munkaszolgálatosok helyzete itt rendkívül rossz volt. Nehéz fizikai munkára alkalmazták </w:t>
            </w:r>
            <w:proofErr w:type="spellStart"/>
            <w:r>
              <w:t>lket</w:t>
            </w:r>
            <w:proofErr w:type="spellEnd"/>
            <w:r>
              <w:t xml:space="preserve">, rossz ellátással, téli ruhát nem kaptak. A rossz körülmények és a munkaszolgálatosok </w:t>
            </w:r>
            <w:proofErr w:type="spellStart"/>
            <w:r>
              <w:t>lrzését</w:t>
            </w:r>
            <w:proofErr w:type="spellEnd"/>
            <w:r>
              <w:t xml:space="preserve"> ellátó „keret" kegyetlensége miatt magas volt a halálozási arány. A 2. magyar hadsereg 1943 eleji pusztulásának is sok munkaszolgálatos áldozata volt. Magyarország német megszállása (1944. március 19.) után is sok zsidót köteleztek munkaszolgálatra, valamint a kiugrási kísérlet (1944. október 15.) kudarca után </w:t>
            </w:r>
            <w:proofErr w:type="spellStart"/>
            <w:r>
              <w:t>követezl</w:t>
            </w:r>
            <w:proofErr w:type="spellEnd"/>
            <w:r>
              <w:t xml:space="preserve"> nyilasuralom idején a munkaszolgálatosokat a német csapatok rendelkezésére bocsátották, a nyugati határszélen kellett védelmi rendszereket építeniük. A munkák során el nem </w:t>
            </w:r>
            <w:proofErr w:type="spellStart"/>
            <w:r>
              <w:t>pusztultakat</w:t>
            </w:r>
            <w:proofErr w:type="spellEnd"/>
            <w:r>
              <w:t xml:space="preserve"> német koncentrációs táborokba hajtották.</w:t>
            </w:r>
          </w:p>
        </w:tc>
      </w:tr>
    </w:tbl>
    <w:p w14:paraId="3251D3B1" w14:textId="77777777" w:rsidR="00345A08" w:rsidRDefault="00345A08">
      <w:pPr>
        <w:spacing w:after="1179" w:line="1" w:lineRule="exact"/>
      </w:pPr>
    </w:p>
    <w:p w14:paraId="083305CB"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340EDBA8"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8720414"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9134A1C"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2CDA77FC" w14:textId="77777777">
        <w:tblPrEx>
          <w:tblCellMar>
            <w:top w:w="0" w:type="dxa"/>
            <w:bottom w:w="0" w:type="dxa"/>
          </w:tblCellMar>
        </w:tblPrEx>
        <w:trPr>
          <w:trHeight w:hRule="exact" w:val="245"/>
          <w:jc w:val="center"/>
        </w:trPr>
        <w:tc>
          <w:tcPr>
            <w:tcW w:w="979" w:type="dxa"/>
            <w:shd w:val="clear" w:color="auto" w:fill="FFFFFF"/>
            <w:vAlign w:val="bottom"/>
          </w:tcPr>
          <w:p w14:paraId="390D7A7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51F4D04" w14:textId="77777777" w:rsidR="00345A08" w:rsidRDefault="00000000">
            <w:pPr>
              <w:pStyle w:val="Egyb0"/>
              <w:shd w:val="clear" w:color="auto" w:fill="auto"/>
              <w:tabs>
                <w:tab w:val="left" w:pos="6442"/>
              </w:tabs>
              <w:ind w:firstLine="140"/>
              <w:rPr>
                <w:sz w:val="20"/>
                <w:szCs w:val="20"/>
              </w:rPr>
            </w:pPr>
            <w:hyperlink r:id="rId187"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439B6BE"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59"/>
        <w:gridCol w:w="7810"/>
      </w:tblGrid>
      <w:tr w:rsidR="00345A08" w14:paraId="611C227D" w14:textId="77777777">
        <w:tblPrEx>
          <w:tblCellMar>
            <w:top w:w="0" w:type="dxa"/>
            <w:bottom w:w="0" w:type="dxa"/>
          </w:tblCellMar>
        </w:tblPrEx>
        <w:trPr>
          <w:trHeight w:hRule="exact" w:val="2482"/>
          <w:jc w:val="center"/>
        </w:trPr>
        <w:tc>
          <w:tcPr>
            <w:tcW w:w="2059" w:type="dxa"/>
            <w:tcBorders>
              <w:top w:val="single" w:sz="4" w:space="0" w:color="auto"/>
              <w:left w:val="single" w:sz="4" w:space="0" w:color="auto"/>
            </w:tcBorders>
            <w:shd w:val="clear" w:color="auto" w:fill="FFFFFF"/>
          </w:tcPr>
          <w:p w14:paraId="452479B4" w14:textId="77777777" w:rsidR="00345A08" w:rsidRDefault="00000000">
            <w:pPr>
              <w:pStyle w:val="Egyb0"/>
              <w:shd w:val="clear" w:color="auto" w:fill="auto"/>
            </w:pPr>
            <w:r>
              <w:lastRenderedPageBreak/>
              <w:t>Numerus clausus</w:t>
            </w:r>
          </w:p>
        </w:tc>
        <w:tc>
          <w:tcPr>
            <w:tcW w:w="7810" w:type="dxa"/>
            <w:tcBorders>
              <w:top w:val="single" w:sz="4" w:space="0" w:color="auto"/>
              <w:left w:val="single" w:sz="4" w:space="0" w:color="auto"/>
              <w:right w:val="single" w:sz="4" w:space="0" w:color="auto"/>
            </w:tcBorders>
            <w:shd w:val="clear" w:color="auto" w:fill="FFFFFF"/>
            <w:vAlign w:val="bottom"/>
          </w:tcPr>
          <w:p w14:paraId="235DD0B3" w14:textId="77777777" w:rsidR="00345A08" w:rsidRDefault="00000000">
            <w:pPr>
              <w:pStyle w:val="Egyb0"/>
              <w:shd w:val="clear" w:color="auto" w:fill="auto"/>
              <w:jc w:val="both"/>
            </w:pPr>
            <w:r>
              <w:t xml:space="preserve">„Zárt szám”. Olyan intézkedést értenek alatta, amellyel szabályozni akarják az egyetemekre felvehetik számát. A történelemben több ország alkalmazta egyes </w:t>
            </w:r>
            <w:proofErr w:type="spellStart"/>
            <w:r>
              <w:t>idlszakokban</w:t>
            </w:r>
            <w:proofErr w:type="spellEnd"/>
            <w:r>
              <w:t xml:space="preserve">, gyakran a zsidóság </w:t>
            </w:r>
            <w:proofErr w:type="spellStart"/>
            <w:r>
              <w:t>felsioktatási</w:t>
            </w:r>
            <w:proofErr w:type="spellEnd"/>
            <w:r>
              <w:t xml:space="preserve"> részvételének korlátozására. Magyarországon 1920-ban vezették be a numerus clausus-t. A </w:t>
            </w:r>
            <w:proofErr w:type="spellStart"/>
            <w:r>
              <w:t>felsioktatásba</w:t>
            </w:r>
            <w:proofErr w:type="spellEnd"/>
            <w:r>
              <w:t xml:space="preserve"> való felvételt szabályozó törvény </w:t>
            </w:r>
            <w:proofErr w:type="spellStart"/>
            <w:r>
              <w:t>végsi</w:t>
            </w:r>
            <w:proofErr w:type="spellEnd"/>
            <w:r>
              <w:t xml:space="preserve"> formájában a nemzetiségek aránya alapján kvótákat állított fel (az egyes nemzetiségek országos arányát nem haladhatta meg </w:t>
            </w:r>
            <w:proofErr w:type="spellStart"/>
            <w:r>
              <w:t>felsioktatási</w:t>
            </w:r>
            <w:proofErr w:type="spellEnd"/>
            <w:r>
              <w:t xml:space="preserve"> arányuk). A törvény </w:t>
            </w:r>
            <w:proofErr w:type="spellStart"/>
            <w:r>
              <w:t>egyértelmően</w:t>
            </w:r>
            <w:proofErr w:type="spellEnd"/>
            <w:r>
              <w:t xml:space="preserve"> a zsidók ellen irányult, mivel csak az i </w:t>
            </w:r>
            <w:proofErr w:type="spellStart"/>
            <w:r>
              <w:t>felsioktatási</w:t>
            </w:r>
            <w:proofErr w:type="spellEnd"/>
            <w:r>
              <w:t xml:space="preserve"> arányuk múlta felül országos arányukat. A törvény </w:t>
            </w:r>
            <w:proofErr w:type="spellStart"/>
            <w:r>
              <w:t>elsi</w:t>
            </w:r>
            <w:proofErr w:type="spellEnd"/>
            <w:r>
              <w:t xml:space="preserve">, a vallás- és közoktatásügyi miniszter által beterjesztett változata eredetileg csak azt célozta, hogy a trianoni </w:t>
            </w:r>
            <w:proofErr w:type="spellStart"/>
            <w:r>
              <w:t>békeszerzidés</w:t>
            </w:r>
            <w:proofErr w:type="spellEnd"/>
            <w:r>
              <w:t xml:space="preserve"> következtében harmadára csökkent ország ne képezzen a szükségesnél több értelmiségit, a parlamenti képviselik egy részének követelésére került be a numerus clausus. 1928-ban a numerus clausus-t eltörölték.</w:t>
            </w:r>
          </w:p>
        </w:tc>
      </w:tr>
      <w:tr w:rsidR="00345A08" w14:paraId="55539490" w14:textId="77777777">
        <w:tblPrEx>
          <w:tblCellMar>
            <w:top w:w="0" w:type="dxa"/>
            <w:bottom w:w="0" w:type="dxa"/>
          </w:tblCellMar>
        </w:tblPrEx>
        <w:trPr>
          <w:trHeight w:hRule="exact" w:val="1613"/>
          <w:jc w:val="center"/>
        </w:trPr>
        <w:tc>
          <w:tcPr>
            <w:tcW w:w="2059" w:type="dxa"/>
            <w:tcBorders>
              <w:top w:val="single" w:sz="4" w:space="0" w:color="auto"/>
              <w:left w:val="single" w:sz="4" w:space="0" w:color="auto"/>
            </w:tcBorders>
            <w:shd w:val="clear" w:color="auto" w:fill="FFFFFF"/>
          </w:tcPr>
          <w:p w14:paraId="0F640FD9" w14:textId="77777777" w:rsidR="00345A08" w:rsidRDefault="00000000">
            <w:pPr>
              <w:pStyle w:val="Egyb0"/>
              <w:shd w:val="clear" w:color="auto" w:fill="auto"/>
            </w:pPr>
            <w:r>
              <w:t>Nyilasmozgalom</w:t>
            </w:r>
          </w:p>
        </w:tc>
        <w:tc>
          <w:tcPr>
            <w:tcW w:w="7810" w:type="dxa"/>
            <w:tcBorders>
              <w:top w:val="single" w:sz="4" w:space="0" w:color="auto"/>
              <w:left w:val="single" w:sz="4" w:space="0" w:color="auto"/>
              <w:right w:val="single" w:sz="4" w:space="0" w:color="auto"/>
            </w:tcBorders>
            <w:shd w:val="clear" w:color="auto" w:fill="FFFFFF"/>
            <w:vAlign w:val="bottom"/>
          </w:tcPr>
          <w:p w14:paraId="0CC0A3AB" w14:textId="77777777" w:rsidR="00345A08" w:rsidRDefault="00000000">
            <w:pPr>
              <w:pStyle w:val="Egyb0"/>
              <w:shd w:val="clear" w:color="auto" w:fill="auto"/>
              <w:jc w:val="both"/>
            </w:pPr>
            <w:r>
              <w:t xml:space="preserve">Az 1930-as években induló szélsőjobboldali (nemzetiszocialista) politikai mozgalom Szálasi Ferenc vezetésével. Nevét a mozgalom szimbólumáról (nyilaskereszt) kapta. A mozgalom ideológiáját hungarizmusnak nevezték. A mozgalom a harmincas években egyesítette a különbözi szélsőjobboldali csoportokat, majd 1939-ben a mozgalom pártja (Nyilaskeresztes Párt) a parlamentbe is bejutott, majd a kiugrási kísérlet (1944. október 15.) után a hatalmat is átvette (nyilas uralom). Ennek során háborús és emberiség elleni </w:t>
            </w:r>
            <w:proofErr w:type="spellStart"/>
            <w:r>
              <w:t>bőnök</w:t>
            </w:r>
            <w:proofErr w:type="spellEnd"/>
            <w:r>
              <w:t xml:space="preserve"> sorát követték el. 1945 után a mozgalom </w:t>
            </w:r>
            <w:proofErr w:type="spellStart"/>
            <w:r>
              <w:t>vezetiit</w:t>
            </w:r>
            <w:proofErr w:type="spellEnd"/>
            <w:r>
              <w:t xml:space="preserve"> és tagjait részben </w:t>
            </w:r>
            <w:proofErr w:type="spellStart"/>
            <w:r>
              <w:t>felelisségre</w:t>
            </w:r>
            <w:proofErr w:type="spellEnd"/>
            <w:r>
              <w:t xml:space="preserve"> vonták.</w:t>
            </w:r>
          </w:p>
        </w:tc>
      </w:tr>
      <w:tr w:rsidR="00345A08" w14:paraId="63D7238F" w14:textId="77777777">
        <w:tblPrEx>
          <w:tblCellMar>
            <w:top w:w="0" w:type="dxa"/>
            <w:bottom w:w="0" w:type="dxa"/>
          </w:tblCellMar>
        </w:tblPrEx>
        <w:trPr>
          <w:trHeight w:hRule="exact" w:val="739"/>
          <w:jc w:val="center"/>
        </w:trPr>
        <w:tc>
          <w:tcPr>
            <w:tcW w:w="2059" w:type="dxa"/>
            <w:tcBorders>
              <w:top w:val="single" w:sz="4" w:space="0" w:color="auto"/>
              <w:left w:val="single" w:sz="4" w:space="0" w:color="auto"/>
            </w:tcBorders>
            <w:shd w:val="clear" w:color="auto" w:fill="FFFFFF"/>
          </w:tcPr>
          <w:p w14:paraId="0277300F" w14:textId="77777777" w:rsidR="00345A08" w:rsidRDefault="00000000">
            <w:pPr>
              <w:pStyle w:val="Egyb0"/>
              <w:shd w:val="clear" w:color="auto" w:fill="auto"/>
            </w:pPr>
            <w:proofErr w:type="spellStart"/>
            <w:r>
              <w:t>iszirózsás</w:t>
            </w:r>
            <w:proofErr w:type="spellEnd"/>
            <w:r>
              <w:t xml:space="preserve"> forradalom</w:t>
            </w:r>
          </w:p>
        </w:tc>
        <w:tc>
          <w:tcPr>
            <w:tcW w:w="7810" w:type="dxa"/>
            <w:tcBorders>
              <w:top w:val="single" w:sz="4" w:space="0" w:color="auto"/>
              <w:left w:val="single" w:sz="4" w:space="0" w:color="auto"/>
              <w:right w:val="single" w:sz="4" w:space="0" w:color="auto"/>
            </w:tcBorders>
            <w:shd w:val="clear" w:color="auto" w:fill="FFFFFF"/>
          </w:tcPr>
          <w:p w14:paraId="317B5776" w14:textId="77777777" w:rsidR="00345A08" w:rsidRDefault="00000000">
            <w:pPr>
              <w:pStyle w:val="Egyb0"/>
              <w:shd w:val="clear" w:color="auto" w:fill="auto"/>
              <w:jc w:val="both"/>
            </w:pPr>
            <w:r>
              <w:t xml:space="preserve">1918. október 31-én, az </w:t>
            </w:r>
            <w:proofErr w:type="spellStart"/>
            <w:r>
              <w:t>elsi</w:t>
            </w:r>
            <w:proofErr w:type="spellEnd"/>
            <w:r>
              <w:t xml:space="preserve"> világháborús vereség hatására Magyarországon kitört polgári demokratikus forradalom. A katonák sapkarózsájuk helyére </w:t>
            </w:r>
            <w:proofErr w:type="spellStart"/>
            <w:r>
              <w:t>iszirózsát</w:t>
            </w:r>
            <w:proofErr w:type="spellEnd"/>
            <w:r>
              <w:t xml:space="preserve"> </w:t>
            </w:r>
            <w:proofErr w:type="spellStart"/>
            <w:r>
              <w:t>tőztek</w:t>
            </w:r>
            <w:proofErr w:type="spellEnd"/>
            <w:r>
              <w:t>, innen az elnevezés.</w:t>
            </w:r>
          </w:p>
        </w:tc>
      </w:tr>
      <w:tr w:rsidR="00345A08" w14:paraId="7F4DB229" w14:textId="77777777">
        <w:tblPrEx>
          <w:tblCellMar>
            <w:top w:w="0" w:type="dxa"/>
            <w:bottom w:w="0" w:type="dxa"/>
          </w:tblCellMar>
        </w:tblPrEx>
        <w:trPr>
          <w:trHeight w:hRule="exact" w:val="1613"/>
          <w:jc w:val="center"/>
        </w:trPr>
        <w:tc>
          <w:tcPr>
            <w:tcW w:w="2059" w:type="dxa"/>
            <w:tcBorders>
              <w:top w:val="single" w:sz="4" w:space="0" w:color="auto"/>
              <w:left w:val="single" w:sz="4" w:space="0" w:color="auto"/>
            </w:tcBorders>
            <w:shd w:val="clear" w:color="auto" w:fill="FFFFFF"/>
          </w:tcPr>
          <w:p w14:paraId="4F7BFFB0" w14:textId="77777777" w:rsidR="00345A08" w:rsidRDefault="00000000">
            <w:pPr>
              <w:pStyle w:val="Egyb0"/>
              <w:shd w:val="clear" w:color="auto" w:fill="auto"/>
            </w:pPr>
            <w:r>
              <w:t>Proletárdiktatúra</w:t>
            </w:r>
          </w:p>
        </w:tc>
        <w:tc>
          <w:tcPr>
            <w:tcW w:w="7810" w:type="dxa"/>
            <w:tcBorders>
              <w:top w:val="single" w:sz="4" w:space="0" w:color="auto"/>
              <w:left w:val="single" w:sz="4" w:space="0" w:color="auto"/>
              <w:right w:val="single" w:sz="4" w:space="0" w:color="auto"/>
            </w:tcBorders>
            <w:shd w:val="clear" w:color="auto" w:fill="FFFFFF"/>
            <w:vAlign w:val="bottom"/>
          </w:tcPr>
          <w:p w14:paraId="630CDB80" w14:textId="77777777" w:rsidR="00345A08" w:rsidRDefault="00000000">
            <w:pPr>
              <w:pStyle w:val="Egyb0"/>
              <w:shd w:val="clear" w:color="auto" w:fill="auto"/>
              <w:jc w:val="both"/>
            </w:pPr>
            <w:r>
              <w:t xml:space="preserve">Karl Marx elmélete szerint a munkásforradalmat követi </w:t>
            </w:r>
            <w:proofErr w:type="spellStart"/>
            <w:r>
              <w:t>idiszak</w:t>
            </w:r>
            <w:proofErr w:type="spellEnd"/>
            <w:r>
              <w:t>, amelyben a hatalmat megragadó proletárok diktatúrát gyakorolnak, amíg kapitalista rendszert teljesen megszüntetik, és elindul az átmenet a kommunizmusba, az osztályok nélküli társadalomba. A 20. században a kommunista hatalomátvételek (1917, Oroszország, 1919, Magyarország, második világháború után Közép-Európa, Kína stb.) során vezették be a proletárdiktatúrát. A kommunista rendszerek azonban valójában nem voltak proletárdiktatúrák, mivel a hatalmat nem a munkásság, hanem a kommunista párt birtokolta.</w:t>
            </w:r>
          </w:p>
        </w:tc>
      </w:tr>
      <w:tr w:rsidR="00345A08" w14:paraId="2DB0B5C3" w14:textId="77777777">
        <w:tblPrEx>
          <w:tblCellMar>
            <w:top w:w="0" w:type="dxa"/>
            <w:bottom w:w="0" w:type="dxa"/>
          </w:tblCellMar>
        </w:tblPrEx>
        <w:trPr>
          <w:trHeight w:hRule="exact" w:val="2419"/>
          <w:jc w:val="center"/>
        </w:trPr>
        <w:tc>
          <w:tcPr>
            <w:tcW w:w="2059" w:type="dxa"/>
            <w:tcBorders>
              <w:top w:val="single" w:sz="4" w:space="0" w:color="auto"/>
              <w:left w:val="single" w:sz="4" w:space="0" w:color="auto"/>
            </w:tcBorders>
            <w:shd w:val="clear" w:color="auto" w:fill="FFFFFF"/>
          </w:tcPr>
          <w:p w14:paraId="62B8C7FA" w14:textId="77777777" w:rsidR="00345A08" w:rsidRDefault="00000000">
            <w:pPr>
              <w:pStyle w:val="Egyb0"/>
              <w:shd w:val="clear" w:color="auto" w:fill="auto"/>
            </w:pPr>
            <w:r>
              <w:t>Revízió</w:t>
            </w:r>
          </w:p>
        </w:tc>
        <w:tc>
          <w:tcPr>
            <w:tcW w:w="7810" w:type="dxa"/>
            <w:tcBorders>
              <w:top w:val="single" w:sz="4" w:space="0" w:color="auto"/>
              <w:left w:val="single" w:sz="4" w:space="0" w:color="auto"/>
              <w:right w:val="single" w:sz="4" w:space="0" w:color="auto"/>
            </w:tcBorders>
            <w:shd w:val="clear" w:color="auto" w:fill="FFFFFF"/>
            <w:vAlign w:val="bottom"/>
          </w:tcPr>
          <w:p w14:paraId="65DCB00A" w14:textId="77777777" w:rsidR="00345A08" w:rsidRDefault="00000000">
            <w:pPr>
              <w:pStyle w:val="Egyb0"/>
              <w:shd w:val="clear" w:color="auto" w:fill="auto"/>
              <w:spacing w:after="60"/>
              <w:jc w:val="both"/>
            </w:pPr>
            <w:r>
              <w:t xml:space="preserve">„Felülvizsgálat". A két világború között Magyarországon elterjedt törekvés a trianoni </w:t>
            </w:r>
            <w:proofErr w:type="spellStart"/>
            <w:r>
              <w:t>békeszerzidésben</w:t>
            </w:r>
            <w:proofErr w:type="spellEnd"/>
            <w:r>
              <w:t xml:space="preserve"> megszabott határok felülvizsgálatára, </w:t>
            </w:r>
            <w:proofErr w:type="spellStart"/>
            <w:r>
              <w:t>újrarajzolására</w:t>
            </w:r>
            <w:proofErr w:type="spellEnd"/>
            <w:r>
              <w:t xml:space="preserve">. A revíziós politika több </w:t>
            </w:r>
            <w:proofErr w:type="spellStart"/>
            <w:r>
              <w:t>lépcsiben</w:t>
            </w:r>
            <w:proofErr w:type="spellEnd"/>
            <w:r>
              <w:t xml:space="preserve"> ért el eredményeket:</w:t>
            </w:r>
          </w:p>
          <w:p w14:paraId="5E5A50E3" w14:textId="77777777" w:rsidR="00345A08" w:rsidRDefault="00000000">
            <w:pPr>
              <w:pStyle w:val="Egyb0"/>
              <w:numPr>
                <w:ilvl w:val="0"/>
                <w:numId w:val="14"/>
              </w:numPr>
              <w:shd w:val="clear" w:color="auto" w:fill="auto"/>
              <w:tabs>
                <w:tab w:val="left" w:pos="1025"/>
              </w:tabs>
              <w:spacing w:after="60"/>
              <w:ind w:firstLine="660"/>
              <w:jc w:val="both"/>
              <w:rPr>
                <w:sz w:val="20"/>
                <w:szCs w:val="20"/>
              </w:rPr>
            </w:pPr>
            <w:r>
              <w:rPr>
                <w:sz w:val="20"/>
                <w:szCs w:val="20"/>
              </w:rPr>
              <w:t xml:space="preserve">1938. november 2.: </w:t>
            </w:r>
            <w:proofErr w:type="spellStart"/>
            <w:r>
              <w:rPr>
                <w:sz w:val="20"/>
                <w:szCs w:val="20"/>
              </w:rPr>
              <w:t>elsi</w:t>
            </w:r>
            <w:proofErr w:type="spellEnd"/>
            <w:r>
              <w:rPr>
                <w:sz w:val="20"/>
                <w:szCs w:val="20"/>
              </w:rPr>
              <w:t xml:space="preserve"> bécsi döntés (Felvidék).</w:t>
            </w:r>
          </w:p>
          <w:p w14:paraId="49DE0BD3" w14:textId="77777777" w:rsidR="00345A08" w:rsidRDefault="00000000">
            <w:pPr>
              <w:pStyle w:val="Egyb0"/>
              <w:numPr>
                <w:ilvl w:val="0"/>
                <w:numId w:val="14"/>
              </w:numPr>
              <w:shd w:val="clear" w:color="auto" w:fill="auto"/>
              <w:tabs>
                <w:tab w:val="left" w:pos="1025"/>
              </w:tabs>
              <w:spacing w:after="60"/>
              <w:ind w:firstLine="660"/>
              <w:jc w:val="both"/>
              <w:rPr>
                <w:sz w:val="20"/>
                <w:szCs w:val="20"/>
              </w:rPr>
            </w:pPr>
            <w:r>
              <w:rPr>
                <w:sz w:val="20"/>
                <w:szCs w:val="20"/>
              </w:rPr>
              <w:t>1939. március 15.: Kárpátalja megszállása.</w:t>
            </w:r>
          </w:p>
          <w:p w14:paraId="6678850D" w14:textId="77777777" w:rsidR="00345A08" w:rsidRDefault="00000000">
            <w:pPr>
              <w:pStyle w:val="Egyb0"/>
              <w:numPr>
                <w:ilvl w:val="0"/>
                <w:numId w:val="14"/>
              </w:numPr>
              <w:shd w:val="clear" w:color="auto" w:fill="auto"/>
              <w:tabs>
                <w:tab w:val="left" w:pos="1025"/>
              </w:tabs>
              <w:spacing w:after="60"/>
              <w:ind w:firstLine="660"/>
              <w:jc w:val="both"/>
              <w:rPr>
                <w:sz w:val="20"/>
                <w:szCs w:val="20"/>
              </w:rPr>
            </w:pPr>
            <w:r>
              <w:rPr>
                <w:sz w:val="20"/>
                <w:szCs w:val="20"/>
              </w:rPr>
              <w:t>1940. augusztus 30.: második bécsi döntés (Észak-Erdély).</w:t>
            </w:r>
          </w:p>
          <w:p w14:paraId="3895370A" w14:textId="77777777" w:rsidR="00345A08" w:rsidRDefault="00000000">
            <w:pPr>
              <w:pStyle w:val="Egyb0"/>
              <w:numPr>
                <w:ilvl w:val="0"/>
                <w:numId w:val="14"/>
              </w:numPr>
              <w:shd w:val="clear" w:color="auto" w:fill="auto"/>
              <w:tabs>
                <w:tab w:val="left" w:pos="1025"/>
              </w:tabs>
              <w:spacing w:after="60"/>
              <w:ind w:firstLine="660"/>
              <w:jc w:val="both"/>
              <w:rPr>
                <w:sz w:val="20"/>
                <w:szCs w:val="20"/>
              </w:rPr>
            </w:pPr>
            <w:r>
              <w:rPr>
                <w:sz w:val="20"/>
                <w:szCs w:val="20"/>
              </w:rPr>
              <w:t>1941. április: Délvidék.</w:t>
            </w:r>
          </w:p>
          <w:p w14:paraId="4F6D4303" w14:textId="77777777" w:rsidR="00345A08" w:rsidRDefault="00000000">
            <w:pPr>
              <w:pStyle w:val="Egyb0"/>
              <w:shd w:val="clear" w:color="auto" w:fill="auto"/>
              <w:spacing w:after="60"/>
              <w:jc w:val="both"/>
            </w:pPr>
            <w:r>
              <w:t xml:space="preserve">A revízió </w:t>
            </w:r>
            <w:proofErr w:type="spellStart"/>
            <w:r>
              <w:t>döntien</w:t>
            </w:r>
            <w:proofErr w:type="spellEnd"/>
            <w:r>
              <w:t xml:space="preserve"> külföldi (német) segítséggel ment végbe, ami a német politika felé való sodródással, majd a háborúba való belépéssel járt.</w:t>
            </w:r>
          </w:p>
        </w:tc>
      </w:tr>
      <w:tr w:rsidR="00345A08" w14:paraId="10CEEF96" w14:textId="77777777">
        <w:tblPrEx>
          <w:tblCellMar>
            <w:top w:w="0" w:type="dxa"/>
            <w:bottom w:w="0" w:type="dxa"/>
          </w:tblCellMar>
        </w:tblPrEx>
        <w:trPr>
          <w:trHeight w:hRule="exact" w:val="2059"/>
          <w:jc w:val="center"/>
        </w:trPr>
        <w:tc>
          <w:tcPr>
            <w:tcW w:w="2059" w:type="dxa"/>
            <w:tcBorders>
              <w:top w:val="single" w:sz="4" w:space="0" w:color="auto"/>
              <w:left w:val="single" w:sz="4" w:space="0" w:color="auto"/>
            </w:tcBorders>
            <w:shd w:val="clear" w:color="auto" w:fill="FFFFFF"/>
          </w:tcPr>
          <w:p w14:paraId="6F39D45A" w14:textId="77777777" w:rsidR="00345A08" w:rsidRDefault="00000000">
            <w:pPr>
              <w:pStyle w:val="Egyb0"/>
              <w:shd w:val="clear" w:color="auto" w:fill="auto"/>
            </w:pPr>
            <w:r>
              <w:t>Tanácsköztársaság</w:t>
            </w:r>
          </w:p>
        </w:tc>
        <w:tc>
          <w:tcPr>
            <w:tcW w:w="7810" w:type="dxa"/>
            <w:tcBorders>
              <w:top w:val="single" w:sz="4" w:space="0" w:color="auto"/>
              <w:left w:val="single" w:sz="4" w:space="0" w:color="auto"/>
              <w:right w:val="single" w:sz="4" w:space="0" w:color="auto"/>
            </w:tcBorders>
            <w:shd w:val="clear" w:color="auto" w:fill="FFFFFF"/>
            <w:vAlign w:val="bottom"/>
          </w:tcPr>
          <w:p w14:paraId="18946AB9" w14:textId="77777777" w:rsidR="00345A08" w:rsidRDefault="00000000">
            <w:pPr>
              <w:pStyle w:val="Egyb0"/>
              <w:shd w:val="clear" w:color="auto" w:fill="auto"/>
              <w:jc w:val="both"/>
            </w:pPr>
            <w:r>
              <w:t>Olyan köztársasági államforma, amelyben a hatalmat a közvetlenül választott tanácsok (szovjetek) gyakorolják. Oroszországban 1917-ben, a bolsevik hatalomátvétel után jött létre tanácsköztársaság, ami 1922-ig, a Szovjetunió megalapításáig létezett. Ugyancsak Tanácsköztársaságnak nevezték az 1919-es Kun Béla által vezetett magyarországi, valamint az ugyancsak 1919-es szlovák és bajor proletárdiktatúrákat. A Magyar Tanácsköztársaság 1919. március 21-én jött létre államcsínnyel. Államosítást, diktatúrát (és terrort) vezettek be, a földeket szocializálták, ugyanakkor felvették a küzdelmet (Vörös Hadsereg) az országból további területeket megszerezni kívánó szomszédos államok seregivel. A Tanácsköztársaság sikereket is elért, de végül a katonai nyomás alatt összeomlott (1919. augusztus 1.).</w:t>
            </w:r>
          </w:p>
        </w:tc>
      </w:tr>
      <w:tr w:rsidR="00345A08" w14:paraId="6A815F86" w14:textId="77777777">
        <w:tblPrEx>
          <w:tblCellMar>
            <w:top w:w="0" w:type="dxa"/>
            <w:bottom w:w="0" w:type="dxa"/>
          </w:tblCellMar>
        </w:tblPrEx>
        <w:trPr>
          <w:trHeight w:hRule="exact" w:val="734"/>
          <w:jc w:val="center"/>
        </w:trPr>
        <w:tc>
          <w:tcPr>
            <w:tcW w:w="2059" w:type="dxa"/>
            <w:tcBorders>
              <w:top w:val="single" w:sz="4" w:space="0" w:color="auto"/>
              <w:left w:val="single" w:sz="4" w:space="0" w:color="auto"/>
            </w:tcBorders>
            <w:shd w:val="clear" w:color="auto" w:fill="FFFFFF"/>
          </w:tcPr>
          <w:p w14:paraId="6DC9FFB1" w14:textId="77777777" w:rsidR="00345A08" w:rsidRDefault="00000000">
            <w:pPr>
              <w:pStyle w:val="Egyb0"/>
              <w:shd w:val="clear" w:color="auto" w:fill="auto"/>
            </w:pPr>
            <w:r>
              <w:t>Társadalombiztosítás</w:t>
            </w:r>
          </w:p>
        </w:tc>
        <w:tc>
          <w:tcPr>
            <w:tcW w:w="7810" w:type="dxa"/>
            <w:tcBorders>
              <w:top w:val="single" w:sz="4" w:space="0" w:color="auto"/>
              <w:left w:val="single" w:sz="4" w:space="0" w:color="auto"/>
              <w:right w:val="single" w:sz="4" w:space="0" w:color="auto"/>
            </w:tcBorders>
            <w:shd w:val="clear" w:color="auto" w:fill="FFFFFF"/>
            <w:vAlign w:val="bottom"/>
          </w:tcPr>
          <w:p w14:paraId="79631DF6" w14:textId="77777777" w:rsidR="00345A08" w:rsidRDefault="00000000">
            <w:pPr>
              <w:pStyle w:val="Egyb0"/>
              <w:shd w:val="clear" w:color="auto" w:fill="auto"/>
              <w:jc w:val="both"/>
            </w:pPr>
            <w:r>
              <w:t>Kötelezi biztosítási forma, az állam szervezi. A befizetések alapján nyugdíjat és egészségügyi szolgáltatásokat nyújt. Magyarországon Bethlen István miniszterelnöksége alatt vezették be a kötelezi nyugdíj- és betegbiztosítást, valamint létrehozták a Társadalombiztosítási Intézetet.</w:t>
            </w:r>
          </w:p>
        </w:tc>
      </w:tr>
      <w:tr w:rsidR="00345A08" w14:paraId="1D6D4349" w14:textId="77777777">
        <w:tblPrEx>
          <w:tblCellMar>
            <w:top w:w="0" w:type="dxa"/>
            <w:bottom w:w="0" w:type="dxa"/>
          </w:tblCellMar>
        </w:tblPrEx>
        <w:trPr>
          <w:trHeight w:hRule="exact" w:val="1608"/>
          <w:jc w:val="center"/>
        </w:trPr>
        <w:tc>
          <w:tcPr>
            <w:tcW w:w="2059" w:type="dxa"/>
            <w:tcBorders>
              <w:top w:val="single" w:sz="4" w:space="0" w:color="auto"/>
              <w:left w:val="single" w:sz="4" w:space="0" w:color="auto"/>
              <w:bottom w:val="single" w:sz="4" w:space="0" w:color="auto"/>
            </w:tcBorders>
            <w:shd w:val="clear" w:color="auto" w:fill="FFFFFF"/>
          </w:tcPr>
          <w:p w14:paraId="003A8CF2" w14:textId="77777777" w:rsidR="00345A08" w:rsidRDefault="00000000">
            <w:pPr>
              <w:pStyle w:val="Egyb0"/>
              <w:shd w:val="clear" w:color="auto" w:fill="auto"/>
            </w:pPr>
            <w:r>
              <w:t>Vörös- és fehérterror</w:t>
            </w:r>
          </w:p>
        </w:tc>
        <w:tc>
          <w:tcPr>
            <w:tcW w:w="7810" w:type="dxa"/>
            <w:tcBorders>
              <w:top w:val="single" w:sz="4" w:space="0" w:color="auto"/>
              <w:left w:val="single" w:sz="4" w:space="0" w:color="auto"/>
              <w:bottom w:val="single" w:sz="4" w:space="0" w:color="auto"/>
              <w:right w:val="single" w:sz="4" w:space="0" w:color="auto"/>
            </w:tcBorders>
            <w:shd w:val="clear" w:color="auto" w:fill="FFFFFF"/>
            <w:vAlign w:val="bottom"/>
          </w:tcPr>
          <w:p w14:paraId="613DDDA7" w14:textId="77777777" w:rsidR="00345A08" w:rsidRDefault="00000000">
            <w:pPr>
              <w:pStyle w:val="Egyb0"/>
              <w:shd w:val="clear" w:color="auto" w:fill="auto"/>
              <w:jc w:val="both"/>
            </w:pPr>
            <w:r>
              <w:t xml:space="preserve">A vörösterror fogalma alatt a kommunista mozgalom tagjai által elkövetett, politikai indíttatású </w:t>
            </w:r>
            <w:proofErr w:type="spellStart"/>
            <w:r>
              <w:t>eriszakos</w:t>
            </w:r>
            <w:proofErr w:type="spellEnd"/>
            <w:r>
              <w:t xml:space="preserve"> cselekményeket értjük. A fehérterror a kommunista hatalom ellen küzdik által elkövetett hasonló cselekményeket jelenti. Vörösterrort </w:t>
            </w:r>
            <w:proofErr w:type="spellStart"/>
            <w:r>
              <w:t>eliször</w:t>
            </w:r>
            <w:proofErr w:type="spellEnd"/>
            <w:r>
              <w:t xml:space="preserve"> a bolsevikok alkalmaztak 1917- es hatalomátvételük után, különösen a polgárháborúban (1918-1921), amelyben ellenfeleik a fehérterror eszközével éltek. Magyarországon a Tanácsköztársaság által elkövetett atrocitásokat jelenti a vörösterror, míg a fehérterror a Tanácsköztársaság bukása után a Nemzeti Hadsereg által elkövetett </w:t>
            </w:r>
            <w:proofErr w:type="spellStart"/>
            <w:r>
              <w:t>eriszakos</w:t>
            </w:r>
            <w:proofErr w:type="spellEnd"/>
            <w:r>
              <w:t xml:space="preserve"> cselekményeket.</w:t>
            </w:r>
          </w:p>
        </w:tc>
      </w:tr>
    </w:tbl>
    <w:p w14:paraId="03BB13CD" w14:textId="77777777" w:rsidR="00345A08" w:rsidRDefault="00345A08">
      <w:pPr>
        <w:spacing w:after="899" w:line="1" w:lineRule="exact"/>
      </w:pPr>
    </w:p>
    <w:p w14:paraId="3AF34F81"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04E4905"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33DCBE6"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4C40DB3"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F800ADF" w14:textId="77777777">
        <w:tblPrEx>
          <w:tblCellMar>
            <w:top w:w="0" w:type="dxa"/>
            <w:bottom w:w="0" w:type="dxa"/>
          </w:tblCellMar>
        </w:tblPrEx>
        <w:trPr>
          <w:trHeight w:hRule="exact" w:val="245"/>
          <w:jc w:val="center"/>
        </w:trPr>
        <w:tc>
          <w:tcPr>
            <w:tcW w:w="979" w:type="dxa"/>
            <w:shd w:val="clear" w:color="auto" w:fill="FFFFFF"/>
            <w:vAlign w:val="bottom"/>
          </w:tcPr>
          <w:p w14:paraId="1654191D"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3542E46" w14:textId="77777777" w:rsidR="00345A08" w:rsidRDefault="00000000">
            <w:pPr>
              <w:pStyle w:val="Egyb0"/>
              <w:shd w:val="clear" w:color="auto" w:fill="auto"/>
              <w:tabs>
                <w:tab w:val="left" w:pos="6442"/>
              </w:tabs>
              <w:ind w:firstLine="140"/>
              <w:rPr>
                <w:sz w:val="20"/>
                <w:szCs w:val="20"/>
              </w:rPr>
            </w:pPr>
            <w:hyperlink r:id="rId188"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E2DE5E1"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059"/>
        <w:gridCol w:w="7810"/>
      </w:tblGrid>
      <w:tr w:rsidR="00345A08" w14:paraId="6C3AFB38" w14:textId="77777777">
        <w:tblPrEx>
          <w:tblCellMar>
            <w:top w:w="0" w:type="dxa"/>
            <w:bottom w:w="0" w:type="dxa"/>
          </w:tblCellMar>
        </w:tblPrEx>
        <w:trPr>
          <w:trHeight w:hRule="exact" w:val="1402"/>
          <w:jc w:val="center"/>
        </w:trPr>
        <w:tc>
          <w:tcPr>
            <w:tcW w:w="2059" w:type="dxa"/>
            <w:tcBorders>
              <w:top w:val="single" w:sz="4" w:space="0" w:color="auto"/>
              <w:left w:val="single" w:sz="4" w:space="0" w:color="auto"/>
              <w:bottom w:val="single" w:sz="4" w:space="0" w:color="auto"/>
            </w:tcBorders>
            <w:shd w:val="clear" w:color="auto" w:fill="FFFFFF"/>
          </w:tcPr>
          <w:p w14:paraId="31D8AC8D" w14:textId="77777777" w:rsidR="00345A08" w:rsidRDefault="00000000">
            <w:pPr>
              <w:pStyle w:val="Egyb0"/>
              <w:shd w:val="clear" w:color="auto" w:fill="auto"/>
            </w:pPr>
            <w:r>
              <w:lastRenderedPageBreak/>
              <w:t>Zsidótörvények</w:t>
            </w:r>
          </w:p>
        </w:tc>
        <w:tc>
          <w:tcPr>
            <w:tcW w:w="7810" w:type="dxa"/>
            <w:tcBorders>
              <w:top w:val="single" w:sz="4" w:space="0" w:color="auto"/>
              <w:left w:val="single" w:sz="4" w:space="0" w:color="auto"/>
              <w:bottom w:val="single" w:sz="4" w:space="0" w:color="auto"/>
              <w:right w:val="single" w:sz="4" w:space="0" w:color="auto"/>
            </w:tcBorders>
            <w:shd w:val="clear" w:color="auto" w:fill="FFFFFF"/>
            <w:vAlign w:val="bottom"/>
          </w:tcPr>
          <w:p w14:paraId="60605F75" w14:textId="77777777" w:rsidR="00345A08" w:rsidRDefault="00000000">
            <w:pPr>
              <w:pStyle w:val="Egyb0"/>
              <w:shd w:val="clear" w:color="auto" w:fill="auto"/>
            </w:pPr>
            <w:r>
              <w:t xml:space="preserve">Az 1930-1940-es években a zsidók jogait korlátozó törvények. Az </w:t>
            </w:r>
            <w:proofErr w:type="spellStart"/>
            <w:r>
              <w:t>elsi</w:t>
            </w:r>
            <w:proofErr w:type="spellEnd"/>
            <w:r>
              <w:t xml:space="preserve"> zsidótörvényt 1938-ban hozták, 20%-ban maximalizálta a </w:t>
            </w:r>
            <w:proofErr w:type="spellStart"/>
            <w:r>
              <w:t>különbözl</w:t>
            </w:r>
            <w:proofErr w:type="spellEnd"/>
            <w:r>
              <w:t xml:space="preserve"> értelmiségi pályákon a zsidók arányát. A zsidóságot még vallási alapon határozta meg. A második zsidótörvényt 1939-ben fogadták el, ez az arányszámot 6%-</w:t>
            </w:r>
            <w:proofErr w:type="spellStart"/>
            <w:r>
              <w:t>ra</w:t>
            </w:r>
            <w:proofErr w:type="spellEnd"/>
            <w:r>
              <w:t xml:space="preserve"> vitte le, egyes pályákon megtiltotta zsidók alkalmazását, és a zsidóságot már faji alapon határozta meg. A harmadik, 1941-es zsidótörvény megtiltotta a zsidók és nem zsidók közötti házasságokat és a nemi kapcsolatot.</w:t>
            </w:r>
          </w:p>
        </w:tc>
      </w:tr>
    </w:tbl>
    <w:p w14:paraId="2DC48CE1" w14:textId="77777777" w:rsidR="00345A08" w:rsidRDefault="00345A08">
      <w:pPr>
        <w:spacing w:after="239" w:line="1" w:lineRule="exact"/>
      </w:pPr>
    </w:p>
    <w:p w14:paraId="685D5F30" w14:textId="77777777" w:rsidR="00345A08" w:rsidRDefault="00000000">
      <w:pPr>
        <w:pStyle w:val="Cmsor30"/>
        <w:keepNext/>
        <w:keepLines/>
        <w:shd w:val="clear" w:color="auto" w:fill="auto"/>
      </w:pPr>
      <w:bookmarkStart w:id="140" w:name="bookmark140"/>
      <w:bookmarkStart w:id="141" w:name="bookmark141"/>
      <w:r>
        <w:t>Személyek</w:t>
      </w:r>
      <w:bookmarkEnd w:id="140"/>
      <w:bookmarkEnd w:id="141"/>
    </w:p>
    <w:tbl>
      <w:tblPr>
        <w:tblOverlap w:val="never"/>
        <w:tblW w:w="0" w:type="auto"/>
        <w:jc w:val="center"/>
        <w:tblLayout w:type="fixed"/>
        <w:tblCellMar>
          <w:left w:w="10" w:type="dxa"/>
          <w:right w:w="10" w:type="dxa"/>
        </w:tblCellMar>
        <w:tblLook w:val="0000" w:firstRow="0" w:lastRow="0" w:firstColumn="0" w:lastColumn="0" w:noHBand="0" w:noVBand="0"/>
      </w:tblPr>
      <w:tblGrid>
        <w:gridCol w:w="1718"/>
        <w:gridCol w:w="8150"/>
      </w:tblGrid>
      <w:tr w:rsidR="00345A08" w14:paraId="255BD890" w14:textId="77777777">
        <w:tblPrEx>
          <w:tblCellMar>
            <w:top w:w="0" w:type="dxa"/>
            <w:bottom w:w="0" w:type="dxa"/>
          </w:tblCellMar>
        </w:tblPrEx>
        <w:trPr>
          <w:trHeight w:hRule="exact" w:val="2290"/>
          <w:jc w:val="center"/>
        </w:trPr>
        <w:tc>
          <w:tcPr>
            <w:tcW w:w="1718" w:type="dxa"/>
            <w:tcBorders>
              <w:top w:val="single" w:sz="4" w:space="0" w:color="auto"/>
              <w:left w:val="single" w:sz="4" w:space="0" w:color="auto"/>
            </w:tcBorders>
            <w:shd w:val="clear" w:color="auto" w:fill="FFFFFF"/>
          </w:tcPr>
          <w:p w14:paraId="6119B144" w14:textId="77777777" w:rsidR="00345A08" w:rsidRDefault="00000000">
            <w:pPr>
              <w:pStyle w:val="Egyb0"/>
              <w:shd w:val="clear" w:color="auto" w:fill="auto"/>
            </w:pPr>
            <w:r>
              <w:t>Bajcsy-Zsilinszky Endre</w:t>
            </w:r>
          </w:p>
        </w:tc>
        <w:tc>
          <w:tcPr>
            <w:tcW w:w="8150" w:type="dxa"/>
            <w:tcBorders>
              <w:top w:val="single" w:sz="4" w:space="0" w:color="auto"/>
              <w:left w:val="single" w:sz="4" w:space="0" w:color="auto"/>
              <w:right w:val="single" w:sz="4" w:space="0" w:color="auto"/>
            </w:tcBorders>
            <w:shd w:val="clear" w:color="auto" w:fill="FFFFFF"/>
            <w:vAlign w:val="bottom"/>
          </w:tcPr>
          <w:p w14:paraId="31B26F12" w14:textId="77777777" w:rsidR="00345A08" w:rsidRDefault="00000000">
            <w:pPr>
              <w:pStyle w:val="Egyb0"/>
              <w:shd w:val="clear" w:color="auto" w:fill="auto"/>
              <w:jc w:val="both"/>
            </w:pPr>
            <w:r>
              <w:t xml:space="preserve">Politikus, újságíró a 20. század </w:t>
            </w:r>
            <w:proofErr w:type="spellStart"/>
            <w:r>
              <w:t>elsl</w:t>
            </w:r>
            <w:proofErr w:type="spellEnd"/>
            <w:r>
              <w:t xml:space="preserve"> felében. Kisbirtokos családból származott. Jogi diplomát szerzett. Az </w:t>
            </w:r>
            <w:proofErr w:type="spellStart"/>
            <w:r>
              <w:t>elsl</w:t>
            </w:r>
            <w:proofErr w:type="spellEnd"/>
            <w:r>
              <w:t xml:space="preserve"> világháborúban tisztként szolgált. A háború végét követi </w:t>
            </w:r>
            <w:proofErr w:type="spellStart"/>
            <w:r>
              <w:t>idlszakban</w:t>
            </w:r>
            <w:proofErr w:type="spellEnd"/>
            <w:r>
              <w:t xml:space="preserve"> </w:t>
            </w:r>
            <w:proofErr w:type="spellStart"/>
            <w:r>
              <w:t>szélsljobboldali</w:t>
            </w:r>
            <w:proofErr w:type="spellEnd"/>
            <w:r>
              <w:t xml:space="preserve"> irányba fordult. Képviseli lett, majd 1922-ben Gömbös Gyulával együtt kilépett az Egységes Pártból (Bethlen István kormánypártja), és létrehozták a </w:t>
            </w:r>
            <w:proofErr w:type="spellStart"/>
            <w:r>
              <w:t>Fajvédl</w:t>
            </w:r>
            <w:proofErr w:type="spellEnd"/>
            <w:r>
              <w:t xml:space="preserve"> Pártot. Az 1920-as évek végén eltávolodott </w:t>
            </w:r>
            <w:proofErr w:type="spellStart"/>
            <w:r>
              <w:t>Gömböstll</w:t>
            </w:r>
            <w:proofErr w:type="spellEnd"/>
            <w:r>
              <w:t>, és a demokratikus ellenzéki politika felé fordult. Igyekezett akadályozni a fasizmus és a nácizmus térhódítását. 1939-ben a kisgazdapárt színeiben képviseli lett. Ellenezte Magyarország háborús részvételét. 1944. március 19-én a Gestapo letartóztatta. Lakatos Géza miniszterelnök kérésére október 11-én kiengedték, de a kiugrási kísérlet (1944. október 15.) kudarca után illegalitásba kényszerült. A magyarországi ellenállási mozgalom vezetője lett, de a nyilasok elfogták, és kivégezték.</w:t>
            </w:r>
          </w:p>
        </w:tc>
      </w:tr>
      <w:tr w:rsidR="00345A08" w14:paraId="544EDE0B" w14:textId="77777777">
        <w:tblPrEx>
          <w:tblCellMar>
            <w:top w:w="0" w:type="dxa"/>
            <w:bottom w:w="0" w:type="dxa"/>
          </w:tblCellMar>
        </w:tblPrEx>
        <w:trPr>
          <w:trHeight w:hRule="exact" w:val="1589"/>
          <w:jc w:val="center"/>
        </w:trPr>
        <w:tc>
          <w:tcPr>
            <w:tcW w:w="1718" w:type="dxa"/>
            <w:tcBorders>
              <w:top w:val="single" w:sz="4" w:space="0" w:color="auto"/>
              <w:left w:val="single" w:sz="4" w:space="0" w:color="auto"/>
            </w:tcBorders>
            <w:shd w:val="clear" w:color="auto" w:fill="FFFFFF"/>
          </w:tcPr>
          <w:p w14:paraId="4F8FC9AE" w14:textId="77777777" w:rsidR="00345A08" w:rsidRDefault="00000000">
            <w:pPr>
              <w:pStyle w:val="Egyb0"/>
              <w:shd w:val="clear" w:color="auto" w:fill="auto"/>
            </w:pPr>
            <w:r>
              <w:t>Bárdossy László</w:t>
            </w:r>
          </w:p>
        </w:tc>
        <w:tc>
          <w:tcPr>
            <w:tcW w:w="8150" w:type="dxa"/>
            <w:tcBorders>
              <w:top w:val="single" w:sz="4" w:space="0" w:color="auto"/>
              <w:left w:val="single" w:sz="4" w:space="0" w:color="auto"/>
              <w:right w:val="single" w:sz="4" w:space="0" w:color="auto"/>
            </w:tcBorders>
            <w:shd w:val="clear" w:color="auto" w:fill="FFFFFF"/>
            <w:vAlign w:val="bottom"/>
          </w:tcPr>
          <w:p w14:paraId="5A38E8FB" w14:textId="77777777" w:rsidR="00345A08" w:rsidRDefault="00000000">
            <w:pPr>
              <w:pStyle w:val="Egyb0"/>
              <w:shd w:val="clear" w:color="auto" w:fill="auto"/>
              <w:jc w:val="both"/>
            </w:pPr>
            <w:r>
              <w:t xml:space="preserve">Diplomata, politikus, miniszterelnök 1941-1942-ben. Jogi diplomát szerzett, majd külügyi pályára lépett, bukaresti követként is dolgozott. 1941-ben előbb külügyminiszter, majd Teleki Pál öngyilkossága után miniszterelnök lett. Németbarát politikát folytatott. Beterjesztette a harmadik zsidótörvényt a parlamentben. Kassa 1941. június 26-i bombázása után bejelentette a hadiállapot beálltát a Szovjetunióval. 1941. december 11-én a törvények megkerülésével megállapította a hadiállapot beálltát az USA-val. 1942 márciusában Horthy </w:t>
            </w:r>
            <w:proofErr w:type="spellStart"/>
            <w:r>
              <w:t>lemondatta</w:t>
            </w:r>
            <w:proofErr w:type="spellEnd"/>
            <w:r>
              <w:t xml:space="preserve">. A háború után háborús </w:t>
            </w:r>
            <w:proofErr w:type="spellStart"/>
            <w:r>
              <w:t>bőnösként</w:t>
            </w:r>
            <w:proofErr w:type="spellEnd"/>
            <w:r>
              <w:t xml:space="preserve"> kivégezték.</w:t>
            </w:r>
          </w:p>
        </w:tc>
      </w:tr>
      <w:tr w:rsidR="00345A08" w14:paraId="104F5ABE" w14:textId="77777777">
        <w:tblPrEx>
          <w:tblCellMar>
            <w:top w:w="0" w:type="dxa"/>
            <w:bottom w:w="0" w:type="dxa"/>
          </w:tblCellMar>
        </w:tblPrEx>
        <w:trPr>
          <w:trHeight w:hRule="exact" w:val="3134"/>
          <w:jc w:val="center"/>
        </w:trPr>
        <w:tc>
          <w:tcPr>
            <w:tcW w:w="1718" w:type="dxa"/>
            <w:tcBorders>
              <w:top w:val="single" w:sz="4" w:space="0" w:color="auto"/>
              <w:left w:val="single" w:sz="4" w:space="0" w:color="auto"/>
            </w:tcBorders>
            <w:shd w:val="clear" w:color="auto" w:fill="FFFFFF"/>
          </w:tcPr>
          <w:p w14:paraId="70A9254F" w14:textId="77777777" w:rsidR="00345A08" w:rsidRDefault="00000000">
            <w:pPr>
              <w:pStyle w:val="Egyb0"/>
              <w:shd w:val="clear" w:color="auto" w:fill="auto"/>
            </w:pPr>
            <w:r>
              <w:t>Bethlen István</w:t>
            </w:r>
          </w:p>
        </w:tc>
        <w:tc>
          <w:tcPr>
            <w:tcW w:w="8150" w:type="dxa"/>
            <w:tcBorders>
              <w:top w:val="single" w:sz="4" w:space="0" w:color="auto"/>
              <w:left w:val="single" w:sz="4" w:space="0" w:color="auto"/>
              <w:right w:val="single" w:sz="4" w:space="0" w:color="auto"/>
            </w:tcBorders>
            <w:shd w:val="clear" w:color="auto" w:fill="FFFFFF"/>
            <w:vAlign w:val="bottom"/>
          </w:tcPr>
          <w:p w14:paraId="24093552" w14:textId="77777777" w:rsidR="00345A08" w:rsidRDefault="00000000">
            <w:pPr>
              <w:pStyle w:val="Egyb0"/>
              <w:shd w:val="clear" w:color="auto" w:fill="auto"/>
              <w:jc w:val="both"/>
            </w:pPr>
            <w:r>
              <w:t xml:space="preserve">Politikus, mezőgazdász, miniszterelnök 1921-1931 között. Erdélyi főnemesi családból származott. Jogi végzettséget szerzett, majd politikai pályára lépett, képviseli lett. 1918-1919-ben az ellenforradalmi erők egyik szervezője volt. Az 1920-as választásokon képviseli, majd 1921-ben miniszterelnök lett. Miniszterelnöksége ideje alatt konszolidálta az ország helyzetét. Létrehozta az Egységes Pártot, amely stabil kormánytöbbséget biztosított számára, miután rendeleti úton leszőkítette a választójogot, és vidéken nyílt szavazást vezetett be. A Bethlen-Peyer paktummal rendezte a szociáldemokrata párt helyzetét. Kötelezi nyugdíj- és betegbiztosítást vezetett be. Létrehozta a Nemzeti Bankot, majd népszövetségi hitel segítségével rendezte az ország gazdasági helyzetét. 1927-ben bevezette a </w:t>
            </w:r>
            <w:proofErr w:type="spellStart"/>
            <w:r>
              <w:t>pengit</w:t>
            </w:r>
            <w:proofErr w:type="spellEnd"/>
            <w:r>
              <w:t xml:space="preserve">. A külpolitikában meghirdette a revízió politikáját, kapcsolatba lépett Olaszországgal. 1931-ben a gazdasági válság által okozott </w:t>
            </w:r>
            <w:proofErr w:type="spellStart"/>
            <w:r>
              <w:t>népszerőtlensége</w:t>
            </w:r>
            <w:proofErr w:type="spellEnd"/>
            <w:r>
              <w:t xml:space="preserve"> miatt lemondott. A továbbiakban Horthy tanácsadója volt. Ellenezte a németbarátságot, a háborúba való belépést. Magyarország német megszállása (1944. március 19.) után illegalitásba kényszerült. 1944. decemberében a szovjet csapatok elfogták, majd a Szovjetunióba vitték, ahol 1946-ban elhunyt.</w:t>
            </w:r>
          </w:p>
        </w:tc>
      </w:tr>
      <w:tr w:rsidR="00345A08" w14:paraId="77B19FFA" w14:textId="77777777">
        <w:tblPrEx>
          <w:tblCellMar>
            <w:top w:w="0" w:type="dxa"/>
            <w:bottom w:w="0" w:type="dxa"/>
          </w:tblCellMar>
        </w:tblPrEx>
        <w:trPr>
          <w:trHeight w:hRule="exact" w:val="3350"/>
          <w:jc w:val="center"/>
        </w:trPr>
        <w:tc>
          <w:tcPr>
            <w:tcW w:w="1718" w:type="dxa"/>
            <w:tcBorders>
              <w:top w:val="single" w:sz="4" w:space="0" w:color="auto"/>
              <w:left w:val="single" w:sz="4" w:space="0" w:color="auto"/>
              <w:bottom w:val="single" w:sz="4" w:space="0" w:color="auto"/>
            </w:tcBorders>
            <w:shd w:val="clear" w:color="auto" w:fill="FFFFFF"/>
          </w:tcPr>
          <w:p w14:paraId="4F58D73B" w14:textId="77777777" w:rsidR="00345A08" w:rsidRDefault="00000000">
            <w:pPr>
              <w:pStyle w:val="Egyb0"/>
              <w:shd w:val="clear" w:color="auto" w:fill="auto"/>
            </w:pPr>
            <w:r>
              <w:t>Gömbös Gyula</w:t>
            </w:r>
          </w:p>
        </w:tc>
        <w:tc>
          <w:tcPr>
            <w:tcW w:w="8150" w:type="dxa"/>
            <w:tcBorders>
              <w:top w:val="single" w:sz="4" w:space="0" w:color="auto"/>
              <w:left w:val="single" w:sz="4" w:space="0" w:color="auto"/>
              <w:bottom w:val="single" w:sz="4" w:space="0" w:color="auto"/>
              <w:right w:val="single" w:sz="4" w:space="0" w:color="auto"/>
            </w:tcBorders>
            <w:shd w:val="clear" w:color="auto" w:fill="FFFFFF"/>
            <w:vAlign w:val="bottom"/>
          </w:tcPr>
          <w:p w14:paraId="1E45D2B8" w14:textId="77777777" w:rsidR="00345A08" w:rsidRDefault="00000000">
            <w:pPr>
              <w:pStyle w:val="Egyb0"/>
              <w:shd w:val="clear" w:color="auto" w:fill="auto"/>
              <w:jc w:val="both"/>
            </w:pPr>
            <w:r>
              <w:t xml:space="preserve">Katonatiszt, politikus, miniszterelnök 1932-1936 között. Felvidéki kisnemesi családból származott. Katonatiszti pályára lépett, az </w:t>
            </w:r>
            <w:proofErr w:type="spellStart"/>
            <w:r>
              <w:t>elsi</w:t>
            </w:r>
            <w:proofErr w:type="spellEnd"/>
            <w:r>
              <w:t xml:space="preserve"> világháborúban századosi rangot ért el. 1918-1919-ben az ellenforradalmi </w:t>
            </w:r>
            <w:proofErr w:type="spellStart"/>
            <w:r>
              <w:t>erik</w:t>
            </w:r>
            <w:proofErr w:type="spellEnd"/>
            <w:r>
              <w:t xml:space="preserve"> egyik szervezije volt. 1920-ban kisgazdapárti képviseli, majd az Egységes Párt alelnöke lett. Innen 1924-ben kilépett, és Bajcsy-Zsilinszky Endrével megalapította a </w:t>
            </w:r>
            <w:proofErr w:type="spellStart"/>
            <w:r>
              <w:t>Fajvédi</w:t>
            </w:r>
            <w:proofErr w:type="spellEnd"/>
            <w:r>
              <w:t xml:space="preserve"> Pártot. A kormányt jobboldalról támadta a parlamentben, majd 1928-ban visszalépett a kormánypártba. Honvédelmi államtitkár, majd miniszter lett, 1932-ben Horthy miniszterelnökké nevezte ki. Kormányprogramként 95 pontos Nemzeti Munkatervet hirdetett a különbözi társadalmi csoportok megnyerésére (a pontokból keveset valósított meg). Jó kapcsolatokat épített ki Olaszországgal és Ausztriával (1934, római </w:t>
            </w:r>
            <w:proofErr w:type="spellStart"/>
            <w:r>
              <w:t>jegyzikönyvek</w:t>
            </w:r>
            <w:proofErr w:type="spellEnd"/>
            <w:r>
              <w:t xml:space="preserve">), Hitlerrel, és felvette a diplomáciai kapcsolatokat a Szovjetunióval. Külpolitikája révén sikerült megnyitnia az olasz, a német, és az osztrák piacot a magyar áruk elitt. Belpolitikájában olasz (fasiszta) mintájú tekintélyuralmi állam kiépítését </w:t>
            </w:r>
            <w:proofErr w:type="spellStart"/>
            <w:r>
              <w:t>tőzte</w:t>
            </w:r>
            <w:proofErr w:type="spellEnd"/>
            <w:r>
              <w:t xml:space="preserve"> ki célul. Háttérbe szorította a konzervatív Bethlen Istvánt. Átalakította az Egységes Pártot. 1935-ben Horthyval új választásokat íratott ki, amelyen pártja </w:t>
            </w:r>
            <w:proofErr w:type="spellStart"/>
            <w:r>
              <w:t>gyizött</w:t>
            </w:r>
            <w:proofErr w:type="spellEnd"/>
            <w:r>
              <w:t xml:space="preserve">. 1936-ra azonban politikája megbukott, </w:t>
            </w:r>
            <w:proofErr w:type="spellStart"/>
            <w:r>
              <w:t>elsisorban</w:t>
            </w:r>
            <w:proofErr w:type="spellEnd"/>
            <w:r>
              <w:t xml:space="preserve"> tekintélyuralmi törekvései miatt. Betegsége miatt Horthy nem </w:t>
            </w:r>
            <w:proofErr w:type="spellStart"/>
            <w:r>
              <w:t>mondatta</w:t>
            </w:r>
            <w:proofErr w:type="spellEnd"/>
            <w:r>
              <w:t xml:space="preserve"> le. Még 1936-ban meghalt.</w:t>
            </w:r>
          </w:p>
        </w:tc>
      </w:tr>
    </w:tbl>
    <w:p w14:paraId="7453306E" w14:textId="77777777" w:rsidR="00345A08" w:rsidRDefault="00345A08">
      <w:pPr>
        <w:spacing w:after="1699" w:line="1" w:lineRule="exact"/>
      </w:pPr>
    </w:p>
    <w:p w14:paraId="3675DA7B"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9862276"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24B7786"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4353D87"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485056E0" w14:textId="77777777">
        <w:tblPrEx>
          <w:tblCellMar>
            <w:top w:w="0" w:type="dxa"/>
            <w:bottom w:w="0" w:type="dxa"/>
          </w:tblCellMar>
        </w:tblPrEx>
        <w:trPr>
          <w:trHeight w:hRule="exact" w:val="245"/>
          <w:jc w:val="center"/>
        </w:trPr>
        <w:tc>
          <w:tcPr>
            <w:tcW w:w="979" w:type="dxa"/>
            <w:shd w:val="clear" w:color="auto" w:fill="FFFFFF"/>
            <w:vAlign w:val="bottom"/>
          </w:tcPr>
          <w:p w14:paraId="79E4C81A"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8DD9956" w14:textId="77777777" w:rsidR="00345A08" w:rsidRDefault="00000000">
            <w:pPr>
              <w:pStyle w:val="Egyb0"/>
              <w:shd w:val="clear" w:color="auto" w:fill="auto"/>
              <w:tabs>
                <w:tab w:val="left" w:pos="6442"/>
              </w:tabs>
              <w:ind w:firstLine="140"/>
              <w:rPr>
                <w:sz w:val="20"/>
                <w:szCs w:val="20"/>
              </w:rPr>
            </w:pPr>
            <w:hyperlink r:id="rId189"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D21B906" w14:textId="77777777" w:rsidR="00345A08" w:rsidRDefault="00000000">
      <w:pPr>
        <w:spacing w:line="1" w:lineRule="exact"/>
      </w:pPr>
      <w:r>
        <w:lastRenderedPageBreak/>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718"/>
        <w:gridCol w:w="8150"/>
      </w:tblGrid>
      <w:tr w:rsidR="00345A08" w14:paraId="68439C75" w14:textId="77777777">
        <w:tblPrEx>
          <w:tblCellMar>
            <w:top w:w="0" w:type="dxa"/>
            <w:bottom w:w="0" w:type="dxa"/>
          </w:tblCellMar>
        </w:tblPrEx>
        <w:trPr>
          <w:trHeight w:hRule="exact" w:val="4440"/>
          <w:jc w:val="center"/>
        </w:trPr>
        <w:tc>
          <w:tcPr>
            <w:tcW w:w="1718" w:type="dxa"/>
            <w:tcBorders>
              <w:top w:val="single" w:sz="4" w:space="0" w:color="auto"/>
              <w:left w:val="single" w:sz="4" w:space="0" w:color="auto"/>
            </w:tcBorders>
            <w:shd w:val="clear" w:color="auto" w:fill="FFFFFF"/>
          </w:tcPr>
          <w:p w14:paraId="21C3F95E" w14:textId="77777777" w:rsidR="00345A08" w:rsidRDefault="00000000">
            <w:pPr>
              <w:pStyle w:val="Egyb0"/>
              <w:shd w:val="clear" w:color="auto" w:fill="auto"/>
            </w:pPr>
            <w:r>
              <w:lastRenderedPageBreak/>
              <w:t>Horthy Miklós</w:t>
            </w:r>
          </w:p>
        </w:tc>
        <w:tc>
          <w:tcPr>
            <w:tcW w:w="8150" w:type="dxa"/>
            <w:tcBorders>
              <w:top w:val="single" w:sz="4" w:space="0" w:color="auto"/>
              <w:left w:val="single" w:sz="4" w:space="0" w:color="auto"/>
              <w:right w:val="single" w:sz="4" w:space="0" w:color="auto"/>
            </w:tcBorders>
            <w:shd w:val="clear" w:color="auto" w:fill="FFFFFF"/>
            <w:vAlign w:val="bottom"/>
          </w:tcPr>
          <w:p w14:paraId="76424AFC" w14:textId="77777777" w:rsidR="00345A08" w:rsidRDefault="00000000">
            <w:pPr>
              <w:pStyle w:val="Egyb0"/>
              <w:shd w:val="clear" w:color="auto" w:fill="auto"/>
              <w:jc w:val="both"/>
            </w:pPr>
            <w:r>
              <w:t xml:space="preserve">Tengerésztiszt, politikus, Magyarország kormányzója 1920-1944 között. Birtokos nemesi családból származott. Tengerésztiszti pályára lépett, majd 1909-1914 között Ferenc József szárnysegédje volt. Az </w:t>
            </w:r>
            <w:proofErr w:type="spellStart"/>
            <w:r>
              <w:t>elsl</w:t>
            </w:r>
            <w:proofErr w:type="spellEnd"/>
            <w:r>
              <w:t xml:space="preserve"> világháborúban altengernagyi fokozatot ért el, a császári és királyi flotta </w:t>
            </w:r>
            <w:proofErr w:type="spellStart"/>
            <w:r>
              <w:t>flparancsnoka</w:t>
            </w:r>
            <w:proofErr w:type="spellEnd"/>
            <w:r>
              <w:t xml:space="preserve"> lett. 1919-ben csatlakozott az ellenforradalomhoz, a Tanácsköztársaság idején a szegedi ellenkormány hadügyminisztere, majd az ellenforradalmi Nemzeti Hadsereg parancsnoka lett. A Tanácsköztársaság után megszállta a Dunántúlt, majd novemberben bevonult Pestre. 1920. március 1-jén a </w:t>
            </w:r>
            <w:proofErr w:type="spellStart"/>
            <w:r>
              <w:t>Nemzetgyőlés</w:t>
            </w:r>
            <w:proofErr w:type="spellEnd"/>
            <w:r>
              <w:t xml:space="preserve"> kormányzóvá választotta. Kormányzósága a trianoni békekötéssel (1920. június 4.), és IV. Károly két visszatérési kísérlete (1921) után, a Habsburgok trónfosztásával szilárdult meg. Kormányzóként </w:t>
            </w:r>
            <w:proofErr w:type="spellStart"/>
            <w:r>
              <w:t>szők</w:t>
            </w:r>
            <w:proofErr w:type="spellEnd"/>
            <w:r>
              <w:t xml:space="preserve"> jogkörrel rendelkezett, így a napi politikai életben nem vett részt. </w:t>
            </w:r>
            <w:proofErr w:type="spellStart"/>
            <w:r>
              <w:t>Elslsorban</w:t>
            </w:r>
            <w:proofErr w:type="spellEnd"/>
            <w:r>
              <w:t xml:space="preserve"> a konzervatív politikai körök tanácsait követte döntéseiben, így a miniszterelnökök kinevezésében. Az 1930-as évek második felében és a második világháború kezdetén a náci Németország felé sodródást igyekezett fékezni, többször is új miniszterelnök kinevezésével. A német sikerek hatására azonban megváltoztatta véleményét, és beleegyezett a háborúba való belépésbe. A németek 1941 végi, Moszkva alatti veresége után azonban Kállay Miklóst nevezte ki miniszterelnöknek, hogy kezdjen tárgyalásokat a háborúból való kilépés érdekében. Az ország 1944. március 19-ig német megszállása után a helyén maradt. 1944 nyarán leállította a zsidók deportálását. A háborúból való román kiugrás (1944. augusztus 23.) után kinevezte Lakatos Gézát miniszterelnöknek ugyanezzel a céllal. A kiugrási kísérlet azonban október 15-én kudarcba fulladt, és Horthy, miután megzsarolták (fiát elrabolták), kinevezte Szálasi Ferencet miniszterelnöknek, és lemondott. Német fogságba került. A háború </w:t>
            </w:r>
            <w:proofErr w:type="spellStart"/>
            <w:r>
              <w:t>végétll</w:t>
            </w:r>
            <w:proofErr w:type="spellEnd"/>
            <w:r>
              <w:t xml:space="preserve"> haláláig (1957) emigrációban élt.</w:t>
            </w:r>
          </w:p>
        </w:tc>
      </w:tr>
      <w:tr w:rsidR="00345A08" w14:paraId="2B8D0919" w14:textId="77777777">
        <w:tblPrEx>
          <w:tblCellMar>
            <w:top w:w="0" w:type="dxa"/>
            <w:bottom w:w="0" w:type="dxa"/>
          </w:tblCellMar>
        </w:tblPrEx>
        <w:trPr>
          <w:trHeight w:hRule="exact" w:val="2045"/>
          <w:jc w:val="center"/>
        </w:trPr>
        <w:tc>
          <w:tcPr>
            <w:tcW w:w="1718" w:type="dxa"/>
            <w:tcBorders>
              <w:top w:val="single" w:sz="4" w:space="0" w:color="auto"/>
              <w:left w:val="single" w:sz="4" w:space="0" w:color="auto"/>
            </w:tcBorders>
            <w:shd w:val="clear" w:color="auto" w:fill="FFFFFF"/>
          </w:tcPr>
          <w:p w14:paraId="04D6188A" w14:textId="77777777" w:rsidR="00345A08" w:rsidRDefault="00000000">
            <w:pPr>
              <w:pStyle w:val="Egyb0"/>
              <w:shd w:val="clear" w:color="auto" w:fill="auto"/>
            </w:pPr>
            <w:r>
              <w:t>Kállay Miklós</w:t>
            </w:r>
          </w:p>
        </w:tc>
        <w:tc>
          <w:tcPr>
            <w:tcW w:w="8150" w:type="dxa"/>
            <w:tcBorders>
              <w:top w:val="single" w:sz="4" w:space="0" w:color="auto"/>
              <w:left w:val="single" w:sz="4" w:space="0" w:color="auto"/>
              <w:right w:val="single" w:sz="4" w:space="0" w:color="auto"/>
            </w:tcBorders>
            <w:shd w:val="clear" w:color="auto" w:fill="FFFFFF"/>
            <w:vAlign w:val="bottom"/>
          </w:tcPr>
          <w:p w14:paraId="2478060E" w14:textId="77777777" w:rsidR="00345A08" w:rsidRDefault="00000000">
            <w:pPr>
              <w:pStyle w:val="Egyb0"/>
              <w:shd w:val="clear" w:color="auto" w:fill="auto"/>
              <w:jc w:val="both"/>
            </w:pPr>
            <w:r>
              <w:t xml:space="preserve">Politikus, miniszterelnök 1942-1944 között. Nemesi családból származott. Jogi végzettséget szerzett, majd politikus lett, </w:t>
            </w:r>
            <w:proofErr w:type="spellStart"/>
            <w:r>
              <w:t>képvisellként</w:t>
            </w:r>
            <w:proofErr w:type="spellEnd"/>
            <w:r>
              <w:t xml:space="preserve"> és miniszterként is dolgozott. 1942-ben Horthy miniszterelnökké nevezte ki. Feladata </w:t>
            </w:r>
            <w:proofErr w:type="spellStart"/>
            <w:r>
              <w:t>alapvetlen</w:t>
            </w:r>
            <w:proofErr w:type="spellEnd"/>
            <w:r>
              <w:t xml:space="preserve"> az volt, hogy </w:t>
            </w:r>
            <w:proofErr w:type="spellStart"/>
            <w:r>
              <w:t>ellkészítse</w:t>
            </w:r>
            <w:proofErr w:type="spellEnd"/>
            <w:r>
              <w:t xml:space="preserve"> az ország kilépését a háborúból, a nyugati hatalmakkal </w:t>
            </w:r>
            <w:proofErr w:type="spellStart"/>
            <w:r>
              <w:t>kötendl</w:t>
            </w:r>
            <w:proofErr w:type="spellEnd"/>
            <w:r>
              <w:t xml:space="preserve"> különbéke révén. Megindította a tárgyalásokat, miközben, hogy a németek ne fogjanak gyanút, Magyarország továbbra is részt vett a Szovjetunió elleni háborúban. A németek így is bizalmatlanok voltak iránta (hírszerzésük tudott a magyar diplomáciai </w:t>
            </w:r>
            <w:proofErr w:type="spellStart"/>
            <w:r>
              <w:t>kísérletekrll</w:t>
            </w:r>
            <w:proofErr w:type="spellEnd"/>
            <w:r>
              <w:t>). Magyarország 1944. március 19-i megszállását követlen a török nagykövetségre ment. Miután onnan novemberben távozott, letartóztatták, majd koncentrációs táborba vitték. A háború végét követlen emigrációban élt haláláig (1967).</w:t>
            </w:r>
          </w:p>
        </w:tc>
      </w:tr>
      <w:tr w:rsidR="00345A08" w14:paraId="183367C1" w14:textId="77777777">
        <w:tblPrEx>
          <w:tblCellMar>
            <w:top w:w="0" w:type="dxa"/>
            <w:bottom w:w="0" w:type="dxa"/>
          </w:tblCellMar>
        </w:tblPrEx>
        <w:trPr>
          <w:trHeight w:hRule="exact" w:val="4234"/>
          <w:jc w:val="center"/>
        </w:trPr>
        <w:tc>
          <w:tcPr>
            <w:tcW w:w="1718" w:type="dxa"/>
            <w:tcBorders>
              <w:top w:val="single" w:sz="4" w:space="0" w:color="auto"/>
              <w:left w:val="single" w:sz="4" w:space="0" w:color="auto"/>
            </w:tcBorders>
            <w:shd w:val="clear" w:color="auto" w:fill="FFFFFF"/>
          </w:tcPr>
          <w:p w14:paraId="5CA2DEE5" w14:textId="77777777" w:rsidR="00345A08" w:rsidRDefault="00000000">
            <w:pPr>
              <w:pStyle w:val="Egyb0"/>
              <w:shd w:val="clear" w:color="auto" w:fill="auto"/>
            </w:pPr>
            <w:r>
              <w:t>Károlyi Mihály</w:t>
            </w:r>
          </w:p>
        </w:tc>
        <w:tc>
          <w:tcPr>
            <w:tcW w:w="8150" w:type="dxa"/>
            <w:tcBorders>
              <w:top w:val="single" w:sz="4" w:space="0" w:color="auto"/>
              <w:left w:val="single" w:sz="4" w:space="0" w:color="auto"/>
              <w:right w:val="single" w:sz="4" w:space="0" w:color="auto"/>
            </w:tcBorders>
            <w:shd w:val="clear" w:color="auto" w:fill="FFFFFF"/>
            <w:vAlign w:val="bottom"/>
          </w:tcPr>
          <w:p w14:paraId="6F4DD6B9" w14:textId="77777777" w:rsidR="00345A08" w:rsidRDefault="00000000">
            <w:pPr>
              <w:pStyle w:val="Egyb0"/>
              <w:shd w:val="clear" w:color="auto" w:fill="auto"/>
              <w:jc w:val="both"/>
            </w:pPr>
            <w:r>
              <w:t xml:space="preserve">Politikus, miniszterelnök 1918-1919-ben, Magyarország </w:t>
            </w:r>
            <w:proofErr w:type="spellStart"/>
            <w:r>
              <w:t>elsl</w:t>
            </w:r>
            <w:proofErr w:type="spellEnd"/>
            <w:r>
              <w:t xml:space="preserve"> köztársasági elnöke 1919-ben. Nagybirtokos grófi családból származott. Jogi végzettséget szerzett, </w:t>
            </w:r>
            <w:proofErr w:type="spellStart"/>
            <w:r>
              <w:t>késlbb</w:t>
            </w:r>
            <w:proofErr w:type="spellEnd"/>
            <w:r>
              <w:t xml:space="preserve"> politikai pályára lépett, </w:t>
            </w:r>
            <w:proofErr w:type="spellStart"/>
            <w:r>
              <w:t>képvisell</w:t>
            </w:r>
            <w:proofErr w:type="spellEnd"/>
            <w:r>
              <w:t xml:space="preserve"> lett. 1914-ben az antantbarát külpolitika érdekében és a háborúval szemben érvelt, az </w:t>
            </w:r>
            <w:proofErr w:type="spellStart"/>
            <w:r>
              <w:t>elsl</w:t>
            </w:r>
            <w:proofErr w:type="spellEnd"/>
            <w:r>
              <w:t xml:space="preserve"> világháború idején demokratikus reformokat (általános választójog) és földosztást, nemzetiségi egyenjogúságot követelt, valamint a háborúból való kilépést. A háború végére a demokratikus ellenzék </w:t>
            </w:r>
            <w:proofErr w:type="spellStart"/>
            <w:r>
              <w:t>vezetlje</w:t>
            </w:r>
            <w:proofErr w:type="spellEnd"/>
            <w:r>
              <w:t xml:space="preserve"> lett. 1918. októberében az </w:t>
            </w:r>
            <w:proofErr w:type="spellStart"/>
            <w:r>
              <w:t>lszirózsás</w:t>
            </w:r>
            <w:proofErr w:type="spellEnd"/>
            <w:r>
              <w:t xml:space="preserve"> forradalmat </w:t>
            </w:r>
            <w:proofErr w:type="spellStart"/>
            <w:r>
              <w:t>ellkészítl</w:t>
            </w:r>
            <w:proofErr w:type="spellEnd"/>
            <w:r>
              <w:t xml:space="preserve"> Magyar Nemzeti Tanács elnökének választották. Az </w:t>
            </w:r>
            <w:proofErr w:type="spellStart"/>
            <w:r>
              <w:t>lszirózsás</w:t>
            </w:r>
            <w:proofErr w:type="spellEnd"/>
            <w:r>
              <w:t xml:space="preserve"> forradalom </w:t>
            </w:r>
            <w:proofErr w:type="spellStart"/>
            <w:r>
              <w:t>gylzelme</w:t>
            </w:r>
            <w:proofErr w:type="spellEnd"/>
            <w:r>
              <w:t xml:space="preserve"> után (1918. október 31.) miniszterelnök lett. 1918. november 16-án a Magyar Nemzeti Tanács kikiáltotta a népköztársaságot (ez kb. demokratikus parlamenti köztársaságot jelentett). A Károlyi-kormány demokratikus és szociális reformokat vezetett be. Külpolitikájában igyekezett </w:t>
            </w:r>
            <w:proofErr w:type="spellStart"/>
            <w:r>
              <w:t>megellzni</w:t>
            </w:r>
            <w:proofErr w:type="spellEnd"/>
            <w:r>
              <w:t xml:space="preserve"> az ország széthullását, azonban az antant által támogatott nemzetiségek elszakadási törekvéseit megakadályozni nem tudta, egyrészt, mivel nem rendelkezett </w:t>
            </w:r>
            <w:proofErr w:type="spellStart"/>
            <w:r>
              <w:t>megfelell</w:t>
            </w:r>
            <w:proofErr w:type="spellEnd"/>
            <w:r>
              <w:t xml:space="preserve"> </w:t>
            </w:r>
            <w:proofErr w:type="spellStart"/>
            <w:r>
              <w:t>haderlvel</w:t>
            </w:r>
            <w:proofErr w:type="spellEnd"/>
            <w:r>
              <w:t xml:space="preserve"> (a hadsereget a kormány leszerelte), másrészt bízott az antantban és Wilson amerikai elnök 14 pontos javaslatának betartásában. 1919. januárjától Károlyi köztársasági elnök volt. A földosztás kimondása után saját maga kezdte meg birtokai felparcellázását. A Tanácsköztársaság megalakulása (1919. március 21.) után hamis falragaszokon jelentették be lemondását. Károlyi nem tiltakozott, </w:t>
            </w:r>
            <w:proofErr w:type="spellStart"/>
            <w:r>
              <w:t>késlbb</w:t>
            </w:r>
            <w:proofErr w:type="spellEnd"/>
            <w:r>
              <w:t xml:space="preserve"> emigrált. A Horthy- korszakban emigrációban élt, fokozatosan közeledett a marxista nézetekhez. 1946-bnan hazatért, majd párizsi nagykövetnek nevezték ki. Nagyköveti megbízásáról a Rajk-per miatt mondott le. Haláláig (1955) ismét emigrációban élt.</w:t>
            </w:r>
          </w:p>
        </w:tc>
      </w:tr>
      <w:tr w:rsidR="00345A08" w14:paraId="0742F20F" w14:textId="77777777">
        <w:tblPrEx>
          <w:tblCellMar>
            <w:top w:w="0" w:type="dxa"/>
            <w:bottom w:w="0" w:type="dxa"/>
          </w:tblCellMar>
        </w:tblPrEx>
        <w:trPr>
          <w:trHeight w:hRule="exact" w:val="1162"/>
          <w:jc w:val="center"/>
        </w:trPr>
        <w:tc>
          <w:tcPr>
            <w:tcW w:w="1718" w:type="dxa"/>
            <w:tcBorders>
              <w:top w:val="single" w:sz="4" w:space="0" w:color="auto"/>
              <w:left w:val="single" w:sz="4" w:space="0" w:color="auto"/>
              <w:bottom w:val="single" w:sz="4" w:space="0" w:color="auto"/>
            </w:tcBorders>
            <w:shd w:val="clear" w:color="auto" w:fill="FFFFFF"/>
          </w:tcPr>
          <w:p w14:paraId="07200400" w14:textId="77777777" w:rsidR="00345A08" w:rsidRDefault="00000000">
            <w:pPr>
              <w:pStyle w:val="Egyb0"/>
              <w:shd w:val="clear" w:color="auto" w:fill="auto"/>
            </w:pPr>
            <w:r>
              <w:t>Klebelsberg Kunó</w:t>
            </w:r>
          </w:p>
        </w:tc>
        <w:tc>
          <w:tcPr>
            <w:tcW w:w="8150" w:type="dxa"/>
            <w:tcBorders>
              <w:top w:val="single" w:sz="4" w:space="0" w:color="auto"/>
              <w:left w:val="single" w:sz="4" w:space="0" w:color="auto"/>
              <w:bottom w:val="single" w:sz="4" w:space="0" w:color="auto"/>
              <w:right w:val="single" w:sz="4" w:space="0" w:color="auto"/>
            </w:tcBorders>
            <w:shd w:val="clear" w:color="auto" w:fill="FFFFFF"/>
            <w:vAlign w:val="bottom"/>
          </w:tcPr>
          <w:p w14:paraId="72461FE8" w14:textId="77777777" w:rsidR="00345A08" w:rsidRDefault="00000000">
            <w:pPr>
              <w:pStyle w:val="Egyb0"/>
              <w:shd w:val="clear" w:color="auto" w:fill="auto"/>
              <w:jc w:val="both"/>
            </w:pPr>
            <w:proofErr w:type="spellStart"/>
            <w:r>
              <w:t>Mővelldéspolitikus</w:t>
            </w:r>
            <w:proofErr w:type="spellEnd"/>
            <w:r>
              <w:t xml:space="preserve">, vallás- és közoktatásügyi miniszter. Jogi végzettséget szerzett, majd a Vallás és Közoktatásügyi Minisztériumban dolgozott. 1918-1919-ben ellenforradalmi nézeteket vall. 1920-tól </w:t>
            </w:r>
            <w:proofErr w:type="spellStart"/>
            <w:r>
              <w:t>képvisell</w:t>
            </w:r>
            <w:proofErr w:type="spellEnd"/>
            <w:r>
              <w:t xml:space="preserve">, 1921-1922-ben belügyminiszter, 1922-1931 között, vallás- és közoktatásügyi miniszter volt. Miniszterként népiskolai programot indított, 5000 iskolát létesített, megreformálta a középfokú oktatást. Támogatta a </w:t>
            </w:r>
            <w:proofErr w:type="spellStart"/>
            <w:r>
              <w:t>felsloktatást</w:t>
            </w:r>
            <w:proofErr w:type="spellEnd"/>
            <w:r>
              <w:t xml:space="preserve"> (egyetemi építkezések), a tudományos kutatásokat.</w:t>
            </w:r>
          </w:p>
        </w:tc>
      </w:tr>
    </w:tbl>
    <w:p w14:paraId="2E4CD6C8" w14:textId="77777777" w:rsidR="00345A08" w:rsidRDefault="00345A08">
      <w:pPr>
        <w:spacing w:after="2279" w:line="1" w:lineRule="exact"/>
      </w:pPr>
    </w:p>
    <w:p w14:paraId="54D88C60"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6930AEF"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128E10ED"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F2C039A"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6.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2D2C760B" w14:textId="77777777">
        <w:tblPrEx>
          <w:tblCellMar>
            <w:top w:w="0" w:type="dxa"/>
            <w:bottom w:w="0" w:type="dxa"/>
          </w:tblCellMar>
        </w:tblPrEx>
        <w:trPr>
          <w:trHeight w:hRule="exact" w:val="245"/>
          <w:jc w:val="center"/>
        </w:trPr>
        <w:tc>
          <w:tcPr>
            <w:tcW w:w="979" w:type="dxa"/>
            <w:shd w:val="clear" w:color="auto" w:fill="FFFFFF"/>
            <w:vAlign w:val="bottom"/>
          </w:tcPr>
          <w:p w14:paraId="52171A2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B537E98" w14:textId="77777777" w:rsidR="00345A08" w:rsidRDefault="00000000">
            <w:pPr>
              <w:pStyle w:val="Egyb0"/>
              <w:shd w:val="clear" w:color="auto" w:fill="auto"/>
              <w:tabs>
                <w:tab w:val="left" w:pos="6442"/>
              </w:tabs>
              <w:ind w:firstLine="140"/>
              <w:rPr>
                <w:sz w:val="20"/>
                <w:szCs w:val="20"/>
              </w:rPr>
            </w:pPr>
            <w:hyperlink r:id="rId19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1DB96242"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718"/>
        <w:gridCol w:w="8150"/>
      </w:tblGrid>
      <w:tr w:rsidR="00345A08" w14:paraId="5E13BCBE" w14:textId="77777777">
        <w:tblPrEx>
          <w:tblCellMar>
            <w:top w:w="0" w:type="dxa"/>
            <w:bottom w:w="0" w:type="dxa"/>
          </w:tblCellMar>
        </w:tblPrEx>
        <w:trPr>
          <w:trHeight w:hRule="exact" w:val="2918"/>
          <w:jc w:val="center"/>
        </w:trPr>
        <w:tc>
          <w:tcPr>
            <w:tcW w:w="1718" w:type="dxa"/>
            <w:tcBorders>
              <w:top w:val="single" w:sz="4" w:space="0" w:color="auto"/>
              <w:left w:val="single" w:sz="4" w:space="0" w:color="auto"/>
            </w:tcBorders>
            <w:shd w:val="clear" w:color="auto" w:fill="FFFFFF"/>
          </w:tcPr>
          <w:p w14:paraId="6BFB44C8" w14:textId="77777777" w:rsidR="00345A08" w:rsidRDefault="00000000">
            <w:pPr>
              <w:pStyle w:val="Egyb0"/>
              <w:shd w:val="clear" w:color="auto" w:fill="auto"/>
            </w:pPr>
            <w:r>
              <w:lastRenderedPageBreak/>
              <w:t>Kun Béla</w:t>
            </w:r>
          </w:p>
        </w:tc>
        <w:tc>
          <w:tcPr>
            <w:tcW w:w="8150" w:type="dxa"/>
            <w:tcBorders>
              <w:top w:val="single" w:sz="4" w:space="0" w:color="auto"/>
              <w:left w:val="single" w:sz="4" w:space="0" w:color="auto"/>
              <w:right w:val="single" w:sz="4" w:space="0" w:color="auto"/>
            </w:tcBorders>
            <w:shd w:val="clear" w:color="auto" w:fill="FFFFFF"/>
            <w:vAlign w:val="bottom"/>
          </w:tcPr>
          <w:p w14:paraId="218A9F73" w14:textId="77777777" w:rsidR="00345A08" w:rsidRDefault="00000000">
            <w:pPr>
              <w:pStyle w:val="Egyb0"/>
              <w:shd w:val="clear" w:color="auto" w:fill="auto"/>
              <w:jc w:val="both"/>
            </w:pPr>
            <w:r>
              <w:t xml:space="preserve">Újságíró, kommunista politikus. Köztisztviselői családból származott. Még középiskolás korábban, l902-ben belépett a Magyarországi Szociáldemokrata Pártba. Jogi tanulmányokat folytatott, majd ezeket félbeszakítva újságíró lett. Az első világháborúban 1916-ban orosz fogságba esett. 1917-ben csatlakozott a bolsevikokhoz. 1918-ban harcolt az orosz polgárháborúban, majd hazatért. Megalakította a Kommunisták Magyarországi Pártját. Támadta a Károlyi-kormányt, </w:t>
            </w:r>
            <w:proofErr w:type="spellStart"/>
            <w:r>
              <w:t>győléseket</w:t>
            </w:r>
            <w:proofErr w:type="spellEnd"/>
            <w:r>
              <w:t xml:space="preserve">, sztrájkokat szervezett. 1919 elején letartóztatták. A börtönben folytatta a szervezkedést, és megegyezett a szociáldemokrata párttal a két párt </w:t>
            </w:r>
            <w:proofErr w:type="spellStart"/>
            <w:r>
              <w:t>egyesülésérll</w:t>
            </w:r>
            <w:proofErr w:type="spellEnd"/>
            <w:r>
              <w:t xml:space="preserve">, és a hatalom átvételéről. 1919. március 21-én államcsínnyel átvették a hatalmat, és kikiáltották a Tanácsköztársaságot. Az új kormányban (Forradalmi Kormányzótanács) külügyi népbiztos lett (az elnök Garbai Sándor volt, de a tényleges vezető szerep Kun Béláé volt). A Tanácsköztársaság bukása után emigrált Ausztriába, majd Szovjet-Oroszországba távozott. Itt a polgárháború idején a krími területeken harcolt, majd a Kominternben dolgozott. 1937-ben a sztálini terror idején letartóztatták, és 1938-ban vagy 1939- </w:t>
            </w:r>
            <w:proofErr w:type="spellStart"/>
            <w:r>
              <w:t>ben</w:t>
            </w:r>
            <w:proofErr w:type="spellEnd"/>
            <w:r>
              <w:t xml:space="preserve"> meghalt.</w:t>
            </w:r>
          </w:p>
        </w:tc>
      </w:tr>
      <w:tr w:rsidR="00345A08" w14:paraId="55215B42" w14:textId="77777777">
        <w:tblPrEx>
          <w:tblCellMar>
            <w:top w:w="0" w:type="dxa"/>
            <w:bottom w:w="0" w:type="dxa"/>
          </w:tblCellMar>
        </w:tblPrEx>
        <w:trPr>
          <w:trHeight w:hRule="exact" w:val="1829"/>
          <w:jc w:val="center"/>
        </w:trPr>
        <w:tc>
          <w:tcPr>
            <w:tcW w:w="1718" w:type="dxa"/>
            <w:tcBorders>
              <w:top w:val="single" w:sz="4" w:space="0" w:color="auto"/>
              <w:left w:val="single" w:sz="4" w:space="0" w:color="auto"/>
            </w:tcBorders>
            <w:shd w:val="clear" w:color="auto" w:fill="FFFFFF"/>
          </w:tcPr>
          <w:p w14:paraId="363CA72E" w14:textId="77777777" w:rsidR="00345A08" w:rsidRDefault="00000000">
            <w:pPr>
              <w:pStyle w:val="Egyb0"/>
              <w:shd w:val="clear" w:color="auto" w:fill="auto"/>
            </w:pPr>
            <w:r>
              <w:t>Peyer Károly</w:t>
            </w:r>
          </w:p>
        </w:tc>
        <w:tc>
          <w:tcPr>
            <w:tcW w:w="8150" w:type="dxa"/>
            <w:tcBorders>
              <w:top w:val="single" w:sz="4" w:space="0" w:color="auto"/>
              <w:left w:val="single" w:sz="4" w:space="0" w:color="auto"/>
              <w:right w:val="single" w:sz="4" w:space="0" w:color="auto"/>
            </w:tcBorders>
            <w:shd w:val="clear" w:color="auto" w:fill="FFFFFF"/>
            <w:vAlign w:val="bottom"/>
          </w:tcPr>
          <w:p w14:paraId="4FE6679A" w14:textId="77777777" w:rsidR="00345A08" w:rsidRDefault="00000000">
            <w:pPr>
              <w:pStyle w:val="Egyb0"/>
              <w:shd w:val="clear" w:color="auto" w:fill="auto"/>
              <w:jc w:val="both"/>
            </w:pPr>
            <w:r>
              <w:t xml:space="preserve">Szociáldemokrata politikus, szakszervezeti vezető. Munkáscsaládból származott, maga is munkásként dolgozott. Szakszervezeti tag, majd vezető lett. A Tanácsköztársaságot ellenezte, a háttérbe vonult. A Tanácsköztársaság bukása után miniszter lett, majd emigrált. 1921-ben tért vissza, és Bethlen Istvánnal megkötötte a Bethlen-Peyer paktumot, amelynek révén ismét megindulhatott a szociáldemokrata párt </w:t>
            </w:r>
            <w:proofErr w:type="spellStart"/>
            <w:r>
              <w:t>mőködése</w:t>
            </w:r>
            <w:proofErr w:type="spellEnd"/>
            <w:r>
              <w:t xml:space="preserve">. 1944-ig a párt vezetője és képviselő volt. Magyarország német megszállása (1944. március 19.) után koncentrációs táborba vitték. A háború után ismét képviselő lett, ellenezte a szociáldemokrata párt közeledését a kommunistákhoz, 1947- </w:t>
            </w:r>
            <w:proofErr w:type="spellStart"/>
            <w:r>
              <w:t>ben</w:t>
            </w:r>
            <w:proofErr w:type="spellEnd"/>
            <w:r>
              <w:t xml:space="preserve"> emigrált, New Yorkban élt haláláig (1956).</w:t>
            </w:r>
          </w:p>
        </w:tc>
      </w:tr>
      <w:tr w:rsidR="00345A08" w14:paraId="13B2565F" w14:textId="77777777">
        <w:tblPrEx>
          <w:tblCellMar>
            <w:top w:w="0" w:type="dxa"/>
            <w:bottom w:w="0" w:type="dxa"/>
          </w:tblCellMar>
        </w:tblPrEx>
        <w:trPr>
          <w:trHeight w:hRule="exact" w:val="3346"/>
          <w:jc w:val="center"/>
        </w:trPr>
        <w:tc>
          <w:tcPr>
            <w:tcW w:w="1718" w:type="dxa"/>
            <w:tcBorders>
              <w:top w:val="single" w:sz="4" w:space="0" w:color="auto"/>
              <w:left w:val="single" w:sz="4" w:space="0" w:color="auto"/>
            </w:tcBorders>
            <w:shd w:val="clear" w:color="auto" w:fill="FFFFFF"/>
          </w:tcPr>
          <w:p w14:paraId="7BB6C46C" w14:textId="77777777" w:rsidR="00345A08" w:rsidRDefault="00000000">
            <w:pPr>
              <w:pStyle w:val="Egyb0"/>
              <w:shd w:val="clear" w:color="auto" w:fill="auto"/>
            </w:pPr>
            <w:r>
              <w:t>Szálasi Ferenc</w:t>
            </w:r>
          </w:p>
        </w:tc>
        <w:tc>
          <w:tcPr>
            <w:tcW w:w="8150" w:type="dxa"/>
            <w:tcBorders>
              <w:top w:val="single" w:sz="4" w:space="0" w:color="auto"/>
              <w:left w:val="single" w:sz="4" w:space="0" w:color="auto"/>
              <w:right w:val="single" w:sz="4" w:space="0" w:color="auto"/>
            </w:tcBorders>
            <w:shd w:val="clear" w:color="auto" w:fill="FFFFFF"/>
            <w:vAlign w:val="bottom"/>
          </w:tcPr>
          <w:p w14:paraId="2D9A4E15" w14:textId="77777777" w:rsidR="00345A08" w:rsidRDefault="00000000">
            <w:pPr>
              <w:pStyle w:val="Egyb0"/>
              <w:shd w:val="clear" w:color="auto" w:fill="auto"/>
              <w:jc w:val="both"/>
            </w:pPr>
            <w:r>
              <w:t xml:space="preserve">Katonatiszt, nyilas politikus, háborús </w:t>
            </w:r>
            <w:proofErr w:type="spellStart"/>
            <w:r>
              <w:t>bőnös</w:t>
            </w:r>
            <w:proofErr w:type="spellEnd"/>
            <w:r>
              <w:t xml:space="preserve">. Örmény </w:t>
            </w:r>
            <w:proofErr w:type="spellStart"/>
            <w:r>
              <w:t>eredető</w:t>
            </w:r>
            <w:proofErr w:type="spellEnd"/>
            <w:r>
              <w:t xml:space="preserve"> katonacsaládból származott. Maga is katonatiszt lett, az első világháborúban főhadnagyi rangot ért el. 1918-1919-ben nem vett részt az eseményekben. A Horthy-</w:t>
            </w:r>
            <w:proofErr w:type="spellStart"/>
            <w:r>
              <w:t>koszakban</w:t>
            </w:r>
            <w:proofErr w:type="spellEnd"/>
            <w:r>
              <w:t xml:space="preserve"> a hadseregben szolgált, majd politizálni kezdett. Szélsőjobboldali eszmerendszert dolgozott ki, amelyet hungarizmusnak nevezett el. Többször is párt- és mozgalomszervezésbe, a szélsőjobboldali csoportok egyesítésébe kezdett. Ezeket a hatalom betiltotta, és Szálasit bebörtönözték. Közben újraszervezett pártja (Nyilaskeresztes Párt - Hungarista Mozgalom) társainak köszönhetően egyre szervezettebb lett, és az 1939-s választásokon a parlamentbe is bejutott. Szálasit a háború alatt kiengedték, de népszerősége (és pártjáé) csökkent. Hitler csak Horthy kiugrási készülődésének hatására kezdte támogatni Szálasit és a nyilasokat. Az 1944. október 15-i kiugrási kísérlet után Szálasiból miniszterelnök, majd Horthy lemondása után "nemzetvezető" lett. Bízva a német győzelemben mozgósította az ország maradék erőforrásait a háború folytatására, terrort vezetett be, folytatódott a zsidók deportálása, kivégzése. A front nyugatra tolódásával Szálasi is az ország nyugati határán állította fel főhadiszállást, végül Ausztriába menekült. Amerikai fogságba került, majd kiadták Magyarországnak. 1946-ban háborús </w:t>
            </w:r>
            <w:proofErr w:type="spellStart"/>
            <w:r>
              <w:t>bőnökért</w:t>
            </w:r>
            <w:proofErr w:type="spellEnd"/>
            <w:r>
              <w:t xml:space="preserve"> elítélték, és kivégezték.</w:t>
            </w:r>
          </w:p>
        </w:tc>
      </w:tr>
      <w:tr w:rsidR="00345A08" w14:paraId="44EA6961" w14:textId="77777777">
        <w:tblPrEx>
          <w:tblCellMar>
            <w:top w:w="0" w:type="dxa"/>
            <w:bottom w:w="0" w:type="dxa"/>
          </w:tblCellMar>
        </w:tblPrEx>
        <w:trPr>
          <w:trHeight w:hRule="exact" w:val="3571"/>
          <w:jc w:val="center"/>
        </w:trPr>
        <w:tc>
          <w:tcPr>
            <w:tcW w:w="1718" w:type="dxa"/>
            <w:tcBorders>
              <w:top w:val="single" w:sz="4" w:space="0" w:color="auto"/>
              <w:left w:val="single" w:sz="4" w:space="0" w:color="auto"/>
              <w:bottom w:val="single" w:sz="4" w:space="0" w:color="auto"/>
            </w:tcBorders>
            <w:shd w:val="clear" w:color="auto" w:fill="FFFFFF"/>
          </w:tcPr>
          <w:p w14:paraId="3BA82CB7" w14:textId="77777777" w:rsidR="00345A08" w:rsidRDefault="00000000">
            <w:pPr>
              <w:pStyle w:val="Egyb0"/>
              <w:shd w:val="clear" w:color="auto" w:fill="auto"/>
            </w:pPr>
            <w:r>
              <w:t>Teleki Pál</w:t>
            </w:r>
          </w:p>
        </w:tc>
        <w:tc>
          <w:tcPr>
            <w:tcW w:w="8150" w:type="dxa"/>
            <w:tcBorders>
              <w:top w:val="single" w:sz="4" w:space="0" w:color="auto"/>
              <w:left w:val="single" w:sz="4" w:space="0" w:color="auto"/>
              <w:bottom w:val="single" w:sz="4" w:space="0" w:color="auto"/>
              <w:right w:val="single" w:sz="4" w:space="0" w:color="auto"/>
            </w:tcBorders>
            <w:shd w:val="clear" w:color="auto" w:fill="FFFFFF"/>
            <w:vAlign w:val="bottom"/>
          </w:tcPr>
          <w:p w14:paraId="3DC836C8" w14:textId="77777777" w:rsidR="00345A08" w:rsidRDefault="00000000">
            <w:pPr>
              <w:pStyle w:val="Egyb0"/>
              <w:shd w:val="clear" w:color="auto" w:fill="auto"/>
              <w:jc w:val="both"/>
            </w:pPr>
            <w:r>
              <w:t>Földrajztudós, politikus, miniszterelnök. Erdélyi főnemesi családból származott. Jogi és gazdasági tanulmányokat folytatott. Képviselőként, majd földrajztudósként dolgozott. Az első világháborúban tisztként szolgált. 1919-ben Svájcban tartózkodott. 1920-ban, a trianoni békekötés után miniszterelnök lett. Miniszterelnöksége alatt készült el a zsidók egyetemi tanulását korlátozó numerus clausus törvény. 1921-ben, IV. Károly első visszatérési kísérlete után lemondott. Ezután tudósként és népszövetségi szakértőként, valamint a magyar cserkészmozgalomban dolgozott. 1938-39-ben közoktatásügyi miniszter, 1939-ben ismét miniszterelnök lett. Benyújtotta a második zsidótörvényt a parlamentnek. A külpolitikában angolbarát politikát igyekezett folytatni. Célja az volt, hogy Magyarország kimaradjon a háborúból. 1939-ben Csehszlovákia felbomlásakor megszállta Kárpátalját, majd megtagadta a német kérést, hogy a német csapatok Magyarországon is átvonulhassanak Lengyelország ellen, sőt a megtámadott Lengyelországból elmenekülőket befogadta. 1940-ben a második bécsi döntéssel Magyarország visszakapta Erdély északi részét. Teleki ennek nem örült, mert tartott attól, hogy az ára a szorosabb német elkötelezettség lesz. 1940 végén örökbarátsági szerződést kötött Jugoszláviával. Mikor azonban 1941-ben a németek meg akarták támadni Jugoszláviát, Teleki nem tudta megakadályozni kérésük teljesítését, miszerint Magyarországon is áthaladhassanak a német csapatok. Elkeseredésében öngyilkos lett.</w:t>
            </w:r>
          </w:p>
        </w:tc>
      </w:tr>
    </w:tbl>
    <w:p w14:paraId="6FD97618" w14:textId="77777777" w:rsidR="00345A08" w:rsidRDefault="00345A08">
      <w:pPr>
        <w:spacing w:after="259" w:line="1" w:lineRule="exact"/>
      </w:pPr>
    </w:p>
    <w:p w14:paraId="049457FB"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2352"/>
        <w:gridCol w:w="7517"/>
      </w:tblGrid>
      <w:tr w:rsidR="00345A08" w14:paraId="78B31311" w14:textId="77777777">
        <w:tblPrEx>
          <w:tblCellMar>
            <w:top w:w="0" w:type="dxa"/>
            <w:bottom w:w="0" w:type="dxa"/>
          </w:tblCellMar>
        </w:tblPrEx>
        <w:trPr>
          <w:trHeight w:hRule="exact" w:val="437"/>
          <w:jc w:val="center"/>
        </w:trPr>
        <w:tc>
          <w:tcPr>
            <w:tcW w:w="9869" w:type="dxa"/>
            <w:gridSpan w:val="2"/>
            <w:shd w:val="clear" w:color="auto" w:fill="FFFFFF"/>
            <w:vAlign w:val="center"/>
          </w:tcPr>
          <w:p w14:paraId="49FFE2F8" w14:textId="77777777" w:rsidR="00345A08" w:rsidRDefault="00000000">
            <w:pPr>
              <w:pStyle w:val="Egyb0"/>
              <w:shd w:val="clear" w:color="auto" w:fill="auto"/>
              <w:rPr>
                <w:sz w:val="28"/>
                <w:szCs w:val="28"/>
              </w:rPr>
            </w:pPr>
            <w:r>
              <w:rPr>
                <w:b/>
                <w:bCs/>
                <w:sz w:val="28"/>
                <w:szCs w:val="28"/>
              </w:rPr>
              <w:t>Kronológia</w:t>
            </w:r>
          </w:p>
        </w:tc>
      </w:tr>
      <w:tr w:rsidR="00345A08" w14:paraId="22D5FBBD" w14:textId="77777777">
        <w:tblPrEx>
          <w:tblCellMar>
            <w:top w:w="0" w:type="dxa"/>
            <w:bottom w:w="0" w:type="dxa"/>
          </w:tblCellMar>
        </w:tblPrEx>
        <w:trPr>
          <w:trHeight w:hRule="exact" w:val="528"/>
          <w:jc w:val="center"/>
        </w:trPr>
        <w:tc>
          <w:tcPr>
            <w:tcW w:w="2352" w:type="dxa"/>
            <w:tcBorders>
              <w:top w:val="single" w:sz="4" w:space="0" w:color="auto"/>
              <w:left w:val="single" w:sz="4" w:space="0" w:color="auto"/>
            </w:tcBorders>
            <w:shd w:val="clear" w:color="auto" w:fill="FFFFFF"/>
          </w:tcPr>
          <w:p w14:paraId="08EF5E41" w14:textId="77777777" w:rsidR="00345A08" w:rsidRDefault="00000000">
            <w:pPr>
              <w:pStyle w:val="Egyb0"/>
              <w:shd w:val="clear" w:color="auto" w:fill="auto"/>
            </w:pPr>
            <w:r>
              <w:t>1914. július 28.</w:t>
            </w:r>
          </w:p>
        </w:tc>
        <w:tc>
          <w:tcPr>
            <w:tcW w:w="7517" w:type="dxa"/>
            <w:tcBorders>
              <w:top w:val="single" w:sz="4" w:space="0" w:color="auto"/>
              <w:left w:val="single" w:sz="4" w:space="0" w:color="auto"/>
              <w:right w:val="single" w:sz="4" w:space="0" w:color="auto"/>
            </w:tcBorders>
            <w:shd w:val="clear" w:color="auto" w:fill="FFFFFF"/>
            <w:vAlign w:val="bottom"/>
          </w:tcPr>
          <w:p w14:paraId="61FF8674" w14:textId="77777777" w:rsidR="00345A08" w:rsidRDefault="00000000">
            <w:pPr>
              <w:pStyle w:val="Egyb0"/>
              <w:shd w:val="clear" w:color="auto" w:fill="auto"/>
            </w:pPr>
            <w:r>
              <w:t>Az Osztrák-Magyar Monarchia hadat üzen Szerbiának. Ezzel megkezdődik az első világháború.</w:t>
            </w:r>
          </w:p>
        </w:tc>
      </w:tr>
      <w:tr w:rsidR="00345A08" w14:paraId="4EAE258F" w14:textId="77777777">
        <w:tblPrEx>
          <w:tblCellMar>
            <w:top w:w="0" w:type="dxa"/>
            <w:bottom w:w="0" w:type="dxa"/>
          </w:tblCellMar>
        </w:tblPrEx>
        <w:trPr>
          <w:trHeight w:hRule="exact" w:val="307"/>
          <w:jc w:val="center"/>
        </w:trPr>
        <w:tc>
          <w:tcPr>
            <w:tcW w:w="2352" w:type="dxa"/>
            <w:tcBorders>
              <w:top w:val="single" w:sz="4" w:space="0" w:color="auto"/>
              <w:left w:val="single" w:sz="4" w:space="0" w:color="auto"/>
            </w:tcBorders>
            <w:shd w:val="clear" w:color="auto" w:fill="FFFFFF"/>
          </w:tcPr>
          <w:p w14:paraId="06275536" w14:textId="77777777" w:rsidR="00345A08" w:rsidRDefault="00000000">
            <w:pPr>
              <w:pStyle w:val="Egyb0"/>
              <w:shd w:val="clear" w:color="auto" w:fill="auto"/>
            </w:pPr>
            <w:r>
              <w:t>1918. október 31.</w:t>
            </w:r>
          </w:p>
        </w:tc>
        <w:tc>
          <w:tcPr>
            <w:tcW w:w="7517" w:type="dxa"/>
            <w:tcBorders>
              <w:top w:val="single" w:sz="4" w:space="0" w:color="auto"/>
              <w:right w:val="single" w:sz="4" w:space="0" w:color="auto"/>
            </w:tcBorders>
            <w:shd w:val="clear" w:color="auto" w:fill="FFFFFF"/>
          </w:tcPr>
          <w:p w14:paraId="2DFC9A09" w14:textId="77777777" w:rsidR="00345A08" w:rsidRDefault="00000000">
            <w:pPr>
              <w:pStyle w:val="Egyb0"/>
              <w:shd w:val="clear" w:color="auto" w:fill="auto"/>
            </w:pPr>
            <w:r>
              <w:t>Az őszirózsás forradalom.</w:t>
            </w:r>
          </w:p>
        </w:tc>
      </w:tr>
      <w:tr w:rsidR="00345A08" w14:paraId="666FB65D" w14:textId="77777777">
        <w:tblPrEx>
          <w:tblCellMar>
            <w:top w:w="0" w:type="dxa"/>
            <w:bottom w:w="0" w:type="dxa"/>
          </w:tblCellMar>
        </w:tblPrEx>
        <w:trPr>
          <w:trHeight w:hRule="exact" w:val="528"/>
          <w:jc w:val="center"/>
        </w:trPr>
        <w:tc>
          <w:tcPr>
            <w:tcW w:w="2352" w:type="dxa"/>
            <w:tcBorders>
              <w:top w:val="single" w:sz="4" w:space="0" w:color="auto"/>
              <w:left w:val="single" w:sz="4" w:space="0" w:color="auto"/>
              <w:bottom w:val="single" w:sz="4" w:space="0" w:color="auto"/>
            </w:tcBorders>
            <w:shd w:val="clear" w:color="auto" w:fill="FFFFFF"/>
          </w:tcPr>
          <w:p w14:paraId="09E3B412" w14:textId="77777777" w:rsidR="00345A08" w:rsidRDefault="00000000">
            <w:pPr>
              <w:pStyle w:val="Egyb0"/>
              <w:shd w:val="clear" w:color="auto" w:fill="auto"/>
            </w:pPr>
            <w:r>
              <w:t>1918. november 3.</w:t>
            </w:r>
          </w:p>
        </w:tc>
        <w:tc>
          <w:tcPr>
            <w:tcW w:w="7517" w:type="dxa"/>
            <w:tcBorders>
              <w:top w:val="single" w:sz="4" w:space="0" w:color="auto"/>
              <w:bottom w:val="single" w:sz="4" w:space="0" w:color="auto"/>
              <w:right w:val="single" w:sz="4" w:space="0" w:color="auto"/>
            </w:tcBorders>
            <w:shd w:val="clear" w:color="auto" w:fill="FFFFFF"/>
            <w:vAlign w:val="bottom"/>
          </w:tcPr>
          <w:p w14:paraId="7F7FD733" w14:textId="77777777" w:rsidR="00345A08" w:rsidRDefault="00000000">
            <w:pPr>
              <w:pStyle w:val="Egyb0"/>
              <w:shd w:val="clear" w:color="auto" w:fill="auto"/>
            </w:pPr>
            <w:r>
              <w:t>Az Osztrák-Magyar Monarchia és az antant képviselői Padovában fegyverszüneti megállapodást írnak alá.</w:t>
            </w:r>
          </w:p>
        </w:tc>
      </w:tr>
    </w:tbl>
    <w:p w14:paraId="66B3EAEB" w14:textId="77777777" w:rsidR="00345A08" w:rsidRDefault="00345A08">
      <w:pPr>
        <w:spacing w:after="439" w:line="1" w:lineRule="exact"/>
      </w:pPr>
    </w:p>
    <w:p w14:paraId="1F48311C"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30ACC8F"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F90BCB0"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EA38AA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7.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21DE4626" w14:textId="77777777">
        <w:tblPrEx>
          <w:tblCellMar>
            <w:top w:w="0" w:type="dxa"/>
            <w:bottom w:w="0" w:type="dxa"/>
          </w:tblCellMar>
        </w:tblPrEx>
        <w:trPr>
          <w:trHeight w:hRule="exact" w:val="245"/>
          <w:jc w:val="center"/>
        </w:trPr>
        <w:tc>
          <w:tcPr>
            <w:tcW w:w="979" w:type="dxa"/>
            <w:shd w:val="clear" w:color="auto" w:fill="FFFFFF"/>
            <w:vAlign w:val="bottom"/>
          </w:tcPr>
          <w:p w14:paraId="10566404"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lastRenderedPageBreak/>
              <w:t>E-mail:</w:t>
            </w:r>
          </w:p>
        </w:tc>
        <w:tc>
          <w:tcPr>
            <w:tcW w:w="9005" w:type="dxa"/>
            <w:shd w:val="clear" w:color="auto" w:fill="FFFFFF"/>
            <w:vAlign w:val="bottom"/>
          </w:tcPr>
          <w:p w14:paraId="5D47ADAA" w14:textId="77777777" w:rsidR="00345A08" w:rsidRDefault="00000000">
            <w:pPr>
              <w:pStyle w:val="Egyb0"/>
              <w:shd w:val="clear" w:color="auto" w:fill="auto"/>
              <w:tabs>
                <w:tab w:val="left" w:pos="6442"/>
              </w:tabs>
              <w:ind w:firstLine="140"/>
              <w:rPr>
                <w:sz w:val="20"/>
                <w:szCs w:val="20"/>
              </w:rPr>
            </w:pPr>
            <w:hyperlink r:id="rId19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735EF27"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352"/>
        <w:gridCol w:w="7517"/>
      </w:tblGrid>
      <w:tr w:rsidR="00345A08" w14:paraId="36872770" w14:textId="77777777">
        <w:tblPrEx>
          <w:tblCellMar>
            <w:top w:w="0" w:type="dxa"/>
            <w:bottom w:w="0" w:type="dxa"/>
          </w:tblCellMar>
        </w:tblPrEx>
        <w:trPr>
          <w:trHeight w:hRule="exact" w:val="312"/>
          <w:jc w:val="center"/>
        </w:trPr>
        <w:tc>
          <w:tcPr>
            <w:tcW w:w="2352" w:type="dxa"/>
            <w:tcBorders>
              <w:top w:val="single" w:sz="4" w:space="0" w:color="auto"/>
              <w:left w:val="single" w:sz="4" w:space="0" w:color="auto"/>
            </w:tcBorders>
            <w:shd w:val="clear" w:color="auto" w:fill="FFFFFF"/>
            <w:vAlign w:val="bottom"/>
          </w:tcPr>
          <w:p w14:paraId="1B2492B9" w14:textId="77777777" w:rsidR="00345A08" w:rsidRDefault="00000000">
            <w:pPr>
              <w:pStyle w:val="Egyb0"/>
              <w:shd w:val="clear" w:color="auto" w:fill="auto"/>
            </w:pPr>
            <w:r>
              <w:lastRenderedPageBreak/>
              <w:t>1919. március 21.</w:t>
            </w:r>
          </w:p>
        </w:tc>
        <w:tc>
          <w:tcPr>
            <w:tcW w:w="7517" w:type="dxa"/>
            <w:tcBorders>
              <w:top w:val="single" w:sz="4" w:space="0" w:color="auto"/>
              <w:left w:val="single" w:sz="4" w:space="0" w:color="auto"/>
              <w:right w:val="single" w:sz="4" w:space="0" w:color="auto"/>
            </w:tcBorders>
            <w:shd w:val="clear" w:color="auto" w:fill="FFFFFF"/>
            <w:vAlign w:val="bottom"/>
          </w:tcPr>
          <w:p w14:paraId="651D77BB" w14:textId="77777777" w:rsidR="00345A08" w:rsidRDefault="00000000">
            <w:pPr>
              <w:pStyle w:val="Egyb0"/>
              <w:shd w:val="clear" w:color="auto" w:fill="auto"/>
            </w:pPr>
            <w:r>
              <w:t>A Tanácsköztársaság megalakulása.</w:t>
            </w:r>
          </w:p>
        </w:tc>
      </w:tr>
      <w:tr w:rsidR="00345A08" w14:paraId="7A4E63E2" w14:textId="77777777">
        <w:tblPrEx>
          <w:tblCellMar>
            <w:top w:w="0" w:type="dxa"/>
            <w:bottom w:w="0" w:type="dxa"/>
          </w:tblCellMar>
        </w:tblPrEx>
        <w:trPr>
          <w:trHeight w:hRule="exact" w:val="307"/>
          <w:jc w:val="center"/>
        </w:trPr>
        <w:tc>
          <w:tcPr>
            <w:tcW w:w="2352" w:type="dxa"/>
            <w:tcBorders>
              <w:top w:val="single" w:sz="4" w:space="0" w:color="auto"/>
              <w:left w:val="single" w:sz="4" w:space="0" w:color="auto"/>
            </w:tcBorders>
            <w:shd w:val="clear" w:color="auto" w:fill="FFFFFF"/>
            <w:vAlign w:val="bottom"/>
          </w:tcPr>
          <w:p w14:paraId="7A00B9BE" w14:textId="77777777" w:rsidR="00345A08" w:rsidRDefault="00000000">
            <w:pPr>
              <w:pStyle w:val="Egyb0"/>
              <w:shd w:val="clear" w:color="auto" w:fill="auto"/>
            </w:pPr>
            <w:r>
              <w:t>1919. augusztus 1.</w:t>
            </w:r>
          </w:p>
        </w:tc>
        <w:tc>
          <w:tcPr>
            <w:tcW w:w="7517" w:type="dxa"/>
            <w:tcBorders>
              <w:top w:val="single" w:sz="4" w:space="0" w:color="auto"/>
              <w:left w:val="single" w:sz="4" w:space="0" w:color="auto"/>
              <w:right w:val="single" w:sz="4" w:space="0" w:color="auto"/>
            </w:tcBorders>
            <w:shd w:val="clear" w:color="auto" w:fill="FFFFFF"/>
            <w:vAlign w:val="bottom"/>
          </w:tcPr>
          <w:p w14:paraId="08E2A7DC" w14:textId="77777777" w:rsidR="00345A08" w:rsidRDefault="00000000">
            <w:pPr>
              <w:pStyle w:val="Egyb0"/>
              <w:shd w:val="clear" w:color="auto" w:fill="auto"/>
            </w:pPr>
            <w:r>
              <w:t>A Tanácsköztársaság bukása.</w:t>
            </w:r>
          </w:p>
        </w:tc>
      </w:tr>
      <w:tr w:rsidR="00345A08" w14:paraId="3CF4BFD5" w14:textId="77777777">
        <w:tblPrEx>
          <w:tblCellMar>
            <w:top w:w="0" w:type="dxa"/>
            <w:bottom w:w="0" w:type="dxa"/>
          </w:tblCellMar>
        </w:tblPrEx>
        <w:trPr>
          <w:trHeight w:hRule="exact" w:val="307"/>
          <w:jc w:val="center"/>
        </w:trPr>
        <w:tc>
          <w:tcPr>
            <w:tcW w:w="2352" w:type="dxa"/>
            <w:tcBorders>
              <w:top w:val="single" w:sz="4" w:space="0" w:color="auto"/>
              <w:left w:val="single" w:sz="4" w:space="0" w:color="auto"/>
            </w:tcBorders>
            <w:shd w:val="clear" w:color="auto" w:fill="FFFFFF"/>
            <w:vAlign w:val="bottom"/>
          </w:tcPr>
          <w:p w14:paraId="2C5AC173" w14:textId="77777777" w:rsidR="00345A08" w:rsidRDefault="00000000">
            <w:pPr>
              <w:pStyle w:val="Egyb0"/>
              <w:shd w:val="clear" w:color="auto" w:fill="auto"/>
            </w:pPr>
            <w:r>
              <w:t>1920. június 4.</w:t>
            </w:r>
          </w:p>
        </w:tc>
        <w:tc>
          <w:tcPr>
            <w:tcW w:w="7517" w:type="dxa"/>
            <w:tcBorders>
              <w:top w:val="single" w:sz="4" w:space="0" w:color="auto"/>
              <w:left w:val="single" w:sz="4" w:space="0" w:color="auto"/>
              <w:right w:val="single" w:sz="4" w:space="0" w:color="auto"/>
            </w:tcBorders>
            <w:shd w:val="clear" w:color="auto" w:fill="FFFFFF"/>
            <w:vAlign w:val="bottom"/>
          </w:tcPr>
          <w:p w14:paraId="30BC256E" w14:textId="77777777" w:rsidR="00345A08" w:rsidRDefault="00000000">
            <w:pPr>
              <w:pStyle w:val="Egyb0"/>
              <w:shd w:val="clear" w:color="auto" w:fill="auto"/>
            </w:pPr>
            <w:r>
              <w:t xml:space="preserve">A trianoni </w:t>
            </w:r>
            <w:proofErr w:type="spellStart"/>
            <w:r>
              <w:t>békeszerzldés</w:t>
            </w:r>
            <w:proofErr w:type="spellEnd"/>
            <w:r>
              <w:t xml:space="preserve"> aláírása.</w:t>
            </w:r>
          </w:p>
        </w:tc>
      </w:tr>
      <w:tr w:rsidR="00345A08" w14:paraId="068322C0" w14:textId="77777777">
        <w:tblPrEx>
          <w:tblCellMar>
            <w:top w:w="0" w:type="dxa"/>
            <w:bottom w:w="0" w:type="dxa"/>
          </w:tblCellMar>
        </w:tblPrEx>
        <w:trPr>
          <w:trHeight w:hRule="exact" w:val="307"/>
          <w:jc w:val="center"/>
        </w:trPr>
        <w:tc>
          <w:tcPr>
            <w:tcW w:w="2352" w:type="dxa"/>
            <w:tcBorders>
              <w:top w:val="single" w:sz="4" w:space="0" w:color="auto"/>
              <w:left w:val="single" w:sz="4" w:space="0" w:color="auto"/>
            </w:tcBorders>
            <w:shd w:val="clear" w:color="auto" w:fill="FFFFFF"/>
            <w:vAlign w:val="bottom"/>
          </w:tcPr>
          <w:p w14:paraId="1470242D" w14:textId="77777777" w:rsidR="00345A08" w:rsidRDefault="00000000">
            <w:pPr>
              <w:pStyle w:val="Egyb0"/>
              <w:shd w:val="clear" w:color="auto" w:fill="auto"/>
            </w:pPr>
            <w:r>
              <w:t>1921-1931</w:t>
            </w:r>
          </w:p>
        </w:tc>
        <w:tc>
          <w:tcPr>
            <w:tcW w:w="7517" w:type="dxa"/>
            <w:tcBorders>
              <w:top w:val="single" w:sz="4" w:space="0" w:color="auto"/>
              <w:left w:val="single" w:sz="4" w:space="0" w:color="auto"/>
              <w:right w:val="single" w:sz="4" w:space="0" w:color="auto"/>
            </w:tcBorders>
            <w:shd w:val="clear" w:color="auto" w:fill="FFFFFF"/>
            <w:vAlign w:val="bottom"/>
          </w:tcPr>
          <w:p w14:paraId="2D288500" w14:textId="77777777" w:rsidR="00345A08" w:rsidRDefault="00000000">
            <w:pPr>
              <w:pStyle w:val="Egyb0"/>
              <w:shd w:val="clear" w:color="auto" w:fill="auto"/>
            </w:pPr>
            <w:r>
              <w:t xml:space="preserve">Bethlen István miniszterelnöksége, a konszolidáció </w:t>
            </w:r>
            <w:proofErr w:type="spellStart"/>
            <w:r>
              <w:t>idlszaka</w:t>
            </w:r>
            <w:proofErr w:type="spellEnd"/>
            <w:r>
              <w:t>.</w:t>
            </w:r>
          </w:p>
        </w:tc>
      </w:tr>
      <w:tr w:rsidR="00345A08" w14:paraId="6F3833F9" w14:textId="77777777">
        <w:tblPrEx>
          <w:tblCellMar>
            <w:top w:w="0" w:type="dxa"/>
            <w:bottom w:w="0" w:type="dxa"/>
          </w:tblCellMar>
        </w:tblPrEx>
        <w:trPr>
          <w:trHeight w:hRule="exact" w:val="533"/>
          <w:jc w:val="center"/>
        </w:trPr>
        <w:tc>
          <w:tcPr>
            <w:tcW w:w="2352" w:type="dxa"/>
            <w:tcBorders>
              <w:top w:val="single" w:sz="4" w:space="0" w:color="auto"/>
              <w:left w:val="single" w:sz="4" w:space="0" w:color="auto"/>
            </w:tcBorders>
            <w:shd w:val="clear" w:color="auto" w:fill="FFFFFF"/>
          </w:tcPr>
          <w:p w14:paraId="6FD8D9BE" w14:textId="77777777" w:rsidR="00345A08" w:rsidRDefault="00000000">
            <w:pPr>
              <w:pStyle w:val="Egyb0"/>
              <w:shd w:val="clear" w:color="auto" w:fill="auto"/>
            </w:pPr>
            <w:r>
              <w:t>1938. november 2.</w:t>
            </w:r>
          </w:p>
        </w:tc>
        <w:tc>
          <w:tcPr>
            <w:tcW w:w="7517" w:type="dxa"/>
            <w:tcBorders>
              <w:top w:val="single" w:sz="4" w:space="0" w:color="auto"/>
              <w:left w:val="single" w:sz="4" w:space="0" w:color="auto"/>
              <w:right w:val="single" w:sz="4" w:space="0" w:color="auto"/>
            </w:tcBorders>
            <w:shd w:val="clear" w:color="auto" w:fill="FFFFFF"/>
            <w:vAlign w:val="bottom"/>
          </w:tcPr>
          <w:p w14:paraId="6D263E7D" w14:textId="77777777" w:rsidR="00345A08" w:rsidRDefault="00000000">
            <w:pPr>
              <w:pStyle w:val="Egyb0"/>
              <w:shd w:val="clear" w:color="auto" w:fill="auto"/>
            </w:pPr>
            <w:r>
              <w:t xml:space="preserve">Az </w:t>
            </w:r>
            <w:proofErr w:type="spellStart"/>
            <w:r>
              <w:t>elsi</w:t>
            </w:r>
            <w:proofErr w:type="spellEnd"/>
            <w:r>
              <w:t xml:space="preserve"> bécsi döntés: a német és az olasz külügyminiszter döntőbírói határozata a Felvidék déli részének Magyarországhoz történi visszacsatolásáról.</w:t>
            </w:r>
          </w:p>
        </w:tc>
      </w:tr>
      <w:tr w:rsidR="00345A08" w14:paraId="7BF87085" w14:textId="77777777">
        <w:tblPrEx>
          <w:tblCellMar>
            <w:top w:w="0" w:type="dxa"/>
            <w:bottom w:w="0" w:type="dxa"/>
          </w:tblCellMar>
        </w:tblPrEx>
        <w:trPr>
          <w:trHeight w:hRule="exact" w:val="312"/>
          <w:jc w:val="center"/>
        </w:trPr>
        <w:tc>
          <w:tcPr>
            <w:tcW w:w="2352" w:type="dxa"/>
            <w:tcBorders>
              <w:top w:val="single" w:sz="4" w:space="0" w:color="auto"/>
              <w:left w:val="single" w:sz="4" w:space="0" w:color="auto"/>
            </w:tcBorders>
            <w:shd w:val="clear" w:color="auto" w:fill="FFFFFF"/>
          </w:tcPr>
          <w:p w14:paraId="5A2ECD51" w14:textId="77777777" w:rsidR="00345A08" w:rsidRDefault="00000000">
            <w:pPr>
              <w:pStyle w:val="Egyb0"/>
              <w:shd w:val="clear" w:color="auto" w:fill="auto"/>
            </w:pPr>
            <w:r>
              <w:t>1939. március 15.</w:t>
            </w:r>
          </w:p>
        </w:tc>
        <w:tc>
          <w:tcPr>
            <w:tcW w:w="7517" w:type="dxa"/>
            <w:tcBorders>
              <w:top w:val="single" w:sz="4" w:space="0" w:color="auto"/>
              <w:left w:val="single" w:sz="4" w:space="0" w:color="auto"/>
              <w:right w:val="single" w:sz="4" w:space="0" w:color="auto"/>
            </w:tcBorders>
            <w:shd w:val="clear" w:color="auto" w:fill="FFFFFF"/>
          </w:tcPr>
          <w:p w14:paraId="508791FD" w14:textId="77777777" w:rsidR="00345A08" w:rsidRDefault="00000000">
            <w:pPr>
              <w:pStyle w:val="Egyb0"/>
              <w:shd w:val="clear" w:color="auto" w:fill="auto"/>
            </w:pPr>
            <w:r>
              <w:t xml:space="preserve">Csehország német megszállásával egy </w:t>
            </w:r>
            <w:proofErr w:type="spellStart"/>
            <w:r>
              <w:t>idiben</w:t>
            </w:r>
            <w:proofErr w:type="spellEnd"/>
            <w:r>
              <w:t xml:space="preserve"> a magyar hadsereg bevonul Kárpátaljára.</w:t>
            </w:r>
          </w:p>
        </w:tc>
      </w:tr>
      <w:tr w:rsidR="00345A08" w14:paraId="3E7B5E9D" w14:textId="77777777">
        <w:tblPrEx>
          <w:tblCellMar>
            <w:top w:w="0" w:type="dxa"/>
            <w:bottom w:w="0" w:type="dxa"/>
          </w:tblCellMar>
        </w:tblPrEx>
        <w:trPr>
          <w:trHeight w:hRule="exact" w:val="509"/>
          <w:jc w:val="center"/>
        </w:trPr>
        <w:tc>
          <w:tcPr>
            <w:tcW w:w="2352" w:type="dxa"/>
            <w:tcBorders>
              <w:top w:val="single" w:sz="4" w:space="0" w:color="auto"/>
              <w:left w:val="single" w:sz="4" w:space="0" w:color="auto"/>
            </w:tcBorders>
            <w:shd w:val="clear" w:color="auto" w:fill="FFFFFF"/>
          </w:tcPr>
          <w:p w14:paraId="0501A7D0" w14:textId="77777777" w:rsidR="00345A08" w:rsidRDefault="00000000">
            <w:pPr>
              <w:pStyle w:val="Egyb0"/>
              <w:shd w:val="clear" w:color="auto" w:fill="auto"/>
            </w:pPr>
            <w:r>
              <w:t>1940. augusztus 30.</w:t>
            </w:r>
          </w:p>
        </w:tc>
        <w:tc>
          <w:tcPr>
            <w:tcW w:w="7517" w:type="dxa"/>
            <w:tcBorders>
              <w:top w:val="single" w:sz="4" w:space="0" w:color="auto"/>
              <w:left w:val="single" w:sz="4" w:space="0" w:color="auto"/>
              <w:right w:val="single" w:sz="4" w:space="0" w:color="auto"/>
            </w:tcBorders>
            <w:shd w:val="clear" w:color="auto" w:fill="FFFFFF"/>
            <w:vAlign w:val="bottom"/>
          </w:tcPr>
          <w:p w14:paraId="2B8F9607" w14:textId="77777777" w:rsidR="00345A08" w:rsidRDefault="00000000">
            <w:pPr>
              <w:pStyle w:val="Egyb0"/>
              <w:shd w:val="clear" w:color="auto" w:fill="auto"/>
            </w:pPr>
            <w:r>
              <w:t xml:space="preserve">A második bécsi döntés: a német és az olasz külügyminiszter </w:t>
            </w:r>
            <w:proofErr w:type="spellStart"/>
            <w:r>
              <w:t>döntibírói</w:t>
            </w:r>
            <w:proofErr w:type="spellEnd"/>
            <w:r>
              <w:t xml:space="preserve"> határozata Erdély északi részének Magyarországhoz történi visszacsatolásáról.</w:t>
            </w:r>
          </w:p>
        </w:tc>
      </w:tr>
      <w:tr w:rsidR="00345A08" w14:paraId="4BD4A1E7" w14:textId="77777777">
        <w:tblPrEx>
          <w:tblCellMar>
            <w:top w:w="0" w:type="dxa"/>
            <w:bottom w:w="0" w:type="dxa"/>
          </w:tblCellMar>
        </w:tblPrEx>
        <w:trPr>
          <w:trHeight w:hRule="exact" w:val="528"/>
          <w:jc w:val="center"/>
        </w:trPr>
        <w:tc>
          <w:tcPr>
            <w:tcW w:w="2352" w:type="dxa"/>
            <w:tcBorders>
              <w:top w:val="single" w:sz="4" w:space="0" w:color="auto"/>
              <w:left w:val="single" w:sz="4" w:space="0" w:color="auto"/>
            </w:tcBorders>
            <w:shd w:val="clear" w:color="auto" w:fill="FFFFFF"/>
          </w:tcPr>
          <w:p w14:paraId="1DE97F3C" w14:textId="77777777" w:rsidR="00345A08" w:rsidRDefault="00000000">
            <w:pPr>
              <w:pStyle w:val="Egyb0"/>
              <w:shd w:val="clear" w:color="auto" w:fill="auto"/>
            </w:pPr>
            <w:r>
              <w:t>1941. június 26.</w:t>
            </w:r>
          </w:p>
        </w:tc>
        <w:tc>
          <w:tcPr>
            <w:tcW w:w="7517" w:type="dxa"/>
            <w:tcBorders>
              <w:top w:val="single" w:sz="4" w:space="0" w:color="auto"/>
              <w:left w:val="single" w:sz="4" w:space="0" w:color="auto"/>
              <w:right w:val="single" w:sz="4" w:space="0" w:color="auto"/>
            </w:tcBorders>
            <w:shd w:val="clear" w:color="auto" w:fill="FFFFFF"/>
            <w:vAlign w:val="bottom"/>
          </w:tcPr>
          <w:p w14:paraId="21C2DE3E" w14:textId="77777777" w:rsidR="00345A08" w:rsidRDefault="00000000">
            <w:pPr>
              <w:pStyle w:val="Egyb0"/>
              <w:shd w:val="clear" w:color="auto" w:fill="auto"/>
            </w:pPr>
            <w:r>
              <w:t xml:space="preserve">Ismeretlen hovatartozású </w:t>
            </w:r>
            <w:proofErr w:type="spellStart"/>
            <w:r>
              <w:t>repüligépek</w:t>
            </w:r>
            <w:proofErr w:type="spellEnd"/>
            <w:r>
              <w:t xml:space="preserve"> bombázzák Kassát. Másnap Bárdossy László miniszterelnök bejelenti a hadiállapot beálltát a Szovjetunióval.</w:t>
            </w:r>
          </w:p>
        </w:tc>
      </w:tr>
      <w:tr w:rsidR="00345A08" w14:paraId="411BA9EC" w14:textId="77777777">
        <w:tblPrEx>
          <w:tblCellMar>
            <w:top w:w="0" w:type="dxa"/>
            <w:bottom w:w="0" w:type="dxa"/>
          </w:tblCellMar>
        </w:tblPrEx>
        <w:trPr>
          <w:trHeight w:hRule="exact" w:val="523"/>
          <w:jc w:val="center"/>
        </w:trPr>
        <w:tc>
          <w:tcPr>
            <w:tcW w:w="2352" w:type="dxa"/>
            <w:tcBorders>
              <w:top w:val="single" w:sz="4" w:space="0" w:color="auto"/>
              <w:left w:val="single" w:sz="4" w:space="0" w:color="auto"/>
            </w:tcBorders>
            <w:shd w:val="clear" w:color="auto" w:fill="FFFFFF"/>
          </w:tcPr>
          <w:p w14:paraId="3753E94B" w14:textId="77777777" w:rsidR="00345A08" w:rsidRDefault="00000000">
            <w:pPr>
              <w:pStyle w:val="Egyb0"/>
              <w:shd w:val="clear" w:color="auto" w:fill="auto"/>
            </w:pPr>
            <w:r>
              <w:t>1943. január</w:t>
            </w:r>
          </w:p>
        </w:tc>
        <w:tc>
          <w:tcPr>
            <w:tcW w:w="7517" w:type="dxa"/>
            <w:tcBorders>
              <w:top w:val="single" w:sz="4" w:space="0" w:color="auto"/>
              <w:left w:val="single" w:sz="4" w:space="0" w:color="auto"/>
              <w:right w:val="single" w:sz="4" w:space="0" w:color="auto"/>
            </w:tcBorders>
            <w:shd w:val="clear" w:color="auto" w:fill="FFFFFF"/>
            <w:vAlign w:val="bottom"/>
          </w:tcPr>
          <w:p w14:paraId="2929BBF0" w14:textId="77777777" w:rsidR="00345A08" w:rsidRDefault="00000000">
            <w:pPr>
              <w:pStyle w:val="Egyb0"/>
              <w:shd w:val="clear" w:color="auto" w:fill="auto"/>
            </w:pPr>
            <w:r>
              <w:t>Szovjet csapatok támadása a Donnál a 2. magyar hadsereg ellen. A magyar csapatok teljes vereséget szenvednek, a hadsereg elpusztul.</w:t>
            </w:r>
          </w:p>
        </w:tc>
      </w:tr>
      <w:tr w:rsidR="00345A08" w14:paraId="169207EC" w14:textId="77777777">
        <w:tblPrEx>
          <w:tblCellMar>
            <w:top w:w="0" w:type="dxa"/>
            <w:bottom w:w="0" w:type="dxa"/>
          </w:tblCellMar>
        </w:tblPrEx>
        <w:trPr>
          <w:trHeight w:hRule="exact" w:val="307"/>
          <w:jc w:val="center"/>
        </w:trPr>
        <w:tc>
          <w:tcPr>
            <w:tcW w:w="2352" w:type="dxa"/>
            <w:tcBorders>
              <w:top w:val="single" w:sz="4" w:space="0" w:color="auto"/>
              <w:left w:val="single" w:sz="4" w:space="0" w:color="auto"/>
            </w:tcBorders>
            <w:shd w:val="clear" w:color="auto" w:fill="FFFFFF"/>
            <w:vAlign w:val="bottom"/>
          </w:tcPr>
          <w:p w14:paraId="5D52A45D" w14:textId="77777777" w:rsidR="00345A08" w:rsidRDefault="00000000">
            <w:pPr>
              <w:pStyle w:val="Egyb0"/>
              <w:shd w:val="clear" w:color="auto" w:fill="auto"/>
            </w:pPr>
            <w:r>
              <w:t>1944. március 19.</w:t>
            </w:r>
          </w:p>
        </w:tc>
        <w:tc>
          <w:tcPr>
            <w:tcW w:w="7517" w:type="dxa"/>
            <w:tcBorders>
              <w:top w:val="single" w:sz="4" w:space="0" w:color="auto"/>
              <w:left w:val="single" w:sz="4" w:space="0" w:color="auto"/>
              <w:right w:val="single" w:sz="4" w:space="0" w:color="auto"/>
            </w:tcBorders>
            <w:shd w:val="clear" w:color="auto" w:fill="FFFFFF"/>
            <w:vAlign w:val="bottom"/>
          </w:tcPr>
          <w:p w14:paraId="467877A0" w14:textId="77777777" w:rsidR="00345A08" w:rsidRDefault="00000000">
            <w:pPr>
              <w:pStyle w:val="Egyb0"/>
              <w:shd w:val="clear" w:color="auto" w:fill="auto"/>
            </w:pPr>
            <w:r>
              <w:t>A német csapatok megszállják Magyarországot.</w:t>
            </w:r>
          </w:p>
        </w:tc>
      </w:tr>
      <w:tr w:rsidR="00345A08" w14:paraId="16480B71" w14:textId="77777777">
        <w:tblPrEx>
          <w:tblCellMar>
            <w:top w:w="0" w:type="dxa"/>
            <w:bottom w:w="0" w:type="dxa"/>
          </w:tblCellMar>
        </w:tblPrEx>
        <w:trPr>
          <w:trHeight w:hRule="exact" w:val="307"/>
          <w:jc w:val="center"/>
        </w:trPr>
        <w:tc>
          <w:tcPr>
            <w:tcW w:w="2352" w:type="dxa"/>
            <w:tcBorders>
              <w:top w:val="single" w:sz="4" w:space="0" w:color="auto"/>
              <w:left w:val="single" w:sz="4" w:space="0" w:color="auto"/>
            </w:tcBorders>
            <w:shd w:val="clear" w:color="auto" w:fill="FFFFFF"/>
            <w:vAlign w:val="bottom"/>
          </w:tcPr>
          <w:p w14:paraId="7B46B78E" w14:textId="77777777" w:rsidR="00345A08" w:rsidRDefault="00000000">
            <w:pPr>
              <w:pStyle w:val="Egyb0"/>
              <w:shd w:val="clear" w:color="auto" w:fill="auto"/>
            </w:pPr>
            <w:r>
              <w:t>1944. október 15.</w:t>
            </w:r>
          </w:p>
        </w:tc>
        <w:tc>
          <w:tcPr>
            <w:tcW w:w="7517" w:type="dxa"/>
            <w:tcBorders>
              <w:top w:val="single" w:sz="4" w:space="0" w:color="auto"/>
              <w:left w:val="single" w:sz="4" w:space="0" w:color="auto"/>
              <w:right w:val="single" w:sz="4" w:space="0" w:color="auto"/>
            </w:tcBorders>
            <w:shd w:val="clear" w:color="auto" w:fill="FFFFFF"/>
            <w:vAlign w:val="bottom"/>
          </w:tcPr>
          <w:p w14:paraId="62FCC615" w14:textId="77777777" w:rsidR="00345A08" w:rsidRDefault="00000000">
            <w:pPr>
              <w:pStyle w:val="Egyb0"/>
              <w:shd w:val="clear" w:color="auto" w:fill="auto"/>
            </w:pPr>
            <w:r>
              <w:t>Magyarország sikertelen kísérletet tesz a háborúból való kiugrásra.</w:t>
            </w:r>
          </w:p>
        </w:tc>
      </w:tr>
      <w:tr w:rsidR="00345A08" w14:paraId="783FF00C" w14:textId="77777777">
        <w:tblPrEx>
          <w:tblCellMar>
            <w:top w:w="0" w:type="dxa"/>
            <w:bottom w:w="0" w:type="dxa"/>
          </w:tblCellMar>
        </w:tblPrEx>
        <w:trPr>
          <w:trHeight w:hRule="exact" w:val="307"/>
          <w:jc w:val="center"/>
        </w:trPr>
        <w:tc>
          <w:tcPr>
            <w:tcW w:w="2352" w:type="dxa"/>
            <w:tcBorders>
              <w:top w:val="single" w:sz="4" w:space="0" w:color="auto"/>
              <w:left w:val="single" w:sz="4" w:space="0" w:color="auto"/>
            </w:tcBorders>
            <w:shd w:val="clear" w:color="auto" w:fill="FFFFFF"/>
            <w:vAlign w:val="bottom"/>
          </w:tcPr>
          <w:p w14:paraId="64EBB289" w14:textId="77777777" w:rsidR="00345A08" w:rsidRDefault="00000000">
            <w:pPr>
              <w:pStyle w:val="Egyb0"/>
              <w:shd w:val="clear" w:color="auto" w:fill="auto"/>
            </w:pPr>
            <w:r>
              <w:t>1944. december 21.</w:t>
            </w:r>
          </w:p>
        </w:tc>
        <w:tc>
          <w:tcPr>
            <w:tcW w:w="7517" w:type="dxa"/>
            <w:tcBorders>
              <w:top w:val="single" w:sz="4" w:space="0" w:color="auto"/>
              <w:left w:val="single" w:sz="4" w:space="0" w:color="auto"/>
              <w:right w:val="single" w:sz="4" w:space="0" w:color="auto"/>
            </w:tcBorders>
            <w:shd w:val="clear" w:color="auto" w:fill="FFFFFF"/>
            <w:vAlign w:val="bottom"/>
          </w:tcPr>
          <w:p w14:paraId="412D0C5C" w14:textId="77777777" w:rsidR="00345A08" w:rsidRDefault="00000000">
            <w:pPr>
              <w:pStyle w:val="Egyb0"/>
              <w:shd w:val="clear" w:color="auto" w:fill="auto"/>
            </w:pPr>
            <w:r>
              <w:t xml:space="preserve">A szovjet csapatok által megszállt Debrecenben összeül az Ideiglenes </w:t>
            </w:r>
            <w:proofErr w:type="spellStart"/>
            <w:r>
              <w:t>Nemzetgyőlés</w:t>
            </w:r>
            <w:proofErr w:type="spellEnd"/>
            <w:r>
              <w:t>.</w:t>
            </w:r>
          </w:p>
        </w:tc>
      </w:tr>
      <w:tr w:rsidR="00345A08" w14:paraId="1991D69F" w14:textId="77777777">
        <w:tblPrEx>
          <w:tblCellMar>
            <w:top w:w="0" w:type="dxa"/>
            <w:bottom w:w="0" w:type="dxa"/>
          </w:tblCellMar>
        </w:tblPrEx>
        <w:trPr>
          <w:trHeight w:hRule="exact" w:val="312"/>
          <w:jc w:val="center"/>
        </w:trPr>
        <w:tc>
          <w:tcPr>
            <w:tcW w:w="2352" w:type="dxa"/>
            <w:tcBorders>
              <w:top w:val="single" w:sz="4" w:space="0" w:color="auto"/>
              <w:left w:val="single" w:sz="4" w:space="0" w:color="auto"/>
              <w:bottom w:val="single" w:sz="4" w:space="0" w:color="auto"/>
            </w:tcBorders>
            <w:shd w:val="clear" w:color="auto" w:fill="FFFFFF"/>
            <w:vAlign w:val="bottom"/>
          </w:tcPr>
          <w:p w14:paraId="47E8F944" w14:textId="77777777" w:rsidR="00345A08" w:rsidRDefault="00000000">
            <w:pPr>
              <w:pStyle w:val="Egyb0"/>
              <w:shd w:val="clear" w:color="auto" w:fill="auto"/>
            </w:pPr>
            <w:r>
              <w:t>1945. április</w:t>
            </w:r>
          </w:p>
        </w:tc>
        <w:tc>
          <w:tcPr>
            <w:tcW w:w="7517" w:type="dxa"/>
            <w:tcBorders>
              <w:top w:val="single" w:sz="4" w:space="0" w:color="auto"/>
              <w:left w:val="single" w:sz="4" w:space="0" w:color="auto"/>
              <w:bottom w:val="single" w:sz="4" w:space="0" w:color="auto"/>
              <w:right w:val="single" w:sz="4" w:space="0" w:color="auto"/>
            </w:tcBorders>
            <w:shd w:val="clear" w:color="auto" w:fill="FFFFFF"/>
            <w:vAlign w:val="bottom"/>
          </w:tcPr>
          <w:p w14:paraId="4FAF77C0" w14:textId="77777777" w:rsidR="00345A08" w:rsidRDefault="00000000">
            <w:pPr>
              <w:pStyle w:val="Egyb0"/>
              <w:shd w:val="clear" w:color="auto" w:fill="auto"/>
            </w:pPr>
            <w:r>
              <w:t xml:space="preserve">Magyarország területén véget érnek a második világháborús </w:t>
            </w:r>
            <w:proofErr w:type="spellStart"/>
            <w:r>
              <w:t>hadmőveletek</w:t>
            </w:r>
            <w:proofErr w:type="spellEnd"/>
            <w:r>
              <w:t>.</w:t>
            </w:r>
          </w:p>
        </w:tc>
      </w:tr>
    </w:tbl>
    <w:p w14:paraId="0AE34B63" w14:textId="77777777" w:rsidR="00345A08" w:rsidRDefault="00345A08">
      <w:pPr>
        <w:spacing w:after="239" w:line="1" w:lineRule="exact"/>
      </w:pPr>
    </w:p>
    <w:p w14:paraId="4CCFBC3A" w14:textId="77777777" w:rsidR="00345A08" w:rsidRDefault="00000000">
      <w:pPr>
        <w:pStyle w:val="Cmsor30"/>
        <w:keepNext/>
        <w:keepLines/>
        <w:shd w:val="clear" w:color="auto" w:fill="auto"/>
        <w:spacing w:after="100"/>
      </w:pPr>
      <w:bookmarkStart w:id="142" w:name="bookmark142"/>
      <w:bookmarkStart w:id="143" w:name="bookmark143"/>
      <w:r>
        <w:t>Topográfia</w:t>
      </w:r>
      <w:bookmarkEnd w:id="142"/>
      <w:bookmarkEnd w:id="143"/>
    </w:p>
    <w:tbl>
      <w:tblPr>
        <w:tblOverlap w:val="never"/>
        <w:tblW w:w="0" w:type="auto"/>
        <w:jc w:val="center"/>
        <w:tblLayout w:type="fixed"/>
        <w:tblCellMar>
          <w:left w:w="10" w:type="dxa"/>
          <w:right w:w="10" w:type="dxa"/>
        </w:tblCellMar>
        <w:tblLook w:val="0000" w:firstRow="0" w:lastRow="0" w:firstColumn="0" w:lastColumn="0" w:noHBand="0" w:noVBand="0"/>
      </w:tblPr>
      <w:tblGrid>
        <w:gridCol w:w="2203"/>
        <w:gridCol w:w="7666"/>
      </w:tblGrid>
      <w:tr w:rsidR="00345A08" w14:paraId="12605CC2" w14:textId="77777777">
        <w:tblPrEx>
          <w:tblCellMar>
            <w:top w:w="0" w:type="dxa"/>
            <w:bottom w:w="0" w:type="dxa"/>
          </w:tblCellMar>
        </w:tblPrEx>
        <w:trPr>
          <w:trHeight w:hRule="exact" w:val="1402"/>
          <w:jc w:val="center"/>
        </w:trPr>
        <w:tc>
          <w:tcPr>
            <w:tcW w:w="2203" w:type="dxa"/>
            <w:tcBorders>
              <w:top w:val="single" w:sz="4" w:space="0" w:color="auto"/>
              <w:left w:val="single" w:sz="4" w:space="0" w:color="auto"/>
            </w:tcBorders>
            <w:shd w:val="clear" w:color="auto" w:fill="FFFFFF"/>
          </w:tcPr>
          <w:p w14:paraId="5874DDCD" w14:textId="77777777" w:rsidR="00345A08" w:rsidRDefault="00000000">
            <w:pPr>
              <w:pStyle w:val="Egyb0"/>
              <w:shd w:val="clear" w:color="auto" w:fill="auto"/>
            </w:pPr>
            <w:r>
              <w:t>Délvidék</w:t>
            </w:r>
          </w:p>
        </w:tc>
        <w:tc>
          <w:tcPr>
            <w:tcW w:w="7666" w:type="dxa"/>
            <w:tcBorders>
              <w:top w:val="single" w:sz="4" w:space="0" w:color="auto"/>
              <w:left w:val="single" w:sz="4" w:space="0" w:color="auto"/>
              <w:right w:val="single" w:sz="4" w:space="0" w:color="auto"/>
            </w:tcBorders>
            <w:shd w:val="clear" w:color="auto" w:fill="FFFFFF"/>
            <w:vAlign w:val="bottom"/>
          </w:tcPr>
          <w:p w14:paraId="166DEE6C" w14:textId="77777777" w:rsidR="00345A08" w:rsidRDefault="00000000">
            <w:pPr>
              <w:pStyle w:val="Egyb0"/>
              <w:shd w:val="clear" w:color="auto" w:fill="auto"/>
              <w:jc w:val="both"/>
            </w:pPr>
            <w:r>
              <w:t>Eredetileg a történelmi Magyarország déli területeinek elnevezése. A trianoni békekötés után a Jugoszláviához került, majd az 1941-ben onnan (részlegesen) visszacsatolt területeket (Dél-Bácska, Drávaszög, Muraköz és Muravidék) értették alatta. Összesen 11,5 ezer km2, 1 millió lakos (ennek valamivel több, mint negyede volt magyar) került vissza. A második világháború után az 1947-es párizsi békekötésben ismét Jugoszláviához csatolták. Ma a terület különbözi részei Szlovéniához, Horvátországhoz, illetve Szerbiához tartoznak.</w:t>
            </w:r>
          </w:p>
        </w:tc>
      </w:tr>
      <w:tr w:rsidR="00345A08" w14:paraId="4F78121B" w14:textId="77777777">
        <w:tblPrEx>
          <w:tblCellMar>
            <w:top w:w="0" w:type="dxa"/>
            <w:bottom w:w="0" w:type="dxa"/>
          </w:tblCellMar>
        </w:tblPrEx>
        <w:trPr>
          <w:trHeight w:hRule="exact" w:val="739"/>
          <w:jc w:val="center"/>
        </w:trPr>
        <w:tc>
          <w:tcPr>
            <w:tcW w:w="2203" w:type="dxa"/>
            <w:tcBorders>
              <w:top w:val="single" w:sz="4" w:space="0" w:color="auto"/>
              <w:left w:val="single" w:sz="4" w:space="0" w:color="auto"/>
            </w:tcBorders>
            <w:shd w:val="clear" w:color="auto" w:fill="FFFFFF"/>
          </w:tcPr>
          <w:p w14:paraId="15D348CF" w14:textId="77777777" w:rsidR="00345A08" w:rsidRDefault="00000000">
            <w:pPr>
              <w:pStyle w:val="Egyb0"/>
              <w:shd w:val="clear" w:color="auto" w:fill="auto"/>
            </w:pPr>
            <w:r>
              <w:t>Doberdó</w:t>
            </w:r>
          </w:p>
        </w:tc>
        <w:tc>
          <w:tcPr>
            <w:tcW w:w="7666" w:type="dxa"/>
            <w:tcBorders>
              <w:top w:val="single" w:sz="4" w:space="0" w:color="auto"/>
              <w:left w:val="single" w:sz="4" w:space="0" w:color="auto"/>
              <w:right w:val="single" w:sz="4" w:space="0" w:color="auto"/>
            </w:tcBorders>
            <w:shd w:val="clear" w:color="auto" w:fill="FFFFFF"/>
            <w:vAlign w:val="bottom"/>
          </w:tcPr>
          <w:p w14:paraId="659CE7DE" w14:textId="77777777" w:rsidR="00345A08" w:rsidRDefault="00000000">
            <w:pPr>
              <w:pStyle w:val="Egyb0"/>
              <w:shd w:val="clear" w:color="auto" w:fill="auto"/>
              <w:jc w:val="both"/>
            </w:pPr>
            <w:r>
              <w:t>Karsztos fennsík Olaszországban, az Isonzó-folyó völgyében, ahol 1915-1917 között több véres csatát vívott az Osztrák-Magyar Monarchia (és Németország) hadserege az olasz csapatokkal.</w:t>
            </w:r>
          </w:p>
        </w:tc>
      </w:tr>
      <w:tr w:rsidR="00345A08" w14:paraId="543E1A5C" w14:textId="77777777">
        <w:tblPrEx>
          <w:tblCellMar>
            <w:top w:w="0" w:type="dxa"/>
            <w:bottom w:w="0" w:type="dxa"/>
          </w:tblCellMar>
        </w:tblPrEx>
        <w:trPr>
          <w:trHeight w:hRule="exact" w:val="1176"/>
          <w:jc w:val="center"/>
        </w:trPr>
        <w:tc>
          <w:tcPr>
            <w:tcW w:w="2203" w:type="dxa"/>
            <w:tcBorders>
              <w:top w:val="single" w:sz="4" w:space="0" w:color="auto"/>
              <w:left w:val="single" w:sz="4" w:space="0" w:color="auto"/>
            </w:tcBorders>
            <w:shd w:val="clear" w:color="auto" w:fill="FFFFFF"/>
          </w:tcPr>
          <w:p w14:paraId="4C5B6336" w14:textId="77777777" w:rsidR="00345A08" w:rsidRDefault="00000000">
            <w:pPr>
              <w:pStyle w:val="Egyb0"/>
              <w:shd w:val="clear" w:color="auto" w:fill="auto"/>
            </w:pPr>
            <w:r>
              <w:t>Don-kanyar</w:t>
            </w:r>
          </w:p>
        </w:tc>
        <w:tc>
          <w:tcPr>
            <w:tcW w:w="7666" w:type="dxa"/>
            <w:tcBorders>
              <w:top w:val="single" w:sz="4" w:space="0" w:color="auto"/>
              <w:left w:val="single" w:sz="4" w:space="0" w:color="auto"/>
              <w:right w:val="single" w:sz="4" w:space="0" w:color="auto"/>
            </w:tcBorders>
            <w:shd w:val="clear" w:color="auto" w:fill="FFFFFF"/>
            <w:vAlign w:val="bottom"/>
          </w:tcPr>
          <w:p w14:paraId="68F9DA71" w14:textId="77777777" w:rsidR="00345A08" w:rsidRDefault="00000000">
            <w:pPr>
              <w:pStyle w:val="Egyb0"/>
              <w:shd w:val="clear" w:color="auto" w:fill="auto"/>
              <w:jc w:val="both"/>
            </w:pPr>
            <w:r>
              <w:t xml:space="preserve">A Don-folyó egy szakasza, amelyet a keleti fronton indított 1942-es német támadás során ért el komoly veszteségek árán a 2. magyar hadsereg. Itt a hadseregnek létszámához és felszereltségéhez képest aránytalanul hosszú folyószakaszt kellett védenie. 1943 januárjában a szovjet csapatok ezen a folyószakaszon indítottak támadást, és túlerejüknek </w:t>
            </w:r>
            <w:proofErr w:type="spellStart"/>
            <w:r>
              <w:t>köszönhetien</w:t>
            </w:r>
            <w:proofErr w:type="spellEnd"/>
            <w:r>
              <w:t xml:space="preserve"> teljes vereséget mértek a magyarokra. A 2. magyar hadsereg dönti része felmorzsolódott.</w:t>
            </w:r>
          </w:p>
        </w:tc>
      </w:tr>
      <w:tr w:rsidR="00345A08" w14:paraId="4A84D74A" w14:textId="77777777">
        <w:tblPrEx>
          <w:tblCellMar>
            <w:top w:w="0" w:type="dxa"/>
            <w:bottom w:w="0" w:type="dxa"/>
          </w:tblCellMar>
        </w:tblPrEx>
        <w:trPr>
          <w:trHeight w:hRule="exact" w:val="1176"/>
          <w:jc w:val="center"/>
        </w:trPr>
        <w:tc>
          <w:tcPr>
            <w:tcW w:w="2203" w:type="dxa"/>
            <w:tcBorders>
              <w:top w:val="single" w:sz="4" w:space="0" w:color="auto"/>
              <w:left w:val="single" w:sz="4" w:space="0" w:color="auto"/>
            </w:tcBorders>
            <w:shd w:val="clear" w:color="auto" w:fill="FFFFFF"/>
          </w:tcPr>
          <w:p w14:paraId="6D86182E" w14:textId="77777777" w:rsidR="00345A08" w:rsidRDefault="00000000">
            <w:pPr>
              <w:pStyle w:val="Egyb0"/>
              <w:shd w:val="clear" w:color="auto" w:fill="auto"/>
            </w:pPr>
            <w:r>
              <w:t>Észak-Erdély</w:t>
            </w:r>
          </w:p>
        </w:tc>
        <w:tc>
          <w:tcPr>
            <w:tcW w:w="7666" w:type="dxa"/>
            <w:tcBorders>
              <w:top w:val="single" w:sz="4" w:space="0" w:color="auto"/>
              <w:left w:val="single" w:sz="4" w:space="0" w:color="auto"/>
              <w:right w:val="single" w:sz="4" w:space="0" w:color="auto"/>
            </w:tcBorders>
            <w:shd w:val="clear" w:color="auto" w:fill="FFFFFF"/>
          </w:tcPr>
          <w:p w14:paraId="4C5A97F8" w14:textId="77777777" w:rsidR="00345A08" w:rsidRDefault="00000000">
            <w:pPr>
              <w:pStyle w:val="Egyb0"/>
              <w:shd w:val="clear" w:color="auto" w:fill="auto"/>
              <w:jc w:val="both"/>
            </w:pPr>
            <w:r>
              <w:t xml:space="preserve">A trianoni </w:t>
            </w:r>
            <w:proofErr w:type="spellStart"/>
            <w:r>
              <w:t>békeszerzidésben</w:t>
            </w:r>
            <w:proofErr w:type="spellEnd"/>
            <w:r>
              <w:t xml:space="preserve"> Romániához elcsatolt </w:t>
            </w:r>
            <w:proofErr w:type="spellStart"/>
            <w:r>
              <w:t>területekbil</w:t>
            </w:r>
            <w:proofErr w:type="spellEnd"/>
            <w:r>
              <w:t xml:space="preserve"> a második bécsi döntéssel 1940. augusztus 30-án Magyarországhoz visszacsatolt terület (Erdély és a Partium északi része). 43 ezer km</w:t>
            </w:r>
            <w:r>
              <w:rPr>
                <w:vertAlign w:val="superscript"/>
              </w:rPr>
              <w:t>2</w:t>
            </w:r>
            <w:r>
              <w:t>, 2,5 millió lakos (ennek valamivel több, mint a fele volt magyar) került vissza Magyarországhoz. A második világháború után az 1947-es párizsi békekötésben ismét Romániához csatolták.</w:t>
            </w:r>
          </w:p>
        </w:tc>
      </w:tr>
      <w:tr w:rsidR="00345A08" w14:paraId="3B855996" w14:textId="77777777">
        <w:tblPrEx>
          <w:tblCellMar>
            <w:top w:w="0" w:type="dxa"/>
            <w:bottom w:w="0" w:type="dxa"/>
          </w:tblCellMar>
        </w:tblPrEx>
        <w:trPr>
          <w:trHeight w:hRule="exact" w:val="1176"/>
          <w:jc w:val="center"/>
        </w:trPr>
        <w:tc>
          <w:tcPr>
            <w:tcW w:w="2203" w:type="dxa"/>
            <w:tcBorders>
              <w:top w:val="single" w:sz="4" w:space="0" w:color="auto"/>
              <w:left w:val="single" w:sz="4" w:space="0" w:color="auto"/>
            </w:tcBorders>
            <w:shd w:val="clear" w:color="auto" w:fill="FFFFFF"/>
          </w:tcPr>
          <w:p w14:paraId="654415AF" w14:textId="77777777" w:rsidR="00345A08" w:rsidRDefault="00000000">
            <w:pPr>
              <w:pStyle w:val="Egyb0"/>
              <w:shd w:val="clear" w:color="auto" w:fill="auto"/>
            </w:pPr>
            <w:r>
              <w:t>Felvidék</w:t>
            </w:r>
          </w:p>
        </w:tc>
        <w:tc>
          <w:tcPr>
            <w:tcW w:w="7666" w:type="dxa"/>
            <w:tcBorders>
              <w:top w:val="single" w:sz="4" w:space="0" w:color="auto"/>
              <w:left w:val="single" w:sz="4" w:space="0" w:color="auto"/>
              <w:right w:val="single" w:sz="4" w:space="0" w:color="auto"/>
            </w:tcBorders>
            <w:shd w:val="clear" w:color="auto" w:fill="FFFFFF"/>
          </w:tcPr>
          <w:p w14:paraId="0000D8AF" w14:textId="77777777" w:rsidR="00345A08" w:rsidRDefault="00000000">
            <w:pPr>
              <w:pStyle w:val="Egyb0"/>
              <w:shd w:val="clear" w:color="auto" w:fill="auto"/>
              <w:jc w:val="both"/>
            </w:pPr>
            <w:r>
              <w:t xml:space="preserve">A történelmi Magyarország északi része (körülbelül a mai Szlovákia területe). A trianoni </w:t>
            </w:r>
            <w:proofErr w:type="spellStart"/>
            <w:r>
              <w:t>békeszerzidéssel</w:t>
            </w:r>
            <w:proofErr w:type="spellEnd"/>
            <w:r>
              <w:t xml:space="preserve"> Csehszlovákiához került. Az 1938. november 2-i </w:t>
            </w:r>
            <w:proofErr w:type="spellStart"/>
            <w:r>
              <w:t>elsi</w:t>
            </w:r>
            <w:proofErr w:type="spellEnd"/>
            <w:r>
              <w:t xml:space="preserve"> bécsi döntéssel a terület déli részét visszacsatolták Magyarországhoz. 12 000 km</w:t>
            </w:r>
            <w:r>
              <w:rPr>
                <w:vertAlign w:val="superscript"/>
              </w:rPr>
              <w:t>2</w:t>
            </w:r>
            <w:r>
              <w:t>, 1 millió lakos (ennek körülbelül 85 %-a volt magyar) tért vissza. A második világháború után az 1947-es párizsi békekötésben ismét Csehszlovákiához csatolták.</w:t>
            </w:r>
          </w:p>
        </w:tc>
      </w:tr>
      <w:tr w:rsidR="00345A08" w14:paraId="25E65609" w14:textId="77777777">
        <w:tblPrEx>
          <w:tblCellMar>
            <w:top w:w="0" w:type="dxa"/>
            <w:bottom w:w="0" w:type="dxa"/>
          </w:tblCellMar>
        </w:tblPrEx>
        <w:trPr>
          <w:trHeight w:hRule="exact" w:val="1397"/>
          <w:jc w:val="center"/>
        </w:trPr>
        <w:tc>
          <w:tcPr>
            <w:tcW w:w="2203" w:type="dxa"/>
            <w:tcBorders>
              <w:top w:val="single" w:sz="4" w:space="0" w:color="auto"/>
              <w:left w:val="single" w:sz="4" w:space="0" w:color="auto"/>
              <w:bottom w:val="single" w:sz="4" w:space="0" w:color="auto"/>
            </w:tcBorders>
            <w:shd w:val="clear" w:color="auto" w:fill="FFFFFF"/>
          </w:tcPr>
          <w:p w14:paraId="05CAA930" w14:textId="77777777" w:rsidR="00345A08" w:rsidRDefault="00000000">
            <w:pPr>
              <w:pStyle w:val="Egyb0"/>
              <w:shd w:val="clear" w:color="auto" w:fill="auto"/>
            </w:pPr>
            <w:r>
              <w:t>Kárpátalja</w:t>
            </w:r>
          </w:p>
        </w:tc>
        <w:tc>
          <w:tcPr>
            <w:tcW w:w="7666" w:type="dxa"/>
            <w:tcBorders>
              <w:top w:val="single" w:sz="4" w:space="0" w:color="auto"/>
              <w:left w:val="single" w:sz="4" w:space="0" w:color="auto"/>
              <w:bottom w:val="single" w:sz="4" w:space="0" w:color="auto"/>
              <w:right w:val="single" w:sz="4" w:space="0" w:color="auto"/>
            </w:tcBorders>
            <w:shd w:val="clear" w:color="auto" w:fill="FFFFFF"/>
            <w:vAlign w:val="bottom"/>
          </w:tcPr>
          <w:p w14:paraId="4AC94199" w14:textId="77777777" w:rsidR="00345A08" w:rsidRDefault="00000000">
            <w:pPr>
              <w:pStyle w:val="Egyb0"/>
              <w:shd w:val="clear" w:color="auto" w:fill="auto"/>
              <w:jc w:val="both"/>
            </w:pPr>
            <w:r>
              <w:t xml:space="preserve">A történelmi Magyarország északkeleti része, az Északkeleti-Kárpátok területe. A trianoni </w:t>
            </w:r>
            <w:proofErr w:type="spellStart"/>
            <w:r>
              <w:t>békeszerzidésben</w:t>
            </w:r>
            <w:proofErr w:type="spellEnd"/>
            <w:r>
              <w:t xml:space="preserve"> Csehszlovákiához került. Déli, alföldi részét az </w:t>
            </w:r>
            <w:proofErr w:type="spellStart"/>
            <w:r>
              <w:t>elsi</w:t>
            </w:r>
            <w:proofErr w:type="spellEnd"/>
            <w:r>
              <w:t xml:space="preserve"> bécsi döntés juttatta vissza Magyarországnak. 1939. március 15-én a magyar hadsereg Csehország német megszállásával egy </w:t>
            </w:r>
            <w:proofErr w:type="spellStart"/>
            <w:r>
              <w:t>idiben</w:t>
            </w:r>
            <w:proofErr w:type="spellEnd"/>
            <w:r>
              <w:t xml:space="preserve"> bevonult a Kárpátalja fennmaradó részére. 12 000 km</w:t>
            </w:r>
            <w:r>
              <w:rPr>
                <w:vertAlign w:val="superscript"/>
              </w:rPr>
              <w:t>2</w:t>
            </w:r>
            <w:r>
              <w:t xml:space="preserve"> tért vissza 700 000 lakossal (ezek dönti része ruszin volt). A második világháború után a terület (az </w:t>
            </w:r>
            <w:proofErr w:type="spellStart"/>
            <w:r>
              <w:t>elsi</w:t>
            </w:r>
            <w:proofErr w:type="spellEnd"/>
            <w:r>
              <w:t xml:space="preserve"> bécsi döntésben visszacsatolt részei is) a Szovjetunióhoz kerültek. Ma Ukrajnához tartozik.</w:t>
            </w:r>
          </w:p>
        </w:tc>
      </w:tr>
    </w:tbl>
    <w:p w14:paraId="107F6DBD" w14:textId="77777777" w:rsidR="00345A08" w:rsidRDefault="00345A08">
      <w:pPr>
        <w:spacing w:after="1519" w:line="1" w:lineRule="exact"/>
      </w:pPr>
    </w:p>
    <w:p w14:paraId="03A1B6AB"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61C0F08"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6DE96AC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EB23806"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8.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3D70370" w14:textId="77777777">
        <w:tblPrEx>
          <w:tblCellMar>
            <w:top w:w="0" w:type="dxa"/>
            <w:bottom w:w="0" w:type="dxa"/>
          </w:tblCellMar>
        </w:tblPrEx>
        <w:trPr>
          <w:trHeight w:hRule="exact" w:val="245"/>
          <w:jc w:val="center"/>
        </w:trPr>
        <w:tc>
          <w:tcPr>
            <w:tcW w:w="979" w:type="dxa"/>
            <w:shd w:val="clear" w:color="auto" w:fill="FFFFFF"/>
            <w:vAlign w:val="bottom"/>
          </w:tcPr>
          <w:p w14:paraId="7D79590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335876EC" w14:textId="77777777" w:rsidR="00345A08" w:rsidRDefault="00000000">
            <w:pPr>
              <w:pStyle w:val="Egyb0"/>
              <w:shd w:val="clear" w:color="auto" w:fill="auto"/>
              <w:tabs>
                <w:tab w:val="left" w:pos="6442"/>
              </w:tabs>
              <w:ind w:firstLine="140"/>
              <w:rPr>
                <w:sz w:val="20"/>
                <w:szCs w:val="20"/>
              </w:rPr>
            </w:pPr>
            <w:hyperlink r:id="rId19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AABD95F"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203"/>
        <w:gridCol w:w="7666"/>
      </w:tblGrid>
      <w:tr w:rsidR="00345A08" w14:paraId="2C6F796A" w14:textId="77777777">
        <w:tblPrEx>
          <w:tblCellMar>
            <w:top w:w="0" w:type="dxa"/>
            <w:bottom w:w="0" w:type="dxa"/>
          </w:tblCellMar>
        </w:tblPrEx>
        <w:trPr>
          <w:trHeight w:hRule="exact" w:val="1829"/>
          <w:jc w:val="center"/>
        </w:trPr>
        <w:tc>
          <w:tcPr>
            <w:tcW w:w="2203" w:type="dxa"/>
            <w:tcBorders>
              <w:top w:val="single" w:sz="4" w:space="0" w:color="auto"/>
              <w:left w:val="single" w:sz="4" w:space="0" w:color="auto"/>
            </w:tcBorders>
            <w:shd w:val="clear" w:color="auto" w:fill="FFFFFF"/>
          </w:tcPr>
          <w:p w14:paraId="3DBEEAC0" w14:textId="77777777" w:rsidR="00345A08" w:rsidRDefault="00000000">
            <w:pPr>
              <w:pStyle w:val="Egyb0"/>
              <w:shd w:val="clear" w:color="auto" w:fill="auto"/>
            </w:pPr>
            <w:r>
              <w:lastRenderedPageBreak/>
              <w:t>Piave</w:t>
            </w:r>
          </w:p>
        </w:tc>
        <w:tc>
          <w:tcPr>
            <w:tcW w:w="7666" w:type="dxa"/>
            <w:tcBorders>
              <w:top w:val="single" w:sz="4" w:space="0" w:color="auto"/>
              <w:left w:val="single" w:sz="4" w:space="0" w:color="auto"/>
              <w:right w:val="single" w:sz="4" w:space="0" w:color="auto"/>
            </w:tcBorders>
            <w:shd w:val="clear" w:color="auto" w:fill="FFFFFF"/>
            <w:vAlign w:val="bottom"/>
          </w:tcPr>
          <w:p w14:paraId="6040AE66" w14:textId="77777777" w:rsidR="00345A08" w:rsidRDefault="00000000">
            <w:pPr>
              <w:pStyle w:val="Egyb0"/>
              <w:shd w:val="clear" w:color="auto" w:fill="auto"/>
              <w:jc w:val="both"/>
            </w:pPr>
            <w:r>
              <w:t xml:space="preserve">Folyó Észak-Olaszországban, amelynek mentén az </w:t>
            </w:r>
            <w:proofErr w:type="spellStart"/>
            <w:r>
              <w:t>elsi</w:t>
            </w:r>
            <w:proofErr w:type="spellEnd"/>
            <w:r>
              <w:t xml:space="preserve"> világháborúban több csatát vívtak a központi hatalmak csapatai az antant csapataival. 1917-ben a 12. isonzói csatában aratott </w:t>
            </w:r>
            <w:proofErr w:type="spellStart"/>
            <w:r>
              <w:t>gylzelmet</w:t>
            </w:r>
            <w:proofErr w:type="spellEnd"/>
            <w:r>
              <w:t xml:space="preserve"> követi </w:t>
            </w:r>
            <w:proofErr w:type="spellStart"/>
            <w:r>
              <w:t>elirenyomulás</w:t>
            </w:r>
            <w:proofErr w:type="spellEnd"/>
            <w:r>
              <w:t xml:space="preserve"> után a Piave vonalánál indítottak újabb támadást a központi hatalmak, de az angol és francia csapatokkal </w:t>
            </w:r>
            <w:proofErr w:type="spellStart"/>
            <w:r>
              <w:t>megerlsített</w:t>
            </w:r>
            <w:proofErr w:type="spellEnd"/>
            <w:r>
              <w:t xml:space="preserve"> olasz hadsereg megállította </w:t>
            </w:r>
            <w:proofErr w:type="spellStart"/>
            <w:r>
              <w:t>iket</w:t>
            </w:r>
            <w:proofErr w:type="spellEnd"/>
            <w:r>
              <w:t xml:space="preserve">. 1918-ban a második piavei csatában az Osztrák-Magyar Monarchia indított támadást, de ezt az antant csapatai visszaverték. Ezt </w:t>
            </w:r>
            <w:proofErr w:type="spellStart"/>
            <w:r>
              <w:t>követien</w:t>
            </w:r>
            <w:proofErr w:type="spellEnd"/>
            <w:r>
              <w:t xml:space="preserve"> a Monarchia csapatai (és maga a birodalom is) bomlani kezdtek, és az október végén indított antant-támadás nyomán teljes vereséget szenvedtek (harmadik piavei csata).</w:t>
            </w:r>
          </w:p>
        </w:tc>
      </w:tr>
      <w:tr w:rsidR="00345A08" w14:paraId="49EBD813" w14:textId="77777777">
        <w:tblPrEx>
          <w:tblCellMar>
            <w:top w:w="0" w:type="dxa"/>
            <w:bottom w:w="0" w:type="dxa"/>
          </w:tblCellMar>
        </w:tblPrEx>
        <w:trPr>
          <w:trHeight w:hRule="exact" w:val="744"/>
          <w:jc w:val="center"/>
        </w:trPr>
        <w:tc>
          <w:tcPr>
            <w:tcW w:w="2203" w:type="dxa"/>
            <w:tcBorders>
              <w:top w:val="single" w:sz="4" w:space="0" w:color="auto"/>
              <w:left w:val="single" w:sz="4" w:space="0" w:color="auto"/>
            </w:tcBorders>
            <w:shd w:val="clear" w:color="auto" w:fill="FFFFFF"/>
          </w:tcPr>
          <w:p w14:paraId="4B91A2BC" w14:textId="77777777" w:rsidR="00345A08" w:rsidRDefault="00000000">
            <w:pPr>
              <w:pStyle w:val="Egyb0"/>
              <w:shd w:val="clear" w:color="auto" w:fill="auto"/>
            </w:pPr>
            <w:r>
              <w:t>Trianoni Magyarország</w:t>
            </w:r>
          </w:p>
        </w:tc>
        <w:tc>
          <w:tcPr>
            <w:tcW w:w="7666" w:type="dxa"/>
            <w:tcBorders>
              <w:top w:val="single" w:sz="4" w:space="0" w:color="auto"/>
              <w:left w:val="single" w:sz="4" w:space="0" w:color="auto"/>
              <w:right w:val="single" w:sz="4" w:space="0" w:color="auto"/>
            </w:tcBorders>
            <w:shd w:val="clear" w:color="auto" w:fill="FFFFFF"/>
            <w:vAlign w:val="bottom"/>
          </w:tcPr>
          <w:p w14:paraId="2D1CEE39" w14:textId="77777777" w:rsidR="00345A08" w:rsidRDefault="00000000">
            <w:pPr>
              <w:pStyle w:val="Egyb0"/>
              <w:shd w:val="clear" w:color="auto" w:fill="auto"/>
              <w:jc w:val="both"/>
            </w:pPr>
            <w:r>
              <w:t xml:space="preserve">Az 1920. június 4-én aláírt trianoni </w:t>
            </w:r>
            <w:proofErr w:type="spellStart"/>
            <w:r>
              <w:t>békeszerzidésben</w:t>
            </w:r>
            <w:proofErr w:type="spellEnd"/>
            <w:r>
              <w:t xml:space="preserve"> meghúzott határok közötti Magyarország. Az ország korábbi területének kétharmada, a korábbi magyar </w:t>
            </w:r>
            <w:proofErr w:type="spellStart"/>
            <w:r>
              <w:t>nyelvő</w:t>
            </w:r>
            <w:proofErr w:type="spellEnd"/>
            <w:r>
              <w:t xml:space="preserve"> lakosság mintegy egyharmada került idegen államok fennhatósága alá.</w:t>
            </w:r>
          </w:p>
        </w:tc>
      </w:tr>
      <w:tr w:rsidR="00345A08" w14:paraId="4F1389A5" w14:textId="77777777">
        <w:tblPrEx>
          <w:tblCellMar>
            <w:top w:w="0" w:type="dxa"/>
            <w:bottom w:w="0" w:type="dxa"/>
          </w:tblCellMar>
        </w:tblPrEx>
        <w:trPr>
          <w:trHeight w:hRule="exact" w:val="1613"/>
          <w:jc w:val="center"/>
        </w:trPr>
        <w:tc>
          <w:tcPr>
            <w:tcW w:w="2203" w:type="dxa"/>
            <w:tcBorders>
              <w:top w:val="single" w:sz="4" w:space="0" w:color="auto"/>
              <w:left w:val="single" w:sz="4" w:space="0" w:color="auto"/>
            </w:tcBorders>
            <w:shd w:val="clear" w:color="auto" w:fill="FFFFFF"/>
          </w:tcPr>
          <w:p w14:paraId="77CD22CC" w14:textId="77777777" w:rsidR="00345A08" w:rsidRDefault="00000000">
            <w:pPr>
              <w:pStyle w:val="Egyb0"/>
              <w:shd w:val="clear" w:color="auto" w:fill="auto"/>
            </w:pPr>
            <w:r>
              <w:t>Újvidék</w:t>
            </w:r>
          </w:p>
        </w:tc>
        <w:tc>
          <w:tcPr>
            <w:tcW w:w="7666" w:type="dxa"/>
            <w:tcBorders>
              <w:top w:val="single" w:sz="4" w:space="0" w:color="auto"/>
              <w:left w:val="single" w:sz="4" w:space="0" w:color="auto"/>
              <w:right w:val="single" w:sz="4" w:space="0" w:color="auto"/>
            </w:tcBorders>
            <w:shd w:val="clear" w:color="auto" w:fill="FFFFFF"/>
            <w:vAlign w:val="bottom"/>
          </w:tcPr>
          <w:p w14:paraId="13BCDA68" w14:textId="77777777" w:rsidR="00345A08" w:rsidRDefault="00000000">
            <w:pPr>
              <w:pStyle w:val="Egyb0"/>
              <w:shd w:val="clear" w:color="auto" w:fill="auto"/>
              <w:jc w:val="both"/>
            </w:pPr>
            <w:r>
              <w:t xml:space="preserve">Város Szerbiában. A trianoni </w:t>
            </w:r>
            <w:proofErr w:type="spellStart"/>
            <w:r>
              <w:t>békeszerzidéssel</w:t>
            </w:r>
            <w:proofErr w:type="spellEnd"/>
            <w:r>
              <w:t xml:space="preserve"> került a délszláv államhoz. 1941-ben a Délvidék visszacsatolásakor ismét Magyarországhoz került. 1942 elején a magyar katonai hatóságok egy partizánok elleni razzia során Újvidéken és környékén tömeggyilkosságot követtek el, amelynek mintegy 3800, </w:t>
            </w:r>
            <w:proofErr w:type="spellStart"/>
            <w:r>
              <w:t>fileg</w:t>
            </w:r>
            <w:proofErr w:type="spellEnd"/>
            <w:r>
              <w:t xml:space="preserve"> szerb és zsidó személy esett áldozatul. A fi </w:t>
            </w:r>
            <w:proofErr w:type="spellStart"/>
            <w:r>
              <w:t>felelisöket</w:t>
            </w:r>
            <w:proofErr w:type="spellEnd"/>
            <w:r>
              <w:t xml:space="preserve"> 1943-ban bíróság elé állították, de az ítéletek elől Németországba szöktek. 1944</w:t>
            </w:r>
            <w:r>
              <w:softHyphen/>
              <w:t>1945 fordulóján részben az újvidéki vérengzés miatti bosszúállás során mintegy 40 000 magyart gyilkoltak meg a partizánok.</w:t>
            </w:r>
          </w:p>
        </w:tc>
      </w:tr>
      <w:tr w:rsidR="00345A08" w14:paraId="427C5AD2" w14:textId="77777777">
        <w:tblPrEx>
          <w:tblCellMar>
            <w:top w:w="0" w:type="dxa"/>
            <w:bottom w:w="0" w:type="dxa"/>
          </w:tblCellMar>
        </w:tblPrEx>
        <w:trPr>
          <w:trHeight w:hRule="exact" w:val="744"/>
          <w:jc w:val="center"/>
        </w:trPr>
        <w:tc>
          <w:tcPr>
            <w:tcW w:w="2203" w:type="dxa"/>
            <w:tcBorders>
              <w:top w:val="single" w:sz="4" w:space="0" w:color="auto"/>
              <w:left w:val="single" w:sz="4" w:space="0" w:color="auto"/>
              <w:bottom w:val="single" w:sz="4" w:space="0" w:color="auto"/>
            </w:tcBorders>
            <w:shd w:val="clear" w:color="auto" w:fill="FFFFFF"/>
          </w:tcPr>
          <w:p w14:paraId="3B944BD2" w14:textId="77777777" w:rsidR="00345A08" w:rsidRDefault="00000000">
            <w:pPr>
              <w:pStyle w:val="Egyb0"/>
              <w:shd w:val="clear" w:color="auto" w:fill="auto"/>
            </w:pPr>
            <w:r>
              <w:t>Voronyezs</w:t>
            </w:r>
          </w:p>
        </w:tc>
        <w:tc>
          <w:tcPr>
            <w:tcW w:w="7666" w:type="dxa"/>
            <w:tcBorders>
              <w:top w:val="single" w:sz="4" w:space="0" w:color="auto"/>
              <w:left w:val="single" w:sz="4" w:space="0" w:color="auto"/>
              <w:bottom w:val="single" w:sz="4" w:space="0" w:color="auto"/>
              <w:right w:val="single" w:sz="4" w:space="0" w:color="auto"/>
            </w:tcBorders>
            <w:shd w:val="clear" w:color="auto" w:fill="FFFFFF"/>
            <w:vAlign w:val="bottom"/>
          </w:tcPr>
          <w:p w14:paraId="432D78B4" w14:textId="77777777" w:rsidR="00345A08" w:rsidRDefault="00000000">
            <w:pPr>
              <w:pStyle w:val="Egyb0"/>
              <w:shd w:val="clear" w:color="auto" w:fill="auto"/>
              <w:jc w:val="both"/>
            </w:pPr>
            <w:r>
              <w:t xml:space="preserve">Város és terület Oroszországban, a Don-kanyarban. 1943 elején ebben a térségben indítottak támadást a 2. magyar hadsereg ellen a szovjet csapatok, és túlerejüknek </w:t>
            </w:r>
            <w:proofErr w:type="spellStart"/>
            <w:r>
              <w:t>köszönhetien</w:t>
            </w:r>
            <w:proofErr w:type="spellEnd"/>
            <w:r>
              <w:t xml:space="preserve"> teljes vereséget mértek a magyarokra.</w:t>
            </w:r>
          </w:p>
        </w:tc>
      </w:tr>
    </w:tbl>
    <w:p w14:paraId="37B5046E" w14:textId="77777777" w:rsidR="00345A08" w:rsidRDefault="00345A08">
      <w:pPr>
        <w:spacing w:after="239" w:line="1" w:lineRule="exact"/>
      </w:pPr>
    </w:p>
    <w:p w14:paraId="3677B725" w14:textId="77777777" w:rsidR="00345A08" w:rsidRDefault="00000000">
      <w:pPr>
        <w:pStyle w:val="Cmsor30"/>
        <w:keepNext/>
        <w:keepLines/>
        <w:shd w:val="clear" w:color="auto" w:fill="auto"/>
        <w:spacing w:after="180"/>
      </w:pPr>
      <w:bookmarkStart w:id="144" w:name="bookmark144"/>
      <w:bookmarkStart w:id="145" w:name="bookmark145"/>
      <w:r>
        <w:t>Térképek</w:t>
      </w:r>
      <w:bookmarkEnd w:id="144"/>
      <w:bookmarkEnd w:id="145"/>
    </w:p>
    <w:p w14:paraId="29B9CF59" w14:textId="77777777" w:rsidR="00345A08" w:rsidRDefault="00000000">
      <w:pPr>
        <w:framePr w:w="7714" w:h="4819" w:wrap="notBeside" w:vAnchor="text" w:hAnchor="text" w:x="1136" w:y="1"/>
        <w:rPr>
          <w:sz w:val="2"/>
          <w:szCs w:val="2"/>
        </w:rPr>
      </w:pPr>
      <w:r>
        <w:rPr>
          <w:noProof/>
        </w:rPr>
        <w:drawing>
          <wp:inline distT="0" distB="0" distL="0" distR="0" wp14:anchorId="3C1E82DA" wp14:editId="798EC387">
            <wp:extent cx="4900930" cy="3060065"/>
            <wp:effectExtent l="0" t="0" r="0" b="0"/>
            <wp:docPr id="429" name="Picut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93"/>
                    <a:stretch/>
                  </pic:blipFill>
                  <pic:spPr>
                    <a:xfrm>
                      <a:off x="0" y="0"/>
                      <a:ext cx="4900930" cy="3060065"/>
                    </a:xfrm>
                    <a:prstGeom prst="rect">
                      <a:avLst/>
                    </a:prstGeom>
                  </pic:spPr>
                </pic:pic>
              </a:graphicData>
            </a:graphic>
          </wp:inline>
        </w:drawing>
      </w:r>
    </w:p>
    <w:p w14:paraId="5854590E" w14:textId="77777777" w:rsidR="00345A08" w:rsidRDefault="00000000">
      <w:pPr>
        <w:spacing w:line="1" w:lineRule="exact"/>
      </w:pPr>
      <w:r>
        <w:rPr>
          <w:noProof/>
        </w:rPr>
        <mc:AlternateContent>
          <mc:Choice Requires="wps">
            <w:drawing>
              <wp:anchor distT="0" distB="0" distL="720725" distR="5247005" simplePos="0" relativeHeight="125829490" behindDoc="0" locked="0" layoutInCell="1" allowOverlap="1" wp14:anchorId="74F0062E" wp14:editId="372A0188">
                <wp:simplePos x="0" y="0"/>
                <wp:positionH relativeFrom="column">
                  <wp:posOffset>3533775</wp:posOffset>
                </wp:positionH>
                <wp:positionV relativeFrom="paragraph">
                  <wp:posOffset>2557145</wp:posOffset>
                </wp:positionV>
                <wp:extent cx="372110" cy="118745"/>
                <wp:effectExtent l="0" t="0" r="0" b="0"/>
                <wp:wrapTopAndBottom/>
                <wp:docPr id="430" name="Shape 430"/>
                <wp:cNvGraphicFramePr/>
                <a:graphic xmlns:a="http://schemas.openxmlformats.org/drawingml/2006/main">
                  <a:graphicData uri="http://schemas.microsoft.com/office/word/2010/wordprocessingShape">
                    <wps:wsp>
                      <wps:cNvSpPr txBox="1"/>
                      <wps:spPr>
                        <a:xfrm>
                          <a:off x="0" y="0"/>
                          <a:ext cx="372110" cy="118745"/>
                        </a:xfrm>
                        <a:prstGeom prst="rect">
                          <a:avLst/>
                        </a:prstGeom>
                        <a:noFill/>
                      </wps:spPr>
                      <wps:txbx>
                        <w:txbxContent>
                          <w:p w14:paraId="2C2802DC"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rPr>
                                <w:sz w:val="13"/>
                                <w:szCs w:val="13"/>
                              </w:rPr>
                            </w:pPr>
                            <w:r>
                              <w:rPr>
                                <w:b/>
                                <w:bCs/>
                                <w:color w:val="4D4D4D"/>
                                <w:sz w:val="13"/>
                                <w:szCs w:val="13"/>
                              </w:rPr>
                              <w:t>Felvidék</w:t>
                            </w:r>
                          </w:p>
                        </w:txbxContent>
                      </wps:txbx>
                      <wps:bodyPr lIns="0" tIns="0" rIns="0" bIns="0"/>
                    </wps:wsp>
                  </a:graphicData>
                </a:graphic>
              </wp:anchor>
            </w:drawing>
          </mc:Choice>
          <mc:Fallback>
            <w:pict>
              <v:shape id="_x0000_s1456" type="#_x0000_t202" style="position:absolute;margin-left:278.25pt;margin-top:201.34999999999999pt;width:29.300000000000001pt;height:9.3499999999999996pt;z-index:-125829263;mso-wrap-distance-left:56.75pt;mso-wrap-distance-right:413.14999999999998pt" filled="f" stroked="f">
                <v:textbox inset="0,0,0,0">
                  <w:txbxContent>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left"/>
                        <w:rPr>
                          <w:sz w:val="13"/>
                          <w:szCs w:val="13"/>
                        </w:rPr>
                      </w:pPr>
                      <w:r>
                        <w:rPr>
                          <w:b/>
                          <w:bCs/>
                          <w:color w:val="4D4D4D"/>
                          <w:spacing w:val="0"/>
                          <w:w w:val="100"/>
                          <w:position w:val="0"/>
                          <w:sz w:val="13"/>
                          <w:szCs w:val="13"/>
                          <w:shd w:val="clear" w:color="auto" w:fill="auto"/>
                          <w:lang w:val="hu-HU" w:eastAsia="hu-HU" w:bidi="hu-HU"/>
                        </w:rPr>
                        <w:t>Felvidék</w:t>
                      </w:r>
                    </w:p>
                  </w:txbxContent>
                </v:textbox>
                <w10:wrap type="topAndBottom"/>
              </v:shape>
            </w:pict>
          </mc:Fallback>
        </mc:AlternateContent>
      </w:r>
      <w:r>
        <w:rPr>
          <w:noProof/>
        </w:rPr>
        <mc:AlternateContent>
          <mc:Choice Requires="wps">
            <w:drawing>
              <wp:anchor distT="0" distB="0" distL="720725" distR="5183505" simplePos="0" relativeHeight="125829492" behindDoc="0" locked="0" layoutInCell="1" allowOverlap="1" wp14:anchorId="61898AC2" wp14:editId="749D11D6">
                <wp:simplePos x="0" y="0"/>
                <wp:positionH relativeFrom="column">
                  <wp:posOffset>3531235</wp:posOffset>
                </wp:positionH>
                <wp:positionV relativeFrom="paragraph">
                  <wp:posOffset>2697480</wp:posOffset>
                </wp:positionV>
                <wp:extent cx="435610" cy="121920"/>
                <wp:effectExtent l="0" t="0" r="0" b="0"/>
                <wp:wrapTopAndBottom/>
                <wp:docPr id="432" name="Shape 432"/>
                <wp:cNvGraphicFramePr/>
                <a:graphic xmlns:a="http://schemas.openxmlformats.org/drawingml/2006/main">
                  <a:graphicData uri="http://schemas.microsoft.com/office/word/2010/wordprocessingShape">
                    <wps:wsp>
                      <wps:cNvSpPr txBox="1"/>
                      <wps:spPr>
                        <a:xfrm>
                          <a:off x="0" y="0"/>
                          <a:ext cx="435610" cy="121920"/>
                        </a:xfrm>
                        <a:prstGeom prst="rect">
                          <a:avLst/>
                        </a:prstGeom>
                        <a:noFill/>
                      </wps:spPr>
                      <wps:txbx>
                        <w:txbxContent>
                          <w:p w14:paraId="79375AD7"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rPr>
                                <w:sz w:val="13"/>
                                <w:szCs w:val="13"/>
                              </w:rPr>
                            </w:pPr>
                            <w:r>
                              <w:rPr>
                                <w:b/>
                                <w:bCs/>
                                <w:color w:val="4D4D4D"/>
                                <w:sz w:val="13"/>
                                <w:szCs w:val="13"/>
                              </w:rPr>
                              <w:t>Kárpátalja</w:t>
                            </w:r>
                          </w:p>
                        </w:txbxContent>
                      </wps:txbx>
                      <wps:bodyPr lIns="0" tIns="0" rIns="0" bIns="0"/>
                    </wps:wsp>
                  </a:graphicData>
                </a:graphic>
              </wp:anchor>
            </w:drawing>
          </mc:Choice>
          <mc:Fallback>
            <w:pict>
              <v:shape id="_x0000_s1458" type="#_x0000_t202" style="position:absolute;margin-left:278.05000000000001pt;margin-top:212.40000000000001pt;width:34.299999999999997pt;height:9.5999999999999996pt;z-index:-125829261;mso-wrap-distance-left:56.75pt;mso-wrap-distance-right:408.14999999999998pt" filled="f" stroked="f">
                <v:textbox inset="0,0,0,0">
                  <w:txbxContent>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left"/>
                        <w:rPr>
                          <w:sz w:val="13"/>
                          <w:szCs w:val="13"/>
                        </w:rPr>
                      </w:pPr>
                      <w:r>
                        <w:rPr>
                          <w:b/>
                          <w:bCs/>
                          <w:color w:val="4D4D4D"/>
                          <w:spacing w:val="0"/>
                          <w:w w:val="100"/>
                          <w:position w:val="0"/>
                          <w:sz w:val="13"/>
                          <w:szCs w:val="13"/>
                          <w:shd w:val="clear" w:color="auto" w:fill="auto"/>
                          <w:lang w:val="hu-HU" w:eastAsia="hu-HU" w:bidi="hu-HU"/>
                        </w:rPr>
                        <w:t>Kárpátalja</w:t>
                      </w:r>
                    </w:p>
                  </w:txbxContent>
                </v:textbox>
                <w10:wrap type="topAndBottom"/>
              </v:shape>
            </w:pict>
          </mc:Fallback>
        </mc:AlternateContent>
      </w:r>
      <w:r>
        <w:rPr>
          <w:noProof/>
        </w:rPr>
        <mc:AlternateContent>
          <mc:Choice Requires="wps">
            <w:drawing>
              <wp:anchor distT="0" distB="0" distL="720725" distR="5015865" simplePos="0" relativeHeight="125829494" behindDoc="0" locked="0" layoutInCell="1" allowOverlap="1" wp14:anchorId="48C22505" wp14:editId="5B130868">
                <wp:simplePos x="0" y="0"/>
                <wp:positionH relativeFrom="column">
                  <wp:posOffset>3524885</wp:posOffset>
                </wp:positionH>
                <wp:positionV relativeFrom="paragraph">
                  <wp:posOffset>2054225</wp:posOffset>
                </wp:positionV>
                <wp:extent cx="603250" cy="499745"/>
                <wp:effectExtent l="0" t="0" r="0" b="0"/>
                <wp:wrapTopAndBottom/>
                <wp:docPr id="434" name="Shape 434"/>
                <wp:cNvGraphicFramePr/>
                <a:graphic xmlns:a="http://schemas.openxmlformats.org/drawingml/2006/main">
                  <a:graphicData uri="http://schemas.microsoft.com/office/word/2010/wordprocessingShape">
                    <wps:wsp>
                      <wps:cNvSpPr txBox="1"/>
                      <wps:spPr>
                        <a:xfrm>
                          <a:off x="0" y="0"/>
                          <a:ext cx="603250" cy="499745"/>
                        </a:xfrm>
                        <a:prstGeom prst="rect">
                          <a:avLst/>
                        </a:prstGeom>
                        <a:noFill/>
                      </wps:spPr>
                      <wps:txbx>
                        <w:txbxContent>
                          <w:p w14:paraId="5D315350"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rPr>
                                <w:sz w:val="13"/>
                                <w:szCs w:val="13"/>
                              </w:rPr>
                            </w:pPr>
                            <w:r>
                              <w:rPr>
                                <w:b/>
                                <w:bCs/>
                                <w:color w:val="4D4D4D"/>
                                <w:sz w:val="13"/>
                                <w:szCs w:val="13"/>
                              </w:rPr>
                              <w:t>Trianoni</w:t>
                            </w:r>
                          </w:p>
                          <w:p w14:paraId="48560252"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343" w:lineRule="auto"/>
                              <w:rPr>
                                <w:sz w:val="13"/>
                                <w:szCs w:val="13"/>
                              </w:rPr>
                            </w:pPr>
                            <w:r>
                              <w:rPr>
                                <w:b/>
                                <w:bCs/>
                                <w:color w:val="4D4D4D"/>
                                <w:sz w:val="13"/>
                                <w:szCs w:val="13"/>
                              </w:rPr>
                              <w:t>Magyarország Észak-Erdély Délvidék</w:t>
                            </w:r>
                          </w:p>
                        </w:txbxContent>
                      </wps:txbx>
                      <wps:bodyPr lIns="0" tIns="0" rIns="0" bIns="0"/>
                    </wps:wsp>
                  </a:graphicData>
                </a:graphic>
              </wp:anchor>
            </w:drawing>
          </mc:Choice>
          <mc:Fallback>
            <w:pict>
              <v:shape id="_x0000_s1460" type="#_x0000_t202" style="position:absolute;margin-left:277.55000000000001pt;margin-top:161.75pt;width:47.5pt;height:39.350000000000001pt;z-index:-125829259;mso-wrap-distance-left:56.75pt;mso-wrap-distance-right:394.94999999999999pt" filled="f" stroked="f">
                <v:textbox inset="0,0,0,0">
                  <w:txbxContent>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left"/>
                        <w:rPr>
                          <w:sz w:val="13"/>
                          <w:szCs w:val="13"/>
                        </w:rPr>
                      </w:pPr>
                      <w:r>
                        <w:rPr>
                          <w:b/>
                          <w:bCs/>
                          <w:color w:val="4D4D4D"/>
                          <w:spacing w:val="0"/>
                          <w:w w:val="100"/>
                          <w:position w:val="0"/>
                          <w:sz w:val="13"/>
                          <w:szCs w:val="13"/>
                          <w:shd w:val="clear" w:color="auto" w:fill="auto"/>
                          <w:lang w:val="hu-HU" w:eastAsia="hu-HU" w:bidi="hu-HU"/>
                        </w:rPr>
                        <w:t>Trianoni</w:t>
                      </w:r>
                    </w:p>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343" w:lineRule="auto"/>
                        <w:ind w:left="0" w:right="0" w:firstLine="0"/>
                        <w:jc w:val="left"/>
                        <w:rPr>
                          <w:sz w:val="13"/>
                          <w:szCs w:val="13"/>
                        </w:rPr>
                      </w:pPr>
                      <w:r>
                        <w:rPr>
                          <w:b/>
                          <w:bCs/>
                          <w:color w:val="4D4D4D"/>
                          <w:spacing w:val="0"/>
                          <w:w w:val="100"/>
                          <w:position w:val="0"/>
                          <w:sz w:val="13"/>
                          <w:szCs w:val="13"/>
                          <w:shd w:val="clear" w:color="auto" w:fill="auto"/>
                          <w:lang w:val="hu-HU" w:eastAsia="hu-HU" w:bidi="hu-HU"/>
                        </w:rPr>
                        <w:t>Magyarország Észak-Erdély Délvidék</w:t>
                      </w:r>
                    </w:p>
                  </w:txbxContent>
                </v:textbox>
                <w10:wrap type="topAndBottom"/>
              </v:shape>
            </w:pict>
          </mc:Fallback>
        </mc:AlternateContent>
      </w:r>
      <w:r>
        <w:rPr>
          <w:noProof/>
        </w:rPr>
        <mc:AlternateContent>
          <mc:Choice Requires="wps">
            <w:drawing>
              <wp:anchor distT="0" distB="0" distL="720725" distR="4878705" simplePos="0" relativeHeight="125829496" behindDoc="0" locked="0" layoutInCell="1" allowOverlap="1" wp14:anchorId="04366496" wp14:editId="35BD8A10">
                <wp:simplePos x="0" y="0"/>
                <wp:positionH relativeFrom="column">
                  <wp:posOffset>4051935</wp:posOffset>
                </wp:positionH>
                <wp:positionV relativeFrom="paragraph">
                  <wp:posOffset>594360</wp:posOffset>
                </wp:positionV>
                <wp:extent cx="740410" cy="389890"/>
                <wp:effectExtent l="0" t="0" r="0" b="0"/>
                <wp:wrapTopAndBottom/>
                <wp:docPr id="436" name="Shape 436"/>
                <wp:cNvGraphicFramePr/>
                <a:graphic xmlns:a="http://schemas.openxmlformats.org/drawingml/2006/main">
                  <a:graphicData uri="http://schemas.microsoft.com/office/word/2010/wordprocessingShape">
                    <wps:wsp>
                      <wps:cNvSpPr txBox="1"/>
                      <wps:spPr>
                        <a:xfrm>
                          <a:off x="0" y="0"/>
                          <a:ext cx="740410" cy="389890"/>
                        </a:xfrm>
                        <a:prstGeom prst="rect">
                          <a:avLst/>
                        </a:prstGeom>
                        <a:noFill/>
                      </wps:spPr>
                      <wps:txbx>
                        <w:txbxContent>
                          <w:p w14:paraId="7A5FD9CA"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ind w:firstLine="760"/>
                              <w:rPr>
                                <w:sz w:val="9"/>
                                <w:szCs w:val="9"/>
                              </w:rPr>
                            </w:pPr>
                            <w:r>
                              <w:rPr>
                                <w:b/>
                                <w:bCs/>
                                <w:color w:val="FB09FB"/>
                                <w:sz w:val="9"/>
                                <w:szCs w:val="9"/>
                              </w:rPr>
                              <w:t>\</w:t>
                            </w:r>
                          </w:p>
                          <w:p w14:paraId="4A332513"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180" w:lineRule="auto"/>
                              <w:ind w:firstLine="420"/>
                              <w:rPr>
                                <w:sz w:val="18"/>
                                <w:szCs w:val="18"/>
                              </w:rPr>
                            </w:pPr>
                            <w:r>
                              <w:rPr>
                                <w:rFonts w:ascii="Tahoma" w:eastAsia="Tahoma" w:hAnsi="Tahoma" w:cs="Tahoma"/>
                                <w:color w:val="067C06"/>
                                <w:sz w:val="18"/>
                                <w:szCs w:val="18"/>
                              </w:rPr>
                              <w:t>.1</w:t>
                            </w:r>
                          </w:p>
                          <w:p w14:paraId="27222C23"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after="140" w:line="240" w:lineRule="auto"/>
                              <w:rPr>
                                <w:sz w:val="9"/>
                                <w:szCs w:val="9"/>
                              </w:rPr>
                            </w:pPr>
                            <w:r>
                              <w:rPr>
                                <w:b/>
                                <w:bCs/>
                                <w:color w:val="067C06"/>
                                <w:sz w:val="9"/>
                                <w:szCs w:val="9"/>
                              </w:rPr>
                              <w:t xml:space="preserve">\ </w:t>
                            </w:r>
                            <w:proofErr w:type="spellStart"/>
                            <w:proofErr w:type="gramStart"/>
                            <w:r>
                              <w:rPr>
                                <w:b/>
                                <w:bCs/>
                                <w:color w:val="067C06"/>
                                <w:sz w:val="9"/>
                                <w:szCs w:val="9"/>
                              </w:rPr>
                              <w:t>zj</w:t>
                            </w:r>
                            <w:proofErr w:type="spellEnd"/>
                            <w:r>
                              <w:rPr>
                                <w:b/>
                                <w:bCs/>
                                <w:color w:val="067C06"/>
                                <w:sz w:val="9"/>
                                <w:szCs w:val="9"/>
                              </w:rPr>
                              <w:t xml:space="preserve"> .</w:t>
                            </w:r>
                            <w:proofErr w:type="gramEnd"/>
                            <w:r>
                              <w:rPr>
                                <w:b/>
                                <w:bCs/>
                                <w:color w:val="067C06"/>
                                <w:sz w:val="9"/>
                                <w:szCs w:val="9"/>
                              </w:rPr>
                              <w:t xml:space="preserve">*✓’ </w:t>
                            </w:r>
                            <w:proofErr w:type="spellStart"/>
                            <w:r>
                              <w:rPr>
                                <w:b/>
                                <w:bCs/>
                                <w:color w:val="FB09FB"/>
                                <w:sz w:val="9"/>
                                <w:szCs w:val="9"/>
                                <w:vertAlign w:val="superscript"/>
                              </w:rPr>
                              <w:t>x</w:t>
                            </w:r>
                            <w:r>
                              <w:rPr>
                                <w:b/>
                                <w:bCs/>
                                <w:color w:val="FB09FB"/>
                                <w:sz w:val="9"/>
                                <w:szCs w:val="9"/>
                              </w:rPr>
                              <w:t>.</w:t>
                            </w:r>
                            <w:proofErr w:type="spellEnd"/>
                          </w:p>
                          <w:p w14:paraId="6503F335"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ind w:firstLine="1000"/>
                              <w:rPr>
                                <w:sz w:val="9"/>
                                <w:szCs w:val="9"/>
                              </w:rPr>
                            </w:pPr>
                            <w:r>
                              <w:rPr>
                                <w:b/>
                                <w:bCs/>
                                <w:color w:val="067C06"/>
                                <w:sz w:val="9"/>
                                <w:szCs w:val="9"/>
                              </w:rPr>
                              <w:t>’s</w:t>
                            </w:r>
                          </w:p>
                        </w:txbxContent>
                      </wps:txbx>
                      <wps:bodyPr lIns="0" tIns="0" rIns="0" bIns="0"/>
                    </wps:wsp>
                  </a:graphicData>
                </a:graphic>
              </wp:anchor>
            </w:drawing>
          </mc:Choice>
          <mc:Fallback>
            <w:pict>
              <v:shape id="_x0000_s1462" type="#_x0000_t202" style="position:absolute;margin-left:319.05000000000001pt;margin-top:46.799999999999997pt;width:58.299999999999997pt;height:30.699999999999999pt;z-index:-125829257;mso-wrap-distance-left:56.75pt;mso-wrap-distance-right:384.14999999999998pt" filled="f" stroked="f">
                <v:textbox inset="0,0,0,0">
                  <w:txbxContent>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760"/>
                        <w:jc w:val="left"/>
                        <w:rPr>
                          <w:sz w:val="9"/>
                          <w:szCs w:val="9"/>
                        </w:rPr>
                      </w:pPr>
                      <w:r>
                        <w:rPr>
                          <w:b/>
                          <w:bCs/>
                          <w:color w:val="FB09FB"/>
                          <w:spacing w:val="0"/>
                          <w:w w:val="100"/>
                          <w:position w:val="0"/>
                          <w:sz w:val="9"/>
                          <w:szCs w:val="9"/>
                          <w:shd w:val="clear" w:color="auto" w:fill="auto"/>
                          <w:lang w:val="hu-HU" w:eastAsia="hu-HU" w:bidi="hu-HU"/>
                        </w:rPr>
                        <w:t>\</w:t>
                      </w:r>
                    </w:p>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180" w:lineRule="auto"/>
                        <w:ind w:left="0" w:right="0" w:firstLine="420"/>
                        <w:jc w:val="left"/>
                        <w:rPr>
                          <w:sz w:val="18"/>
                          <w:szCs w:val="18"/>
                        </w:rPr>
                      </w:pPr>
                      <w:r>
                        <w:rPr>
                          <w:rFonts w:ascii="Tahoma" w:eastAsia="Tahoma" w:hAnsi="Tahoma" w:cs="Tahoma"/>
                          <w:color w:val="067C06"/>
                          <w:spacing w:val="0"/>
                          <w:w w:val="100"/>
                          <w:position w:val="0"/>
                          <w:sz w:val="18"/>
                          <w:szCs w:val="18"/>
                          <w:shd w:val="clear" w:color="auto" w:fill="auto"/>
                          <w:lang w:val="hu-HU" w:eastAsia="hu-HU" w:bidi="hu-HU"/>
                        </w:rPr>
                        <w:t>.1</w:t>
                      </w:r>
                    </w:p>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140" w:line="240" w:lineRule="auto"/>
                        <w:ind w:left="0" w:right="0" w:firstLine="0"/>
                        <w:jc w:val="left"/>
                        <w:rPr>
                          <w:sz w:val="9"/>
                          <w:szCs w:val="9"/>
                        </w:rPr>
                      </w:pPr>
                      <w:r>
                        <w:rPr>
                          <w:b/>
                          <w:bCs/>
                          <w:color w:val="067C06"/>
                          <w:spacing w:val="0"/>
                          <w:w w:val="100"/>
                          <w:position w:val="0"/>
                          <w:sz w:val="9"/>
                          <w:szCs w:val="9"/>
                          <w:shd w:val="clear" w:color="auto" w:fill="auto"/>
                          <w:lang w:val="hu-HU" w:eastAsia="hu-HU" w:bidi="hu-HU"/>
                        </w:rPr>
                        <w:t xml:space="preserve">\ zj .*✓’ </w:t>
                      </w:r>
                      <w:r>
                        <w:rPr>
                          <w:b/>
                          <w:bCs/>
                          <w:color w:val="FB09FB"/>
                          <w:spacing w:val="0"/>
                          <w:w w:val="100"/>
                          <w:position w:val="0"/>
                          <w:sz w:val="9"/>
                          <w:szCs w:val="9"/>
                          <w:shd w:val="clear" w:color="auto" w:fill="auto"/>
                          <w:vertAlign w:val="superscript"/>
                          <w:lang w:val="hu-HU" w:eastAsia="hu-HU" w:bidi="hu-HU"/>
                        </w:rPr>
                        <w:t>x</w:t>
                      </w:r>
                      <w:r>
                        <w:rPr>
                          <w:b/>
                          <w:bCs/>
                          <w:color w:val="FB09FB"/>
                          <w:spacing w:val="0"/>
                          <w:w w:val="100"/>
                          <w:position w:val="0"/>
                          <w:sz w:val="9"/>
                          <w:szCs w:val="9"/>
                          <w:shd w:val="clear" w:color="auto" w:fill="auto"/>
                          <w:lang w:val="hu-HU" w:eastAsia="hu-HU" w:bidi="hu-HU"/>
                        </w:rPr>
                        <w:t>.</w:t>
                      </w:r>
                    </w:p>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1000"/>
                        <w:jc w:val="left"/>
                        <w:rPr>
                          <w:sz w:val="9"/>
                          <w:szCs w:val="9"/>
                        </w:rPr>
                      </w:pPr>
                      <w:r>
                        <w:rPr>
                          <w:b/>
                          <w:bCs/>
                          <w:color w:val="067C06"/>
                          <w:spacing w:val="0"/>
                          <w:w w:val="100"/>
                          <w:position w:val="0"/>
                          <w:sz w:val="9"/>
                          <w:szCs w:val="9"/>
                          <w:shd w:val="clear" w:color="auto" w:fill="auto"/>
                          <w:lang w:val="hu-HU" w:eastAsia="hu-HU" w:bidi="hu-HU"/>
                        </w:rPr>
                        <w:t>’s</w:t>
                      </w:r>
                    </w:p>
                  </w:txbxContent>
                </v:textbox>
                <w10:wrap type="topAndBottom"/>
              </v:shape>
            </w:pict>
          </mc:Fallback>
        </mc:AlternateContent>
      </w:r>
      <w:r>
        <w:rPr>
          <w:noProof/>
        </w:rPr>
        <mc:AlternateContent>
          <mc:Choice Requires="wps">
            <w:drawing>
              <wp:anchor distT="0" distB="0" distL="720725" distR="5247005" simplePos="0" relativeHeight="125829498" behindDoc="0" locked="0" layoutInCell="1" allowOverlap="1" wp14:anchorId="43664ACC" wp14:editId="46505CC9">
                <wp:simplePos x="0" y="0"/>
                <wp:positionH relativeFrom="column">
                  <wp:posOffset>3494405</wp:posOffset>
                </wp:positionH>
                <wp:positionV relativeFrom="paragraph">
                  <wp:posOffset>133985</wp:posOffset>
                </wp:positionV>
                <wp:extent cx="372110" cy="603250"/>
                <wp:effectExtent l="0" t="0" r="0" b="0"/>
                <wp:wrapTopAndBottom/>
                <wp:docPr id="438" name="Shape 438"/>
                <wp:cNvGraphicFramePr/>
                <a:graphic xmlns:a="http://schemas.openxmlformats.org/drawingml/2006/main">
                  <a:graphicData uri="http://schemas.microsoft.com/office/word/2010/wordprocessingShape">
                    <wps:wsp>
                      <wps:cNvSpPr txBox="1"/>
                      <wps:spPr>
                        <a:xfrm>
                          <a:off x="0" y="0"/>
                          <a:ext cx="372110" cy="603250"/>
                        </a:xfrm>
                        <a:prstGeom prst="rect">
                          <a:avLst/>
                        </a:prstGeom>
                        <a:noFill/>
                      </wps:spPr>
                      <wps:txbx>
                        <w:txbxContent>
                          <w:p w14:paraId="14C17506"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rPr>
                                <w:sz w:val="12"/>
                                <w:szCs w:val="12"/>
                              </w:rPr>
                            </w:pPr>
                            <w:r>
                              <w:rPr>
                                <w:b/>
                                <w:bCs/>
                                <w:color w:val="FB09FB"/>
                                <w:sz w:val="12"/>
                                <w:szCs w:val="12"/>
                              </w:rPr>
                              <w:t>1</w:t>
                            </w:r>
                          </w:p>
                          <w:p w14:paraId="5CB32824"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after="500" w:line="240" w:lineRule="auto"/>
                              <w:jc w:val="both"/>
                              <w:rPr>
                                <w:sz w:val="9"/>
                                <w:szCs w:val="9"/>
                              </w:rPr>
                            </w:pPr>
                            <w:r>
                              <w:rPr>
                                <w:b/>
                                <w:bCs/>
                                <w:color w:val="FB09FB"/>
                                <w:sz w:val="9"/>
                                <w:szCs w:val="9"/>
                              </w:rPr>
                              <w:t>í</w:t>
                            </w:r>
                          </w:p>
                          <w:p w14:paraId="6017D96C"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ind w:firstLine="460"/>
                              <w:rPr>
                                <w:sz w:val="9"/>
                                <w:szCs w:val="9"/>
                              </w:rPr>
                            </w:pPr>
                            <w:r>
                              <w:rPr>
                                <w:b/>
                                <w:bCs/>
                                <w:color w:val="FB09FB"/>
                                <w:sz w:val="9"/>
                                <w:szCs w:val="9"/>
                              </w:rPr>
                              <w:t>c*</w:t>
                            </w:r>
                          </w:p>
                        </w:txbxContent>
                      </wps:txbx>
                      <wps:bodyPr lIns="0" tIns="0" rIns="0" bIns="0"/>
                    </wps:wsp>
                  </a:graphicData>
                </a:graphic>
              </wp:anchor>
            </w:drawing>
          </mc:Choice>
          <mc:Fallback>
            <w:pict>
              <v:shape id="_x0000_s1464" type="#_x0000_t202" style="position:absolute;margin-left:275.14999999999998pt;margin-top:10.550000000000001pt;width:29.300000000000001pt;height:47.5pt;z-index:-125829255;mso-wrap-distance-left:56.75pt;mso-wrap-distance-right:413.14999999999998pt" filled="f" stroked="f">
                <v:textbox inset="0,0,0,0">
                  <w:txbxContent>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left"/>
                        <w:rPr>
                          <w:sz w:val="12"/>
                          <w:szCs w:val="12"/>
                        </w:rPr>
                      </w:pPr>
                      <w:r>
                        <w:rPr>
                          <w:b/>
                          <w:bCs/>
                          <w:color w:val="FB09FB"/>
                          <w:spacing w:val="0"/>
                          <w:w w:val="100"/>
                          <w:position w:val="0"/>
                          <w:sz w:val="12"/>
                          <w:szCs w:val="12"/>
                          <w:shd w:val="clear" w:color="auto" w:fill="auto"/>
                          <w:lang w:val="hu-HU" w:eastAsia="hu-HU" w:bidi="hu-HU"/>
                        </w:rPr>
                        <w:t>1</w:t>
                      </w:r>
                    </w:p>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500" w:line="240" w:lineRule="auto"/>
                        <w:ind w:left="0" w:right="0" w:firstLine="0"/>
                        <w:jc w:val="both"/>
                        <w:rPr>
                          <w:sz w:val="9"/>
                          <w:szCs w:val="9"/>
                        </w:rPr>
                      </w:pPr>
                      <w:r>
                        <w:rPr>
                          <w:b/>
                          <w:bCs/>
                          <w:color w:val="FB09FB"/>
                          <w:spacing w:val="0"/>
                          <w:w w:val="100"/>
                          <w:position w:val="0"/>
                          <w:sz w:val="9"/>
                          <w:szCs w:val="9"/>
                          <w:shd w:val="clear" w:color="auto" w:fill="auto"/>
                          <w:lang w:val="hu-HU" w:eastAsia="hu-HU" w:bidi="hu-HU"/>
                        </w:rPr>
                        <w:t>í</w:t>
                      </w:r>
                    </w:p>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460"/>
                        <w:jc w:val="left"/>
                        <w:rPr>
                          <w:sz w:val="9"/>
                          <w:szCs w:val="9"/>
                        </w:rPr>
                      </w:pPr>
                      <w:r>
                        <w:rPr>
                          <w:b/>
                          <w:bCs/>
                          <w:color w:val="FB09FB"/>
                          <w:spacing w:val="0"/>
                          <w:w w:val="100"/>
                          <w:position w:val="0"/>
                          <w:sz w:val="9"/>
                          <w:szCs w:val="9"/>
                          <w:shd w:val="clear" w:color="auto" w:fill="auto"/>
                          <w:lang w:val="hu-HU" w:eastAsia="hu-HU" w:bidi="hu-HU"/>
                        </w:rPr>
                        <w:t>c*</w:t>
                      </w:r>
                    </w:p>
                  </w:txbxContent>
                </v:textbox>
                <w10:wrap type="topAndBottom"/>
              </v:shape>
            </w:pict>
          </mc:Fallback>
        </mc:AlternateContent>
      </w:r>
      <w:r>
        <w:rPr>
          <w:noProof/>
        </w:rPr>
        <mc:AlternateContent>
          <mc:Choice Requires="wps">
            <w:drawing>
              <wp:anchor distT="0" distB="0" distL="720725" distR="5247005" simplePos="0" relativeHeight="125829500" behindDoc="0" locked="0" layoutInCell="1" allowOverlap="1" wp14:anchorId="14045B58" wp14:editId="06310E06">
                <wp:simplePos x="0" y="0"/>
                <wp:positionH relativeFrom="column">
                  <wp:posOffset>2491740</wp:posOffset>
                </wp:positionH>
                <wp:positionV relativeFrom="paragraph">
                  <wp:posOffset>2496185</wp:posOffset>
                </wp:positionV>
                <wp:extent cx="372110" cy="213360"/>
                <wp:effectExtent l="0" t="0" r="0" b="0"/>
                <wp:wrapTopAndBottom/>
                <wp:docPr id="440" name="Shape 440"/>
                <wp:cNvGraphicFramePr/>
                <a:graphic xmlns:a="http://schemas.openxmlformats.org/drawingml/2006/main">
                  <a:graphicData uri="http://schemas.microsoft.com/office/word/2010/wordprocessingShape">
                    <wps:wsp>
                      <wps:cNvSpPr txBox="1"/>
                      <wps:spPr>
                        <a:xfrm>
                          <a:off x="0" y="0"/>
                          <a:ext cx="372110" cy="213360"/>
                        </a:xfrm>
                        <a:prstGeom prst="rect">
                          <a:avLst/>
                        </a:prstGeom>
                        <a:noFill/>
                      </wps:spPr>
                      <wps:txbx>
                        <w:txbxContent>
                          <w:p w14:paraId="3CA06561" w14:textId="77777777" w:rsidR="00345A08" w:rsidRDefault="00000000">
                            <w:pPr>
                              <w:pStyle w:val="Kpalrs1"/>
                              <w:pBdr>
                                <w:top w:val="single" w:sz="0" w:space="0" w:color="E6E6E6"/>
                                <w:left w:val="single" w:sz="0" w:space="31" w:color="E6E6E6"/>
                                <w:bottom w:val="single" w:sz="0" w:space="0" w:color="E6E6E6"/>
                                <w:right w:val="single" w:sz="0" w:space="31" w:color="E6E6E6"/>
                              </w:pBdr>
                              <w:shd w:val="clear" w:color="auto" w:fill="E6E6E6"/>
                              <w:spacing w:line="240" w:lineRule="auto"/>
                              <w:rPr>
                                <w:sz w:val="13"/>
                                <w:szCs w:val="13"/>
                              </w:rPr>
                            </w:pPr>
                            <w:r>
                              <w:rPr>
                                <w:b/>
                                <w:bCs/>
                                <w:color w:val="4D4D4D"/>
                                <w:sz w:val="13"/>
                                <w:szCs w:val="13"/>
                              </w:rPr>
                              <w:t>Újvidék</w:t>
                            </w:r>
                          </w:p>
                        </w:txbxContent>
                      </wps:txbx>
                      <wps:bodyPr lIns="0" tIns="0" rIns="0" bIns="0"/>
                    </wps:wsp>
                  </a:graphicData>
                </a:graphic>
              </wp:anchor>
            </w:drawing>
          </mc:Choice>
          <mc:Fallback>
            <w:pict>
              <v:shape id="_x0000_s1466" type="#_x0000_t202" style="position:absolute;margin-left:196.19999999999999pt;margin-top:196.55000000000001pt;width:29.300000000000001pt;height:16.800000000000001pt;z-index:-125829253;mso-wrap-distance-left:56.75pt;mso-wrap-distance-right:413.14999999999998pt" filled="f" stroked="f">
                <v:textbox inset="0,0,0,0">
                  <w:txbxContent>
                    <w:p>
                      <w:pPr>
                        <w:pStyle w:val="Style29"/>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left"/>
                        <w:rPr>
                          <w:sz w:val="13"/>
                          <w:szCs w:val="13"/>
                        </w:rPr>
                      </w:pPr>
                      <w:r>
                        <w:rPr>
                          <w:b/>
                          <w:bCs/>
                          <w:color w:val="4D4D4D"/>
                          <w:spacing w:val="0"/>
                          <w:w w:val="100"/>
                          <w:position w:val="0"/>
                          <w:sz w:val="13"/>
                          <w:szCs w:val="13"/>
                          <w:shd w:val="clear" w:color="auto" w:fill="auto"/>
                          <w:lang w:val="hu-HU" w:eastAsia="hu-HU" w:bidi="hu-HU"/>
                        </w:rPr>
                        <w:t>Újvidék</w:t>
                      </w:r>
                    </w:p>
                  </w:txbxContent>
                </v:textbox>
                <w10:wrap type="topAndBottom"/>
              </v:shape>
            </w:pict>
          </mc:Fallback>
        </mc:AlternateContent>
      </w: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0D534017"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6E9521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0000F2F"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9.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0A8F22B2" w14:textId="77777777">
        <w:tblPrEx>
          <w:tblCellMar>
            <w:top w:w="0" w:type="dxa"/>
            <w:bottom w:w="0" w:type="dxa"/>
          </w:tblCellMar>
        </w:tblPrEx>
        <w:trPr>
          <w:trHeight w:hRule="exact" w:val="245"/>
          <w:jc w:val="center"/>
        </w:trPr>
        <w:tc>
          <w:tcPr>
            <w:tcW w:w="979" w:type="dxa"/>
            <w:shd w:val="clear" w:color="auto" w:fill="FFFFFF"/>
            <w:vAlign w:val="bottom"/>
          </w:tcPr>
          <w:p w14:paraId="4DCE66C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24ACC60" w14:textId="77777777" w:rsidR="00345A08" w:rsidRDefault="00000000">
            <w:pPr>
              <w:pStyle w:val="Egyb0"/>
              <w:shd w:val="clear" w:color="auto" w:fill="auto"/>
              <w:tabs>
                <w:tab w:val="left" w:pos="6442"/>
              </w:tabs>
              <w:ind w:firstLine="140"/>
              <w:rPr>
                <w:sz w:val="20"/>
                <w:szCs w:val="20"/>
              </w:rPr>
            </w:pPr>
            <w:hyperlink r:id="rId19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032B366" w14:textId="77777777" w:rsidR="00345A08" w:rsidRDefault="00345A08">
      <w:pPr>
        <w:sectPr w:rsidR="00345A08" w:rsidSect="00690975">
          <w:headerReference w:type="even" r:id="rId195"/>
          <w:headerReference w:type="default" r:id="rId196"/>
          <w:footerReference w:type="even" r:id="rId197"/>
          <w:footerReference w:type="default" r:id="rId198"/>
          <w:pgSz w:w="11900" w:h="16840"/>
          <w:pgMar w:top="1690" w:right="843" w:bottom="260" w:left="1073" w:header="0" w:footer="3" w:gutter="0"/>
          <w:cols w:space="720"/>
          <w:noEndnote/>
          <w:docGrid w:linePitch="360"/>
        </w:sectPr>
      </w:pPr>
    </w:p>
    <w:p w14:paraId="24192B63" w14:textId="77777777" w:rsidR="00345A08" w:rsidRDefault="00345A08">
      <w:pPr>
        <w:spacing w:line="179" w:lineRule="exact"/>
        <w:rPr>
          <w:sz w:val="14"/>
          <w:szCs w:val="14"/>
        </w:rPr>
      </w:pPr>
    </w:p>
    <w:p w14:paraId="74A2294D" w14:textId="77777777" w:rsidR="00345A08" w:rsidRDefault="00345A08">
      <w:pPr>
        <w:spacing w:line="1" w:lineRule="exact"/>
        <w:sectPr w:rsidR="00345A08" w:rsidSect="00690975">
          <w:pgSz w:w="11900" w:h="16840"/>
          <w:pgMar w:top="1469" w:right="843" w:bottom="260" w:left="1073" w:header="0" w:footer="3" w:gutter="0"/>
          <w:cols w:space="720"/>
          <w:noEndnote/>
          <w:docGrid w:linePitch="360"/>
        </w:sectPr>
      </w:pPr>
    </w:p>
    <w:p w14:paraId="0C17573D" w14:textId="77777777" w:rsidR="00345A08" w:rsidRDefault="00000000">
      <w:pPr>
        <w:pStyle w:val="Kpalrs1"/>
        <w:framePr w:w="1046" w:h="254" w:wrap="none" w:vAnchor="text" w:hAnchor="page" w:x="6570" w:y="7283"/>
        <w:shd w:val="clear" w:color="auto" w:fill="auto"/>
        <w:spacing w:line="240" w:lineRule="auto"/>
        <w:rPr>
          <w:sz w:val="18"/>
          <w:szCs w:val="18"/>
        </w:rPr>
      </w:pPr>
      <w:r>
        <w:rPr>
          <w:b/>
          <w:bCs/>
          <w:color w:val="4D4D4D"/>
          <w:sz w:val="18"/>
          <w:szCs w:val="18"/>
        </w:rPr>
        <w:t>Voronyezs</w:t>
      </w:r>
    </w:p>
    <w:p w14:paraId="767A7C60" w14:textId="77777777" w:rsidR="00345A08" w:rsidRDefault="00000000">
      <w:pPr>
        <w:pStyle w:val="Kpalrs1"/>
        <w:framePr w:w="662" w:h="499" w:wrap="none" w:vAnchor="text" w:hAnchor="page" w:x="4996" w:y="11536"/>
        <w:shd w:val="clear" w:color="auto" w:fill="auto"/>
        <w:spacing w:line="266" w:lineRule="auto"/>
        <w:rPr>
          <w:sz w:val="18"/>
          <w:szCs w:val="18"/>
        </w:rPr>
      </w:pPr>
      <w:proofErr w:type="spellStart"/>
      <w:r>
        <w:rPr>
          <w:b/>
          <w:bCs/>
          <w:color w:val="037E7E"/>
          <w:sz w:val="18"/>
          <w:szCs w:val="18"/>
        </w:rPr>
        <w:t>Azovi</w:t>
      </w:r>
      <w:proofErr w:type="spellEnd"/>
      <w:r>
        <w:rPr>
          <w:b/>
          <w:bCs/>
          <w:color w:val="037E7E"/>
          <w:sz w:val="18"/>
          <w:szCs w:val="18"/>
        </w:rPr>
        <w:t>- tenger</w:t>
      </w:r>
    </w:p>
    <w:p w14:paraId="54025813" w14:textId="77777777" w:rsidR="00345A08" w:rsidRDefault="00000000">
      <w:pPr>
        <w:pStyle w:val="Kpalrs1"/>
        <w:framePr w:w="739" w:h="499" w:wrap="none" w:vAnchor="text" w:hAnchor="page" w:x="4708" w:y="12745"/>
        <w:shd w:val="clear" w:color="auto" w:fill="auto"/>
        <w:spacing w:line="266" w:lineRule="auto"/>
        <w:rPr>
          <w:sz w:val="18"/>
          <w:szCs w:val="18"/>
        </w:rPr>
      </w:pPr>
      <w:r>
        <w:rPr>
          <w:b/>
          <w:bCs/>
          <w:color w:val="037E7E"/>
          <w:sz w:val="18"/>
          <w:szCs w:val="18"/>
        </w:rPr>
        <w:t>Fekete</w:t>
      </w:r>
      <w:r>
        <w:rPr>
          <w:b/>
          <w:bCs/>
          <w:color w:val="037E7E"/>
          <w:sz w:val="18"/>
          <w:szCs w:val="18"/>
        </w:rPr>
        <w:softHyphen/>
        <w:t>tenger</w:t>
      </w:r>
    </w:p>
    <w:tbl>
      <w:tblPr>
        <w:tblOverlap w:val="never"/>
        <w:tblW w:w="0" w:type="auto"/>
        <w:tblLayout w:type="fixed"/>
        <w:tblCellMar>
          <w:left w:w="10" w:type="dxa"/>
          <w:right w:w="10" w:type="dxa"/>
        </w:tblCellMar>
        <w:tblLook w:val="0000" w:firstRow="0" w:lastRow="0" w:firstColumn="0" w:lastColumn="0" w:noHBand="0" w:noVBand="0"/>
      </w:tblPr>
      <w:tblGrid>
        <w:gridCol w:w="979"/>
        <w:gridCol w:w="9005"/>
      </w:tblGrid>
      <w:tr w:rsidR="00345A08" w14:paraId="69F8D8E4" w14:textId="77777777">
        <w:tblPrEx>
          <w:tblCellMar>
            <w:top w:w="0" w:type="dxa"/>
            <w:bottom w:w="0" w:type="dxa"/>
          </w:tblCellMar>
        </w:tblPrEx>
        <w:trPr>
          <w:trHeight w:hRule="exact" w:val="461"/>
        </w:trPr>
        <w:tc>
          <w:tcPr>
            <w:tcW w:w="979" w:type="dxa"/>
            <w:tcBorders>
              <w:top w:val="single" w:sz="4" w:space="0" w:color="auto"/>
            </w:tcBorders>
            <w:shd w:val="clear" w:color="auto" w:fill="FFFFFF"/>
          </w:tcPr>
          <w:p w14:paraId="78F9ABA3" w14:textId="77777777" w:rsidR="00345A08" w:rsidRDefault="00000000">
            <w:pPr>
              <w:pStyle w:val="Egyb0"/>
              <w:framePr w:w="9984" w:h="706" w:wrap="none" w:vAnchor="text" w:hAnchor="page" w:x="1074" w:y="14175"/>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D3A8B25" w14:textId="77777777" w:rsidR="00345A08" w:rsidRDefault="00000000">
            <w:pPr>
              <w:pStyle w:val="Egyb0"/>
              <w:framePr w:w="9984" w:h="706" w:wrap="none" w:vAnchor="text" w:hAnchor="page" w:x="1074" w:y="14175"/>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10. oldal, összesen: 10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C6A522F" w14:textId="77777777">
        <w:tblPrEx>
          <w:tblCellMar>
            <w:top w:w="0" w:type="dxa"/>
            <w:bottom w:w="0" w:type="dxa"/>
          </w:tblCellMar>
        </w:tblPrEx>
        <w:trPr>
          <w:trHeight w:hRule="exact" w:val="245"/>
        </w:trPr>
        <w:tc>
          <w:tcPr>
            <w:tcW w:w="979" w:type="dxa"/>
            <w:shd w:val="clear" w:color="auto" w:fill="FFFFFF"/>
            <w:vAlign w:val="bottom"/>
          </w:tcPr>
          <w:p w14:paraId="0AA5837D" w14:textId="77777777" w:rsidR="00345A08" w:rsidRDefault="00000000">
            <w:pPr>
              <w:pStyle w:val="Egyb0"/>
              <w:framePr w:w="9984" w:h="706" w:wrap="none" w:vAnchor="text" w:hAnchor="page" w:x="1074" w:y="14175"/>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AB21207" w14:textId="77777777" w:rsidR="00345A08" w:rsidRDefault="00000000">
            <w:pPr>
              <w:pStyle w:val="Egyb0"/>
              <w:framePr w:w="9984" w:h="706" w:wrap="none" w:vAnchor="text" w:hAnchor="page" w:x="1074" w:y="14175"/>
              <w:shd w:val="clear" w:color="auto" w:fill="auto"/>
              <w:tabs>
                <w:tab w:val="left" w:pos="6442"/>
              </w:tabs>
              <w:ind w:firstLine="140"/>
              <w:rPr>
                <w:sz w:val="20"/>
                <w:szCs w:val="20"/>
              </w:rPr>
            </w:pPr>
            <w:hyperlink r:id="rId199"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45DFC564" w14:textId="77777777" w:rsidR="00345A08" w:rsidRDefault="00345A08">
      <w:pPr>
        <w:framePr w:w="9984" w:h="706" w:wrap="none" w:vAnchor="text" w:hAnchor="page" w:x="1074" w:y="14175"/>
        <w:spacing w:line="1" w:lineRule="exact"/>
      </w:pPr>
    </w:p>
    <w:p w14:paraId="34A471F5" w14:textId="77777777" w:rsidR="00345A08" w:rsidRDefault="00000000">
      <w:pPr>
        <w:spacing w:line="360" w:lineRule="exact"/>
      </w:pPr>
      <w:r>
        <w:rPr>
          <w:noProof/>
        </w:rPr>
        <w:drawing>
          <wp:anchor distT="0" distB="0" distL="0" distR="0" simplePos="0" relativeHeight="62914914" behindDoc="1" locked="0" layoutInCell="1" allowOverlap="1" wp14:anchorId="22F3A17F" wp14:editId="77874A25">
            <wp:simplePos x="0" y="0"/>
            <wp:positionH relativeFrom="page">
              <wp:posOffset>1894205</wp:posOffset>
            </wp:positionH>
            <wp:positionV relativeFrom="paragraph">
              <wp:posOffset>12700</wp:posOffset>
            </wp:positionV>
            <wp:extent cx="3913505" cy="3462655"/>
            <wp:effectExtent l="0" t="0" r="0" b="0"/>
            <wp:wrapNone/>
            <wp:docPr id="462" name="Shape 462"/>
            <wp:cNvGraphicFramePr/>
            <a:graphic xmlns:a="http://schemas.openxmlformats.org/drawingml/2006/main">
              <a:graphicData uri="http://schemas.openxmlformats.org/drawingml/2006/picture">
                <pic:pic xmlns:pic="http://schemas.openxmlformats.org/drawingml/2006/picture">
                  <pic:nvPicPr>
                    <pic:cNvPr id="463" name="Picture box 463"/>
                    <pic:cNvPicPr/>
                  </pic:nvPicPr>
                  <pic:blipFill>
                    <a:blip r:embed="rId200"/>
                    <a:stretch/>
                  </pic:blipFill>
                  <pic:spPr>
                    <a:xfrm>
                      <a:off x="0" y="0"/>
                      <a:ext cx="3913505" cy="3462655"/>
                    </a:xfrm>
                    <a:prstGeom prst="rect">
                      <a:avLst/>
                    </a:prstGeom>
                  </pic:spPr>
                </pic:pic>
              </a:graphicData>
            </a:graphic>
          </wp:anchor>
        </w:drawing>
      </w:r>
      <w:r>
        <w:rPr>
          <w:noProof/>
        </w:rPr>
        <w:drawing>
          <wp:anchor distT="0" distB="0" distL="0" distR="0" simplePos="0" relativeHeight="62914915" behindDoc="1" locked="0" layoutInCell="1" allowOverlap="1" wp14:anchorId="1C345272" wp14:editId="1E4BB390">
            <wp:simplePos x="0" y="0"/>
            <wp:positionH relativeFrom="page">
              <wp:posOffset>1979930</wp:posOffset>
            </wp:positionH>
            <wp:positionV relativeFrom="paragraph">
              <wp:posOffset>3615055</wp:posOffset>
            </wp:positionV>
            <wp:extent cx="3742690" cy="4895215"/>
            <wp:effectExtent l="0" t="0" r="0" b="0"/>
            <wp:wrapNone/>
            <wp:docPr id="464" name="Shape 464"/>
            <wp:cNvGraphicFramePr/>
            <a:graphic xmlns:a="http://schemas.openxmlformats.org/drawingml/2006/main">
              <a:graphicData uri="http://schemas.openxmlformats.org/drawingml/2006/picture">
                <pic:pic xmlns:pic="http://schemas.openxmlformats.org/drawingml/2006/picture">
                  <pic:nvPicPr>
                    <pic:cNvPr id="465" name="Picture box 465"/>
                    <pic:cNvPicPr/>
                  </pic:nvPicPr>
                  <pic:blipFill>
                    <a:blip r:embed="rId201"/>
                    <a:stretch/>
                  </pic:blipFill>
                  <pic:spPr>
                    <a:xfrm>
                      <a:off x="0" y="0"/>
                      <a:ext cx="3742690" cy="4895215"/>
                    </a:xfrm>
                    <a:prstGeom prst="rect">
                      <a:avLst/>
                    </a:prstGeom>
                  </pic:spPr>
                </pic:pic>
              </a:graphicData>
            </a:graphic>
          </wp:anchor>
        </w:drawing>
      </w:r>
    </w:p>
    <w:p w14:paraId="23B49BAC" w14:textId="77777777" w:rsidR="00345A08" w:rsidRDefault="00345A08">
      <w:pPr>
        <w:spacing w:line="360" w:lineRule="exact"/>
      </w:pPr>
    </w:p>
    <w:p w14:paraId="62C4DCE4" w14:textId="77777777" w:rsidR="00345A08" w:rsidRDefault="00345A08">
      <w:pPr>
        <w:spacing w:line="360" w:lineRule="exact"/>
      </w:pPr>
    </w:p>
    <w:p w14:paraId="355AF4A4" w14:textId="77777777" w:rsidR="00345A08" w:rsidRDefault="00345A08">
      <w:pPr>
        <w:spacing w:line="360" w:lineRule="exact"/>
      </w:pPr>
    </w:p>
    <w:p w14:paraId="7D67FAEF" w14:textId="77777777" w:rsidR="00345A08" w:rsidRDefault="00345A08">
      <w:pPr>
        <w:spacing w:line="360" w:lineRule="exact"/>
      </w:pPr>
    </w:p>
    <w:p w14:paraId="1912AE58" w14:textId="77777777" w:rsidR="00345A08" w:rsidRDefault="00345A08">
      <w:pPr>
        <w:spacing w:line="360" w:lineRule="exact"/>
      </w:pPr>
    </w:p>
    <w:p w14:paraId="7CB721D5" w14:textId="77777777" w:rsidR="00345A08" w:rsidRDefault="00345A08">
      <w:pPr>
        <w:spacing w:line="360" w:lineRule="exact"/>
      </w:pPr>
    </w:p>
    <w:p w14:paraId="1899ED9B" w14:textId="77777777" w:rsidR="00345A08" w:rsidRDefault="00345A08">
      <w:pPr>
        <w:spacing w:line="360" w:lineRule="exact"/>
      </w:pPr>
    </w:p>
    <w:p w14:paraId="643D0549" w14:textId="77777777" w:rsidR="00345A08" w:rsidRDefault="00345A08">
      <w:pPr>
        <w:spacing w:line="360" w:lineRule="exact"/>
      </w:pPr>
    </w:p>
    <w:p w14:paraId="1400A148" w14:textId="77777777" w:rsidR="00345A08" w:rsidRDefault="00345A08">
      <w:pPr>
        <w:spacing w:line="360" w:lineRule="exact"/>
      </w:pPr>
    </w:p>
    <w:p w14:paraId="7737FFE0" w14:textId="77777777" w:rsidR="00345A08" w:rsidRDefault="00345A08">
      <w:pPr>
        <w:spacing w:line="360" w:lineRule="exact"/>
      </w:pPr>
    </w:p>
    <w:p w14:paraId="3A602179" w14:textId="77777777" w:rsidR="00345A08" w:rsidRDefault="00345A08">
      <w:pPr>
        <w:spacing w:line="360" w:lineRule="exact"/>
      </w:pPr>
    </w:p>
    <w:p w14:paraId="14F0E46B" w14:textId="77777777" w:rsidR="00345A08" w:rsidRDefault="00345A08">
      <w:pPr>
        <w:spacing w:line="360" w:lineRule="exact"/>
      </w:pPr>
    </w:p>
    <w:p w14:paraId="78779EF4" w14:textId="77777777" w:rsidR="00345A08" w:rsidRDefault="00345A08">
      <w:pPr>
        <w:spacing w:line="360" w:lineRule="exact"/>
      </w:pPr>
    </w:p>
    <w:p w14:paraId="2019FECA" w14:textId="77777777" w:rsidR="00345A08" w:rsidRDefault="00345A08">
      <w:pPr>
        <w:spacing w:line="360" w:lineRule="exact"/>
      </w:pPr>
    </w:p>
    <w:p w14:paraId="20504082" w14:textId="77777777" w:rsidR="00345A08" w:rsidRDefault="00345A08">
      <w:pPr>
        <w:spacing w:line="360" w:lineRule="exact"/>
      </w:pPr>
    </w:p>
    <w:p w14:paraId="41C78CC0" w14:textId="77777777" w:rsidR="00345A08" w:rsidRDefault="00345A08">
      <w:pPr>
        <w:spacing w:line="360" w:lineRule="exact"/>
      </w:pPr>
    </w:p>
    <w:p w14:paraId="1F6F6D35" w14:textId="77777777" w:rsidR="00345A08" w:rsidRDefault="00345A08">
      <w:pPr>
        <w:spacing w:line="360" w:lineRule="exact"/>
      </w:pPr>
    </w:p>
    <w:p w14:paraId="10BD3A5C" w14:textId="77777777" w:rsidR="00345A08" w:rsidRDefault="00345A08">
      <w:pPr>
        <w:spacing w:line="360" w:lineRule="exact"/>
      </w:pPr>
    </w:p>
    <w:p w14:paraId="4674A66D" w14:textId="77777777" w:rsidR="00345A08" w:rsidRDefault="00345A08">
      <w:pPr>
        <w:spacing w:line="360" w:lineRule="exact"/>
      </w:pPr>
    </w:p>
    <w:p w14:paraId="0421769F" w14:textId="77777777" w:rsidR="00345A08" w:rsidRDefault="00345A08">
      <w:pPr>
        <w:spacing w:line="360" w:lineRule="exact"/>
      </w:pPr>
    </w:p>
    <w:p w14:paraId="12D06F22" w14:textId="77777777" w:rsidR="00345A08" w:rsidRDefault="00345A08">
      <w:pPr>
        <w:spacing w:line="360" w:lineRule="exact"/>
      </w:pPr>
    </w:p>
    <w:p w14:paraId="614415C2" w14:textId="77777777" w:rsidR="00345A08" w:rsidRDefault="00345A08">
      <w:pPr>
        <w:spacing w:line="360" w:lineRule="exact"/>
      </w:pPr>
    </w:p>
    <w:p w14:paraId="0C03AC57" w14:textId="77777777" w:rsidR="00345A08" w:rsidRDefault="00345A08">
      <w:pPr>
        <w:spacing w:line="360" w:lineRule="exact"/>
      </w:pPr>
    </w:p>
    <w:p w14:paraId="03F73890" w14:textId="77777777" w:rsidR="00345A08" w:rsidRDefault="00345A08">
      <w:pPr>
        <w:spacing w:line="360" w:lineRule="exact"/>
      </w:pPr>
    </w:p>
    <w:p w14:paraId="3E418D35" w14:textId="77777777" w:rsidR="00345A08" w:rsidRDefault="00345A08">
      <w:pPr>
        <w:spacing w:line="360" w:lineRule="exact"/>
      </w:pPr>
    </w:p>
    <w:p w14:paraId="73D2FA20" w14:textId="77777777" w:rsidR="00345A08" w:rsidRDefault="00345A08">
      <w:pPr>
        <w:spacing w:line="360" w:lineRule="exact"/>
      </w:pPr>
    </w:p>
    <w:p w14:paraId="7FD28F96" w14:textId="77777777" w:rsidR="00345A08" w:rsidRDefault="00345A08">
      <w:pPr>
        <w:spacing w:line="360" w:lineRule="exact"/>
      </w:pPr>
    </w:p>
    <w:p w14:paraId="4BDB7855" w14:textId="77777777" w:rsidR="00345A08" w:rsidRDefault="00345A08">
      <w:pPr>
        <w:spacing w:line="360" w:lineRule="exact"/>
      </w:pPr>
    </w:p>
    <w:p w14:paraId="3DA4450C" w14:textId="77777777" w:rsidR="00345A08" w:rsidRDefault="00345A08">
      <w:pPr>
        <w:spacing w:line="360" w:lineRule="exact"/>
      </w:pPr>
    </w:p>
    <w:p w14:paraId="61F9B3FA" w14:textId="77777777" w:rsidR="00345A08" w:rsidRDefault="00345A08">
      <w:pPr>
        <w:spacing w:line="360" w:lineRule="exact"/>
      </w:pPr>
    </w:p>
    <w:p w14:paraId="437A56C3" w14:textId="77777777" w:rsidR="00345A08" w:rsidRDefault="00345A08">
      <w:pPr>
        <w:spacing w:line="360" w:lineRule="exact"/>
      </w:pPr>
    </w:p>
    <w:p w14:paraId="475F419E" w14:textId="77777777" w:rsidR="00345A08" w:rsidRDefault="00345A08">
      <w:pPr>
        <w:spacing w:line="360" w:lineRule="exact"/>
      </w:pPr>
    </w:p>
    <w:p w14:paraId="2C652EE1" w14:textId="77777777" w:rsidR="00345A08" w:rsidRDefault="00345A08">
      <w:pPr>
        <w:spacing w:line="360" w:lineRule="exact"/>
      </w:pPr>
    </w:p>
    <w:p w14:paraId="40C43778" w14:textId="77777777" w:rsidR="00345A08" w:rsidRDefault="00345A08">
      <w:pPr>
        <w:spacing w:line="360" w:lineRule="exact"/>
      </w:pPr>
    </w:p>
    <w:p w14:paraId="4290C63E" w14:textId="77777777" w:rsidR="00345A08" w:rsidRDefault="00345A08">
      <w:pPr>
        <w:spacing w:line="360" w:lineRule="exact"/>
      </w:pPr>
    </w:p>
    <w:p w14:paraId="47121596" w14:textId="77777777" w:rsidR="00345A08" w:rsidRDefault="00345A08">
      <w:pPr>
        <w:spacing w:line="360" w:lineRule="exact"/>
      </w:pPr>
    </w:p>
    <w:p w14:paraId="1BD2E5E6" w14:textId="77777777" w:rsidR="00345A08" w:rsidRDefault="00345A08">
      <w:pPr>
        <w:spacing w:line="360" w:lineRule="exact"/>
      </w:pPr>
    </w:p>
    <w:p w14:paraId="04CA6A32" w14:textId="77777777" w:rsidR="00345A08" w:rsidRDefault="00345A08">
      <w:pPr>
        <w:spacing w:line="360" w:lineRule="exact"/>
      </w:pPr>
    </w:p>
    <w:p w14:paraId="6458B822" w14:textId="77777777" w:rsidR="00345A08" w:rsidRDefault="00345A08">
      <w:pPr>
        <w:spacing w:line="360" w:lineRule="exact"/>
      </w:pPr>
    </w:p>
    <w:p w14:paraId="3A9CE47E" w14:textId="77777777" w:rsidR="00345A08" w:rsidRDefault="00345A08">
      <w:pPr>
        <w:spacing w:after="479" w:line="1" w:lineRule="exact"/>
      </w:pPr>
    </w:p>
    <w:p w14:paraId="2FF67E15" w14:textId="77777777" w:rsidR="00345A08" w:rsidRDefault="00345A08">
      <w:pPr>
        <w:spacing w:line="1" w:lineRule="exact"/>
        <w:sectPr w:rsidR="00345A08" w:rsidSect="00690975">
          <w:type w:val="continuous"/>
          <w:pgSz w:w="11900" w:h="16840"/>
          <w:pgMar w:top="1469" w:right="843" w:bottom="260" w:left="1073" w:header="0" w:footer="3" w:gutter="0"/>
          <w:cols w:space="720"/>
          <w:noEndnote/>
          <w:docGrid w:linePitch="360"/>
        </w:sectPr>
      </w:pPr>
    </w:p>
    <w:p w14:paraId="1E4FA9F9" w14:textId="77777777" w:rsidR="00345A08" w:rsidRDefault="00000000">
      <w:pPr>
        <w:spacing w:line="1" w:lineRule="exact"/>
      </w:pPr>
      <w:r>
        <w:rPr>
          <w:noProof/>
        </w:rPr>
        <w:lastRenderedPageBreak/>
        <w:drawing>
          <wp:anchor distT="190500" distB="190500" distL="190500" distR="190500" simplePos="0" relativeHeight="125829502" behindDoc="0" locked="0" layoutInCell="1" allowOverlap="1" wp14:anchorId="59344E1D" wp14:editId="46A58E38">
            <wp:simplePos x="0" y="0"/>
            <wp:positionH relativeFrom="page">
              <wp:posOffset>374015</wp:posOffset>
            </wp:positionH>
            <wp:positionV relativeFrom="paragraph">
              <wp:posOffset>12700</wp:posOffset>
            </wp:positionV>
            <wp:extent cx="2871470" cy="9497695"/>
            <wp:effectExtent l="0" t="0" r="0" b="0"/>
            <wp:wrapSquare wrapText="bothSides"/>
            <wp:docPr id="466" name="Shape 466"/>
            <wp:cNvGraphicFramePr/>
            <a:graphic xmlns:a="http://schemas.openxmlformats.org/drawingml/2006/main">
              <a:graphicData uri="http://schemas.openxmlformats.org/drawingml/2006/picture">
                <pic:pic xmlns:pic="http://schemas.openxmlformats.org/drawingml/2006/picture">
                  <pic:nvPicPr>
                    <pic:cNvPr id="467" name="Picture box 467"/>
                    <pic:cNvPicPr/>
                  </pic:nvPicPr>
                  <pic:blipFill>
                    <a:blip r:embed="rId202"/>
                    <a:stretch/>
                  </pic:blipFill>
                  <pic:spPr>
                    <a:xfrm>
                      <a:off x="0" y="0"/>
                      <a:ext cx="2871470" cy="9497695"/>
                    </a:xfrm>
                    <a:prstGeom prst="rect">
                      <a:avLst/>
                    </a:prstGeom>
                  </pic:spPr>
                </pic:pic>
              </a:graphicData>
            </a:graphic>
          </wp:anchor>
        </w:drawing>
      </w:r>
      <w:r>
        <w:rPr>
          <w:noProof/>
        </w:rPr>
        <w:drawing>
          <wp:anchor distT="0" distB="91440" distL="114300" distR="1685925" simplePos="0" relativeHeight="125829503" behindDoc="0" locked="0" layoutInCell="1" allowOverlap="1" wp14:anchorId="584DD275" wp14:editId="3C8FC3B9">
            <wp:simplePos x="0" y="0"/>
            <wp:positionH relativeFrom="page">
              <wp:posOffset>3470275</wp:posOffset>
            </wp:positionH>
            <wp:positionV relativeFrom="paragraph">
              <wp:posOffset>941705</wp:posOffset>
            </wp:positionV>
            <wp:extent cx="365760" cy="591185"/>
            <wp:effectExtent l="0" t="0" r="0" b="0"/>
            <wp:wrapTopAndBottom/>
            <wp:docPr id="468" name="Shape 468"/>
            <wp:cNvGraphicFramePr/>
            <a:graphic xmlns:a="http://schemas.openxmlformats.org/drawingml/2006/main">
              <a:graphicData uri="http://schemas.openxmlformats.org/drawingml/2006/picture">
                <pic:pic xmlns:pic="http://schemas.openxmlformats.org/drawingml/2006/picture">
                  <pic:nvPicPr>
                    <pic:cNvPr id="469" name="Picture box 469"/>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233045" distB="0" distL="476885" distR="114935" simplePos="0" relativeHeight="125829504" behindDoc="0" locked="0" layoutInCell="1" allowOverlap="1" wp14:anchorId="7254554A" wp14:editId="2858E3DB">
                <wp:simplePos x="0" y="0"/>
                <wp:positionH relativeFrom="page">
                  <wp:posOffset>3832860</wp:posOffset>
                </wp:positionH>
                <wp:positionV relativeFrom="paragraph">
                  <wp:posOffset>1174750</wp:posOffset>
                </wp:positionV>
                <wp:extent cx="1570990" cy="449580"/>
                <wp:effectExtent l="0" t="0" r="0" b="0"/>
                <wp:wrapTopAndBottom/>
                <wp:docPr id="470" name="Shape 470"/>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64D60DB1" w14:textId="77777777" w:rsidR="00345A08" w:rsidRDefault="00000000">
                            <w:pPr>
                              <w:pStyle w:val="Szvegtrzs80"/>
                              <w:shd w:val="clear" w:color="auto" w:fill="auto"/>
                              <w:spacing w:after="0"/>
                              <w:jc w:val="center"/>
                            </w:pPr>
                            <w:r>
                              <w:t>Diákkapu</w:t>
                            </w:r>
                          </w:p>
                        </w:txbxContent>
                      </wps:txbx>
                      <wps:bodyPr wrap="none" lIns="0" tIns="0" rIns="0" bIns="0"/>
                    </wps:wsp>
                  </a:graphicData>
                </a:graphic>
              </wp:anchor>
            </w:drawing>
          </mc:Choice>
          <mc:Fallback>
            <w:pict>
              <v:shape id="_x0000_s1496" type="#_x0000_t202" style="position:absolute;margin-left:301.80000000000001pt;margin-top:92.5pt;width:123.7pt;height:35.399999999999999pt;z-index:-125829249;mso-wrap-distance-left:37.549999999999997pt;mso-wrap-distance-top:18.350000000000001pt;mso-wrap-distance-right:9.0500000000000007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hu-HU" w:eastAsia="hu-HU" w:bidi="hu-HU"/>
                        </w:rPr>
                        <w:t>Diákkapu</w:t>
                      </w:r>
                    </w:p>
                  </w:txbxContent>
                </v:textbox>
                <w10:wrap type="topAndBottom" anchorx="page"/>
              </v:shape>
            </w:pict>
          </mc:Fallback>
        </mc:AlternateContent>
      </w:r>
      <w:r>
        <w:rPr>
          <w:noProof/>
        </w:rPr>
        <mc:AlternateContent>
          <mc:Choice Requires="wps">
            <w:drawing>
              <wp:anchor distT="0" distB="0" distL="0" distR="0" simplePos="0" relativeHeight="125829506" behindDoc="0" locked="0" layoutInCell="1" allowOverlap="1" wp14:anchorId="752A18A7" wp14:editId="6B00C589">
                <wp:simplePos x="0" y="0"/>
                <wp:positionH relativeFrom="page">
                  <wp:posOffset>6372225</wp:posOffset>
                </wp:positionH>
                <wp:positionV relativeFrom="paragraph">
                  <wp:posOffset>4953000</wp:posOffset>
                </wp:positionV>
                <wp:extent cx="115570" cy="890270"/>
                <wp:effectExtent l="0" t="0" r="0" b="0"/>
                <wp:wrapSquare wrapText="left"/>
                <wp:docPr id="472" name="Shape 472"/>
                <wp:cNvGraphicFramePr/>
                <a:graphic xmlns:a="http://schemas.openxmlformats.org/drawingml/2006/main">
                  <a:graphicData uri="http://schemas.microsoft.com/office/word/2010/wordprocessingShape">
                    <wps:wsp>
                      <wps:cNvSpPr txBox="1"/>
                      <wps:spPr>
                        <a:xfrm>
                          <a:off x="0" y="0"/>
                          <a:ext cx="115570" cy="890270"/>
                        </a:xfrm>
                        <a:prstGeom prst="rect">
                          <a:avLst/>
                        </a:prstGeom>
                        <a:noFill/>
                      </wps:spPr>
                      <wps:txbx>
                        <w:txbxContent>
                          <w:p w14:paraId="3CE68B16" w14:textId="77777777" w:rsidR="00345A08" w:rsidRDefault="00000000">
                            <w:pPr>
                              <w:pStyle w:val="Egyb0"/>
                              <w:shd w:val="clear" w:color="auto" w:fill="auto"/>
                              <w:rPr>
                                <w:sz w:val="14"/>
                                <w:szCs w:val="14"/>
                              </w:rPr>
                            </w:pPr>
                            <w:r>
                              <w:rPr>
                                <w:rFonts w:ascii="Arial" w:eastAsia="Arial" w:hAnsi="Arial" w:cs="Arial"/>
                                <w:b/>
                                <w:bCs/>
                                <w:color w:val="4D4D4D"/>
                                <w:sz w:val="14"/>
                                <w:szCs w:val="14"/>
                              </w:rPr>
                              <w:t xml:space="preserve">CM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w:t>
                            </w:r>
                            <w:proofErr w:type="spellStart"/>
                            <w:r>
                              <w:rPr>
                                <w:rFonts w:ascii="Arial" w:eastAsia="Arial" w:hAnsi="Arial" w:cs="Arial"/>
                                <w:b/>
                                <w:bCs/>
                                <w:color w:val="4D4D4D"/>
                                <w:sz w:val="14"/>
                                <w:szCs w:val="14"/>
                              </w:rPr>
                              <w:t>CM</w:t>
                            </w:r>
                            <w:proofErr w:type="spellEnd"/>
                            <w:r>
                              <w:rPr>
                                <w:rFonts w:ascii="Arial" w:eastAsia="Arial" w:hAnsi="Arial" w:cs="Arial"/>
                                <w:b/>
                                <w:bCs/>
                                <w:color w:val="4D4D4D"/>
                                <w:sz w:val="14"/>
                                <w:szCs w:val="14"/>
                              </w:rPr>
                              <w:t xml:space="preserve"> LO</w:t>
                            </w:r>
                          </w:p>
                        </w:txbxContent>
                      </wps:txbx>
                      <wps:bodyPr vert="vert" lIns="0" tIns="0" rIns="0" bIns="0" upright="1"/>
                    </wps:wsp>
                  </a:graphicData>
                </a:graphic>
              </wp:anchor>
            </w:drawing>
          </mc:Choice>
          <mc:Fallback>
            <w:pict>
              <v:shape id="_x0000_s1498" type="#_x0000_t202" style="position:absolute;margin-left:501.75pt;margin-top:390.pt;width:9.0999999999999996pt;height:70.099999999999994pt;z-index:-125829247;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4D4D4D"/>
                          <w:spacing w:val="0"/>
                          <w:w w:val="100"/>
                          <w:position w:val="0"/>
                          <w:sz w:val="14"/>
                          <w:szCs w:val="14"/>
                          <w:shd w:val="clear" w:color="auto" w:fill="auto"/>
                          <w:lang w:val="hu-HU" w:eastAsia="hu-HU" w:bidi="hu-HU"/>
                        </w:rPr>
                        <w:t>CM CM CM LO</w:t>
                      </w:r>
                    </w:p>
                  </w:txbxContent>
                </v:textbox>
                <w10:wrap type="square" side="left" anchorx="page"/>
              </v:shape>
            </w:pict>
          </mc:Fallback>
        </mc:AlternateContent>
      </w:r>
    </w:p>
    <w:p w14:paraId="71386DBA" w14:textId="77777777" w:rsidR="00345A08" w:rsidRDefault="00000000">
      <w:pPr>
        <w:pStyle w:val="Szvegtrzs30"/>
        <w:shd w:val="clear" w:color="auto" w:fill="auto"/>
        <w:spacing w:after="3460" w:line="343" w:lineRule="auto"/>
        <w:ind w:left="0"/>
      </w:pPr>
      <w:hyperlink r:id="rId203" w:history="1">
        <w:r>
          <w:rPr>
            <w:b/>
            <w:bCs/>
          </w:rPr>
          <w:t>www.diakkapu.hu</w:t>
        </w:r>
      </w:hyperlink>
      <w:r>
        <w:rPr>
          <w:b/>
          <w:bCs/>
        </w:rPr>
        <w:t xml:space="preserve"> </w:t>
      </w:r>
      <w:r>
        <w:t>2008. augusztus 26.</w:t>
      </w:r>
    </w:p>
    <w:p w14:paraId="1CD66239" w14:textId="77777777" w:rsidR="00345A08" w:rsidRDefault="00000000">
      <w:pPr>
        <w:pStyle w:val="Szvegtrzs30"/>
        <w:shd w:val="clear" w:color="auto" w:fill="auto"/>
        <w:spacing w:after="100"/>
        <w:ind w:left="0"/>
      </w:pPr>
      <w:r>
        <w:rPr>
          <w:b/>
          <w:bCs/>
        </w:rPr>
        <w:t>Tartalom</w:t>
      </w:r>
    </w:p>
    <w:p w14:paraId="6782DCAD" w14:textId="77777777" w:rsidR="00345A08" w:rsidRDefault="00000000">
      <w:pPr>
        <w:pStyle w:val="Szvegtrzs30"/>
        <w:shd w:val="clear" w:color="auto" w:fill="auto"/>
        <w:tabs>
          <w:tab w:val="left" w:leader="dot" w:pos="4522"/>
        </w:tabs>
        <w:ind w:left="0"/>
      </w:pPr>
      <w:r>
        <w:t>Bevezeti</w:t>
      </w:r>
      <w:r>
        <w:tab/>
      </w:r>
    </w:p>
    <w:p w14:paraId="2258CCFD" w14:textId="77777777" w:rsidR="00345A08" w:rsidRDefault="00000000">
      <w:pPr>
        <w:pStyle w:val="Szvegtrzs30"/>
        <w:shd w:val="clear" w:color="auto" w:fill="auto"/>
        <w:tabs>
          <w:tab w:val="left" w:leader="dot" w:pos="4522"/>
        </w:tabs>
        <w:ind w:left="0"/>
      </w:pPr>
      <w:r>
        <w:t xml:space="preserve">Érettségi témakörök </w:t>
      </w:r>
      <w:r>
        <w:tab/>
      </w:r>
    </w:p>
    <w:p w14:paraId="43BCCE37" w14:textId="77777777" w:rsidR="00345A08" w:rsidRDefault="00000000">
      <w:pPr>
        <w:pStyle w:val="Szvegtrzs30"/>
        <w:shd w:val="clear" w:color="auto" w:fill="auto"/>
        <w:tabs>
          <w:tab w:val="left" w:leader="dot" w:pos="4522"/>
        </w:tabs>
        <w:ind w:left="0"/>
      </w:pPr>
      <w:r>
        <w:t xml:space="preserve">Fogalmak </w:t>
      </w:r>
      <w:r>
        <w:tab/>
      </w:r>
    </w:p>
    <w:p w14:paraId="3D3FF8AF" w14:textId="77777777" w:rsidR="00345A08" w:rsidRDefault="00000000">
      <w:pPr>
        <w:pStyle w:val="Szvegtrzs30"/>
        <w:shd w:val="clear" w:color="auto" w:fill="auto"/>
        <w:tabs>
          <w:tab w:val="left" w:leader="dot" w:pos="4522"/>
        </w:tabs>
        <w:ind w:left="0"/>
      </w:pPr>
      <w:r>
        <w:t>Személyek</w:t>
      </w:r>
      <w:r>
        <w:tab/>
      </w:r>
    </w:p>
    <w:p w14:paraId="5A343035" w14:textId="77777777" w:rsidR="00345A08" w:rsidRDefault="00000000">
      <w:pPr>
        <w:pStyle w:val="Szvegtrzs30"/>
        <w:shd w:val="clear" w:color="auto" w:fill="auto"/>
        <w:tabs>
          <w:tab w:val="left" w:leader="dot" w:pos="4522"/>
        </w:tabs>
        <w:ind w:left="0"/>
      </w:pPr>
      <w:r>
        <w:t>Kronológia</w:t>
      </w:r>
      <w:r>
        <w:tab/>
      </w:r>
      <w:r>
        <w:br w:type="page"/>
      </w:r>
    </w:p>
    <w:p w14:paraId="1F2A4AE8" w14:textId="77777777" w:rsidR="00345A08" w:rsidRDefault="00000000">
      <w:pPr>
        <w:pStyle w:val="Szvegtrzs80"/>
        <w:shd w:val="clear" w:color="auto" w:fill="auto"/>
        <w:spacing w:after="60"/>
      </w:pPr>
      <w:proofErr w:type="spellStart"/>
      <w:r>
        <w:lastRenderedPageBreak/>
        <w:t>VDiákkapu</w:t>
      </w:r>
      <w:proofErr w:type="spellEnd"/>
    </w:p>
    <w:p w14:paraId="34885E1B" w14:textId="77777777" w:rsidR="00345A08" w:rsidRDefault="00000000">
      <w:pPr>
        <w:pStyle w:val="Cmsor30"/>
        <w:keepNext/>
        <w:keepLines/>
        <w:shd w:val="clear" w:color="auto" w:fill="auto"/>
        <w:spacing w:after="180"/>
      </w:pPr>
      <w:bookmarkStart w:id="146" w:name="bookmark146"/>
      <w:bookmarkStart w:id="147" w:name="bookmark147"/>
      <w:r>
        <w:t>Bevezeti</w:t>
      </w:r>
      <w:bookmarkEnd w:id="146"/>
      <w:bookmarkEnd w:id="147"/>
    </w:p>
    <w:p w14:paraId="6E8EF1A5" w14:textId="77777777" w:rsidR="00345A08" w:rsidRDefault="00000000">
      <w:pPr>
        <w:pStyle w:val="Szvegtrzs1"/>
        <w:shd w:val="clear" w:color="auto" w:fill="auto"/>
        <w:spacing w:after="220" w:line="290" w:lineRule="auto"/>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7CD93DD9" w14:textId="77777777" w:rsidR="00345A08" w:rsidRDefault="00000000">
      <w:pPr>
        <w:pStyle w:val="Cmsor30"/>
        <w:keepNext/>
        <w:keepLines/>
        <w:shd w:val="clear" w:color="auto" w:fill="auto"/>
      </w:pPr>
      <w:bookmarkStart w:id="148" w:name="bookmark148"/>
      <w:bookmarkStart w:id="149" w:name="bookmark149"/>
      <w:r>
        <w:t>Érettségi témakörök</w:t>
      </w:r>
      <w:bookmarkEnd w:id="148"/>
      <w:bookmarkEnd w:id="149"/>
    </w:p>
    <w:tbl>
      <w:tblPr>
        <w:tblOverlap w:val="never"/>
        <w:tblW w:w="0" w:type="auto"/>
        <w:jc w:val="center"/>
        <w:tblLayout w:type="fixed"/>
        <w:tblCellMar>
          <w:left w:w="10" w:type="dxa"/>
          <w:right w:w="10" w:type="dxa"/>
        </w:tblCellMar>
        <w:tblLook w:val="0000" w:firstRow="0" w:lastRow="0" w:firstColumn="0" w:lastColumn="0" w:noHBand="0" w:noVBand="0"/>
      </w:tblPr>
      <w:tblGrid>
        <w:gridCol w:w="2203"/>
        <w:gridCol w:w="3509"/>
        <w:gridCol w:w="4157"/>
      </w:tblGrid>
      <w:tr w:rsidR="00345A08" w14:paraId="3AD1F7F1" w14:textId="77777777">
        <w:tblPrEx>
          <w:tblCellMar>
            <w:top w:w="0" w:type="dxa"/>
            <w:bottom w:w="0" w:type="dxa"/>
          </w:tblCellMar>
        </w:tblPrEx>
        <w:trPr>
          <w:trHeight w:hRule="exact" w:val="312"/>
          <w:jc w:val="center"/>
        </w:trPr>
        <w:tc>
          <w:tcPr>
            <w:tcW w:w="2203" w:type="dxa"/>
            <w:tcBorders>
              <w:top w:val="single" w:sz="4" w:space="0" w:color="auto"/>
              <w:left w:val="single" w:sz="4" w:space="0" w:color="auto"/>
            </w:tcBorders>
            <w:shd w:val="clear" w:color="auto" w:fill="FFFFFF"/>
          </w:tcPr>
          <w:p w14:paraId="3526B83A" w14:textId="77777777" w:rsidR="00345A08" w:rsidRDefault="00000000">
            <w:pPr>
              <w:pStyle w:val="Egyb0"/>
              <w:shd w:val="clear" w:color="auto" w:fill="auto"/>
              <w:jc w:val="center"/>
            </w:pPr>
            <w:r>
              <w:t>TÉMÁK</w:t>
            </w:r>
          </w:p>
        </w:tc>
        <w:tc>
          <w:tcPr>
            <w:tcW w:w="7666" w:type="dxa"/>
            <w:gridSpan w:val="2"/>
            <w:tcBorders>
              <w:top w:val="single" w:sz="4" w:space="0" w:color="auto"/>
              <w:left w:val="single" w:sz="4" w:space="0" w:color="auto"/>
              <w:right w:val="single" w:sz="4" w:space="0" w:color="auto"/>
            </w:tcBorders>
            <w:shd w:val="clear" w:color="auto" w:fill="FFFFFF"/>
          </w:tcPr>
          <w:p w14:paraId="29764F6E" w14:textId="77777777" w:rsidR="00345A08" w:rsidRDefault="00000000">
            <w:pPr>
              <w:pStyle w:val="Egyb0"/>
              <w:shd w:val="clear" w:color="auto" w:fill="auto"/>
              <w:jc w:val="center"/>
            </w:pPr>
            <w:r>
              <w:t>VIZSGASZINTEK</w:t>
            </w:r>
          </w:p>
        </w:tc>
      </w:tr>
      <w:tr w:rsidR="00345A08" w14:paraId="0C1AAF0A" w14:textId="77777777">
        <w:tblPrEx>
          <w:tblCellMar>
            <w:top w:w="0" w:type="dxa"/>
            <w:bottom w:w="0" w:type="dxa"/>
          </w:tblCellMar>
        </w:tblPrEx>
        <w:trPr>
          <w:trHeight w:hRule="exact" w:val="307"/>
          <w:jc w:val="center"/>
        </w:trPr>
        <w:tc>
          <w:tcPr>
            <w:tcW w:w="2203" w:type="dxa"/>
            <w:tcBorders>
              <w:top w:val="single" w:sz="4" w:space="0" w:color="auto"/>
              <w:left w:val="single" w:sz="4" w:space="0" w:color="auto"/>
            </w:tcBorders>
            <w:shd w:val="clear" w:color="auto" w:fill="FFFFFF"/>
          </w:tcPr>
          <w:p w14:paraId="2421AF3F" w14:textId="77777777" w:rsidR="00345A08" w:rsidRDefault="00345A08">
            <w:pPr>
              <w:rPr>
                <w:sz w:val="10"/>
                <w:szCs w:val="10"/>
              </w:rPr>
            </w:pPr>
          </w:p>
        </w:tc>
        <w:tc>
          <w:tcPr>
            <w:tcW w:w="3509" w:type="dxa"/>
            <w:tcBorders>
              <w:top w:val="single" w:sz="4" w:space="0" w:color="auto"/>
              <w:left w:val="single" w:sz="4" w:space="0" w:color="auto"/>
            </w:tcBorders>
            <w:shd w:val="clear" w:color="auto" w:fill="FFFFFF"/>
            <w:vAlign w:val="bottom"/>
          </w:tcPr>
          <w:p w14:paraId="3B4CBD6F" w14:textId="77777777" w:rsidR="00345A08" w:rsidRDefault="00000000">
            <w:pPr>
              <w:pStyle w:val="Egyb0"/>
              <w:shd w:val="clear" w:color="auto" w:fill="auto"/>
              <w:jc w:val="center"/>
            </w:pPr>
            <w:r>
              <w:t>Középszint</w:t>
            </w:r>
          </w:p>
        </w:tc>
        <w:tc>
          <w:tcPr>
            <w:tcW w:w="4157" w:type="dxa"/>
            <w:tcBorders>
              <w:top w:val="single" w:sz="4" w:space="0" w:color="auto"/>
              <w:left w:val="single" w:sz="4" w:space="0" w:color="auto"/>
              <w:right w:val="single" w:sz="4" w:space="0" w:color="auto"/>
            </w:tcBorders>
            <w:shd w:val="clear" w:color="auto" w:fill="FFFFFF"/>
            <w:vAlign w:val="bottom"/>
          </w:tcPr>
          <w:p w14:paraId="0A0C11FC" w14:textId="77777777" w:rsidR="00345A08" w:rsidRDefault="00000000">
            <w:pPr>
              <w:pStyle w:val="Egyb0"/>
              <w:shd w:val="clear" w:color="auto" w:fill="auto"/>
              <w:jc w:val="center"/>
            </w:pPr>
            <w:r>
              <w:t>Emelt szint</w:t>
            </w:r>
          </w:p>
        </w:tc>
      </w:tr>
      <w:tr w:rsidR="00345A08" w14:paraId="2BBA438A" w14:textId="77777777">
        <w:tblPrEx>
          <w:tblCellMar>
            <w:top w:w="0" w:type="dxa"/>
            <w:bottom w:w="0" w:type="dxa"/>
          </w:tblCellMar>
        </w:tblPrEx>
        <w:trPr>
          <w:trHeight w:hRule="exact" w:val="782"/>
          <w:jc w:val="center"/>
        </w:trPr>
        <w:tc>
          <w:tcPr>
            <w:tcW w:w="2203" w:type="dxa"/>
            <w:tcBorders>
              <w:top w:val="single" w:sz="4" w:space="0" w:color="auto"/>
              <w:left w:val="single" w:sz="4" w:space="0" w:color="auto"/>
            </w:tcBorders>
            <w:shd w:val="clear" w:color="auto" w:fill="FFFFFF"/>
            <w:vAlign w:val="bottom"/>
          </w:tcPr>
          <w:p w14:paraId="76B9D8D6" w14:textId="77777777" w:rsidR="00345A08" w:rsidRDefault="00000000">
            <w:pPr>
              <w:pStyle w:val="Egyb0"/>
              <w:shd w:val="clear" w:color="auto" w:fill="auto"/>
              <w:tabs>
                <w:tab w:val="left" w:pos="840"/>
                <w:tab w:val="left" w:pos="1411"/>
              </w:tabs>
              <w:jc w:val="both"/>
            </w:pPr>
            <w:r>
              <w:t>10.1.</w:t>
            </w:r>
            <w:r>
              <w:tab/>
              <w:t>A</w:t>
            </w:r>
            <w:r>
              <w:tab/>
              <w:t>szovjet</w:t>
            </w:r>
          </w:p>
          <w:p w14:paraId="52C09183" w14:textId="77777777" w:rsidR="00345A08" w:rsidRDefault="00000000">
            <w:pPr>
              <w:pStyle w:val="Egyb0"/>
              <w:shd w:val="clear" w:color="auto" w:fill="auto"/>
              <w:tabs>
                <w:tab w:val="left" w:pos="1800"/>
              </w:tabs>
              <w:jc w:val="both"/>
            </w:pPr>
            <w:r>
              <w:t>felszabadítás</w:t>
            </w:r>
            <w:r>
              <w:tab/>
              <w:t>és</w:t>
            </w:r>
          </w:p>
          <w:p w14:paraId="409B2D86" w14:textId="77777777" w:rsidR="00345A08" w:rsidRDefault="00000000">
            <w:pPr>
              <w:pStyle w:val="Egyb0"/>
              <w:shd w:val="clear" w:color="auto" w:fill="auto"/>
              <w:jc w:val="both"/>
            </w:pPr>
            <w:r>
              <w:t>megszállás</w:t>
            </w:r>
          </w:p>
        </w:tc>
        <w:tc>
          <w:tcPr>
            <w:tcW w:w="3509" w:type="dxa"/>
            <w:tcBorders>
              <w:top w:val="single" w:sz="4" w:space="0" w:color="auto"/>
              <w:left w:val="single" w:sz="4" w:space="0" w:color="auto"/>
            </w:tcBorders>
            <w:shd w:val="clear" w:color="auto" w:fill="FFFFFF"/>
            <w:vAlign w:val="bottom"/>
          </w:tcPr>
          <w:p w14:paraId="1C2E4CD7" w14:textId="77777777" w:rsidR="00345A08" w:rsidRDefault="00000000">
            <w:pPr>
              <w:pStyle w:val="Egyb0"/>
              <w:shd w:val="clear" w:color="auto" w:fill="auto"/>
              <w:spacing w:line="262" w:lineRule="auto"/>
            </w:pPr>
            <w:r>
              <w:t>A szovjet felszabadítás és megszállás. Az ország háborús emberáldozata és anyagi vesztesége.</w:t>
            </w:r>
          </w:p>
        </w:tc>
        <w:tc>
          <w:tcPr>
            <w:tcW w:w="4157" w:type="dxa"/>
            <w:tcBorders>
              <w:top w:val="single" w:sz="4" w:space="0" w:color="auto"/>
              <w:left w:val="single" w:sz="4" w:space="0" w:color="auto"/>
              <w:right w:val="single" w:sz="4" w:space="0" w:color="auto"/>
            </w:tcBorders>
            <w:shd w:val="clear" w:color="auto" w:fill="FFFFFF"/>
            <w:vAlign w:val="bottom"/>
          </w:tcPr>
          <w:p w14:paraId="3746A1CF" w14:textId="77777777" w:rsidR="00345A08" w:rsidRDefault="00000000">
            <w:pPr>
              <w:pStyle w:val="Egyb0"/>
              <w:shd w:val="clear" w:color="auto" w:fill="auto"/>
            </w:pPr>
            <w:r>
              <w:t xml:space="preserve">A nemzetközi helyzet hatása a magyar belpolitika alakulására 1945 és 1948 között </w:t>
            </w:r>
            <w:r>
              <w:rPr>
                <w:i/>
                <w:iCs/>
              </w:rPr>
              <w:t>(pl. SZEB intézkedései, németek kitelepítése).</w:t>
            </w:r>
          </w:p>
        </w:tc>
      </w:tr>
      <w:tr w:rsidR="00345A08" w14:paraId="4D4E5F33" w14:textId="77777777">
        <w:tblPrEx>
          <w:tblCellMar>
            <w:top w:w="0" w:type="dxa"/>
            <w:bottom w:w="0" w:type="dxa"/>
          </w:tblCellMar>
        </w:tblPrEx>
        <w:trPr>
          <w:trHeight w:hRule="exact" w:val="523"/>
          <w:jc w:val="center"/>
        </w:trPr>
        <w:tc>
          <w:tcPr>
            <w:tcW w:w="2203" w:type="dxa"/>
            <w:tcBorders>
              <w:top w:val="single" w:sz="4" w:space="0" w:color="auto"/>
              <w:left w:val="single" w:sz="4" w:space="0" w:color="auto"/>
            </w:tcBorders>
            <w:shd w:val="clear" w:color="auto" w:fill="FFFFFF"/>
            <w:vAlign w:val="bottom"/>
          </w:tcPr>
          <w:p w14:paraId="23BDC799" w14:textId="77777777" w:rsidR="00345A08" w:rsidRDefault="00000000">
            <w:pPr>
              <w:pStyle w:val="Egyb0"/>
              <w:shd w:val="clear" w:color="auto" w:fill="auto"/>
              <w:jc w:val="both"/>
            </w:pPr>
            <w:r>
              <w:t>10.2. A határon túli magyarság sorsa</w:t>
            </w:r>
          </w:p>
        </w:tc>
        <w:tc>
          <w:tcPr>
            <w:tcW w:w="3509" w:type="dxa"/>
            <w:tcBorders>
              <w:top w:val="single" w:sz="4" w:space="0" w:color="auto"/>
              <w:left w:val="single" w:sz="4" w:space="0" w:color="auto"/>
            </w:tcBorders>
            <w:shd w:val="clear" w:color="auto" w:fill="FFFFFF"/>
            <w:vAlign w:val="bottom"/>
          </w:tcPr>
          <w:p w14:paraId="429EF07B" w14:textId="77777777" w:rsidR="00345A08" w:rsidRDefault="00000000">
            <w:pPr>
              <w:pStyle w:val="Egyb0"/>
              <w:shd w:val="clear" w:color="auto" w:fill="auto"/>
              <w:jc w:val="both"/>
            </w:pPr>
            <w:r>
              <w:t xml:space="preserve">A magyarság helyzetének </w:t>
            </w:r>
            <w:proofErr w:type="spellStart"/>
            <w:r>
              <w:t>fibb</w:t>
            </w:r>
            <w:proofErr w:type="spellEnd"/>
            <w:r>
              <w:t xml:space="preserve"> </w:t>
            </w:r>
            <w:proofErr w:type="spellStart"/>
            <w:r>
              <w:t>jellemzii</w:t>
            </w:r>
            <w:proofErr w:type="spellEnd"/>
            <w:r>
              <w:t xml:space="preserve"> a szomszédos országokban.</w:t>
            </w:r>
          </w:p>
        </w:tc>
        <w:tc>
          <w:tcPr>
            <w:tcW w:w="4157" w:type="dxa"/>
            <w:tcBorders>
              <w:top w:val="single" w:sz="4" w:space="0" w:color="auto"/>
              <w:left w:val="single" w:sz="4" w:space="0" w:color="auto"/>
              <w:right w:val="single" w:sz="4" w:space="0" w:color="auto"/>
            </w:tcBorders>
            <w:shd w:val="clear" w:color="auto" w:fill="FFFFFF"/>
          </w:tcPr>
          <w:p w14:paraId="667C657D" w14:textId="77777777" w:rsidR="00345A08" w:rsidRDefault="00345A08">
            <w:pPr>
              <w:rPr>
                <w:sz w:val="10"/>
                <w:szCs w:val="10"/>
              </w:rPr>
            </w:pPr>
          </w:p>
        </w:tc>
      </w:tr>
      <w:tr w:rsidR="00345A08" w14:paraId="42B78EE6" w14:textId="77777777">
        <w:tblPrEx>
          <w:tblCellMar>
            <w:top w:w="0" w:type="dxa"/>
            <w:bottom w:w="0" w:type="dxa"/>
          </w:tblCellMar>
        </w:tblPrEx>
        <w:trPr>
          <w:trHeight w:hRule="exact" w:val="744"/>
          <w:jc w:val="center"/>
        </w:trPr>
        <w:tc>
          <w:tcPr>
            <w:tcW w:w="2203" w:type="dxa"/>
            <w:tcBorders>
              <w:top w:val="single" w:sz="4" w:space="0" w:color="auto"/>
              <w:left w:val="single" w:sz="4" w:space="0" w:color="auto"/>
            </w:tcBorders>
            <w:shd w:val="clear" w:color="auto" w:fill="FFFFFF"/>
            <w:vAlign w:val="bottom"/>
          </w:tcPr>
          <w:p w14:paraId="52A70BDB" w14:textId="77777777" w:rsidR="00345A08" w:rsidRDefault="00000000">
            <w:pPr>
              <w:pStyle w:val="Egyb0"/>
              <w:shd w:val="clear" w:color="auto" w:fill="auto"/>
              <w:jc w:val="both"/>
            </w:pPr>
            <w:r>
              <w:t xml:space="preserve">10.3. A kommunista diktatúra kiépítése és </w:t>
            </w:r>
            <w:proofErr w:type="spellStart"/>
            <w:r>
              <w:t>mőködése</w:t>
            </w:r>
            <w:proofErr w:type="spellEnd"/>
          </w:p>
        </w:tc>
        <w:tc>
          <w:tcPr>
            <w:tcW w:w="3509" w:type="dxa"/>
            <w:tcBorders>
              <w:top w:val="single" w:sz="4" w:space="0" w:color="auto"/>
              <w:left w:val="single" w:sz="4" w:space="0" w:color="auto"/>
            </w:tcBorders>
            <w:shd w:val="clear" w:color="auto" w:fill="FFFFFF"/>
            <w:vAlign w:val="bottom"/>
          </w:tcPr>
          <w:p w14:paraId="6D7EB2B6" w14:textId="77777777" w:rsidR="00345A08" w:rsidRDefault="00000000">
            <w:pPr>
              <w:pStyle w:val="Egyb0"/>
              <w:shd w:val="clear" w:color="auto" w:fill="auto"/>
              <w:jc w:val="both"/>
            </w:pPr>
            <w:r>
              <w:t xml:space="preserve">Az 50-es évek </w:t>
            </w:r>
            <w:proofErr w:type="spellStart"/>
            <w:r>
              <w:t>jellemzii</w:t>
            </w:r>
            <w:proofErr w:type="spellEnd"/>
            <w:r>
              <w:t xml:space="preserve">, a rendszer </w:t>
            </w:r>
            <w:proofErr w:type="spellStart"/>
            <w:r>
              <w:t>mőködése</w:t>
            </w:r>
            <w:proofErr w:type="spellEnd"/>
            <w:r>
              <w:t xml:space="preserve"> a Rákosi-korszakban. Életmód és mindennapok.</w:t>
            </w:r>
          </w:p>
        </w:tc>
        <w:tc>
          <w:tcPr>
            <w:tcW w:w="4157" w:type="dxa"/>
            <w:tcBorders>
              <w:top w:val="single" w:sz="4" w:space="0" w:color="auto"/>
              <w:left w:val="single" w:sz="4" w:space="0" w:color="auto"/>
              <w:right w:val="single" w:sz="4" w:space="0" w:color="auto"/>
            </w:tcBorders>
            <w:shd w:val="clear" w:color="auto" w:fill="FFFFFF"/>
          </w:tcPr>
          <w:p w14:paraId="309AEE5F" w14:textId="77777777" w:rsidR="00345A08" w:rsidRDefault="00000000">
            <w:pPr>
              <w:pStyle w:val="Egyb0"/>
              <w:shd w:val="clear" w:color="auto" w:fill="auto"/>
              <w:jc w:val="both"/>
            </w:pPr>
            <w:r>
              <w:t>Az elnyomás formái és „gépezete”.</w:t>
            </w:r>
          </w:p>
        </w:tc>
      </w:tr>
      <w:tr w:rsidR="00345A08" w14:paraId="06636E2E" w14:textId="77777777">
        <w:tblPrEx>
          <w:tblCellMar>
            <w:top w:w="0" w:type="dxa"/>
            <w:bottom w:w="0" w:type="dxa"/>
          </w:tblCellMar>
        </w:tblPrEx>
        <w:trPr>
          <w:trHeight w:hRule="exact" w:val="998"/>
          <w:jc w:val="center"/>
        </w:trPr>
        <w:tc>
          <w:tcPr>
            <w:tcW w:w="2203" w:type="dxa"/>
            <w:tcBorders>
              <w:top w:val="single" w:sz="4" w:space="0" w:color="auto"/>
              <w:left w:val="single" w:sz="4" w:space="0" w:color="auto"/>
            </w:tcBorders>
            <w:shd w:val="clear" w:color="auto" w:fill="FFFFFF"/>
            <w:vAlign w:val="center"/>
          </w:tcPr>
          <w:p w14:paraId="16F1E5F9" w14:textId="77777777" w:rsidR="00345A08" w:rsidRDefault="00000000">
            <w:pPr>
              <w:pStyle w:val="Egyb0"/>
              <w:shd w:val="clear" w:color="auto" w:fill="auto"/>
              <w:tabs>
                <w:tab w:val="left" w:pos="758"/>
                <w:tab w:val="left" w:pos="1339"/>
              </w:tabs>
              <w:jc w:val="both"/>
            </w:pPr>
            <w:r>
              <w:t>10.4.</w:t>
            </w:r>
            <w:r>
              <w:tab/>
              <w:t>Az</w:t>
            </w:r>
            <w:r>
              <w:tab/>
              <w:t>1956-os</w:t>
            </w:r>
          </w:p>
          <w:p w14:paraId="591041D2" w14:textId="77777777" w:rsidR="00345A08" w:rsidRDefault="00000000">
            <w:pPr>
              <w:pStyle w:val="Egyb0"/>
              <w:shd w:val="clear" w:color="auto" w:fill="auto"/>
              <w:tabs>
                <w:tab w:val="left" w:pos="1800"/>
              </w:tabs>
              <w:jc w:val="both"/>
            </w:pPr>
            <w:r>
              <w:t>forradalom</w:t>
            </w:r>
            <w:r>
              <w:tab/>
              <w:t>és</w:t>
            </w:r>
          </w:p>
          <w:p w14:paraId="5FB9F040" w14:textId="77777777" w:rsidR="00345A08" w:rsidRDefault="00000000">
            <w:pPr>
              <w:pStyle w:val="Egyb0"/>
              <w:shd w:val="clear" w:color="auto" w:fill="auto"/>
            </w:pPr>
            <w:r>
              <w:t>szabadságharc</w:t>
            </w:r>
          </w:p>
        </w:tc>
        <w:tc>
          <w:tcPr>
            <w:tcW w:w="3509" w:type="dxa"/>
            <w:tcBorders>
              <w:top w:val="single" w:sz="4" w:space="0" w:color="auto"/>
              <w:left w:val="single" w:sz="4" w:space="0" w:color="auto"/>
            </w:tcBorders>
            <w:shd w:val="clear" w:color="auto" w:fill="FFFFFF"/>
          </w:tcPr>
          <w:p w14:paraId="7B42B4B8" w14:textId="77777777" w:rsidR="00345A08" w:rsidRDefault="00000000">
            <w:pPr>
              <w:pStyle w:val="Egyb0"/>
              <w:shd w:val="clear" w:color="auto" w:fill="auto"/>
              <w:jc w:val="both"/>
            </w:pPr>
            <w:r>
              <w:t xml:space="preserve">Az 1956-os forradalom és szabadságharc kitörésének okai és </w:t>
            </w:r>
            <w:proofErr w:type="spellStart"/>
            <w:r>
              <w:t>fibb</w:t>
            </w:r>
            <w:proofErr w:type="spellEnd"/>
            <w:r>
              <w:t xml:space="preserve"> eseményei.</w:t>
            </w:r>
          </w:p>
          <w:p w14:paraId="491BDF25" w14:textId="77777777" w:rsidR="00345A08" w:rsidRDefault="00000000">
            <w:pPr>
              <w:pStyle w:val="Egyb0"/>
              <w:shd w:val="clear" w:color="auto" w:fill="auto"/>
              <w:jc w:val="both"/>
            </w:pPr>
            <w:r>
              <w:t>A megtorlás megnyilvánulási formái, áldozatai.</w:t>
            </w:r>
          </w:p>
        </w:tc>
        <w:tc>
          <w:tcPr>
            <w:tcW w:w="4157" w:type="dxa"/>
            <w:tcBorders>
              <w:top w:val="single" w:sz="4" w:space="0" w:color="auto"/>
              <w:left w:val="single" w:sz="4" w:space="0" w:color="auto"/>
              <w:right w:val="single" w:sz="4" w:space="0" w:color="auto"/>
            </w:tcBorders>
            <w:shd w:val="clear" w:color="auto" w:fill="FFFFFF"/>
          </w:tcPr>
          <w:p w14:paraId="4D4C6249" w14:textId="77777777" w:rsidR="00345A08" w:rsidRDefault="00000000">
            <w:pPr>
              <w:pStyle w:val="Egyb0"/>
              <w:shd w:val="clear" w:color="auto" w:fill="auto"/>
              <w:jc w:val="both"/>
            </w:pPr>
            <w:r>
              <w:t xml:space="preserve">A magyar forradalom nemzetközi </w:t>
            </w:r>
            <w:proofErr w:type="spellStart"/>
            <w:r>
              <w:t>jelentisége</w:t>
            </w:r>
            <w:proofErr w:type="spellEnd"/>
            <w:r>
              <w:t xml:space="preserve"> és összefüggései </w:t>
            </w:r>
            <w:r>
              <w:rPr>
                <w:i/>
                <w:iCs/>
              </w:rPr>
              <w:t>(pl. szuezi válság szerepe, a magyar kérdés az ENSZ-ben).</w:t>
            </w:r>
          </w:p>
        </w:tc>
      </w:tr>
      <w:tr w:rsidR="00345A08" w14:paraId="12A87726" w14:textId="77777777">
        <w:tblPrEx>
          <w:tblCellMar>
            <w:top w:w="0" w:type="dxa"/>
            <w:bottom w:w="0" w:type="dxa"/>
          </w:tblCellMar>
        </w:tblPrEx>
        <w:trPr>
          <w:trHeight w:hRule="exact" w:val="739"/>
          <w:jc w:val="center"/>
        </w:trPr>
        <w:tc>
          <w:tcPr>
            <w:tcW w:w="2203" w:type="dxa"/>
            <w:tcBorders>
              <w:top w:val="single" w:sz="4" w:space="0" w:color="auto"/>
              <w:left w:val="single" w:sz="4" w:space="0" w:color="auto"/>
            </w:tcBorders>
            <w:shd w:val="clear" w:color="auto" w:fill="FFFFFF"/>
            <w:vAlign w:val="center"/>
          </w:tcPr>
          <w:p w14:paraId="2F867E27" w14:textId="77777777" w:rsidR="00345A08" w:rsidRDefault="00000000">
            <w:pPr>
              <w:pStyle w:val="Egyb0"/>
              <w:shd w:val="clear" w:color="auto" w:fill="auto"/>
              <w:jc w:val="both"/>
            </w:pPr>
            <w:r>
              <w:t xml:space="preserve">10.5. A Kádár-rendszer jellege, </w:t>
            </w:r>
            <w:proofErr w:type="spellStart"/>
            <w:r>
              <w:t>jellemzii</w:t>
            </w:r>
            <w:proofErr w:type="spellEnd"/>
          </w:p>
        </w:tc>
        <w:tc>
          <w:tcPr>
            <w:tcW w:w="3509" w:type="dxa"/>
            <w:tcBorders>
              <w:top w:val="single" w:sz="4" w:space="0" w:color="auto"/>
              <w:left w:val="single" w:sz="4" w:space="0" w:color="auto"/>
            </w:tcBorders>
            <w:shd w:val="clear" w:color="auto" w:fill="FFFFFF"/>
          </w:tcPr>
          <w:p w14:paraId="55A274C9" w14:textId="77777777" w:rsidR="00345A08" w:rsidRDefault="00000000">
            <w:pPr>
              <w:pStyle w:val="Egyb0"/>
              <w:shd w:val="clear" w:color="auto" w:fill="auto"/>
              <w:jc w:val="both"/>
            </w:pPr>
            <w:r>
              <w:t xml:space="preserve">A rendszer </w:t>
            </w:r>
            <w:proofErr w:type="spellStart"/>
            <w:r>
              <w:t>jellemzii</w:t>
            </w:r>
            <w:proofErr w:type="spellEnd"/>
            <w:r>
              <w:t xml:space="preserve"> a Kádár korszakban. Életmód és mindennapok.</w:t>
            </w:r>
          </w:p>
        </w:tc>
        <w:tc>
          <w:tcPr>
            <w:tcW w:w="4157" w:type="dxa"/>
            <w:tcBorders>
              <w:top w:val="single" w:sz="4" w:space="0" w:color="auto"/>
              <w:left w:val="single" w:sz="4" w:space="0" w:color="auto"/>
              <w:right w:val="single" w:sz="4" w:space="0" w:color="auto"/>
            </w:tcBorders>
            <w:shd w:val="clear" w:color="auto" w:fill="FFFFFF"/>
            <w:vAlign w:val="bottom"/>
          </w:tcPr>
          <w:p w14:paraId="54671BF5" w14:textId="77777777" w:rsidR="00345A08" w:rsidRDefault="00000000">
            <w:pPr>
              <w:pStyle w:val="Egyb0"/>
              <w:shd w:val="clear" w:color="auto" w:fill="auto"/>
              <w:jc w:val="both"/>
            </w:pPr>
            <w:r>
              <w:t xml:space="preserve">A kádári társadalom-és kultúrpolitika alakulása </w:t>
            </w:r>
            <w:r>
              <w:rPr>
                <w:i/>
                <w:iCs/>
              </w:rPr>
              <w:t>(pi. „gulyás- vagy fridzsiderkommunizmus", három T).</w:t>
            </w:r>
          </w:p>
        </w:tc>
      </w:tr>
      <w:tr w:rsidR="00345A08" w14:paraId="2BD7BE45" w14:textId="77777777">
        <w:tblPrEx>
          <w:tblCellMar>
            <w:top w:w="0" w:type="dxa"/>
            <w:bottom w:w="0" w:type="dxa"/>
          </w:tblCellMar>
        </w:tblPrEx>
        <w:trPr>
          <w:trHeight w:hRule="exact" w:val="749"/>
          <w:jc w:val="center"/>
        </w:trPr>
        <w:tc>
          <w:tcPr>
            <w:tcW w:w="2203" w:type="dxa"/>
            <w:tcBorders>
              <w:top w:val="single" w:sz="4" w:space="0" w:color="auto"/>
              <w:left w:val="single" w:sz="4" w:space="0" w:color="auto"/>
              <w:bottom w:val="single" w:sz="4" w:space="0" w:color="auto"/>
            </w:tcBorders>
            <w:shd w:val="clear" w:color="auto" w:fill="FFFFFF"/>
            <w:vAlign w:val="center"/>
          </w:tcPr>
          <w:p w14:paraId="63EFAAEB" w14:textId="77777777" w:rsidR="00345A08" w:rsidRDefault="00000000">
            <w:pPr>
              <w:pStyle w:val="Egyb0"/>
              <w:shd w:val="clear" w:color="auto" w:fill="auto"/>
              <w:jc w:val="both"/>
            </w:pPr>
            <w:r>
              <w:t>10.6. A rendszerváltozás</w:t>
            </w:r>
          </w:p>
        </w:tc>
        <w:tc>
          <w:tcPr>
            <w:tcW w:w="3509" w:type="dxa"/>
            <w:tcBorders>
              <w:top w:val="single" w:sz="4" w:space="0" w:color="auto"/>
              <w:left w:val="single" w:sz="4" w:space="0" w:color="auto"/>
              <w:bottom w:val="single" w:sz="4" w:space="0" w:color="auto"/>
            </w:tcBorders>
            <w:shd w:val="clear" w:color="auto" w:fill="FFFFFF"/>
            <w:vAlign w:val="bottom"/>
          </w:tcPr>
          <w:p w14:paraId="7C7CE976" w14:textId="77777777" w:rsidR="00345A08" w:rsidRDefault="00000000">
            <w:pPr>
              <w:pStyle w:val="Egyb0"/>
              <w:shd w:val="clear" w:color="auto" w:fill="auto"/>
              <w:tabs>
                <w:tab w:val="left" w:pos="3120"/>
              </w:tabs>
              <w:jc w:val="both"/>
            </w:pPr>
            <w:r>
              <w:t>A rendszerváltozás tartalma</w:t>
            </w:r>
            <w:r>
              <w:tab/>
              <w:t>és</w:t>
            </w:r>
          </w:p>
          <w:p w14:paraId="5F1549E1" w14:textId="77777777" w:rsidR="00345A08" w:rsidRDefault="00000000">
            <w:pPr>
              <w:pStyle w:val="Egyb0"/>
              <w:shd w:val="clear" w:color="auto" w:fill="auto"/>
              <w:tabs>
                <w:tab w:val="left" w:pos="1661"/>
                <w:tab w:val="left" w:pos="2323"/>
              </w:tabs>
              <w:jc w:val="both"/>
            </w:pPr>
            <w:r>
              <w:t>következményei</w:t>
            </w:r>
            <w:r>
              <w:tab/>
            </w:r>
            <w:r>
              <w:rPr>
                <w:i/>
                <w:iCs/>
              </w:rPr>
              <w:t>(pl.</w:t>
            </w:r>
            <w:r>
              <w:rPr>
                <w:i/>
                <w:iCs/>
              </w:rPr>
              <w:tab/>
              <w:t>államforma,</w:t>
            </w:r>
          </w:p>
          <w:p w14:paraId="4EC019E0" w14:textId="77777777" w:rsidR="00345A08" w:rsidRDefault="00000000">
            <w:pPr>
              <w:pStyle w:val="Egyb0"/>
              <w:shd w:val="clear" w:color="auto" w:fill="auto"/>
              <w:jc w:val="both"/>
            </w:pPr>
            <w:r>
              <w:rPr>
                <w:i/>
                <w:iCs/>
              </w:rPr>
              <w:t>szabadságjogok, függetlenség).</w:t>
            </w:r>
          </w:p>
        </w:tc>
        <w:tc>
          <w:tcPr>
            <w:tcW w:w="4157" w:type="dxa"/>
            <w:tcBorders>
              <w:top w:val="single" w:sz="4" w:space="0" w:color="auto"/>
              <w:left w:val="single" w:sz="4" w:space="0" w:color="auto"/>
              <w:bottom w:val="single" w:sz="4" w:space="0" w:color="auto"/>
              <w:right w:val="single" w:sz="4" w:space="0" w:color="auto"/>
            </w:tcBorders>
            <w:shd w:val="clear" w:color="auto" w:fill="FFFFFF"/>
            <w:vAlign w:val="bottom"/>
          </w:tcPr>
          <w:p w14:paraId="3AAD77BF" w14:textId="77777777" w:rsidR="00345A08" w:rsidRDefault="00000000">
            <w:pPr>
              <w:pStyle w:val="Egyb0"/>
              <w:shd w:val="clear" w:color="auto" w:fill="auto"/>
              <w:jc w:val="both"/>
            </w:pPr>
            <w:r>
              <w:t xml:space="preserve">Magyarország a kilencvenes években </w:t>
            </w:r>
            <w:r>
              <w:rPr>
                <w:i/>
                <w:iCs/>
              </w:rPr>
              <w:t>(pl. jogalkotás, társadalmi változások vesztesek és győztesek).</w:t>
            </w:r>
          </w:p>
        </w:tc>
      </w:tr>
    </w:tbl>
    <w:p w14:paraId="0EAB156A" w14:textId="77777777" w:rsidR="00345A08" w:rsidRDefault="00345A08">
      <w:pPr>
        <w:spacing w:after="219" w:line="1" w:lineRule="exact"/>
      </w:pPr>
    </w:p>
    <w:p w14:paraId="54614DC3" w14:textId="77777777" w:rsidR="00345A08" w:rsidRDefault="00000000">
      <w:pPr>
        <w:pStyle w:val="Cmsor30"/>
        <w:keepNext/>
        <w:keepLines/>
        <w:shd w:val="clear" w:color="auto" w:fill="auto"/>
      </w:pPr>
      <w:bookmarkStart w:id="150" w:name="bookmark150"/>
      <w:bookmarkStart w:id="151" w:name="bookmark151"/>
      <w:r>
        <w:t>Fogalmak</w:t>
      </w:r>
      <w:bookmarkEnd w:id="150"/>
      <w:bookmarkEnd w:id="151"/>
    </w:p>
    <w:tbl>
      <w:tblPr>
        <w:tblOverlap w:val="never"/>
        <w:tblW w:w="0" w:type="auto"/>
        <w:jc w:val="center"/>
        <w:tblLayout w:type="fixed"/>
        <w:tblCellMar>
          <w:left w:w="10" w:type="dxa"/>
          <w:right w:w="10" w:type="dxa"/>
        </w:tblCellMar>
        <w:tblLook w:val="0000" w:firstRow="0" w:lastRow="0" w:firstColumn="0" w:lastColumn="0" w:noHBand="0" w:noVBand="0"/>
      </w:tblPr>
      <w:tblGrid>
        <w:gridCol w:w="1939"/>
        <w:gridCol w:w="7930"/>
      </w:tblGrid>
      <w:tr w:rsidR="00345A08" w14:paraId="7B5B6C29" w14:textId="77777777">
        <w:tblPrEx>
          <w:tblCellMar>
            <w:top w:w="0" w:type="dxa"/>
            <w:bottom w:w="0" w:type="dxa"/>
          </w:tblCellMar>
        </w:tblPrEx>
        <w:trPr>
          <w:trHeight w:hRule="exact" w:val="2467"/>
          <w:jc w:val="center"/>
        </w:trPr>
        <w:tc>
          <w:tcPr>
            <w:tcW w:w="1939" w:type="dxa"/>
            <w:tcBorders>
              <w:top w:val="single" w:sz="4" w:space="0" w:color="auto"/>
              <w:left w:val="single" w:sz="4" w:space="0" w:color="auto"/>
            </w:tcBorders>
            <w:shd w:val="clear" w:color="auto" w:fill="FFFFFF"/>
          </w:tcPr>
          <w:p w14:paraId="33F10BE8" w14:textId="77777777" w:rsidR="00345A08" w:rsidRDefault="00000000">
            <w:pPr>
              <w:pStyle w:val="Egyb0"/>
              <w:shd w:val="clear" w:color="auto" w:fill="auto"/>
            </w:pPr>
            <w:r>
              <w:t>Államosítás</w:t>
            </w:r>
          </w:p>
        </w:tc>
        <w:tc>
          <w:tcPr>
            <w:tcW w:w="7930" w:type="dxa"/>
            <w:tcBorders>
              <w:top w:val="single" w:sz="4" w:space="0" w:color="auto"/>
              <w:left w:val="single" w:sz="4" w:space="0" w:color="auto"/>
              <w:right w:val="single" w:sz="4" w:space="0" w:color="auto"/>
            </w:tcBorders>
            <w:shd w:val="clear" w:color="auto" w:fill="FFFFFF"/>
          </w:tcPr>
          <w:p w14:paraId="4162837F" w14:textId="77777777" w:rsidR="00345A08" w:rsidRDefault="00000000">
            <w:pPr>
              <w:pStyle w:val="Egyb0"/>
              <w:shd w:val="clear" w:color="auto" w:fill="auto"/>
              <w:jc w:val="both"/>
            </w:pPr>
            <w:r>
              <w:t xml:space="preserve">Magántulajdonban </w:t>
            </w:r>
            <w:proofErr w:type="spellStart"/>
            <w:r>
              <w:t>lévi</w:t>
            </w:r>
            <w:proofErr w:type="spellEnd"/>
            <w:r>
              <w:t xml:space="preserve"> javak állami tulajdonba vétele. Történhet kárpótlással (demokráciák), vagy anélkül (kommunista rendszerek). Magyarországon a 20. század </w:t>
            </w:r>
            <w:proofErr w:type="spellStart"/>
            <w:r>
              <w:t>elitt</w:t>
            </w:r>
            <w:proofErr w:type="spellEnd"/>
            <w:r>
              <w:t xml:space="preserve"> a legnagyobb államosítási folyamat a dualizmus </w:t>
            </w:r>
            <w:proofErr w:type="spellStart"/>
            <w:r>
              <w:t>idiszakában</w:t>
            </w:r>
            <w:proofErr w:type="spellEnd"/>
            <w:r>
              <w:t xml:space="preserve"> a vasutak államosítása volt, majd 1919-ben a Tanácsköztársaság idején hajtottak végre (a Tanácsköztársaság bukásáig tartó) államosításokat (pénzintézetek, vállalkozások, üzemek, iskolák, közép- és nagybirtokok stb.). 1945 után </w:t>
            </w:r>
            <w:proofErr w:type="spellStart"/>
            <w:r>
              <w:t>kezdidtek</w:t>
            </w:r>
            <w:proofErr w:type="spellEnd"/>
            <w:r>
              <w:t xml:space="preserve"> meg a nagyarányú államosítások. 1946-ban </w:t>
            </w:r>
            <w:proofErr w:type="spellStart"/>
            <w:r>
              <w:t>eliször</w:t>
            </w:r>
            <w:proofErr w:type="spellEnd"/>
            <w:r>
              <w:t xml:space="preserve"> a bányákat, és a legnagyobb nehézipari vállalatokat, majd a következi években a bankokat, távvezetékeket, egyházi iskolákat, a száz munkásnál többet foglalkoztató ipari vállalatokat államosították, 1949-ben pedig a tíz dolgozónál többet foglalkoztató és a külföldi tulajdonú cégeket is. Az 1940-es évek végén kezdték meg a mezigazdaság kollektivizálását, </w:t>
            </w:r>
            <w:proofErr w:type="spellStart"/>
            <w:r>
              <w:t>termeliszövetkezetek</w:t>
            </w:r>
            <w:proofErr w:type="spellEnd"/>
            <w:r>
              <w:t xml:space="preserve"> és állami gazdaságok kialakítását. Ez a folyamat az 1960-as évek elejéig eltartott.</w:t>
            </w:r>
          </w:p>
        </w:tc>
      </w:tr>
      <w:tr w:rsidR="00345A08" w14:paraId="6F9135C1" w14:textId="77777777">
        <w:tblPrEx>
          <w:tblCellMar>
            <w:top w:w="0" w:type="dxa"/>
            <w:bottom w:w="0" w:type="dxa"/>
          </w:tblCellMar>
        </w:tblPrEx>
        <w:trPr>
          <w:trHeight w:hRule="exact" w:val="1392"/>
          <w:jc w:val="center"/>
        </w:trPr>
        <w:tc>
          <w:tcPr>
            <w:tcW w:w="1939" w:type="dxa"/>
            <w:tcBorders>
              <w:top w:val="single" w:sz="4" w:space="0" w:color="auto"/>
              <w:left w:val="single" w:sz="4" w:space="0" w:color="auto"/>
            </w:tcBorders>
            <w:shd w:val="clear" w:color="auto" w:fill="FFFFFF"/>
          </w:tcPr>
          <w:p w14:paraId="7D51569A" w14:textId="77777777" w:rsidR="00345A08" w:rsidRDefault="00000000">
            <w:pPr>
              <w:pStyle w:val="Egyb0"/>
              <w:shd w:val="clear" w:color="auto" w:fill="auto"/>
            </w:pPr>
            <w:r>
              <w:t>Beszolgáltatás</w:t>
            </w:r>
          </w:p>
        </w:tc>
        <w:tc>
          <w:tcPr>
            <w:tcW w:w="7930" w:type="dxa"/>
            <w:tcBorders>
              <w:top w:val="single" w:sz="4" w:space="0" w:color="auto"/>
              <w:left w:val="single" w:sz="4" w:space="0" w:color="auto"/>
              <w:right w:val="single" w:sz="4" w:space="0" w:color="auto"/>
            </w:tcBorders>
            <w:shd w:val="clear" w:color="auto" w:fill="FFFFFF"/>
            <w:vAlign w:val="bottom"/>
          </w:tcPr>
          <w:p w14:paraId="34745FEF" w14:textId="77777777" w:rsidR="00345A08" w:rsidRDefault="00000000">
            <w:pPr>
              <w:pStyle w:val="Egyb0"/>
              <w:shd w:val="clear" w:color="auto" w:fill="auto"/>
              <w:jc w:val="both"/>
            </w:pPr>
            <w:r>
              <w:t xml:space="preserve">Az állam számára megszabott </w:t>
            </w:r>
            <w:proofErr w:type="spellStart"/>
            <w:r>
              <w:t>mennyiségő</w:t>
            </w:r>
            <w:proofErr w:type="spellEnd"/>
            <w:r>
              <w:t xml:space="preserve"> mezigazdasági termék kötelezi el-, illetve átadása. A Szovjetunióban az 1920-as évek végén, a kollektivizálás kezdetén vezették be a beszolgáltatást. Magyarországon 1949-1956 között </w:t>
            </w:r>
            <w:proofErr w:type="spellStart"/>
            <w:r>
              <w:t>mőködött</w:t>
            </w:r>
            <w:proofErr w:type="spellEnd"/>
            <w:r>
              <w:t xml:space="preserve"> a kötelezi beszolgáltatás rendszere. Rendszerint nagyon alacsony áron vette meg az állam a </w:t>
            </w:r>
            <w:proofErr w:type="spellStart"/>
            <w:r>
              <w:t>kötelezien</w:t>
            </w:r>
            <w:proofErr w:type="spellEnd"/>
            <w:r>
              <w:t xml:space="preserve"> beszolgáltatandó termékeket, a beszolgáltatandó mennyiségeket pedig sokszor olyan magasan szabta meg, hogy a parasztságnak sokszor semmi sem maradt.</w:t>
            </w:r>
          </w:p>
        </w:tc>
      </w:tr>
      <w:tr w:rsidR="00345A08" w14:paraId="6F05858F" w14:textId="77777777">
        <w:tblPrEx>
          <w:tblCellMar>
            <w:top w:w="0" w:type="dxa"/>
            <w:bottom w:w="0" w:type="dxa"/>
          </w:tblCellMar>
        </w:tblPrEx>
        <w:trPr>
          <w:trHeight w:hRule="exact" w:val="965"/>
          <w:jc w:val="center"/>
        </w:trPr>
        <w:tc>
          <w:tcPr>
            <w:tcW w:w="1939" w:type="dxa"/>
            <w:tcBorders>
              <w:top w:val="single" w:sz="4" w:space="0" w:color="auto"/>
              <w:left w:val="single" w:sz="4" w:space="0" w:color="auto"/>
              <w:bottom w:val="single" w:sz="4" w:space="0" w:color="auto"/>
            </w:tcBorders>
            <w:shd w:val="clear" w:color="auto" w:fill="FFFFFF"/>
          </w:tcPr>
          <w:p w14:paraId="30C81677" w14:textId="77777777" w:rsidR="00345A08" w:rsidRDefault="00000000">
            <w:pPr>
              <w:pStyle w:val="Egyb0"/>
              <w:shd w:val="clear" w:color="auto" w:fill="auto"/>
            </w:pPr>
            <w:r>
              <w:t>Ellenzéki mozgalmak</w:t>
            </w:r>
          </w:p>
        </w:tc>
        <w:tc>
          <w:tcPr>
            <w:tcW w:w="7930" w:type="dxa"/>
            <w:tcBorders>
              <w:top w:val="single" w:sz="4" w:space="0" w:color="auto"/>
              <w:left w:val="single" w:sz="4" w:space="0" w:color="auto"/>
              <w:bottom w:val="single" w:sz="4" w:space="0" w:color="auto"/>
              <w:right w:val="single" w:sz="4" w:space="0" w:color="auto"/>
            </w:tcBorders>
            <w:shd w:val="clear" w:color="auto" w:fill="FFFFFF"/>
            <w:vAlign w:val="bottom"/>
          </w:tcPr>
          <w:p w14:paraId="071295B2" w14:textId="77777777" w:rsidR="00345A08" w:rsidRDefault="00000000">
            <w:pPr>
              <w:pStyle w:val="Egyb0"/>
              <w:shd w:val="clear" w:color="auto" w:fill="auto"/>
              <w:jc w:val="both"/>
            </w:pPr>
            <w:r>
              <w:t xml:space="preserve">Az 1970-es években kezdtek </w:t>
            </w:r>
            <w:proofErr w:type="spellStart"/>
            <w:r>
              <w:t>mőködni</w:t>
            </w:r>
            <w:proofErr w:type="spellEnd"/>
            <w:r>
              <w:t xml:space="preserve"> Magyarországon ellenzéki csoportosulások. Ezek közül a </w:t>
            </w:r>
            <w:proofErr w:type="spellStart"/>
            <w:r>
              <w:t>legjelentisebb</w:t>
            </w:r>
            <w:proofErr w:type="spellEnd"/>
            <w:r>
              <w:t xml:space="preserve"> a demokratikus ellenzék volt, amelynek tagjai szamizdat kiadványokat jelentettek meg (a </w:t>
            </w:r>
            <w:proofErr w:type="spellStart"/>
            <w:r>
              <w:t>legjelentisebb</w:t>
            </w:r>
            <w:proofErr w:type="spellEnd"/>
            <w:r>
              <w:t xml:space="preserve"> a Beszéli volt). Az ellenzékieket megfigyelték, sokszor állásukat is elvesztették, útlevelet nem kaptak.</w:t>
            </w:r>
          </w:p>
        </w:tc>
      </w:tr>
    </w:tbl>
    <w:p w14:paraId="41E1AC1F" w14:textId="77777777" w:rsidR="00345A08" w:rsidRDefault="00345A08">
      <w:pPr>
        <w:spacing w:after="1159" w:line="1" w:lineRule="exact"/>
      </w:pPr>
    </w:p>
    <w:p w14:paraId="0994EDC4"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4DA0AF04"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1723D2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06A045C1"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6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3F79124B" w14:textId="77777777">
        <w:tblPrEx>
          <w:tblCellMar>
            <w:top w:w="0" w:type="dxa"/>
            <w:bottom w:w="0" w:type="dxa"/>
          </w:tblCellMar>
        </w:tblPrEx>
        <w:trPr>
          <w:trHeight w:hRule="exact" w:val="245"/>
          <w:jc w:val="center"/>
        </w:trPr>
        <w:tc>
          <w:tcPr>
            <w:tcW w:w="979" w:type="dxa"/>
            <w:shd w:val="clear" w:color="auto" w:fill="FFFFFF"/>
            <w:vAlign w:val="bottom"/>
          </w:tcPr>
          <w:p w14:paraId="2867053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340FEBB" w14:textId="77777777" w:rsidR="00345A08" w:rsidRDefault="00000000">
            <w:pPr>
              <w:pStyle w:val="Egyb0"/>
              <w:shd w:val="clear" w:color="auto" w:fill="auto"/>
              <w:tabs>
                <w:tab w:val="left" w:pos="6442"/>
              </w:tabs>
              <w:ind w:firstLine="140"/>
              <w:rPr>
                <w:sz w:val="20"/>
                <w:szCs w:val="20"/>
              </w:rPr>
            </w:pPr>
            <w:hyperlink r:id="rId204"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22BF903A" w14:textId="77777777" w:rsidR="00345A08" w:rsidRDefault="00345A08">
      <w:pPr>
        <w:spacing w:line="1" w:lineRule="exact"/>
        <w:sectPr w:rsidR="00345A08" w:rsidSect="00690975">
          <w:headerReference w:type="even" r:id="rId205"/>
          <w:headerReference w:type="default" r:id="rId206"/>
          <w:footerReference w:type="even" r:id="rId207"/>
          <w:footerReference w:type="default" r:id="rId208"/>
          <w:headerReference w:type="first" r:id="rId209"/>
          <w:footerReference w:type="first" r:id="rId210"/>
          <w:pgSz w:w="11900" w:h="16840"/>
          <w:pgMar w:top="1363" w:right="842" w:bottom="141" w:left="1073" w:header="0" w:footer="3" w:gutter="0"/>
          <w:cols w:space="720"/>
          <w:noEndnote/>
          <w:titlePg/>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39"/>
        <w:gridCol w:w="7930"/>
      </w:tblGrid>
      <w:tr w:rsidR="00345A08" w14:paraId="20D41369" w14:textId="77777777">
        <w:tblPrEx>
          <w:tblCellMar>
            <w:top w:w="0" w:type="dxa"/>
            <w:bottom w:w="0" w:type="dxa"/>
          </w:tblCellMar>
        </w:tblPrEx>
        <w:trPr>
          <w:trHeight w:hRule="exact" w:val="2434"/>
          <w:jc w:val="center"/>
        </w:trPr>
        <w:tc>
          <w:tcPr>
            <w:tcW w:w="1939" w:type="dxa"/>
            <w:tcBorders>
              <w:top w:val="single" w:sz="4" w:space="0" w:color="auto"/>
              <w:left w:val="single" w:sz="4" w:space="0" w:color="auto"/>
            </w:tcBorders>
            <w:shd w:val="clear" w:color="auto" w:fill="FFFFFF"/>
          </w:tcPr>
          <w:p w14:paraId="2A0CD7C4" w14:textId="77777777" w:rsidR="00345A08" w:rsidRDefault="00000000">
            <w:pPr>
              <w:pStyle w:val="Egyb0"/>
              <w:shd w:val="clear" w:color="auto" w:fill="auto"/>
            </w:pPr>
            <w:r>
              <w:lastRenderedPageBreak/>
              <w:t>Földosztás</w:t>
            </w:r>
          </w:p>
        </w:tc>
        <w:tc>
          <w:tcPr>
            <w:tcW w:w="7930" w:type="dxa"/>
            <w:tcBorders>
              <w:top w:val="single" w:sz="4" w:space="0" w:color="auto"/>
              <w:left w:val="single" w:sz="4" w:space="0" w:color="auto"/>
              <w:right w:val="single" w:sz="4" w:space="0" w:color="auto"/>
            </w:tcBorders>
            <w:shd w:val="clear" w:color="auto" w:fill="FFFFFF"/>
          </w:tcPr>
          <w:p w14:paraId="49BE33BF" w14:textId="77777777" w:rsidR="00345A08" w:rsidRDefault="00000000">
            <w:pPr>
              <w:pStyle w:val="Egyb0"/>
              <w:shd w:val="clear" w:color="auto" w:fill="auto"/>
              <w:jc w:val="both"/>
            </w:pPr>
            <w:r>
              <w:t xml:space="preserve">A magyar történelemben a dualizmus idején merült fel </w:t>
            </w:r>
            <w:proofErr w:type="spellStart"/>
            <w:r>
              <w:t>ellször</w:t>
            </w:r>
            <w:proofErr w:type="spellEnd"/>
            <w:r>
              <w:t xml:space="preserve">, hogy a földnélküli parasztságnak földet osszanak. Az </w:t>
            </w:r>
            <w:proofErr w:type="spellStart"/>
            <w:r>
              <w:t>Iszirózsás</w:t>
            </w:r>
            <w:proofErr w:type="spellEnd"/>
            <w:r>
              <w:t xml:space="preserve"> forradalom idején, 1919 elején került sor </w:t>
            </w:r>
            <w:proofErr w:type="spellStart"/>
            <w:r>
              <w:t>ellször</w:t>
            </w:r>
            <w:proofErr w:type="spellEnd"/>
            <w:r>
              <w:t xml:space="preserve"> földreformra, de a vonatkozó törvényt nem hajtották végre. l920-ban végrehajtottak egy kisebb földreformot, de ennek során csak viszonylag kevesen kaptak, és rendszerint a megélhetést nem biztosító törpebirtokot. A birtokrendszert ez a földreform nem érintette. A második világháború idején több földreform-tervezet is született, de ezek végrehajtására a háborús körülmények között nem került sor. 1945-ben az Ideiglenes Kormány hajtott végre átfogó földreformot és földosztást. Az 1000 hold feletti birtokokat elkobozták, az 1000 hold alattiakból 100 holdat tarthattak meg korábbi tulajdonosaik (a paraszti birtokokból csak a 200 hold feletti részt sajátították ki). A kisajátított földekért kárpótlást nem fizettek. A kisajátított körülbelül </w:t>
            </w:r>
            <w:proofErr w:type="gramStart"/>
            <w:r>
              <w:t>három millió</w:t>
            </w:r>
            <w:proofErr w:type="gramEnd"/>
            <w:r>
              <w:t xml:space="preserve"> hold földet 640 ezer személy között osztották fel.</w:t>
            </w:r>
          </w:p>
        </w:tc>
      </w:tr>
      <w:tr w:rsidR="00345A08" w14:paraId="6E974983" w14:textId="77777777">
        <w:tblPrEx>
          <w:tblCellMar>
            <w:top w:w="0" w:type="dxa"/>
            <w:bottom w:w="0" w:type="dxa"/>
          </w:tblCellMar>
        </w:tblPrEx>
        <w:trPr>
          <w:trHeight w:hRule="exact" w:val="3389"/>
          <w:jc w:val="center"/>
        </w:trPr>
        <w:tc>
          <w:tcPr>
            <w:tcW w:w="1939" w:type="dxa"/>
            <w:tcBorders>
              <w:top w:val="single" w:sz="4" w:space="0" w:color="auto"/>
              <w:left w:val="single" w:sz="4" w:space="0" w:color="auto"/>
            </w:tcBorders>
            <w:shd w:val="clear" w:color="auto" w:fill="FFFFFF"/>
          </w:tcPr>
          <w:p w14:paraId="02F961A4" w14:textId="77777777" w:rsidR="00345A08" w:rsidRDefault="00000000">
            <w:pPr>
              <w:pStyle w:val="Egyb0"/>
              <w:shd w:val="clear" w:color="auto" w:fill="auto"/>
            </w:pPr>
            <w:r>
              <w:t xml:space="preserve">Háborús </w:t>
            </w:r>
            <w:proofErr w:type="spellStart"/>
            <w:r>
              <w:t>bőnös</w:t>
            </w:r>
            <w:proofErr w:type="spellEnd"/>
          </w:p>
        </w:tc>
        <w:tc>
          <w:tcPr>
            <w:tcW w:w="7930" w:type="dxa"/>
            <w:tcBorders>
              <w:top w:val="single" w:sz="4" w:space="0" w:color="auto"/>
              <w:left w:val="single" w:sz="4" w:space="0" w:color="auto"/>
              <w:right w:val="single" w:sz="4" w:space="0" w:color="auto"/>
            </w:tcBorders>
            <w:shd w:val="clear" w:color="auto" w:fill="FFFFFF"/>
            <w:vAlign w:val="bottom"/>
          </w:tcPr>
          <w:p w14:paraId="3423706C" w14:textId="77777777" w:rsidR="00345A08" w:rsidRDefault="00000000">
            <w:pPr>
              <w:pStyle w:val="Egyb0"/>
              <w:shd w:val="clear" w:color="auto" w:fill="auto"/>
              <w:jc w:val="both"/>
            </w:pPr>
            <w:r>
              <w:t xml:space="preserve">A fogalom a második világháború végén jelent meg. A </w:t>
            </w:r>
            <w:proofErr w:type="spellStart"/>
            <w:r>
              <w:t>gylztes</w:t>
            </w:r>
            <w:proofErr w:type="spellEnd"/>
            <w:r>
              <w:t xml:space="preserve"> szövetségesek nemzetközi katonai törvényszékeket hoztak létre a háború kirobbantásáért, a kegyetlenkedésekért, és a népirtásokért </w:t>
            </w:r>
            <w:proofErr w:type="spellStart"/>
            <w:r>
              <w:t>felells</w:t>
            </w:r>
            <w:proofErr w:type="spellEnd"/>
            <w:r>
              <w:t xml:space="preserve"> német és japán vezetik </w:t>
            </w:r>
            <w:proofErr w:type="spellStart"/>
            <w:r>
              <w:t>felellsségre</w:t>
            </w:r>
            <w:proofErr w:type="spellEnd"/>
            <w:r>
              <w:t xml:space="preserve"> vonására. A </w:t>
            </w:r>
            <w:proofErr w:type="spellStart"/>
            <w:r>
              <w:t>bőncselekmények</w:t>
            </w:r>
            <w:proofErr w:type="spellEnd"/>
            <w:r>
              <w:t xml:space="preserve"> három válfaját állapították meg: béke elleni, háborús és emberiség elleni </w:t>
            </w:r>
            <w:proofErr w:type="spellStart"/>
            <w:r>
              <w:t>bőncselekmények</w:t>
            </w:r>
            <w:proofErr w:type="spellEnd"/>
            <w:r>
              <w:t xml:space="preserve">. Ennek alapján került sor Nürnbergben a német, Tokióban a japán háborús </w:t>
            </w:r>
            <w:proofErr w:type="spellStart"/>
            <w:r>
              <w:t>flbőnösök</w:t>
            </w:r>
            <w:proofErr w:type="spellEnd"/>
            <w:r>
              <w:t xml:space="preserve"> perére. Az egyes országokban számos más személyt is elítéltek háborús </w:t>
            </w:r>
            <w:proofErr w:type="spellStart"/>
            <w:r>
              <w:t>bőncselekményekért</w:t>
            </w:r>
            <w:proofErr w:type="spellEnd"/>
            <w:r>
              <w:t xml:space="preserve">, valamint még évtizedekkel </w:t>
            </w:r>
            <w:proofErr w:type="spellStart"/>
            <w:r>
              <w:t>késlbb</w:t>
            </w:r>
            <w:proofErr w:type="spellEnd"/>
            <w:r>
              <w:t xml:space="preserve"> is tartottak pereket a háború végén elszökött, és csak </w:t>
            </w:r>
            <w:proofErr w:type="spellStart"/>
            <w:r>
              <w:t>késlbb</w:t>
            </w:r>
            <w:proofErr w:type="spellEnd"/>
            <w:r>
              <w:t xml:space="preserve"> megtalált </w:t>
            </w:r>
            <w:proofErr w:type="spellStart"/>
            <w:r>
              <w:t>bőnösök</w:t>
            </w:r>
            <w:proofErr w:type="spellEnd"/>
            <w:r>
              <w:t xml:space="preserve"> ügyében. A második világháború óta a nemzetközi jogban alapos kidolgozásra kerültek a háborús </w:t>
            </w:r>
            <w:proofErr w:type="spellStart"/>
            <w:r>
              <w:t>bőncselekmények</w:t>
            </w:r>
            <w:proofErr w:type="spellEnd"/>
            <w:r>
              <w:t xml:space="preserve"> fajtái. Napjainkban a Hágai Nemzetközi Törvényszék folytat háborús </w:t>
            </w:r>
            <w:proofErr w:type="spellStart"/>
            <w:r>
              <w:t>bőnökkel</w:t>
            </w:r>
            <w:proofErr w:type="spellEnd"/>
            <w:r>
              <w:t xml:space="preserve"> kapcsolatos eljárásokat.</w:t>
            </w:r>
          </w:p>
          <w:p w14:paraId="4E9CC0A5" w14:textId="77777777" w:rsidR="00345A08" w:rsidRDefault="00000000">
            <w:pPr>
              <w:pStyle w:val="Egyb0"/>
              <w:shd w:val="clear" w:color="auto" w:fill="auto"/>
              <w:jc w:val="both"/>
            </w:pPr>
            <w:r>
              <w:t xml:space="preserve">Magyarországon 1945 után számos személyt ítéltek el háborús </w:t>
            </w:r>
            <w:proofErr w:type="spellStart"/>
            <w:r>
              <w:t>bőnökért</w:t>
            </w:r>
            <w:proofErr w:type="spellEnd"/>
            <w:r>
              <w:t xml:space="preserve"> (pl. Szálasi Ferenc, Bárdossy László). A háború </w:t>
            </w:r>
            <w:proofErr w:type="spellStart"/>
            <w:r>
              <w:t>bőnösök</w:t>
            </w:r>
            <w:proofErr w:type="spellEnd"/>
            <w:r>
              <w:t xml:space="preserve"> ügyében lefolytatandó eljárásokra népbíróságokat hoztak létre (1945-1950 között </w:t>
            </w:r>
            <w:proofErr w:type="spellStart"/>
            <w:r>
              <w:t>mőködtek</w:t>
            </w:r>
            <w:proofErr w:type="spellEnd"/>
            <w:r>
              <w:t>). A népbíróságok által meghozott ítéletek alapján körülbelül 27 ezer embert ítéltek el (legtöbbször enyhe büntetést kaptak), közülük mintegy kétszáz személyt végeztek ki. Sokakat ugyanakkor felmentettek.</w:t>
            </w:r>
          </w:p>
        </w:tc>
      </w:tr>
      <w:tr w:rsidR="00345A08" w14:paraId="629A1299" w14:textId="77777777">
        <w:tblPrEx>
          <w:tblCellMar>
            <w:top w:w="0" w:type="dxa"/>
            <w:bottom w:w="0" w:type="dxa"/>
          </w:tblCellMar>
        </w:tblPrEx>
        <w:trPr>
          <w:trHeight w:hRule="exact" w:val="960"/>
          <w:jc w:val="center"/>
        </w:trPr>
        <w:tc>
          <w:tcPr>
            <w:tcW w:w="1939" w:type="dxa"/>
            <w:tcBorders>
              <w:top w:val="single" w:sz="4" w:space="0" w:color="auto"/>
              <w:left w:val="single" w:sz="4" w:space="0" w:color="auto"/>
            </w:tcBorders>
            <w:shd w:val="clear" w:color="auto" w:fill="FFFFFF"/>
          </w:tcPr>
          <w:p w14:paraId="3CEC230C" w14:textId="77777777" w:rsidR="00345A08" w:rsidRDefault="00000000">
            <w:pPr>
              <w:pStyle w:val="Egyb0"/>
              <w:shd w:val="clear" w:color="auto" w:fill="auto"/>
            </w:pPr>
            <w:r>
              <w:t>Internálás</w:t>
            </w:r>
          </w:p>
        </w:tc>
        <w:tc>
          <w:tcPr>
            <w:tcW w:w="7930" w:type="dxa"/>
            <w:tcBorders>
              <w:top w:val="single" w:sz="4" w:space="0" w:color="auto"/>
              <w:left w:val="single" w:sz="4" w:space="0" w:color="auto"/>
              <w:right w:val="single" w:sz="4" w:space="0" w:color="auto"/>
            </w:tcBorders>
            <w:shd w:val="clear" w:color="auto" w:fill="FFFFFF"/>
            <w:vAlign w:val="bottom"/>
          </w:tcPr>
          <w:p w14:paraId="4A0951F5" w14:textId="77777777" w:rsidR="00345A08" w:rsidRDefault="00000000">
            <w:pPr>
              <w:pStyle w:val="Egyb0"/>
              <w:shd w:val="clear" w:color="auto" w:fill="auto"/>
              <w:jc w:val="both"/>
            </w:pPr>
            <w:r>
              <w:t xml:space="preserve">Személyek bírói ítélet nélküli </w:t>
            </w:r>
            <w:proofErr w:type="spellStart"/>
            <w:r>
              <w:t>rendlri</w:t>
            </w:r>
            <w:proofErr w:type="spellEnd"/>
            <w:r>
              <w:t xml:space="preserve"> vagy katonai felügyelet alá helyezése, és a hatóságok által kijelölt kényszerlakhelyre vagy táborba költöztetés. Magyarországon a Rákosi-korszakban több tízezer személyt internáltak. Az egyik legismertebb internálótábor a recski kényszermunkatábor volt. Az internálást 1953-ban szüntették meg.</w:t>
            </w:r>
          </w:p>
        </w:tc>
      </w:tr>
      <w:tr w:rsidR="00345A08" w14:paraId="7C1AB8FB" w14:textId="77777777">
        <w:tblPrEx>
          <w:tblCellMar>
            <w:top w:w="0" w:type="dxa"/>
            <w:bottom w:w="0" w:type="dxa"/>
          </w:tblCellMar>
        </w:tblPrEx>
        <w:trPr>
          <w:trHeight w:hRule="exact" w:val="960"/>
          <w:jc w:val="center"/>
        </w:trPr>
        <w:tc>
          <w:tcPr>
            <w:tcW w:w="1939" w:type="dxa"/>
            <w:tcBorders>
              <w:top w:val="single" w:sz="4" w:space="0" w:color="auto"/>
              <w:left w:val="single" w:sz="4" w:space="0" w:color="auto"/>
            </w:tcBorders>
            <w:shd w:val="clear" w:color="auto" w:fill="FFFFFF"/>
          </w:tcPr>
          <w:p w14:paraId="4BC85551" w14:textId="77777777" w:rsidR="00345A08" w:rsidRDefault="00000000">
            <w:pPr>
              <w:pStyle w:val="Egyb0"/>
              <w:shd w:val="clear" w:color="auto" w:fill="auto"/>
            </w:pPr>
            <w:r>
              <w:t>Jóvátétel</w:t>
            </w:r>
          </w:p>
        </w:tc>
        <w:tc>
          <w:tcPr>
            <w:tcW w:w="7930" w:type="dxa"/>
            <w:tcBorders>
              <w:top w:val="single" w:sz="4" w:space="0" w:color="auto"/>
              <w:left w:val="single" w:sz="4" w:space="0" w:color="auto"/>
              <w:right w:val="single" w:sz="4" w:space="0" w:color="auto"/>
            </w:tcBorders>
            <w:shd w:val="clear" w:color="auto" w:fill="FFFFFF"/>
            <w:vAlign w:val="bottom"/>
          </w:tcPr>
          <w:p w14:paraId="5F7DE72E" w14:textId="77777777" w:rsidR="00345A08" w:rsidRDefault="00000000">
            <w:pPr>
              <w:pStyle w:val="Egyb0"/>
              <w:shd w:val="clear" w:color="auto" w:fill="auto"/>
              <w:jc w:val="both"/>
            </w:pPr>
            <w:r>
              <w:t xml:space="preserve">Az 1947-es párizsi </w:t>
            </w:r>
            <w:proofErr w:type="spellStart"/>
            <w:r>
              <w:t>békeszerzldés</w:t>
            </w:r>
            <w:proofErr w:type="spellEnd"/>
            <w:r>
              <w:t xml:space="preserve"> alapján Magyarországnak összesen 300 millió dollárt kellett jóvátételként fizetnie a Szovjetuniónak (200 millió dollár), Csehszlovákiának (30 millió dollár), és Jugoszláviának (70 millió dollár). A jóvátételi kötelezettség </w:t>
            </w:r>
            <w:proofErr w:type="spellStart"/>
            <w:r>
              <w:t>erlsen</w:t>
            </w:r>
            <w:proofErr w:type="spellEnd"/>
            <w:r>
              <w:t xml:space="preserve"> megterhelte Magyarország amúgy is rossz helyzetben </w:t>
            </w:r>
            <w:proofErr w:type="spellStart"/>
            <w:r>
              <w:t>lévl</w:t>
            </w:r>
            <w:proofErr w:type="spellEnd"/>
            <w:r>
              <w:t xml:space="preserve"> gazdaságát.</w:t>
            </w:r>
          </w:p>
        </w:tc>
      </w:tr>
      <w:tr w:rsidR="00345A08" w14:paraId="19C83D20" w14:textId="77777777">
        <w:tblPrEx>
          <w:tblCellMar>
            <w:top w:w="0" w:type="dxa"/>
            <w:bottom w:w="0" w:type="dxa"/>
          </w:tblCellMar>
        </w:tblPrEx>
        <w:trPr>
          <w:trHeight w:hRule="exact" w:val="1392"/>
          <w:jc w:val="center"/>
        </w:trPr>
        <w:tc>
          <w:tcPr>
            <w:tcW w:w="1939" w:type="dxa"/>
            <w:tcBorders>
              <w:top w:val="single" w:sz="4" w:space="0" w:color="auto"/>
              <w:left w:val="single" w:sz="4" w:space="0" w:color="auto"/>
            </w:tcBorders>
            <w:shd w:val="clear" w:color="auto" w:fill="FFFFFF"/>
          </w:tcPr>
          <w:p w14:paraId="28377D41" w14:textId="77777777" w:rsidR="00345A08" w:rsidRDefault="00000000">
            <w:pPr>
              <w:pStyle w:val="Egyb0"/>
              <w:shd w:val="clear" w:color="auto" w:fill="auto"/>
            </w:pPr>
            <w:r>
              <w:t>Kitelepítés</w:t>
            </w:r>
          </w:p>
        </w:tc>
        <w:tc>
          <w:tcPr>
            <w:tcW w:w="7930" w:type="dxa"/>
            <w:tcBorders>
              <w:top w:val="single" w:sz="4" w:space="0" w:color="auto"/>
              <w:left w:val="single" w:sz="4" w:space="0" w:color="auto"/>
              <w:right w:val="single" w:sz="4" w:space="0" w:color="auto"/>
            </w:tcBorders>
            <w:shd w:val="clear" w:color="auto" w:fill="FFFFFF"/>
            <w:vAlign w:val="bottom"/>
          </w:tcPr>
          <w:p w14:paraId="73CCFB0E" w14:textId="77777777" w:rsidR="00345A08" w:rsidRDefault="00000000">
            <w:pPr>
              <w:pStyle w:val="Egyb0"/>
              <w:shd w:val="clear" w:color="auto" w:fill="auto"/>
              <w:jc w:val="both"/>
            </w:pPr>
            <w:r>
              <w:t xml:space="preserve">Azon tevékenység, melynek során az állami hatóságok az állampolgárok egy részét biztonsági vagy politikai okokból ideiglenesen vagy véglegesen más lakhelyre költözteti. 1946-1948 között Magyarországról mintegy 200 ezer németet telepítettek ki Németországba, vagyonukat elkobozták, állampolgárságukat megvonták. A Rákosi-korszakban az osztályellenségnek </w:t>
            </w:r>
            <w:proofErr w:type="spellStart"/>
            <w:r>
              <w:t>minlsítetteket</w:t>
            </w:r>
            <w:proofErr w:type="spellEnd"/>
            <w:r>
              <w:t xml:space="preserve"> telepítették ki. 12-13 ezer embert telepítettek ki falvakba, rendszerint nehéz körülmények közé. A kitelepítéseket 1953-ban szüntették meg.</w:t>
            </w:r>
          </w:p>
        </w:tc>
      </w:tr>
      <w:tr w:rsidR="00345A08" w14:paraId="4DB09A9D" w14:textId="77777777">
        <w:tblPrEx>
          <w:tblCellMar>
            <w:top w:w="0" w:type="dxa"/>
            <w:bottom w:w="0" w:type="dxa"/>
          </w:tblCellMar>
        </w:tblPrEx>
        <w:trPr>
          <w:trHeight w:hRule="exact" w:val="960"/>
          <w:jc w:val="center"/>
        </w:trPr>
        <w:tc>
          <w:tcPr>
            <w:tcW w:w="1939" w:type="dxa"/>
            <w:tcBorders>
              <w:top w:val="single" w:sz="4" w:space="0" w:color="auto"/>
              <w:left w:val="single" w:sz="4" w:space="0" w:color="auto"/>
            </w:tcBorders>
            <w:shd w:val="clear" w:color="auto" w:fill="FFFFFF"/>
          </w:tcPr>
          <w:p w14:paraId="31DDC3FA" w14:textId="77777777" w:rsidR="00345A08" w:rsidRDefault="00000000">
            <w:pPr>
              <w:pStyle w:val="Egyb0"/>
              <w:shd w:val="clear" w:color="auto" w:fill="auto"/>
            </w:pPr>
            <w:r>
              <w:t>Kollektivizálás</w:t>
            </w:r>
          </w:p>
        </w:tc>
        <w:tc>
          <w:tcPr>
            <w:tcW w:w="7930" w:type="dxa"/>
            <w:tcBorders>
              <w:top w:val="single" w:sz="4" w:space="0" w:color="auto"/>
              <w:left w:val="single" w:sz="4" w:space="0" w:color="auto"/>
              <w:right w:val="single" w:sz="4" w:space="0" w:color="auto"/>
            </w:tcBorders>
            <w:shd w:val="clear" w:color="auto" w:fill="FFFFFF"/>
            <w:vAlign w:val="bottom"/>
          </w:tcPr>
          <w:p w14:paraId="23B40F03" w14:textId="77777777" w:rsidR="00345A08" w:rsidRDefault="00000000">
            <w:pPr>
              <w:pStyle w:val="Egyb0"/>
              <w:shd w:val="clear" w:color="auto" w:fill="auto"/>
              <w:jc w:val="both"/>
            </w:pPr>
            <w:r>
              <w:t>A kommunista országokban (</w:t>
            </w:r>
            <w:proofErr w:type="spellStart"/>
            <w:r>
              <w:t>ellször</w:t>
            </w:r>
            <w:proofErr w:type="spellEnd"/>
            <w:r>
              <w:t xml:space="preserve"> a Szovjetunióban az 1920-as évek végén) a </w:t>
            </w:r>
            <w:proofErr w:type="spellStart"/>
            <w:r>
              <w:t>mezlgazdaság</w:t>
            </w:r>
            <w:proofErr w:type="spellEnd"/>
            <w:r>
              <w:t xml:space="preserve"> szocialista átszervezése, a paraszti magángazdaságok felszámolása, és </w:t>
            </w:r>
            <w:proofErr w:type="spellStart"/>
            <w:r>
              <w:t>mezlgazdasági</w:t>
            </w:r>
            <w:proofErr w:type="spellEnd"/>
            <w:r>
              <w:t xml:space="preserve"> nagyüzemek (</w:t>
            </w:r>
            <w:proofErr w:type="spellStart"/>
            <w:r>
              <w:t>termellszövetkezetek</w:t>
            </w:r>
            <w:proofErr w:type="spellEnd"/>
            <w:r>
              <w:t>) kialakítása. A folyamat rendszerint állami kényszerrel ment végbe. Magyarországon 1948-1961 között két nagyobb hullámban történt meg a kollektivizálás.</w:t>
            </w:r>
          </w:p>
        </w:tc>
      </w:tr>
      <w:tr w:rsidR="00345A08" w14:paraId="5F48E645" w14:textId="77777777">
        <w:tblPrEx>
          <w:tblCellMar>
            <w:top w:w="0" w:type="dxa"/>
            <w:bottom w:w="0" w:type="dxa"/>
          </w:tblCellMar>
        </w:tblPrEx>
        <w:trPr>
          <w:trHeight w:hRule="exact" w:val="1392"/>
          <w:jc w:val="center"/>
        </w:trPr>
        <w:tc>
          <w:tcPr>
            <w:tcW w:w="1939" w:type="dxa"/>
            <w:tcBorders>
              <w:top w:val="single" w:sz="4" w:space="0" w:color="auto"/>
              <w:left w:val="single" w:sz="4" w:space="0" w:color="auto"/>
            </w:tcBorders>
            <w:shd w:val="clear" w:color="auto" w:fill="FFFFFF"/>
          </w:tcPr>
          <w:p w14:paraId="0B285F8A" w14:textId="77777777" w:rsidR="00345A08" w:rsidRDefault="00000000">
            <w:pPr>
              <w:pStyle w:val="Egyb0"/>
              <w:shd w:val="clear" w:color="auto" w:fill="auto"/>
            </w:pPr>
            <w:r>
              <w:t>Lakosságcsere</w:t>
            </w:r>
          </w:p>
        </w:tc>
        <w:tc>
          <w:tcPr>
            <w:tcW w:w="7930" w:type="dxa"/>
            <w:tcBorders>
              <w:top w:val="single" w:sz="4" w:space="0" w:color="auto"/>
              <w:left w:val="single" w:sz="4" w:space="0" w:color="auto"/>
              <w:right w:val="single" w:sz="4" w:space="0" w:color="auto"/>
            </w:tcBorders>
            <w:shd w:val="clear" w:color="auto" w:fill="FFFFFF"/>
          </w:tcPr>
          <w:p w14:paraId="26E5F731" w14:textId="77777777" w:rsidR="00345A08" w:rsidRDefault="00000000">
            <w:pPr>
              <w:pStyle w:val="Egyb0"/>
              <w:shd w:val="clear" w:color="auto" w:fill="auto"/>
              <w:jc w:val="both"/>
            </w:pPr>
            <w:r>
              <w:t xml:space="preserve">A kitelepítések sorába </w:t>
            </w:r>
            <w:proofErr w:type="spellStart"/>
            <w:r>
              <w:t>illeszkedl</w:t>
            </w:r>
            <w:proofErr w:type="spellEnd"/>
            <w:r>
              <w:t xml:space="preserve"> folyamat. 1946-ban Csehszlovákia és Magyarország egyezményt kötött „kölcsönös </w:t>
            </w:r>
            <w:proofErr w:type="spellStart"/>
            <w:r>
              <w:t>lakosságcserérll</w:t>
            </w:r>
            <w:proofErr w:type="spellEnd"/>
            <w:r>
              <w:t>" Eszerint Magyarországra annyi magyart telepíthet át Csehszlovákia, ahány szlovák önként költözik át Magyarországról Csehszlovákiába. Az egyezmény alapján 1946-1948 között Csehszlovákiából közel 120 ezer magyart telepítettek át Magyarországra kényszerrel, míg Magyarországról mintegy 73 ezer önként távozó szlovák költözött át Csehszlovákiába.</w:t>
            </w:r>
          </w:p>
        </w:tc>
      </w:tr>
      <w:tr w:rsidR="00345A08" w14:paraId="4E4F5991" w14:textId="77777777">
        <w:tblPrEx>
          <w:tblCellMar>
            <w:top w:w="0" w:type="dxa"/>
            <w:bottom w:w="0" w:type="dxa"/>
          </w:tblCellMar>
        </w:tblPrEx>
        <w:trPr>
          <w:trHeight w:hRule="exact" w:val="965"/>
          <w:jc w:val="center"/>
        </w:trPr>
        <w:tc>
          <w:tcPr>
            <w:tcW w:w="1939" w:type="dxa"/>
            <w:tcBorders>
              <w:top w:val="single" w:sz="4" w:space="0" w:color="auto"/>
              <w:left w:val="single" w:sz="4" w:space="0" w:color="auto"/>
              <w:bottom w:val="single" w:sz="4" w:space="0" w:color="auto"/>
            </w:tcBorders>
            <w:shd w:val="clear" w:color="auto" w:fill="FFFFFF"/>
          </w:tcPr>
          <w:p w14:paraId="0AB6CC3F" w14:textId="77777777" w:rsidR="00345A08" w:rsidRDefault="00000000">
            <w:pPr>
              <w:pStyle w:val="Egyb0"/>
              <w:shd w:val="clear" w:color="auto" w:fill="auto"/>
            </w:pPr>
            <w:r>
              <w:t>Munkástanács</w:t>
            </w:r>
          </w:p>
        </w:tc>
        <w:tc>
          <w:tcPr>
            <w:tcW w:w="7930" w:type="dxa"/>
            <w:tcBorders>
              <w:top w:val="single" w:sz="4" w:space="0" w:color="auto"/>
              <w:left w:val="single" w:sz="4" w:space="0" w:color="auto"/>
              <w:bottom w:val="single" w:sz="4" w:space="0" w:color="auto"/>
              <w:right w:val="single" w:sz="4" w:space="0" w:color="auto"/>
            </w:tcBorders>
            <w:shd w:val="clear" w:color="auto" w:fill="FFFFFF"/>
          </w:tcPr>
          <w:p w14:paraId="21C644EF" w14:textId="77777777" w:rsidR="00345A08" w:rsidRDefault="00000000">
            <w:pPr>
              <w:pStyle w:val="Egyb0"/>
              <w:shd w:val="clear" w:color="auto" w:fill="auto"/>
              <w:jc w:val="both"/>
            </w:pPr>
            <w:r>
              <w:t xml:space="preserve">Az 1956-os forradalom idején a gyárakban, munkahelyeken </w:t>
            </w:r>
            <w:proofErr w:type="spellStart"/>
            <w:r>
              <w:t>létrejövl</w:t>
            </w:r>
            <w:proofErr w:type="spellEnd"/>
            <w:r>
              <w:t xml:space="preserve"> </w:t>
            </w:r>
            <w:proofErr w:type="spellStart"/>
            <w:r>
              <w:t>munkásszervezldések</w:t>
            </w:r>
            <w:proofErr w:type="spellEnd"/>
            <w:r>
              <w:t xml:space="preserve"> voltak, amelyek még a forradalom leverése után is sokáig </w:t>
            </w:r>
            <w:proofErr w:type="spellStart"/>
            <w:r>
              <w:t>mőködtek</w:t>
            </w:r>
            <w:proofErr w:type="spellEnd"/>
            <w:r>
              <w:t xml:space="preserve">, sztrájkot is tartottak. 1956 végén a hatalom </w:t>
            </w:r>
            <w:proofErr w:type="spellStart"/>
            <w:r>
              <w:t>erlszakkal</w:t>
            </w:r>
            <w:proofErr w:type="spellEnd"/>
            <w:r>
              <w:t xml:space="preserve"> szüntette be </w:t>
            </w:r>
            <w:proofErr w:type="spellStart"/>
            <w:r>
              <w:t>mőködésüket</w:t>
            </w:r>
            <w:proofErr w:type="spellEnd"/>
            <w:r>
              <w:t xml:space="preserve">, </w:t>
            </w:r>
            <w:proofErr w:type="spellStart"/>
            <w:r>
              <w:t>vezetliket</w:t>
            </w:r>
            <w:proofErr w:type="spellEnd"/>
            <w:r>
              <w:t xml:space="preserve"> letartóztatták, és bebörtönözték.</w:t>
            </w:r>
          </w:p>
        </w:tc>
      </w:tr>
    </w:tbl>
    <w:p w14:paraId="552BFA39" w14:textId="77777777" w:rsidR="00345A08" w:rsidRDefault="00345A08">
      <w:pPr>
        <w:spacing w:after="1379" w:line="1" w:lineRule="exact"/>
      </w:pPr>
    </w:p>
    <w:p w14:paraId="132B41CA"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CBDAAD2"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7D87972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55BDC865"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6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2F93C308" w14:textId="77777777">
        <w:tblPrEx>
          <w:tblCellMar>
            <w:top w:w="0" w:type="dxa"/>
            <w:bottom w:w="0" w:type="dxa"/>
          </w:tblCellMar>
        </w:tblPrEx>
        <w:trPr>
          <w:trHeight w:hRule="exact" w:val="245"/>
          <w:jc w:val="center"/>
        </w:trPr>
        <w:tc>
          <w:tcPr>
            <w:tcW w:w="979" w:type="dxa"/>
            <w:shd w:val="clear" w:color="auto" w:fill="FFFFFF"/>
            <w:vAlign w:val="bottom"/>
          </w:tcPr>
          <w:p w14:paraId="434F3C37"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51C5E29F" w14:textId="77777777" w:rsidR="00345A08" w:rsidRDefault="00000000">
            <w:pPr>
              <w:pStyle w:val="Egyb0"/>
              <w:shd w:val="clear" w:color="auto" w:fill="auto"/>
              <w:tabs>
                <w:tab w:val="left" w:pos="6442"/>
              </w:tabs>
              <w:ind w:firstLine="140"/>
              <w:rPr>
                <w:sz w:val="20"/>
                <w:szCs w:val="20"/>
              </w:rPr>
            </w:pPr>
            <w:hyperlink r:id="rId21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2ADD881"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39"/>
        <w:gridCol w:w="7930"/>
      </w:tblGrid>
      <w:tr w:rsidR="00345A08" w14:paraId="0935E7FF" w14:textId="77777777">
        <w:tblPrEx>
          <w:tblCellMar>
            <w:top w:w="0" w:type="dxa"/>
            <w:bottom w:w="0" w:type="dxa"/>
          </w:tblCellMar>
        </w:tblPrEx>
        <w:trPr>
          <w:trHeight w:hRule="exact" w:val="1781"/>
          <w:jc w:val="center"/>
        </w:trPr>
        <w:tc>
          <w:tcPr>
            <w:tcW w:w="1939" w:type="dxa"/>
            <w:tcBorders>
              <w:top w:val="single" w:sz="4" w:space="0" w:color="auto"/>
              <w:left w:val="single" w:sz="4" w:space="0" w:color="auto"/>
            </w:tcBorders>
            <w:shd w:val="clear" w:color="auto" w:fill="FFFFFF"/>
          </w:tcPr>
          <w:p w14:paraId="7257BB74" w14:textId="77777777" w:rsidR="00345A08" w:rsidRDefault="00000000">
            <w:pPr>
              <w:pStyle w:val="Egyb0"/>
              <w:shd w:val="clear" w:color="auto" w:fill="auto"/>
            </w:pPr>
            <w:r>
              <w:lastRenderedPageBreak/>
              <w:t>Népbíróság</w:t>
            </w:r>
          </w:p>
        </w:tc>
        <w:tc>
          <w:tcPr>
            <w:tcW w:w="7930" w:type="dxa"/>
            <w:tcBorders>
              <w:top w:val="single" w:sz="4" w:space="0" w:color="auto"/>
              <w:left w:val="single" w:sz="4" w:space="0" w:color="auto"/>
              <w:right w:val="single" w:sz="4" w:space="0" w:color="auto"/>
            </w:tcBorders>
            <w:shd w:val="clear" w:color="auto" w:fill="FFFFFF"/>
          </w:tcPr>
          <w:p w14:paraId="2ABF553E" w14:textId="77777777" w:rsidR="00345A08" w:rsidRDefault="00000000">
            <w:pPr>
              <w:pStyle w:val="Egyb0"/>
              <w:shd w:val="clear" w:color="auto" w:fill="auto"/>
              <w:jc w:val="both"/>
            </w:pPr>
            <w:r>
              <w:t xml:space="preserve">A második világháború után a háború alatt a németek által megszállt országokban a háború </w:t>
            </w:r>
            <w:proofErr w:type="spellStart"/>
            <w:r>
              <w:t>bőnösök</w:t>
            </w:r>
            <w:proofErr w:type="spellEnd"/>
            <w:r>
              <w:t xml:space="preserve"> </w:t>
            </w:r>
            <w:proofErr w:type="spellStart"/>
            <w:r>
              <w:t>felellsségre</w:t>
            </w:r>
            <w:proofErr w:type="spellEnd"/>
            <w:r>
              <w:t xml:space="preserve"> vonására létrehozott bíróságok voltak. Magyarországon 1945-1950 között </w:t>
            </w:r>
            <w:proofErr w:type="spellStart"/>
            <w:r>
              <w:t>mőködtek</w:t>
            </w:r>
            <w:proofErr w:type="spellEnd"/>
            <w:r>
              <w:t xml:space="preserve">. Mintegy 70 ezer ember került népbírósági eljárás alá, </w:t>
            </w:r>
            <w:proofErr w:type="spellStart"/>
            <w:r>
              <w:t>ebbll</w:t>
            </w:r>
            <w:proofErr w:type="spellEnd"/>
            <w:r>
              <w:t xml:space="preserve"> 27 ezren kaptak kisebb- nagyobb büntetést, mintegy 200 személyt végeztek ki a népbíróságok ítéletei nyomán. A népbíróságokon ítélték el a háborús </w:t>
            </w:r>
            <w:proofErr w:type="spellStart"/>
            <w:r>
              <w:t>flbőnösöket</w:t>
            </w:r>
            <w:proofErr w:type="spellEnd"/>
            <w:r>
              <w:t xml:space="preserve">, nyilasokat stb. Több koncepciós pert (Mindszenty József pere vagy a Rajk-per) is a népbíróságok folytattak le. Az eljárás jogilag sokszor </w:t>
            </w:r>
            <w:proofErr w:type="spellStart"/>
            <w:r>
              <w:t>megkérdljelezhetl</w:t>
            </w:r>
            <w:proofErr w:type="spellEnd"/>
            <w:r>
              <w:t xml:space="preserve"> volt, és </w:t>
            </w:r>
            <w:proofErr w:type="spellStart"/>
            <w:r>
              <w:t>idlvel</w:t>
            </w:r>
            <w:proofErr w:type="spellEnd"/>
            <w:r>
              <w:t xml:space="preserve"> a népbíróságok egyre inkább a kommunista párt eszközévé váltak, amely a népbíróságokat politikai ellenfeleinek elítélésére használta.</w:t>
            </w:r>
          </w:p>
        </w:tc>
      </w:tr>
      <w:tr w:rsidR="00345A08" w14:paraId="73382F01" w14:textId="77777777">
        <w:tblPrEx>
          <w:tblCellMar>
            <w:top w:w="0" w:type="dxa"/>
            <w:bottom w:w="0" w:type="dxa"/>
          </w:tblCellMar>
        </w:tblPrEx>
        <w:trPr>
          <w:trHeight w:hRule="exact" w:val="960"/>
          <w:jc w:val="center"/>
        </w:trPr>
        <w:tc>
          <w:tcPr>
            <w:tcW w:w="1939" w:type="dxa"/>
            <w:tcBorders>
              <w:top w:val="single" w:sz="4" w:space="0" w:color="auto"/>
              <w:left w:val="single" w:sz="4" w:space="0" w:color="auto"/>
            </w:tcBorders>
            <w:shd w:val="clear" w:color="auto" w:fill="FFFFFF"/>
          </w:tcPr>
          <w:p w14:paraId="7411C526" w14:textId="77777777" w:rsidR="00345A08" w:rsidRDefault="00000000">
            <w:pPr>
              <w:pStyle w:val="Egyb0"/>
              <w:shd w:val="clear" w:color="auto" w:fill="auto"/>
            </w:pPr>
            <w:r>
              <w:t>Pártállam</w:t>
            </w:r>
          </w:p>
        </w:tc>
        <w:tc>
          <w:tcPr>
            <w:tcW w:w="7930" w:type="dxa"/>
            <w:tcBorders>
              <w:top w:val="single" w:sz="4" w:space="0" w:color="auto"/>
              <w:left w:val="single" w:sz="4" w:space="0" w:color="auto"/>
              <w:right w:val="single" w:sz="4" w:space="0" w:color="auto"/>
            </w:tcBorders>
            <w:shd w:val="clear" w:color="auto" w:fill="FFFFFF"/>
            <w:vAlign w:val="bottom"/>
          </w:tcPr>
          <w:p w14:paraId="68C546C0" w14:textId="77777777" w:rsidR="00345A08" w:rsidRDefault="00000000">
            <w:pPr>
              <w:pStyle w:val="Egyb0"/>
              <w:shd w:val="clear" w:color="auto" w:fill="auto"/>
              <w:jc w:val="both"/>
            </w:pPr>
            <w:r>
              <w:t xml:space="preserve">A pártállam a hatalmat monopolisztikus módon gyakorló állam, amelyben az államszervezet és az egyetlen </w:t>
            </w:r>
            <w:proofErr w:type="spellStart"/>
            <w:r>
              <w:t>mőködl</w:t>
            </w:r>
            <w:proofErr w:type="spellEnd"/>
            <w:r>
              <w:t xml:space="preserve"> párt (állampárt) tagsága személyileg is összefonódik. A 20. században </w:t>
            </w:r>
            <w:proofErr w:type="spellStart"/>
            <w:r>
              <w:t>elslsorban</w:t>
            </w:r>
            <w:proofErr w:type="spellEnd"/>
            <w:r>
              <w:t xml:space="preserve"> a totális (fasiszta, náci, kommunista) diktatúrákban </w:t>
            </w:r>
            <w:proofErr w:type="spellStart"/>
            <w:r>
              <w:t>mőködött</w:t>
            </w:r>
            <w:proofErr w:type="spellEnd"/>
            <w:r>
              <w:t xml:space="preserve"> pártállam. Magyarországon 1949-1989 között létezett pártállam.</w:t>
            </w:r>
          </w:p>
        </w:tc>
      </w:tr>
      <w:tr w:rsidR="00345A08" w14:paraId="674C31FB" w14:textId="77777777">
        <w:tblPrEx>
          <w:tblCellMar>
            <w:top w:w="0" w:type="dxa"/>
            <w:bottom w:w="0" w:type="dxa"/>
          </w:tblCellMar>
        </w:tblPrEx>
        <w:trPr>
          <w:trHeight w:hRule="exact" w:val="960"/>
          <w:jc w:val="center"/>
        </w:trPr>
        <w:tc>
          <w:tcPr>
            <w:tcW w:w="1939" w:type="dxa"/>
            <w:tcBorders>
              <w:top w:val="single" w:sz="4" w:space="0" w:color="auto"/>
              <w:left w:val="single" w:sz="4" w:space="0" w:color="auto"/>
            </w:tcBorders>
            <w:shd w:val="clear" w:color="auto" w:fill="FFFFFF"/>
          </w:tcPr>
          <w:p w14:paraId="4D7031D9" w14:textId="77777777" w:rsidR="00345A08" w:rsidRDefault="00000000">
            <w:pPr>
              <w:pStyle w:val="Egyb0"/>
              <w:shd w:val="clear" w:color="auto" w:fill="auto"/>
            </w:pPr>
            <w:r>
              <w:t>Reformszocializmus</w:t>
            </w:r>
          </w:p>
        </w:tc>
        <w:tc>
          <w:tcPr>
            <w:tcW w:w="7930" w:type="dxa"/>
            <w:tcBorders>
              <w:top w:val="single" w:sz="4" w:space="0" w:color="auto"/>
              <w:left w:val="single" w:sz="4" w:space="0" w:color="auto"/>
              <w:right w:val="single" w:sz="4" w:space="0" w:color="auto"/>
            </w:tcBorders>
            <w:shd w:val="clear" w:color="auto" w:fill="FFFFFF"/>
            <w:vAlign w:val="bottom"/>
          </w:tcPr>
          <w:p w14:paraId="64352EAB" w14:textId="77777777" w:rsidR="00345A08" w:rsidRDefault="00000000">
            <w:pPr>
              <w:pStyle w:val="Egyb0"/>
              <w:shd w:val="clear" w:color="auto" w:fill="auto"/>
              <w:jc w:val="both"/>
            </w:pPr>
            <w:r>
              <w:t xml:space="preserve">Magyarországon az 1960-as években </w:t>
            </w:r>
            <w:proofErr w:type="spellStart"/>
            <w:r>
              <w:t>jelentkezl</w:t>
            </w:r>
            <w:proofErr w:type="spellEnd"/>
            <w:r>
              <w:t xml:space="preserve"> irányzat (valamint a hatvanas </w:t>
            </w:r>
            <w:proofErr w:type="spellStart"/>
            <w:r>
              <w:t>évektll</w:t>
            </w:r>
            <w:proofErr w:type="spellEnd"/>
            <w:r>
              <w:t xml:space="preserve"> a rendszerváltozásig tartó korszak), amely a kommunista rendszer gazdaságának átalakításával próbálta a gazdasági folyamatokat dinamizálni, másrészt a klasszikus szocialista rendszert </w:t>
            </w:r>
            <w:proofErr w:type="spellStart"/>
            <w:r>
              <w:t>megváltozatni</w:t>
            </w:r>
            <w:proofErr w:type="spellEnd"/>
            <w:r>
              <w:t>, átalakítani.</w:t>
            </w:r>
          </w:p>
        </w:tc>
      </w:tr>
      <w:tr w:rsidR="00345A08" w14:paraId="48F0D0E1" w14:textId="77777777">
        <w:tblPrEx>
          <w:tblCellMar>
            <w:top w:w="0" w:type="dxa"/>
            <w:bottom w:w="0" w:type="dxa"/>
          </w:tblCellMar>
        </w:tblPrEx>
        <w:trPr>
          <w:trHeight w:hRule="exact" w:val="965"/>
          <w:jc w:val="center"/>
        </w:trPr>
        <w:tc>
          <w:tcPr>
            <w:tcW w:w="1939" w:type="dxa"/>
            <w:tcBorders>
              <w:top w:val="single" w:sz="4" w:space="0" w:color="auto"/>
              <w:left w:val="single" w:sz="4" w:space="0" w:color="auto"/>
              <w:bottom w:val="single" w:sz="4" w:space="0" w:color="auto"/>
            </w:tcBorders>
            <w:shd w:val="clear" w:color="auto" w:fill="FFFFFF"/>
          </w:tcPr>
          <w:p w14:paraId="71265E8B" w14:textId="77777777" w:rsidR="00345A08" w:rsidRDefault="00000000">
            <w:pPr>
              <w:pStyle w:val="Egyb0"/>
              <w:shd w:val="clear" w:color="auto" w:fill="auto"/>
            </w:pPr>
            <w:r>
              <w:t>Rendszerváltozás</w:t>
            </w:r>
          </w:p>
        </w:tc>
        <w:tc>
          <w:tcPr>
            <w:tcW w:w="7930" w:type="dxa"/>
            <w:tcBorders>
              <w:top w:val="single" w:sz="4" w:space="0" w:color="auto"/>
              <w:left w:val="single" w:sz="4" w:space="0" w:color="auto"/>
              <w:bottom w:val="single" w:sz="4" w:space="0" w:color="auto"/>
              <w:right w:val="single" w:sz="4" w:space="0" w:color="auto"/>
            </w:tcBorders>
            <w:shd w:val="clear" w:color="auto" w:fill="FFFFFF"/>
            <w:vAlign w:val="bottom"/>
          </w:tcPr>
          <w:p w14:paraId="6805FE11" w14:textId="77777777" w:rsidR="00345A08" w:rsidRDefault="00000000">
            <w:pPr>
              <w:pStyle w:val="Egyb0"/>
              <w:shd w:val="clear" w:color="auto" w:fill="auto"/>
              <w:jc w:val="both"/>
            </w:pPr>
            <w:r>
              <w:t xml:space="preserve">Azon történelmi folyamat, amelynek során Magyarország kommunista diktatúrából parlamenti demokráciává vált. A folyamatot a Szovjetunió gazdasági nehézségei, majd összeomlása tette </w:t>
            </w:r>
            <w:proofErr w:type="spellStart"/>
            <w:r>
              <w:t>lehetlvé</w:t>
            </w:r>
            <w:proofErr w:type="spellEnd"/>
            <w:r>
              <w:t xml:space="preserve">. A folyamat 1989-1990-ben ment végbe az ellenzéki pártok megjelenésével, az állampárttal folytatott tárgyalásaikkal, és az </w:t>
            </w:r>
            <w:proofErr w:type="spellStart"/>
            <w:r>
              <w:t>elsl</w:t>
            </w:r>
            <w:proofErr w:type="spellEnd"/>
            <w:r>
              <w:t xml:space="preserve"> szabad választásokkal.</w:t>
            </w:r>
          </w:p>
        </w:tc>
      </w:tr>
    </w:tbl>
    <w:p w14:paraId="598A277F" w14:textId="77777777" w:rsidR="00345A08" w:rsidRDefault="00345A08">
      <w:pPr>
        <w:spacing w:after="239" w:line="1" w:lineRule="exact"/>
      </w:pPr>
    </w:p>
    <w:p w14:paraId="241A1239" w14:textId="77777777" w:rsidR="00345A08" w:rsidRDefault="00000000">
      <w:pPr>
        <w:pStyle w:val="Cmsor30"/>
        <w:keepNext/>
        <w:keepLines/>
        <w:shd w:val="clear" w:color="auto" w:fill="auto"/>
      </w:pPr>
      <w:bookmarkStart w:id="152" w:name="bookmark152"/>
      <w:bookmarkStart w:id="153" w:name="bookmark153"/>
      <w:r>
        <w:t>Személyek</w:t>
      </w:r>
      <w:bookmarkEnd w:id="152"/>
      <w:bookmarkEnd w:id="153"/>
    </w:p>
    <w:tbl>
      <w:tblPr>
        <w:tblOverlap w:val="never"/>
        <w:tblW w:w="0" w:type="auto"/>
        <w:jc w:val="center"/>
        <w:tblLayout w:type="fixed"/>
        <w:tblCellMar>
          <w:left w:w="10" w:type="dxa"/>
          <w:right w:w="10" w:type="dxa"/>
        </w:tblCellMar>
        <w:tblLook w:val="0000" w:firstRow="0" w:lastRow="0" w:firstColumn="0" w:lastColumn="0" w:noHBand="0" w:noVBand="0"/>
      </w:tblPr>
      <w:tblGrid>
        <w:gridCol w:w="2189"/>
        <w:gridCol w:w="7680"/>
      </w:tblGrid>
      <w:tr w:rsidR="00345A08" w14:paraId="35BEBAAD" w14:textId="77777777">
        <w:tblPrEx>
          <w:tblCellMar>
            <w:top w:w="0" w:type="dxa"/>
            <w:bottom w:w="0" w:type="dxa"/>
          </w:tblCellMar>
        </w:tblPrEx>
        <w:trPr>
          <w:trHeight w:hRule="exact" w:val="2270"/>
          <w:jc w:val="center"/>
        </w:trPr>
        <w:tc>
          <w:tcPr>
            <w:tcW w:w="2189" w:type="dxa"/>
            <w:tcBorders>
              <w:top w:val="single" w:sz="4" w:space="0" w:color="auto"/>
              <w:left w:val="single" w:sz="4" w:space="0" w:color="auto"/>
            </w:tcBorders>
            <w:shd w:val="clear" w:color="auto" w:fill="FFFFFF"/>
          </w:tcPr>
          <w:p w14:paraId="1739DB71" w14:textId="77777777" w:rsidR="00345A08" w:rsidRDefault="00000000">
            <w:pPr>
              <w:pStyle w:val="Egyb0"/>
              <w:shd w:val="clear" w:color="auto" w:fill="auto"/>
            </w:pPr>
            <w:r>
              <w:t>Antall József</w:t>
            </w:r>
          </w:p>
        </w:tc>
        <w:tc>
          <w:tcPr>
            <w:tcW w:w="7680" w:type="dxa"/>
            <w:tcBorders>
              <w:top w:val="single" w:sz="4" w:space="0" w:color="auto"/>
              <w:left w:val="single" w:sz="4" w:space="0" w:color="auto"/>
              <w:right w:val="single" w:sz="4" w:space="0" w:color="auto"/>
            </w:tcBorders>
            <w:shd w:val="clear" w:color="auto" w:fill="FFFFFF"/>
            <w:vAlign w:val="bottom"/>
          </w:tcPr>
          <w:p w14:paraId="21A44383" w14:textId="77777777" w:rsidR="00345A08" w:rsidRDefault="00000000">
            <w:pPr>
              <w:pStyle w:val="Egyb0"/>
              <w:shd w:val="clear" w:color="auto" w:fill="auto"/>
              <w:jc w:val="both"/>
            </w:pPr>
            <w:r>
              <w:t xml:space="preserve">A rendszerváltás utáni </w:t>
            </w:r>
            <w:proofErr w:type="spellStart"/>
            <w:r>
              <w:t>elsl</w:t>
            </w:r>
            <w:proofErr w:type="spellEnd"/>
            <w:r>
              <w:t xml:space="preserve"> szabadon választott magyar kormány miniszterelnöke (1990</w:t>
            </w:r>
            <w:r>
              <w:softHyphen/>
              <w:t xml:space="preserve">1993). Apja kisgazdapárti politikus, 1945-1946-ban újjáépítési miniszter volt. Antall József tanárként dolgozott, de </w:t>
            </w:r>
            <w:proofErr w:type="spellStart"/>
            <w:r>
              <w:t>ettll</w:t>
            </w:r>
            <w:proofErr w:type="spellEnd"/>
            <w:r>
              <w:t xml:space="preserve"> 1959-ben eltiltották, ezután könyvtáros, muzeológus, történész volt. A rendszerváltás </w:t>
            </w:r>
            <w:proofErr w:type="spellStart"/>
            <w:r>
              <w:t>idlszakában</w:t>
            </w:r>
            <w:proofErr w:type="spellEnd"/>
            <w:r>
              <w:t xml:space="preserve"> kapcsolódott be a politikai életbe a Magyar Demokrata Fórum tagjaként, majd elnökeként. 1990-ben az </w:t>
            </w:r>
            <w:proofErr w:type="spellStart"/>
            <w:r>
              <w:t>elsl</w:t>
            </w:r>
            <w:proofErr w:type="spellEnd"/>
            <w:r>
              <w:t xml:space="preserve"> szabad választást megnyerve miniszterelnök lett. Kormányával megteremtette a demokratikus átalakulás politikai és gazdasági feltételeit, az átalakuláshoz szükséges törvényeket fogadtatott el az </w:t>
            </w:r>
            <w:proofErr w:type="spellStart"/>
            <w:r>
              <w:t>országgyőléssel</w:t>
            </w:r>
            <w:proofErr w:type="spellEnd"/>
            <w:r>
              <w:t xml:space="preserve">. A külpolitikában </w:t>
            </w:r>
            <w:proofErr w:type="spellStart"/>
            <w:r>
              <w:t>ellsegítette</w:t>
            </w:r>
            <w:proofErr w:type="spellEnd"/>
            <w:r>
              <w:t xml:space="preserve"> a Varsói </w:t>
            </w:r>
            <w:proofErr w:type="spellStart"/>
            <w:r>
              <w:t>Szerzldés</w:t>
            </w:r>
            <w:proofErr w:type="spellEnd"/>
            <w:r>
              <w:t xml:space="preserve"> megszüntetését, és megkezdte az Európai Unióba való belépés </w:t>
            </w:r>
            <w:proofErr w:type="spellStart"/>
            <w:r>
              <w:t>ellkészítését</w:t>
            </w:r>
            <w:proofErr w:type="spellEnd"/>
            <w:r>
              <w:t xml:space="preserve">. Betegsége miatt még a </w:t>
            </w:r>
            <w:proofErr w:type="spellStart"/>
            <w:r>
              <w:t>következl</w:t>
            </w:r>
            <w:proofErr w:type="spellEnd"/>
            <w:r>
              <w:t xml:space="preserve"> választások </w:t>
            </w:r>
            <w:proofErr w:type="spellStart"/>
            <w:r>
              <w:t>elltt</w:t>
            </w:r>
            <w:proofErr w:type="spellEnd"/>
            <w:r>
              <w:t xml:space="preserve"> elhunyt.</w:t>
            </w:r>
          </w:p>
        </w:tc>
      </w:tr>
      <w:tr w:rsidR="00345A08" w14:paraId="7A77F778" w14:textId="77777777">
        <w:tblPrEx>
          <w:tblCellMar>
            <w:top w:w="0" w:type="dxa"/>
            <w:bottom w:w="0" w:type="dxa"/>
          </w:tblCellMar>
        </w:tblPrEx>
        <w:trPr>
          <w:trHeight w:hRule="exact" w:val="1392"/>
          <w:jc w:val="center"/>
        </w:trPr>
        <w:tc>
          <w:tcPr>
            <w:tcW w:w="2189" w:type="dxa"/>
            <w:tcBorders>
              <w:top w:val="single" w:sz="4" w:space="0" w:color="auto"/>
              <w:left w:val="single" w:sz="4" w:space="0" w:color="auto"/>
            </w:tcBorders>
            <w:shd w:val="clear" w:color="auto" w:fill="FFFFFF"/>
          </w:tcPr>
          <w:p w14:paraId="710C60A0" w14:textId="77777777" w:rsidR="00345A08" w:rsidRDefault="00000000">
            <w:pPr>
              <w:pStyle w:val="Egyb0"/>
              <w:shd w:val="clear" w:color="auto" w:fill="auto"/>
            </w:pPr>
            <w:r>
              <w:t>Göncz Árpád</w:t>
            </w:r>
          </w:p>
        </w:tc>
        <w:tc>
          <w:tcPr>
            <w:tcW w:w="7680" w:type="dxa"/>
            <w:tcBorders>
              <w:top w:val="single" w:sz="4" w:space="0" w:color="auto"/>
              <w:left w:val="single" w:sz="4" w:space="0" w:color="auto"/>
              <w:right w:val="single" w:sz="4" w:space="0" w:color="auto"/>
            </w:tcBorders>
            <w:shd w:val="clear" w:color="auto" w:fill="FFFFFF"/>
            <w:vAlign w:val="bottom"/>
          </w:tcPr>
          <w:p w14:paraId="02E3DBE8" w14:textId="77777777" w:rsidR="00345A08" w:rsidRDefault="00000000">
            <w:pPr>
              <w:pStyle w:val="Egyb0"/>
              <w:shd w:val="clear" w:color="auto" w:fill="auto"/>
              <w:jc w:val="both"/>
            </w:pPr>
            <w:r>
              <w:t xml:space="preserve">Magyarország rendszerváltás utáni </w:t>
            </w:r>
            <w:proofErr w:type="spellStart"/>
            <w:r>
              <w:t>elsl</w:t>
            </w:r>
            <w:proofErr w:type="spellEnd"/>
            <w:r>
              <w:t xml:space="preserve"> </w:t>
            </w:r>
            <w:proofErr w:type="spellStart"/>
            <w:r>
              <w:t>államflje</w:t>
            </w:r>
            <w:proofErr w:type="spellEnd"/>
            <w:r>
              <w:t xml:space="preserve"> 1990-2000 között. 1945 után kisgazdapárti politikus volt, majd munkásként dolgozott. 1956-os, forradalom alatti és utáni tevékenységéért 1958-ban életfogytiglani börtönre ítélték, 1963-ban szabadult. Íróként, </w:t>
            </w:r>
            <w:proofErr w:type="spellStart"/>
            <w:r>
              <w:t>mőfordítóként</w:t>
            </w:r>
            <w:proofErr w:type="spellEnd"/>
            <w:r>
              <w:t xml:space="preserve"> dolgozott. Csatlakozott az ellenzéki kezdeményezésekhez. 1988-1990-ben a Szabad Demokraták Szövetsége tagjaként vett részt a rendszerváltás </w:t>
            </w:r>
            <w:proofErr w:type="spellStart"/>
            <w:r>
              <w:t>ellkészítésében</w:t>
            </w:r>
            <w:proofErr w:type="spellEnd"/>
            <w:r>
              <w:t xml:space="preserve">. 1990- </w:t>
            </w:r>
            <w:proofErr w:type="spellStart"/>
            <w:r>
              <w:t>ben</w:t>
            </w:r>
            <w:proofErr w:type="spellEnd"/>
            <w:r>
              <w:t xml:space="preserve"> </w:t>
            </w:r>
            <w:proofErr w:type="spellStart"/>
            <w:r>
              <w:t>országgyőlési</w:t>
            </w:r>
            <w:proofErr w:type="spellEnd"/>
            <w:r>
              <w:t xml:space="preserve"> </w:t>
            </w:r>
            <w:proofErr w:type="spellStart"/>
            <w:r>
              <w:t>képvisell</w:t>
            </w:r>
            <w:proofErr w:type="spellEnd"/>
            <w:r>
              <w:t>, majd köztársasági elnök lett.</w:t>
            </w:r>
          </w:p>
        </w:tc>
      </w:tr>
      <w:tr w:rsidR="00345A08" w14:paraId="34D5A821" w14:textId="77777777">
        <w:tblPrEx>
          <w:tblCellMar>
            <w:top w:w="0" w:type="dxa"/>
            <w:bottom w:w="0" w:type="dxa"/>
          </w:tblCellMar>
        </w:tblPrEx>
        <w:trPr>
          <w:trHeight w:hRule="exact" w:val="2914"/>
          <w:jc w:val="center"/>
        </w:trPr>
        <w:tc>
          <w:tcPr>
            <w:tcW w:w="2189" w:type="dxa"/>
            <w:tcBorders>
              <w:top w:val="single" w:sz="4" w:space="0" w:color="auto"/>
              <w:left w:val="single" w:sz="4" w:space="0" w:color="auto"/>
            </w:tcBorders>
            <w:shd w:val="clear" w:color="auto" w:fill="FFFFFF"/>
          </w:tcPr>
          <w:p w14:paraId="675DAC88" w14:textId="77777777" w:rsidR="00345A08" w:rsidRDefault="00000000">
            <w:pPr>
              <w:pStyle w:val="Egyb0"/>
              <w:shd w:val="clear" w:color="auto" w:fill="auto"/>
            </w:pPr>
            <w:r>
              <w:t>Kádár János</w:t>
            </w:r>
          </w:p>
        </w:tc>
        <w:tc>
          <w:tcPr>
            <w:tcW w:w="7680" w:type="dxa"/>
            <w:tcBorders>
              <w:top w:val="single" w:sz="4" w:space="0" w:color="auto"/>
              <w:left w:val="single" w:sz="4" w:space="0" w:color="auto"/>
              <w:right w:val="single" w:sz="4" w:space="0" w:color="auto"/>
            </w:tcBorders>
            <w:shd w:val="clear" w:color="auto" w:fill="FFFFFF"/>
            <w:vAlign w:val="bottom"/>
          </w:tcPr>
          <w:p w14:paraId="0FB0CA94" w14:textId="77777777" w:rsidR="00345A08" w:rsidRDefault="00000000">
            <w:pPr>
              <w:pStyle w:val="Egyb0"/>
              <w:shd w:val="clear" w:color="auto" w:fill="auto"/>
              <w:tabs>
                <w:tab w:val="left" w:pos="2558"/>
                <w:tab w:val="left" w:pos="4853"/>
                <w:tab w:val="left" w:pos="7109"/>
              </w:tabs>
              <w:jc w:val="both"/>
            </w:pPr>
            <w:r>
              <w:t>Munkás, kommunista politikus. Irodagép-</w:t>
            </w:r>
            <w:proofErr w:type="spellStart"/>
            <w:r>
              <w:t>mőszerészi</w:t>
            </w:r>
            <w:proofErr w:type="spellEnd"/>
            <w:r>
              <w:t xml:space="preserve"> végzettséget szerzett, majd csatlakozott az illegális kommunista mozgalomhoz. Többször bebörtönözték. 1945 után </w:t>
            </w:r>
            <w:proofErr w:type="spellStart"/>
            <w:r>
              <w:t>képvisell</w:t>
            </w:r>
            <w:proofErr w:type="spellEnd"/>
            <w:r>
              <w:t xml:space="preserve"> és a kommunista párt </w:t>
            </w:r>
            <w:proofErr w:type="spellStart"/>
            <w:r>
              <w:t>vezetlségének</w:t>
            </w:r>
            <w:proofErr w:type="spellEnd"/>
            <w:r>
              <w:t xml:space="preserve"> (Politikai Bizottság) tagja lett. 1948-1950 között belügyminiszter volt. 1951-ben letartóztatták, majd koholt vádak alapján életfogytiglani börtönre ítélték, 1954-ben szabadult. 1956-ban került vissza a párt vezetésébe. A forradalom alatt a kommunista párt </w:t>
            </w:r>
            <w:proofErr w:type="spellStart"/>
            <w:r>
              <w:t>vezetlje</w:t>
            </w:r>
            <w:proofErr w:type="spellEnd"/>
            <w:r>
              <w:t xml:space="preserve">, és a Nagy Imre-kormány államminisztere lett, majd Moszkvába utazott, és a szovjet </w:t>
            </w:r>
            <w:proofErr w:type="spellStart"/>
            <w:r>
              <w:t>vezetlkkel</w:t>
            </w:r>
            <w:proofErr w:type="spellEnd"/>
            <w:r>
              <w:t xml:space="preserve"> tárgyalt, aminek eredményeként a forradalom elfojtása utáni új magyarországi hatalom </w:t>
            </w:r>
            <w:proofErr w:type="spellStart"/>
            <w:r>
              <w:t>vezetlje</w:t>
            </w:r>
            <w:proofErr w:type="spellEnd"/>
            <w:r>
              <w:t xml:space="preserve"> lett. 1956-1988 között a Magyar Szocialista Munkáspárt </w:t>
            </w:r>
            <w:proofErr w:type="spellStart"/>
            <w:r>
              <w:t>fltitkáraként</w:t>
            </w:r>
            <w:proofErr w:type="spellEnd"/>
            <w:r>
              <w:t xml:space="preserve"> (1956-1958, valamint 1961-1965 között miniszterelnökként is) a kommunista</w:t>
            </w:r>
            <w:r>
              <w:tab/>
              <w:t>diktatúra</w:t>
            </w:r>
            <w:r>
              <w:tab/>
            </w:r>
            <w:proofErr w:type="spellStart"/>
            <w:r>
              <w:t>vezetlje</w:t>
            </w:r>
            <w:proofErr w:type="spellEnd"/>
            <w:r>
              <w:tab/>
              <w:t>volt.</w:t>
            </w:r>
          </w:p>
          <w:p w14:paraId="0C585C32" w14:textId="77777777" w:rsidR="00345A08" w:rsidRDefault="00000000">
            <w:pPr>
              <w:pStyle w:val="Egyb0"/>
              <w:shd w:val="clear" w:color="auto" w:fill="auto"/>
              <w:jc w:val="both"/>
            </w:pPr>
            <w:r>
              <w:t xml:space="preserve">A forradalom utáni megtorlások egyik </w:t>
            </w:r>
            <w:proofErr w:type="spellStart"/>
            <w:r>
              <w:t>fl</w:t>
            </w:r>
            <w:proofErr w:type="spellEnd"/>
            <w:r>
              <w:t xml:space="preserve"> </w:t>
            </w:r>
            <w:proofErr w:type="spellStart"/>
            <w:r>
              <w:t>felellse</w:t>
            </w:r>
            <w:proofErr w:type="spellEnd"/>
            <w:r>
              <w:t xml:space="preserve"> volt. </w:t>
            </w:r>
            <w:proofErr w:type="spellStart"/>
            <w:r>
              <w:t>Késlbb</w:t>
            </w:r>
            <w:proofErr w:type="spellEnd"/>
            <w:r>
              <w:t xml:space="preserve"> a belpolitikában többször is mérsékelt reformokat hajtott végre. 1988-ban </w:t>
            </w:r>
            <w:proofErr w:type="spellStart"/>
            <w:r>
              <w:t>tisztségébll</w:t>
            </w:r>
            <w:proofErr w:type="spellEnd"/>
            <w:r>
              <w:t xml:space="preserve"> felmentették, és bár pártelnökké választották, hatalmát elvesztette.</w:t>
            </w:r>
          </w:p>
        </w:tc>
      </w:tr>
      <w:tr w:rsidR="00345A08" w14:paraId="2D694C31" w14:textId="77777777">
        <w:tblPrEx>
          <w:tblCellMar>
            <w:top w:w="0" w:type="dxa"/>
            <w:bottom w:w="0" w:type="dxa"/>
          </w:tblCellMar>
        </w:tblPrEx>
        <w:trPr>
          <w:trHeight w:hRule="exact" w:val="1397"/>
          <w:jc w:val="center"/>
        </w:trPr>
        <w:tc>
          <w:tcPr>
            <w:tcW w:w="2189" w:type="dxa"/>
            <w:tcBorders>
              <w:top w:val="single" w:sz="4" w:space="0" w:color="auto"/>
              <w:left w:val="single" w:sz="4" w:space="0" w:color="auto"/>
              <w:bottom w:val="single" w:sz="4" w:space="0" w:color="auto"/>
            </w:tcBorders>
            <w:shd w:val="clear" w:color="auto" w:fill="FFFFFF"/>
          </w:tcPr>
          <w:p w14:paraId="039FDC26" w14:textId="77777777" w:rsidR="00345A08" w:rsidRDefault="00000000">
            <w:pPr>
              <w:pStyle w:val="Egyb0"/>
              <w:shd w:val="clear" w:color="auto" w:fill="auto"/>
            </w:pPr>
            <w:r>
              <w:t>Mindszenty József</w:t>
            </w:r>
          </w:p>
        </w:tc>
        <w:tc>
          <w:tcPr>
            <w:tcW w:w="7680" w:type="dxa"/>
            <w:tcBorders>
              <w:top w:val="single" w:sz="4" w:space="0" w:color="auto"/>
              <w:left w:val="single" w:sz="4" w:space="0" w:color="auto"/>
              <w:bottom w:val="single" w:sz="4" w:space="0" w:color="auto"/>
              <w:right w:val="single" w:sz="4" w:space="0" w:color="auto"/>
            </w:tcBorders>
            <w:shd w:val="clear" w:color="auto" w:fill="FFFFFF"/>
            <w:vAlign w:val="bottom"/>
          </w:tcPr>
          <w:p w14:paraId="26CD4F56" w14:textId="77777777" w:rsidR="00345A08" w:rsidRDefault="00000000">
            <w:pPr>
              <w:pStyle w:val="Egyb0"/>
              <w:shd w:val="clear" w:color="auto" w:fill="auto"/>
              <w:jc w:val="both"/>
            </w:pPr>
            <w:r>
              <w:t xml:space="preserve">A magyar katolikus egyház </w:t>
            </w:r>
            <w:proofErr w:type="spellStart"/>
            <w:r>
              <w:t>vezetlje</w:t>
            </w:r>
            <w:proofErr w:type="spellEnd"/>
            <w:r>
              <w:t xml:space="preserve"> 1945-1971 között. Katolikus papként dolgozott, majd 1944-ben püspökké avatták. A nyilas uralom idején letartóztatták. 1945-ben a pápa esztergomi érsekké nevezte ki. 1948-ban a kommunista hatalom letartóztatta, és 1949 elején életfogytiglani börtönre ítélték. Az 1956-os forradalom alatt szabadult ki. A forradalom leverésekor az amerikai nagykövetségre menekült. Innen 1971-ben távozhatott külföldre a Vatikán és Magyarország megegyezése nyomán.</w:t>
            </w:r>
          </w:p>
        </w:tc>
      </w:tr>
    </w:tbl>
    <w:p w14:paraId="3B9CC540" w14:textId="77777777" w:rsidR="00345A08" w:rsidRDefault="00345A08">
      <w:pPr>
        <w:spacing w:after="499" w:line="1" w:lineRule="exact"/>
      </w:pPr>
    </w:p>
    <w:p w14:paraId="0847ECBD"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6236F442"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A51C2E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3DAE491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4. oldal, összesen: 6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067008B" w14:textId="77777777">
        <w:tblPrEx>
          <w:tblCellMar>
            <w:top w:w="0" w:type="dxa"/>
            <w:bottom w:w="0" w:type="dxa"/>
          </w:tblCellMar>
        </w:tblPrEx>
        <w:trPr>
          <w:trHeight w:hRule="exact" w:val="245"/>
          <w:jc w:val="center"/>
        </w:trPr>
        <w:tc>
          <w:tcPr>
            <w:tcW w:w="979" w:type="dxa"/>
            <w:shd w:val="clear" w:color="auto" w:fill="FFFFFF"/>
            <w:vAlign w:val="bottom"/>
          </w:tcPr>
          <w:p w14:paraId="7145804F"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12584BF7" w14:textId="77777777" w:rsidR="00345A08" w:rsidRDefault="00000000">
            <w:pPr>
              <w:pStyle w:val="Egyb0"/>
              <w:shd w:val="clear" w:color="auto" w:fill="auto"/>
              <w:tabs>
                <w:tab w:val="left" w:pos="6442"/>
              </w:tabs>
              <w:ind w:firstLine="140"/>
              <w:rPr>
                <w:sz w:val="20"/>
                <w:szCs w:val="20"/>
              </w:rPr>
            </w:pPr>
            <w:hyperlink r:id="rId212"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A8CCF14" w14:textId="77777777" w:rsidR="00345A08" w:rsidRDefault="00000000">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189"/>
        <w:gridCol w:w="7680"/>
      </w:tblGrid>
      <w:tr w:rsidR="00345A08" w14:paraId="2D46BBE4" w14:textId="77777777">
        <w:tblPrEx>
          <w:tblCellMar>
            <w:top w:w="0" w:type="dxa"/>
            <w:bottom w:w="0" w:type="dxa"/>
          </w:tblCellMar>
        </w:tblPrEx>
        <w:trPr>
          <w:trHeight w:hRule="exact" w:val="1613"/>
          <w:jc w:val="center"/>
        </w:trPr>
        <w:tc>
          <w:tcPr>
            <w:tcW w:w="2189" w:type="dxa"/>
            <w:tcBorders>
              <w:top w:val="single" w:sz="4" w:space="0" w:color="auto"/>
              <w:left w:val="single" w:sz="4" w:space="0" w:color="auto"/>
            </w:tcBorders>
            <w:shd w:val="clear" w:color="auto" w:fill="FFFFFF"/>
          </w:tcPr>
          <w:p w14:paraId="36F11266" w14:textId="77777777" w:rsidR="00345A08" w:rsidRDefault="00000000">
            <w:pPr>
              <w:pStyle w:val="Egyb0"/>
              <w:shd w:val="clear" w:color="auto" w:fill="auto"/>
            </w:pPr>
            <w:r>
              <w:lastRenderedPageBreak/>
              <w:t>Nagy Ferenc</w:t>
            </w:r>
          </w:p>
        </w:tc>
        <w:tc>
          <w:tcPr>
            <w:tcW w:w="7680" w:type="dxa"/>
            <w:tcBorders>
              <w:top w:val="single" w:sz="4" w:space="0" w:color="auto"/>
              <w:left w:val="single" w:sz="4" w:space="0" w:color="auto"/>
              <w:right w:val="single" w:sz="4" w:space="0" w:color="auto"/>
            </w:tcBorders>
            <w:shd w:val="clear" w:color="auto" w:fill="FFFFFF"/>
            <w:vAlign w:val="bottom"/>
          </w:tcPr>
          <w:p w14:paraId="595BAE9E" w14:textId="77777777" w:rsidR="00345A08" w:rsidRDefault="00000000">
            <w:pPr>
              <w:pStyle w:val="Egyb0"/>
              <w:shd w:val="clear" w:color="auto" w:fill="auto"/>
              <w:jc w:val="both"/>
            </w:pPr>
            <w:r>
              <w:t>Kisgazdapárti politikus, miniszterelnök. Kisparaszti családból származott. Az 1920-as években lépett be a kisgazdapártba. 1930-ban az ellenzéki Független Kisgazdapárt (FKgP) alapítója volt. 1939-ben képviselővé választották. A német megszállás (1944. március 19.) után egy ideig a Gestapo foglya volt, a nyilas uralom idején illegalitásban élt. 1945-től az FKgP elnöke és képviselő lett. 1946-1947-ben miniszterelnök volt. 1947-ben svájci szabadsága alatt a kommunisták kikényszerítették lemondását. Ekkortól emigrációban élt, állampolgárságától megfosztották. Egy ideig részt vett az emigráció politikai életében.</w:t>
            </w:r>
          </w:p>
        </w:tc>
      </w:tr>
      <w:tr w:rsidR="00345A08" w14:paraId="164FF225" w14:textId="77777777">
        <w:tblPrEx>
          <w:tblCellMar>
            <w:top w:w="0" w:type="dxa"/>
            <w:bottom w:w="0" w:type="dxa"/>
          </w:tblCellMar>
        </w:tblPrEx>
        <w:trPr>
          <w:trHeight w:hRule="exact" w:val="4219"/>
          <w:jc w:val="center"/>
        </w:trPr>
        <w:tc>
          <w:tcPr>
            <w:tcW w:w="2189" w:type="dxa"/>
            <w:tcBorders>
              <w:top w:val="single" w:sz="4" w:space="0" w:color="auto"/>
              <w:left w:val="single" w:sz="4" w:space="0" w:color="auto"/>
            </w:tcBorders>
            <w:shd w:val="clear" w:color="auto" w:fill="FFFFFF"/>
          </w:tcPr>
          <w:p w14:paraId="0DA2E12A" w14:textId="77777777" w:rsidR="00345A08" w:rsidRDefault="00000000">
            <w:pPr>
              <w:pStyle w:val="Egyb0"/>
              <w:shd w:val="clear" w:color="auto" w:fill="auto"/>
            </w:pPr>
            <w:r>
              <w:t>Nagy Imre</w:t>
            </w:r>
          </w:p>
        </w:tc>
        <w:tc>
          <w:tcPr>
            <w:tcW w:w="7680" w:type="dxa"/>
            <w:tcBorders>
              <w:top w:val="single" w:sz="4" w:space="0" w:color="auto"/>
              <w:left w:val="single" w:sz="4" w:space="0" w:color="auto"/>
              <w:right w:val="single" w:sz="4" w:space="0" w:color="auto"/>
            </w:tcBorders>
            <w:shd w:val="clear" w:color="auto" w:fill="FFFFFF"/>
            <w:vAlign w:val="bottom"/>
          </w:tcPr>
          <w:p w14:paraId="3CA4B8BD" w14:textId="77777777" w:rsidR="00345A08" w:rsidRDefault="00000000">
            <w:pPr>
              <w:pStyle w:val="Egyb0"/>
              <w:shd w:val="clear" w:color="auto" w:fill="auto"/>
              <w:jc w:val="both"/>
            </w:pPr>
            <w:r>
              <w:t xml:space="preserve">Kommunista politikus, miniszterelnök. Szegényparaszti családból származott, munkásnak tanult. Az első világháborúban orosz fogságba esett. Az orosz polgárháború alatt belépett a bolsevik pártba és a Vörös Hadseregbe. Hazatérve először a szociáldemokrata pártban, majd kommunista mozgalomban politizált. Többször is bebörtönözték. Emigrált, 1930-1944 között a Szovjetunióban élt. 1945-ben az Ideiglenes Kormány </w:t>
            </w:r>
            <w:proofErr w:type="spellStart"/>
            <w:r>
              <w:t>földmővelésügyi</w:t>
            </w:r>
            <w:proofErr w:type="spellEnd"/>
            <w:r>
              <w:t xml:space="preserve"> minisztereként megszervezi a földosztást. Egy ideig belügyminiszter, majd az </w:t>
            </w:r>
            <w:proofErr w:type="spellStart"/>
            <w:r>
              <w:t>országgyőlés</w:t>
            </w:r>
            <w:proofErr w:type="spellEnd"/>
            <w:r>
              <w:t xml:space="preserve"> elnöke, a kommunista párt vezetőségének tagja. Egy időre háttérbe szorult a kollektivizálással kapcsolatos véleménye miatt. 1950-52 között élelmezésügyi-, majd 1953-ban </w:t>
            </w:r>
            <w:proofErr w:type="spellStart"/>
            <w:r>
              <w:t>begyőjtési</w:t>
            </w:r>
            <w:proofErr w:type="spellEnd"/>
            <w:r>
              <w:t xml:space="preserve"> miniszter volt. 1953-ban, Sztálin halála után került vissza a pártvezetésbe és miniszterelnök lett. Reformpolitikát vezetett be, megszüntette a kitelepítéseket és az internálótáborokat, elkezdődött a koncepciós perek felülvizsgálata, igyekezett emelni az életszínvonalat. 1955- </w:t>
            </w:r>
            <w:proofErr w:type="spellStart"/>
            <w:r>
              <w:t>ben</w:t>
            </w:r>
            <w:proofErr w:type="spellEnd"/>
            <w:r>
              <w:t xml:space="preserve"> Rákosi Mátyás megerősödése nyomán elvesztette a miniszterelnöki tisztséget. Kizárták a kommunista pártból, ahová 1956 októberében vették vissza. A forradalom kezdete után, 1956. október 24-én miniszterelnökké nevezték ki. Fokozatosan elfogadta a forradalom követeléseit, állást foglalt a többpártrendszer és a szabad választások mellett. November 1- jén bejelentette az ország Varsói Szerződésből való kilépését és semlegességét. November 4- én a szovjet támadás után a jugoszláv nagykövetségre menekült. Innen 21-én távozott, ekkor elrabolták, és Romániába szállították. 1958-ban koncepciós perben, koholt vádak alapján halálra ítélték és kivégezték. 1989-ben rehabilitálták.</w:t>
            </w:r>
          </w:p>
        </w:tc>
      </w:tr>
      <w:tr w:rsidR="00345A08" w14:paraId="01895DCC" w14:textId="77777777">
        <w:tblPrEx>
          <w:tblCellMar>
            <w:top w:w="0" w:type="dxa"/>
            <w:bottom w:w="0" w:type="dxa"/>
          </w:tblCellMar>
        </w:tblPrEx>
        <w:trPr>
          <w:trHeight w:hRule="exact" w:val="4440"/>
          <w:jc w:val="center"/>
        </w:trPr>
        <w:tc>
          <w:tcPr>
            <w:tcW w:w="2189" w:type="dxa"/>
            <w:tcBorders>
              <w:top w:val="single" w:sz="4" w:space="0" w:color="auto"/>
              <w:left w:val="single" w:sz="4" w:space="0" w:color="auto"/>
              <w:bottom w:val="single" w:sz="4" w:space="0" w:color="auto"/>
            </w:tcBorders>
            <w:shd w:val="clear" w:color="auto" w:fill="FFFFFF"/>
          </w:tcPr>
          <w:p w14:paraId="140933DC" w14:textId="77777777" w:rsidR="00345A08" w:rsidRDefault="00000000">
            <w:pPr>
              <w:pStyle w:val="Egyb0"/>
              <w:shd w:val="clear" w:color="auto" w:fill="auto"/>
            </w:pPr>
            <w:r>
              <w:t>Rákosi Mátyás</w:t>
            </w:r>
          </w:p>
        </w:tc>
        <w:tc>
          <w:tcPr>
            <w:tcW w:w="7680" w:type="dxa"/>
            <w:tcBorders>
              <w:top w:val="single" w:sz="4" w:space="0" w:color="auto"/>
              <w:left w:val="single" w:sz="4" w:space="0" w:color="auto"/>
              <w:bottom w:val="single" w:sz="4" w:space="0" w:color="auto"/>
              <w:right w:val="single" w:sz="4" w:space="0" w:color="auto"/>
            </w:tcBorders>
            <w:shd w:val="clear" w:color="auto" w:fill="FFFFFF"/>
            <w:vAlign w:val="bottom"/>
          </w:tcPr>
          <w:p w14:paraId="40173E29" w14:textId="77777777" w:rsidR="00345A08" w:rsidRDefault="00000000">
            <w:pPr>
              <w:pStyle w:val="Egyb0"/>
              <w:shd w:val="clear" w:color="auto" w:fill="auto"/>
              <w:tabs>
                <w:tab w:val="left" w:pos="1488"/>
                <w:tab w:val="left" w:pos="2654"/>
                <w:tab w:val="left" w:pos="3533"/>
                <w:tab w:val="left" w:pos="5280"/>
                <w:tab w:val="left" w:pos="6667"/>
              </w:tabs>
              <w:jc w:val="both"/>
            </w:pPr>
            <w:r>
              <w:t>Kommunista politikus, miniszterelnök, a kommunista diktatúra vezetője 1948-1956 között. Kereskedelmi tanulmányokat végzett, Németországban és Angliában is tanult. Belépett a szociáldemokrata pártba. Az első világháborúban orosz hadifogságba esett. 1918-ban hazatért,</w:t>
            </w:r>
            <w:r>
              <w:tab/>
              <w:t>majd</w:t>
            </w:r>
            <w:r>
              <w:tab/>
              <w:t>a</w:t>
            </w:r>
            <w:r>
              <w:tab/>
              <w:t>kommunista</w:t>
            </w:r>
            <w:r>
              <w:tab/>
              <w:t>pártban</w:t>
            </w:r>
            <w:r>
              <w:tab/>
              <w:t>dolgozott.</w:t>
            </w:r>
          </w:p>
          <w:p w14:paraId="56B8906C" w14:textId="77777777" w:rsidR="00345A08" w:rsidRDefault="00000000">
            <w:pPr>
              <w:pStyle w:val="Egyb0"/>
              <w:shd w:val="clear" w:color="auto" w:fill="auto"/>
              <w:jc w:val="both"/>
            </w:pPr>
            <w:r>
              <w:t>A Tanácsköztársaság alatt népbiztos volt. A Tanácsköztársaság bukása után emigrált, a Komintern megbízásából több illegális akcióban vett részt. 1924-ben hazatért, 1925-ben letartóztatták, és börtönbe zárták. 1940-ben kiengedték a Szovjetunióba (cserébe a Szovjetunió 1849-ben zsákmányolt magyar hadizászlókat adott vissza). 1945-ben tért vissza, a Magyar Kommunista Párt vezetője lett, valamint államminiszter, miniszterelnök-helyettes lett. Szovjet támogatással fokozatosan felszámolta a demokratikus pártokat. 1948-ban a kommunista és a szociáldemokrata párt egyesülésével létrejött Magyar Dolgozók Pártja főtitkára, és ezzel a megszülető kommunista diktatúra vezetője lett. Mindenben követte a moszkvai példát és utasításokat, koncepciós pereket indított, személyi kultuszt épített ki Sztálin és a maga irányában. Uralma idején többszázezer embert érintett rendőri és ügyészségi eljárás, internálás, kitelepítés. Erőltetett iparosítást indított, a mezőgazdaság kollektivizálására törekedett. 1952-1953-ban miniszterelnök is volt. Sztálin halála (1953) után pozíciója meggyengült. Elvesztette a miniszterelnöki posztot, helyére Nagy Imre került, akivel a következő években politikai küzdelmet vívott. 1955-ben átmenetileg megerősödött, de 1956-ban szovjet nyomásra leváltották főtitkári posztjáról, a Szovjetunióba távozott. A forradalom leverése után sem engedték haza, haláláig, 1971-ig a Szovjetunióban élt.</w:t>
            </w:r>
          </w:p>
        </w:tc>
      </w:tr>
    </w:tbl>
    <w:p w14:paraId="0DE0176E" w14:textId="77777777" w:rsidR="00345A08" w:rsidRDefault="00345A08">
      <w:pPr>
        <w:spacing w:after="239" w:line="1" w:lineRule="exact"/>
      </w:pPr>
    </w:p>
    <w:p w14:paraId="68EF92E7" w14:textId="77777777" w:rsidR="00345A08" w:rsidRDefault="00000000">
      <w:pPr>
        <w:pStyle w:val="Cmsor30"/>
        <w:keepNext/>
        <w:keepLines/>
        <w:shd w:val="clear" w:color="auto" w:fill="auto"/>
      </w:pPr>
      <w:bookmarkStart w:id="154" w:name="bookmark154"/>
      <w:bookmarkStart w:id="155" w:name="bookmark155"/>
      <w:r>
        <w:t>Kronológia</w:t>
      </w:r>
      <w:bookmarkEnd w:id="154"/>
      <w:bookmarkEnd w:id="155"/>
    </w:p>
    <w:tbl>
      <w:tblPr>
        <w:tblOverlap w:val="never"/>
        <w:tblW w:w="0" w:type="auto"/>
        <w:jc w:val="center"/>
        <w:tblLayout w:type="fixed"/>
        <w:tblCellMar>
          <w:left w:w="10" w:type="dxa"/>
          <w:right w:w="10" w:type="dxa"/>
        </w:tblCellMar>
        <w:tblLook w:val="0000" w:firstRow="0" w:lastRow="0" w:firstColumn="0" w:lastColumn="0" w:noHBand="0" w:noVBand="0"/>
      </w:tblPr>
      <w:tblGrid>
        <w:gridCol w:w="2002"/>
        <w:gridCol w:w="7867"/>
      </w:tblGrid>
      <w:tr w:rsidR="00345A08" w14:paraId="753BC4D9" w14:textId="77777777">
        <w:tblPrEx>
          <w:tblCellMar>
            <w:top w:w="0" w:type="dxa"/>
            <w:bottom w:w="0" w:type="dxa"/>
          </w:tblCellMar>
        </w:tblPrEx>
        <w:trPr>
          <w:trHeight w:hRule="exact" w:val="312"/>
          <w:jc w:val="center"/>
        </w:trPr>
        <w:tc>
          <w:tcPr>
            <w:tcW w:w="2002" w:type="dxa"/>
            <w:tcBorders>
              <w:top w:val="single" w:sz="4" w:space="0" w:color="auto"/>
              <w:left w:val="single" w:sz="4" w:space="0" w:color="auto"/>
            </w:tcBorders>
            <w:shd w:val="clear" w:color="auto" w:fill="FFFFFF"/>
            <w:vAlign w:val="bottom"/>
          </w:tcPr>
          <w:p w14:paraId="49E3993F" w14:textId="77777777" w:rsidR="00345A08" w:rsidRDefault="00000000">
            <w:pPr>
              <w:pStyle w:val="Egyb0"/>
              <w:shd w:val="clear" w:color="auto" w:fill="auto"/>
            </w:pPr>
            <w:r>
              <w:t>1945</w:t>
            </w:r>
          </w:p>
        </w:tc>
        <w:tc>
          <w:tcPr>
            <w:tcW w:w="7867" w:type="dxa"/>
            <w:tcBorders>
              <w:top w:val="single" w:sz="4" w:space="0" w:color="auto"/>
              <w:left w:val="single" w:sz="4" w:space="0" w:color="auto"/>
              <w:right w:val="single" w:sz="4" w:space="0" w:color="auto"/>
            </w:tcBorders>
            <w:shd w:val="clear" w:color="auto" w:fill="FFFFFF"/>
            <w:vAlign w:val="bottom"/>
          </w:tcPr>
          <w:p w14:paraId="3B7AE8A5" w14:textId="77777777" w:rsidR="00345A08" w:rsidRDefault="00000000">
            <w:pPr>
              <w:pStyle w:val="Egyb0"/>
              <w:shd w:val="clear" w:color="auto" w:fill="auto"/>
            </w:pPr>
            <w:r>
              <w:t xml:space="preserve">A második világháborús </w:t>
            </w:r>
            <w:proofErr w:type="spellStart"/>
            <w:r>
              <w:t>hadmőveletek</w:t>
            </w:r>
            <w:proofErr w:type="spellEnd"/>
            <w:r>
              <w:t xml:space="preserve"> befejeződnek Magyarországon.</w:t>
            </w:r>
          </w:p>
        </w:tc>
      </w:tr>
      <w:tr w:rsidR="00345A08" w14:paraId="78ACE875" w14:textId="77777777">
        <w:tblPrEx>
          <w:tblCellMar>
            <w:top w:w="0" w:type="dxa"/>
            <w:bottom w:w="0" w:type="dxa"/>
          </w:tblCellMar>
        </w:tblPrEx>
        <w:trPr>
          <w:trHeight w:hRule="exact" w:val="960"/>
          <w:jc w:val="center"/>
        </w:trPr>
        <w:tc>
          <w:tcPr>
            <w:tcW w:w="2002" w:type="dxa"/>
            <w:tcBorders>
              <w:top w:val="single" w:sz="4" w:space="0" w:color="auto"/>
              <w:left w:val="single" w:sz="4" w:space="0" w:color="auto"/>
            </w:tcBorders>
            <w:shd w:val="clear" w:color="auto" w:fill="FFFFFF"/>
          </w:tcPr>
          <w:p w14:paraId="10FBC0E8" w14:textId="77777777" w:rsidR="00345A08" w:rsidRDefault="00000000">
            <w:pPr>
              <w:pStyle w:val="Egyb0"/>
              <w:shd w:val="clear" w:color="auto" w:fill="auto"/>
            </w:pPr>
            <w:r>
              <w:t>1947. február 10.</w:t>
            </w:r>
          </w:p>
        </w:tc>
        <w:tc>
          <w:tcPr>
            <w:tcW w:w="7867" w:type="dxa"/>
            <w:tcBorders>
              <w:top w:val="single" w:sz="4" w:space="0" w:color="auto"/>
              <w:left w:val="single" w:sz="4" w:space="0" w:color="auto"/>
              <w:right w:val="single" w:sz="4" w:space="0" w:color="auto"/>
            </w:tcBorders>
            <w:shd w:val="clear" w:color="auto" w:fill="FFFFFF"/>
            <w:vAlign w:val="bottom"/>
          </w:tcPr>
          <w:p w14:paraId="2524325D" w14:textId="77777777" w:rsidR="00345A08" w:rsidRDefault="00000000">
            <w:pPr>
              <w:pStyle w:val="Egyb0"/>
              <w:shd w:val="clear" w:color="auto" w:fill="auto"/>
            </w:pPr>
            <w:r>
              <w:t>Magyarország aláríja a párizsi békeszerződést. A szerződés visszaállította a trianoni határokat (sőt, még három települést Csehszlovákiához csatol), Magyarországnak jóvátételt kellett fizetnie a Szovjetuniónak, Jugoszláviának és Csehszlovákiának, továbbá a Szovjetunió csapatokat állomásoztathatott Magyarországon.</w:t>
            </w:r>
          </w:p>
        </w:tc>
      </w:tr>
      <w:tr w:rsidR="00345A08" w14:paraId="315B2F63" w14:textId="77777777">
        <w:tblPrEx>
          <w:tblCellMar>
            <w:top w:w="0" w:type="dxa"/>
            <w:bottom w:w="0" w:type="dxa"/>
          </w:tblCellMar>
        </w:tblPrEx>
        <w:trPr>
          <w:trHeight w:hRule="exact" w:val="307"/>
          <w:jc w:val="center"/>
        </w:trPr>
        <w:tc>
          <w:tcPr>
            <w:tcW w:w="2002" w:type="dxa"/>
            <w:tcBorders>
              <w:top w:val="single" w:sz="4" w:space="0" w:color="auto"/>
              <w:left w:val="single" w:sz="4" w:space="0" w:color="auto"/>
            </w:tcBorders>
            <w:shd w:val="clear" w:color="auto" w:fill="FFFFFF"/>
            <w:vAlign w:val="bottom"/>
          </w:tcPr>
          <w:p w14:paraId="1C5EC612" w14:textId="77777777" w:rsidR="00345A08" w:rsidRDefault="00000000">
            <w:pPr>
              <w:pStyle w:val="Egyb0"/>
              <w:shd w:val="clear" w:color="auto" w:fill="auto"/>
            </w:pPr>
            <w:r>
              <w:t>1948</w:t>
            </w:r>
          </w:p>
        </w:tc>
        <w:tc>
          <w:tcPr>
            <w:tcW w:w="7867" w:type="dxa"/>
            <w:tcBorders>
              <w:top w:val="single" w:sz="4" w:space="0" w:color="auto"/>
              <w:left w:val="single" w:sz="4" w:space="0" w:color="auto"/>
              <w:right w:val="single" w:sz="4" w:space="0" w:color="auto"/>
            </w:tcBorders>
            <w:shd w:val="clear" w:color="auto" w:fill="FFFFFF"/>
            <w:vAlign w:val="bottom"/>
          </w:tcPr>
          <w:p w14:paraId="7AE153DD" w14:textId="77777777" w:rsidR="00345A08" w:rsidRDefault="00000000">
            <w:pPr>
              <w:pStyle w:val="Egyb0"/>
              <w:shd w:val="clear" w:color="auto" w:fill="auto"/>
            </w:pPr>
            <w:r>
              <w:t>Magyarországon létrejött a kommunista diktatúra.</w:t>
            </w:r>
          </w:p>
        </w:tc>
      </w:tr>
      <w:tr w:rsidR="00345A08" w14:paraId="2001FC54" w14:textId="77777777">
        <w:tblPrEx>
          <w:tblCellMar>
            <w:top w:w="0" w:type="dxa"/>
            <w:bottom w:w="0" w:type="dxa"/>
          </w:tblCellMar>
        </w:tblPrEx>
        <w:trPr>
          <w:trHeight w:hRule="exact" w:val="826"/>
          <w:jc w:val="center"/>
        </w:trPr>
        <w:tc>
          <w:tcPr>
            <w:tcW w:w="2002" w:type="dxa"/>
            <w:tcBorders>
              <w:top w:val="single" w:sz="4" w:space="0" w:color="auto"/>
              <w:left w:val="single" w:sz="4" w:space="0" w:color="auto"/>
              <w:bottom w:val="single" w:sz="4" w:space="0" w:color="auto"/>
            </w:tcBorders>
            <w:shd w:val="clear" w:color="auto" w:fill="FFFFFF"/>
          </w:tcPr>
          <w:p w14:paraId="1235A43C" w14:textId="77777777" w:rsidR="00345A08" w:rsidRDefault="00000000">
            <w:pPr>
              <w:pStyle w:val="Egyb0"/>
              <w:shd w:val="clear" w:color="auto" w:fill="auto"/>
            </w:pPr>
            <w:r>
              <w:t>1949</w:t>
            </w:r>
          </w:p>
        </w:tc>
        <w:tc>
          <w:tcPr>
            <w:tcW w:w="7867" w:type="dxa"/>
            <w:tcBorders>
              <w:top w:val="single" w:sz="4" w:space="0" w:color="auto"/>
              <w:left w:val="single" w:sz="4" w:space="0" w:color="auto"/>
              <w:bottom w:val="single" w:sz="4" w:space="0" w:color="auto"/>
              <w:right w:val="single" w:sz="4" w:space="0" w:color="auto"/>
            </w:tcBorders>
            <w:shd w:val="clear" w:color="auto" w:fill="FFFFFF"/>
            <w:vAlign w:val="bottom"/>
          </w:tcPr>
          <w:p w14:paraId="2EEA5F46" w14:textId="77777777" w:rsidR="00345A08" w:rsidRDefault="00000000">
            <w:pPr>
              <w:pStyle w:val="Egyb0"/>
              <w:shd w:val="clear" w:color="auto" w:fill="auto"/>
            </w:pPr>
            <w:r>
              <w:t>Magyarországon alkotmányt fogadtak el, e szerint Magyarország államformája népköztársaság.</w:t>
            </w:r>
          </w:p>
          <w:p w14:paraId="7055D339" w14:textId="77777777" w:rsidR="00345A08" w:rsidRDefault="00000000">
            <w:pPr>
              <w:pStyle w:val="Egyb0"/>
              <w:shd w:val="clear" w:color="auto" w:fill="auto"/>
              <w:jc w:val="both"/>
            </w:pPr>
            <w:r>
              <w:t>Életfogytiglani börtönre ítélték Mindszenty József bíborost, esztergomi érseket.</w:t>
            </w:r>
          </w:p>
          <w:p w14:paraId="279526E6" w14:textId="77777777" w:rsidR="00345A08" w:rsidRDefault="00000000">
            <w:pPr>
              <w:pStyle w:val="Egyb0"/>
              <w:shd w:val="clear" w:color="auto" w:fill="auto"/>
            </w:pPr>
            <w:r>
              <w:t>Halálra ítélték és kivégezték egy koncepciós perben Rajk Lászlót és más kommunista vezetőket.</w:t>
            </w:r>
          </w:p>
        </w:tc>
      </w:tr>
    </w:tbl>
    <w:p w14:paraId="0739F3E4" w14:textId="77777777" w:rsidR="00345A08" w:rsidRDefault="00345A08">
      <w:pPr>
        <w:spacing w:after="499" w:line="1" w:lineRule="exact"/>
      </w:pPr>
    </w:p>
    <w:p w14:paraId="554E2F58" w14:textId="77777777" w:rsidR="00345A08" w:rsidRDefault="00345A08">
      <w:pPr>
        <w:spacing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2F14E14C"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337B21AE"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15C7DA78"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5. oldal, összesen: 6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7526A18F" w14:textId="77777777">
        <w:tblPrEx>
          <w:tblCellMar>
            <w:top w:w="0" w:type="dxa"/>
            <w:bottom w:w="0" w:type="dxa"/>
          </w:tblCellMar>
        </w:tblPrEx>
        <w:trPr>
          <w:trHeight w:hRule="exact" w:val="245"/>
          <w:jc w:val="center"/>
        </w:trPr>
        <w:tc>
          <w:tcPr>
            <w:tcW w:w="979" w:type="dxa"/>
            <w:shd w:val="clear" w:color="auto" w:fill="FFFFFF"/>
            <w:vAlign w:val="bottom"/>
          </w:tcPr>
          <w:p w14:paraId="4F13E0D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48A4CBAE" w14:textId="77777777" w:rsidR="00345A08" w:rsidRDefault="00000000">
            <w:pPr>
              <w:pStyle w:val="Egyb0"/>
              <w:shd w:val="clear" w:color="auto" w:fill="auto"/>
              <w:tabs>
                <w:tab w:val="left" w:pos="6442"/>
              </w:tabs>
              <w:ind w:firstLine="140"/>
              <w:rPr>
                <w:sz w:val="20"/>
                <w:szCs w:val="20"/>
              </w:rPr>
            </w:pPr>
            <w:hyperlink r:id="rId213"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610D280" w14:textId="77777777" w:rsidR="00345A08" w:rsidRDefault="00345A08">
      <w:pPr>
        <w:sectPr w:rsidR="00345A08" w:rsidSect="00690975">
          <w:headerReference w:type="even" r:id="rId214"/>
          <w:headerReference w:type="default" r:id="rId215"/>
          <w:footerReference w:type="even" r:id="rId216"/>
          <w:footerReference w:type="default" r:id="rId217"/>
          <w:pgSz w:w="11900" w:h="16840"/>
          <w:pgMar w:top="1363" w:right="842" w:bottom="141" w:left="1073"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002"/>
        <w:gridCol w:w="7867"/>
      </w:tblGrid>
      <w:tr w:rsidR="00345A08" w14:paraId="50D70C6F" w14:textId="77777777">
        <w:tblPrEx>
          <w:tblCellMar>
            <w:top w:w="0" w:type="dxa"/>
            <w:bottom w:w="0" w:type="dxa"/>
          </w:tblCellMar>
        </w:tblPrEx>
        <w:trPr>
          <w:trHeight w:hRule="exact" w:val="528"/>
          <w:jc w:val="center"/>
        </w:trPr>
        <w:tc>
          <w:tcPr>
            <w:tcW w:w="2002" w:type="dxa"/>
            <w:tcBorders>
              <w:top w:val="single" w:sz="4" w:space="0" w:color="auto"/>
              <w:left w:val="single" w:sz="4" w:space="0" w:color="auto"/>
            </w:tcBorders>
            <w:shd w:val="clear" w:color="auto" w:fill="FFFFFF"/>
          </w:tcPr>
          <w:p w14:paraId="2E68538A" w14:textId="77777777" w:rsidR="00345A08" w:rsidRDefault="00000000">
            <w:pPr>
              <w:pStyle w:val="Egyb0"/>
              <w:shd w:val="clear" w:color="auto" w:fill="auto"/>
            </w:pPr>
            <w:r>
              <w:lastRenderedPageBreak/>
              <w:t>1953</w:t>
            </w:r>
          </w:p>
        </w:tc>
        <w:tc>
          <w:tcPr>
            <w:tcW w:w="7867" w:type="dxa"/>
            <w:tcBorders>
              <w:top w:val="single" w:sz="4" w:space="0" w:color="auto"/>
              <w:left w:val="single" w:sz="4" w:space="0" w:color="auto"/>
              <w:right w:val="single" w:sz="4" w:space="0" w:color="auto"/>
            </w:tcBorders>
            <w:shd w:val="clear" w:color="auto" w:fill="FFFFFF"/>
            <w:vAlign w:val="bottom"/>
          </w:tcPr>
          <w:p w14:paraId="7359A335" w14:textId="77777777" w:rsidR="00345A08" w:rsidRDefault="00000000">
            <w:pPr>
              <w:pStyle w:val="Egyb0"/>
              <w:shd w:val="clear" w:color="auto" w:fill="auto"/>
            </w:pPr>
            <w:r>
              <w:t>Sztálin halála után enyhült a diktatúra Magyarországon, Rákosi Mátyás helyett Nagy Imre lett a miniszterelnök.</w:t>
            </w:r>
          </w:p>
        </w:tc>
      </w:tr>
      <w:tr w:rsidR="00345A08" w14:paraId="7334ABF0" w14:textId="77777777">
        <w:tblPrEx>
          <w:tblCellMar>
            <w:top w:w="0" w:type="dxa"/>
            <w:bottom w:w="0" w:type="dxa"/>
          </w:tblCellMar>
        </w:tblPrEx>
        <w:trPr>
          <w:trHeight w:hRule="exact" w:val="307"/>
          <w:jc w:val="center"/>
        </w:trPr>
        <w:tc>
          <w:tcPr>
            <w:tcW w:w="2002" w:type="dxa"/>
            <w:tcBorders>
              <w:top w:val="single" w:sz="4" w:space="0" w:color="auto"/>
              <w:left w:val="single" w:sz="4" w:space="0" w:color="auto"/>
            </w:tcBorders>
            <w:shd w:val="clear" w:color="auto" w:fill="FFFFFF"/>
          </w:tcPr>
          <w:p w14:paraId="6504D29E" w14:textId="77777777" w:rsidR="00345A08" w:rsidRDefault="00000000">
            <w:pPr>
              <w:pStyle w:val="Egyb0"/>
              <w:shd w:val="clear" w:color="auto" w:fill="auto"/>
            </w:pPr>
            <w:r>
              <w:t>1956. október 23.</w:t>
            </w:r>
          </w:p>
        </w:tc>
        <w:tc>
          <w:tcPr>
            <w:tcW w:w="7867" w:type="dxa"/>
            <w:tcBorders>
              <w:top w:val="single" w:sz="4" w:space="0" w:color="auto"/>
              <w:left w:val="single" w:sz="4" w:space="0" w:color="auto"/>
              <w:right w:val="single" w:sz="4" w:space="0" w:color="auto"/>
            </w:tcBorders>
            <w:shd w:val="clear" w:color="auto" w:fill="FFFFFF"/>
          </w:tcPr>
          <w:p w14:paraId="0510DE81" w14:textId="77777777" w:rsidR="00345A08" w:rsidRDefault="00000000">
            <w:pPr>
              <w:pStyle w:val="Egyb0"/>
              <w:shd w:val="clear" w:color="auto" w:fill="auto"/>
            </w:pPr>
            <w:r>
              <w:t>Az 1956-os forradalom kezdete.</w:t>
            </w:r>
          </w:p>
        </w:tc>
      </w:tr>
      <w:tr w:rsidR="00345A08" w14:paraId="074D8CB4" w14:textId="77777777">
        <w:tblPrEx>
          <w:tblCellMar>
            <w:top w:w="0" w:type="dxa"/>
            <w:bottom w:w="0" w:type="dxa"/>
          </w:tblCellMar>
        </w:tblPrEx>
        <w:trPr>
          <w:trHeight w:hRule="exact" w:val="782"/>
          <w:jc w:val="center"/>
        </w:trPr>
        <w:tc>
          <w:tcPr>
            <w:tcW w:w="2002" w:type="dxa"/>
            <w:tcBorders>
              <w:top w:val="single" w:sz="4" w:space="0" w:color="auto"/>
              <w:left w:val="single" w:sz="4" w:space="0" w:color="auto"/>
            </w:tcBorders>
            <w:shd w:val="clear" w:color="auto" w:fill="FFFFFF"/>
          </w:tcPr>
          <w:p w14:paraId="46B5156A" w14:textId="77777777" w:rsidR="00345A08" w:rsidRDefault="00000000">
            <w:pPr>
              <w:pStyle w:val="Egyb0"/>
              <w:shd w:val="clear" w:color="auto" w:fill="auto"/>
            </w:pPr>
            <w:r>
              <w:t>1956. november 4.</w:t>
            </w:r>
          </w:p>
        </w:tc>
        <w:tc>
          <w:tcPr>
            <w:tcW w:w="7867" w:type="dxa"/>
            <w:tcBorders>
              <w:top w:val="single" w:sz="4" w:space="0" w:color="auto"/>
              <w:left w:val="single" w:sz="4" w:space="0" w:color="auto"/>
              <w:right w:val="single" w:sz="4" w:space="0" w:color="auto"/>
            </w:tcBorders>
            <w:shd w:val="clear" w:color="auto" w:fill="FFFFFF"/>
            <w:vAlign w:val="bottom"/>
          </w:tcPr>
          <w:p w14:paraId="2C036DD5" w14:textId="77777777" w:rsidR="00345A08" w:rsidRDefault="00000000">
            <w:pPr>
              <w:pStyle w:val="Egyb0"/>
              <w:shd w:val="clear" w:color="auto" w:fill="auto"/>
            </w:pPr>
            <w:r>
              <w:t>Szovjet csapatok megkezdték az 1956-os forradalom elfojtását.</w:t>
            </w:r>
          </w:p>
          <w:p w14:paraId="1A99548E" w14:textId="77777777" w:rsidR="00345A08" w:rsidRDefault="00000000">
            <w:pPr>
              <w:pStyle w:val="Egyb0"/>
              <w:shd w:val="clear" w:color="auto" w:fill="auto"/>
            </w:pPr>
            <w:r>
              <w:t>Bejelentették a Forradalmi Munkás-Paraszt Kormány (a szovjetekhez hőséges kormány) megalakulását Kádár János vezetésével.</w:t>
            </w:r>
          </w:p>
        </w:tc>
      </w:tr>
      <w:tr w:rsidR="00345A08" w14:paraId="651197EA" w14:textId="77777777">
        <w:tblPrEx>
          <w:tblCellMar>
            <w:top w:w="0" w:type="dxa"/>
            <w:bottom w:w="0" w:type="dxa"/>
          </w:tblCellMar>
        </w:tblPrEx>
        <w:trPr>
          <w:trHeight w:hRule="exact" w:val="562"/>
          <w:jc w:val="center"/>
        </w:trPr>
        <w:tc>
          <w:tcPr>
            <w:tcW w:w="2002" w:type="dxa"/>
            <w:tcBorders>
              <w:top w:val="single" w:sz="4" w:space="0" w:color="auto"/>
              <w:left w:val="single" w:sz="4" w:space="0" w:color="auto"/>
            </w:tcBorders>
            <w:shd w:val="clear" w:color="auto" w:fill="FFFFFF"/>
          </w:tcPr>
          <w:p w14:paraId="451B82F2" w14:textId="77777777" w:rsidR="00345A08" w:rsidRDefault="00000000">
            <w:pPr>
              <w:pStyle w:val="Egyb0"/>
              <w:shd w:val="clear" w:color="auto" w:fill="auto"/>
            </w:pPr>
            <w:r>
              <w:t>1968</w:t>
            </w:r>
          </w:p>
        </w:tc>
        <w:tc>
          <w:tcPr>
            <w:tcW w:w="7867" w:type="dxa"/>
            <w:tcBorders>
              <w:top w:val="single" w:sz="4" w:space="0" w:color="auto"/>
              <w:left w:val="single" w:sz="4" w:space="0" w:color="auto"/>
              <w:right w:val="single" w:sz="4" w:space="0" w:color="auto"/>
            </w:tcBorders>
            <w:shd w:val="clear" w:color="auto" w:fill="FFFFFF"/>
            <w:vAlign w:val="bottom"/>
          </w:tcPr>
          <w:p w14:paraId="4B7B6889" w14:textId="77777777" w:rsidR="00345A08" w:rsidRDefault="00000000">
            <w:pPr>
              <w:pStyle w:val="Egyb0"/>
              <w:shd w:val="clear" w:color="auto" w:fill="auto"/>
            </w:pPr>
            <w:r>
              <w:t>Gazdasági reform ("új gazdasági mechanizmus") bevezetése.</w:t>
            </w:r>
          </w:p>
          <w:p w14:paraId="58663BD1" w14:textId="77777777" w:rsidR="00345A08" w:rsidRDefault="00000000">
            <w:pPr>
              <w:pStyle w:val="Egyb0"/>
              <w:shd w:val="clear" w:color="auto" w:fill="auto"/>
            </w:pPr>
            <w:r>
              <w:t>Magyar csapatok részt vesznek a csehszlovákiai demokratizálódási folyamat elfojtásában.</w:t>
            </w:r>
          </w:p>
        </w:tc>
      </w:tr>
      <w:tr w:rsidR="00345A08" w14:paraId="52A679CC" w14:textId="77777777">
        <w:tblPrEx>
          <w:tblCellMar>
            <w:top w:w="0" w:type="dxa"/>
            <w:bottom w:w="0" w:type="dxa"/>
          </w:tblCellMar>
        </w:tblPrEx>
        <w:trPr>
          <w:trHeight w:hRule="exact" w:val="307"/>
          <w:jc w:val="center"/>
        </w:trPr>
        <w:tc>
          <w:tcPr>
            <w:tcW w:w="2002" w:type="dxa"/>
            <w:tcBorders>
              <w:top w:val="single" w:sz="4" w:space="0" w:color="auto"/>
              <w:left w:val="single" w:sz="4" w:space="0" w:color="auto"/>
            </w:tcBorders>
            <w:shd w:val="clear" w:color="auto" w:fill="FFFFFF"/>
            <w:vAlign w:val="bottom"/>
          </w:tcPr>
          <w:p w14:paraId="6EFDE7C9" w14:textId="77777777" w:rsidR="00345A08" w:rsidRDefault="00000000">
            <w:pPr>
              <w:pStyle w:val="Egyb0"/>
              <w:shd w:val="clear" w:color="auto" w:fill="auto"/>
            </w:pPr>
            <w:r>
              <w:t>1989. október 23.</w:t>
            </w:r>
          </w:p>
        </w:tc>
        <w:tc>
          <w:tcPr>
            <w:tcW w:w="7867" w:type="dxa"/>
            <w:tcBorders>
              <w:top w:val="single" w:sz="4" w:space="0" w:color="auto"/>
              <w:left w:val="single" w:sz="4" w:space="0" w:color="auto"/>
              <w:right w:val="single" w:sz="4" w:space="0" w:color="auto"/>
            </w:tcBorders>
            <w:shd w:val="clear" w:color="auto" w:fill="FFFFFF"/>
            <w:vAlign w:val="bottom"/>
          </w:tcPr>
          <w:p w14:paraId="1DB20CEC" w14:textId="77777777" w:rsidR="00345A08" w:rsidRDefault="00000000">
            <w:pPr>
              <w:pStyle w:val="Egyb0"/>
              <w:shd w:val="clear" w:color="auto" w:fill="auto"/>
            </w:pPr>
            <w:r>
              <w:t>A Magyar Köztársaság kikiáltása.</w:t>
            </w:r>
          </w:p>
        </w:tc>
      </w:tr>
      <w:tr w:rsidR="00345A08" w14:paraId="2E562FB9" w14:textId="77777777">
        <w:tblPrEx>
          <w:tblCellMar>
            <w:top w:w="0" w:type="dxa"/>
            <w:bottom w:w="0" w:type="dxa"/>
          </w:tblCellMar>
        </w:tblPrEx>
        <w:trPr>
          <w:trHeight w:hRule="exact" w:val="528"/>
          <w:jc w:val="center"/>
        </w:trPr>
        <w:tc>
          <w:tcPr>
            <w:tcW w:w="2002" w:type="dxa"/>
            <w:tcBorders>
              <w:top w:val="single" w:sz="4" w:space="0" w:color="auto"/>
              <w:left w:val="single" w:sz="4" w:space="0" w:color="auto"/>
            </w:tcBorders>
            <w:shd w:val="clear" w:color="auto" w:fill="FFFFFF"/>
          </w:tcPr>
          <w:p w14:paraId="579B6C90" w14:textId="77777777" w:rsidR="00345A08" w:rsidRDefault="00000000">
            <w:pPr>
              <w:pStyle w:val="Egyb0"/>
              <w:shd w:val="clear" w:color="auto" w:fill="auto"/>
            </w:pPr>
            <w:r>
              <w:t>1989-1990</w:t>
            </w:r>
          </w:p>
        </w:tc>
        <w:tc>
          <w:tcPr>
            <w:tcW w:w="7867" w:type="dxa"/>
            <w:tcBorders>
              <w:top w:val="single" w:sz="4" w:space="0" w:color="auto"/>
              <w:left w:val="single" w:sz="4" w:space="0" w:color="auto"/>
              <w:right w:val="single" w:sz="4" w:space="0" w:color="auto"/>
            </w:tcBorders>
            <w:shd w:val="clear" w:color="auto" w:fill="FFFFFF"/>
            <w:vAlign w:val="bottom"/>
          </w:tcPr>
          <w:p w14:paraId="00A0A7E8" w14:textId="77777777" w:rsidR="00345A08" w:rsidRDefault="00000000">
            <w:pPr>
              <w:pStyle w:val="Egyb0"/>
              <w:shd w:val="clear" w:color="auto" w:fill="auto"/>
            </w:pPr>
            <w:r>
              <w:t xml:space="preserve">A rendszerváltás </w:t>
            </w:r>
            <w:proofErr w:type="spellStart"/>
            <w:r>
              <w:t>idlszaka</w:t>
            </w:r>
            <w:proofErr w:type="spellEnd"/>
            <w:r>
              <w:t>. Magyarország kommunista diktatúrából parlamentáris demokrácia lett.</w:t>
            </w:r>
          </w:p>
        </w:tc>
      </w:tr>
      <w:tr w:rsidR="00345A08" w14:paraId="0334E895" w14:textId="77777777">
        <w:tblPrEx>
          <w:tblCellMar>
            <w:top w:w="0" w:type="dxa"/>
            <w:bottom w:w="0" w:type="dxa"/>
          </w:tblCellMar>
        </w:tblPrEx>
        <w:trPr>
          <w:trHeight w:hRule="exact" w:val="307"/>
          <w:jc w:val="center"/>
        </w:trPr>
        <w:tc>
          <w:tcPr>
            <w:tcW w:w="2002" w:type="dxa"/>
            <w:tcBorders>
              <w:top w:val="single" w:sz="4" w:space="0" w:color="auto"/>
              <w:left w:val="single" w:sz="4" w:space="0" w:color="auto"/>
            </w:tcBorders>
            <w:shd w:val="clear" w:color="auto" w:fill="FFFFFF"/>
            <w:vAlign w:val="bottom"/>
          </w:tcPr>
          <w:p w14:paraId="3B7187C7" w14:textId="77777777" w:rsidR="00345A08" w:rsidRDefault="00000000">
            <w:pPr>
              <w:pStyle w:val="Egyb0"/>
              <w:shd w:val="clear" w:color="auto" w:fill="auto"/>
            </w:pPr>
            <w:r>
              <w:t>1990</w:t>
            </w:r>
          </w:p>
        </w:tc>
        <w:tc>
          <w:tcPr>
            <w:tcW w:w="7867" w:type="dxa"/>
            <w:tcBorders>
              <w:top w:val="single" w:sz="4" w:space="0" w:color="auto"/>
              <w:left w:val="single" w:sz="4" w:space="0" w:color="auto"/>
              <w:right w:val="single" w:sz="4" w:space="0" w:color="auto"/>
            </w:tcBorders>
            <w:shd w:val="clear" w:color="auto" w:fill="FFFFFF"/>
            <w:vAlign w:val="bottom"/>
          </w:tcPr>
          <w:p w14:paraId="0D72ABC9" w14:textId="77777777" w:rsidR="00345A08" w:rsidRDefault="00000000">
            <w:pPr>
              <w:pStyle w:val="Egyb0"/>
              <w:shd w:val="clear" w:color="auto" w:fill="auto"/>
            </w:pPr>
            <w:r>
              <w:t xml:space="preserve">Az </w:t>
            </w:r>
            <w:proofErr w:type="spellStart"/>
            <w:r>
              <w:t>elsl</w:t>
            </w:r>
            <w:proofErr w:type="spellEnd"/>
            <w:r>
              <w:t xml:space="preserve"> szabad, demokratikus választások Magyarországon.</w:t>
            </w:r>
          </w:p>
        </w:tc>
      </w:tr>
      <w:tr w:rsidR="00345A08" w14:paraId="3A14F9F4" w14:textId="77777777">
        <w:tblPrEx>
          <w:tblCellMar>
            <w:top w:w="0" w:type="dxa"/>
            <w:bottom w:w="0" w:type="dxa"/>
          </w:tblCellMar>
        </w:tblPrEx>
        <w:trPr>
          <w:trHeight w:hRule="exact" w:val="312"/>
          <w:jc w:val="center"/>
        </w:trPr>
        <w:tc>
          <w:tcPr>
            <w:tcW w:w="2002" w:type="dxa"/>
            <w:tcBorders>
              <w:top w:val="single" w:sz="4" w:space="0" w:color="auto"/>
              <w:left w:val="single" w:sz="4" w:space="0" w:color="auto"/>
              <w:bottom w:val="single" w:sz="4" w:space="0" w:color="auto"/>
            </w:tcBorders>
            <w:shd w:val="clear" w:color="auto" w:fill="FFFFFF"/>
            <w:vAlign w:val="bottom"/>
          </w:tcPr>
          <w:p w14:paraId="1FCB5633" w14:textId="77777777" w:rsidR="00345A08" w:rsidRDefault="00000000">
            <w:pPr>
              <w:pStyle w:val="Egyb0"/>
              <w:shd w:val="clear" w:color="auto" w:fill="auto"/>
            </w:pPr>
            <w:r>
              <w:t>1991</w:t>
            </w:r>
          </w:p>
        </w:tc>
        <w:tc>
          <w:tcPr>
            <w:tcW w:w="7867" w:type="dxa"/>
            <w:tcBorders>
              <w:top w:val="single" w:sz="4" w:space="0" w:color="auto"/>
              <w:left w:val="single" w:sz="4" w:space="0" w:color="auto"/>
              <w:bottom w:val="single" w:sz="4" w:space="0" w:color="auto"/>
              <w:right w:val="single" w:sz="4" w:space="0" w:color="auto"/>
            </w:tcBorders>
            <w:shd w:val="clear" w:color="auto" w:fill="FFFFFF"/>
            <w:vAlign w:val="bottom"/>
          </w:tcPr>
          <w:p w14:paraId="56B6B39A" w14:textId="77777777" w:rsidR="00345A08" w:rsidRDefault="00000000">
            <w:pPr>
              <w:pStyle w:val="Egyb0"/>
              <w:shd w:val="clear" w:color="auto" w:fill="auto"/>
            </w:pPr>
            <w:r>
              <w:t>Az utolsó szovjet katona is elhagyja Magyarországot.</w:t>
            </w:r>
          </w:p>
        </w:tc>
      </w:tr>
    </w:tbl>
    <w:p w14:paraId="51C5EBC4" w14:textId="77777777" w:rsidR="00345A08" w:rsidRDefault="00345A08">
      <w:pPr>
        <w:spacing w:after="10679" w:line="1" w:lineRule="exact"/>
      </w:pPr>
    </w:p>
    <w:p w14:paraId="30F2AE26" w14:textId="77777777" w:rsidR="00345A08" w:rsidRDefault="00000000">
      <w:pPr>
        <w:pStyle w:val="Szvegtrzs20"/>
        <w:shd w:val="clear" w:color="auto" w:fill="auto"/>
        <w:jc w:val="both"/>
      </w:pPr>
      <w:r>
        <w:lastRenderedPageBreak/>
        <w:t>E-mail:</w:t>
      </w:r>
      <w:r>
        <w:br w:type="page"/>
      </w:r>
    </w:p>
    <w:p w14:paraId="690FA984" w14:textId="77777777" w:rsidR="00345A08" w:rsidRDefault="00000000">
      <w:pPr>
        <w:spacing w:line="1" w:lineRule="exact"/>
      </w:pPr>
      <w:r>
        <w:rPr>
          <w:noProof/>
        </w:rPr>
        <w:lastRenderedPageBreak/>
        <mc:AlternateContent>
          <mc:Choice Requires="wps">
            <w:drawing>
              <wp:anchor distT="193675" distB="748665" distL="0" distR="0" simplePos="0" relativeHeight="125829508" behindDoc="0" locked="0" layoutInCell="1" allowOverlap="1" wp14:anchorId="17A7172D" wp14:editId="0030DD50">
                <wp:simplePos x="0" y="0"/>
                <wp:positionH relativeFrom="page">
                  <wp:posOffset>742315</wp:posOffset>
                </wp:positionH>
                <wp:positionV relativeFrom="paragraph">
                  <wp:posOffset>193675</wp:posOffset>
                </wp:positionV>
                <wp:extent cx="2259965" cy="2711450"/>
                <wp:effectExtent l="0" t="0" r="0" b="0"/>
                <wp:wrapTopAndBottom/>
                <wp:docPr id="502" name="Shape 502"/>
                <wp:cNvGraphicFramePr/>
                <a:graphic xmlns:a="http://schemas.openxmlformats.org/drawingml/2006/main">
                  <a:graphicData uri="http://schemas.microsoft.com/office/word/2010/wordprocessingShape">
                    <wps:wsp>
                      <wps:cNvSpPr txBox="1"/>
                      <wps:spPr>
                        <a:xfrm>
                          <a:off x="0" y="0"/>
                          <a:ext cx="2259965" cy="2711450"/>
                        </a:xfrm>
                        <a:prstGeom prst="rect">
                          <a:avLst/>
                        </a:prstGeom>
                        <a:noFill/>
                      </wps:spPr>
                      <wps:txbx>
                        <w:txbxContent>
                          <w:p w14:paraId="11C295B1" w14:textId="77777777" w:rsidR="00345A08" w:rsidRDefault="00000000">
                            <w:pPr>
                              <w:pStyle w:val="Cmsor10"/>
                              <w:keepNext/>
                              <w:keepLines/>
                              <w:pBdr>
                                <w:top w:val="single" w:sz="0" w:space="0" w:color="646788"/>
                                <w:left w:val="single" w:sz="0" w:space="0" w:color="646788"/>
                                <w:bottom w:val="single" w:sz="0" w:space="0" w:color="646788"/>
                                <w:right w:val="single" w:sz="0" w:space="0" w:color="646788"/>
                              </w:pBdr>
                              <w:shd w:val="clear" w:color="auto" w:fill="646788"/>
                            </w:pPr>
                            <w:bookmarkStart w:id="156" w:name="bookmark156"/>
                            <w:bookmarkStart w:id="157" w:name="bookmark157"/>
                            <w:r>
                              <w:rPr>
                                <w:color w:val="FFFFFF"/>
                              </w:rPr>
                              <w:t>Történelem érettségi adattár</w:t>
                            </w:r>
                            <w:bookmarkEnd w:id="156"/>
                            <w:bookmarkEnd w:id="157"/>
                          </w:p>
                          <w:p w14:paraId="70F56DF5" w14:textId="77777777" w:rsidR="00345A08" w:rsidRDefault="00000000">
                            <w:pPr>
                              <w:pStyle w:val="Cmsor20"/>
                              <w:keepNext/>
                              <w:keepLines/>
                              <w:pBdr>
                                <w:top w:val="single" w:sz="0" w:space="0" w:color="646788"/>
                                <w:left w:val="single" w:sz="0" w:space="0" w:color="646788"/>
                                <w:bottom w:val="single" w:sz="0" w:space="0" w:color="646788"/>
                                <w:right w:val="single" w:sz="0" w:space="0" w:color="646788"/>
                              </w:pBdr>
                              <w:shd w:val="clear" w:color="auto" w:fill="646788"/>
                              <w:spacing w:after="100" w:line="240" w:lineRule="auto"/>
                            </w:pPr>
                            <w:bookmarkStart w:id="158" w:name="bookmark158"/>
                            <w:bookmarkStart w:id="159" w:name="bookmark159"/>
                            <w:r>
                              <w:rPr>
                                <w:color w:val="FFFFFF"/>
                              </w:rPr>
                              <w:t>A jelenkor</w:t>
                            </w:r>
                            <w:bookmarkEnd w:id="158"/>
                            <w:bookmarkEnd w:id="159"/>
                          </w:p>
                          <w:p w14:paraId="128834DC" w14:textId="77777777" w:rsidR="00345A08" w:rsidRDefault="00000000">
                            <w:pPr>
                              <w:pStyle w:val="Cmsor20"/>
                              <w:keepNext/>
                              <w:keepLines/>
                              <w:pBdr>
                                <w:top w:val="single" w:sz="0" w:space="0" w:color="646788"/>
                                <w:left w:val="single" w:sz="0" w:space="0" w:color="646788"/>
                                <w:bottom w:val="single" w:sz="0" w:space="0" w:color="646788"/>
                                <w:right w:val="single" w:sz="0" w:space="0" w:color="646788"/>
                              </w:pBdr>
                              <w:shd w:val="clear" w:color="auto" w:fill="646788"/>
                              <w:spacing w:after="460" w:line="240" w:lineRule="auto"/>
                            </w:pPr>
                            <w:bookmarkStart w:id="160" w:name="bookmark160"/>
                            <w:bookmarkStart w:id="161" w:name="bookmark161"/>
                            <w:r>
                              <w:rPr>
                                <w:color w:val="FFFFFF"/>
                              </w:rPr>
                              <w:t>11. modul</w:t>
                            </w:r>
                            <w:bookmarkEnd w:id="160"/>
                            <w:bookmarkEnd w:id="161"/>
                          </w:p>
                        </w:txbxContent>
                      </wps:txbx>
                      <wps:bodyPr lIns="0" tIns="0" rIns="0" bIns="0"/>
                    </wps:wsp>
                  </a:graphicData>
                </a:graphic>
              </wp:anchor>
            </w:drawing>
          </mc:Choice>
          <mc:Fallback>
            <w:pict>
              <v:shape id="_x0000_s1528" type="#_x0000_t202" style="position:absolute;margin-left:58.450000000000003pt;margin-top:15.25pt;width:177.94999999999999pt;height:213.5pt;z-index:-125829245;mso-wrap-distance-left:0;mso-wrap-distance-top:15.25pt;mso-wrap-distance-right:0;mso-wrap-distance-bottom:58.950000000000003pt;mso-position-horizontal-relative:page" filled="f" stroked="f">
                <v:textbox inset="0,0,0,0">
                  <w:txbxContent>
                    <w:p>
                      <w:pPr>
                        <w:pStyle w:val="Style5"/>
                        <w:keepNext/>
                        <w:keepLines/>
                        <w:widowControl w:val="0"/>
                        <w:pBdr>
                          <w:top w:val="single" w:sz="0" w:space="0" w:color="646788"/>
                          <w:left w:val="single" w:sz="0" w:space="0" w:color="646788"/>
                          <w:bottom w:val="single" w:sz="0" w:space="0" w:color="646788"/>
                          <w:right w:val="single" w:sz="0" w:space="0" w:color="646788"/>
                        </w:pBdr>
                        <w:shd w:val="clear" w:color="auto" w:fill="646788"/>
                        <w:bidi w:val="0"/>
                        <w:spacing w:before="0"/>
                        <w:ind w:left="0" w:right="0" w:firstLine="0"/>
                        <w:jc w:val="left"/>
                      </w:pPr>
                      <w:bookmarkStart w:id="156" w:name="bookmark156"/>
                      <w:bookmarkStart w:id="157" w:name="bookmark157"/>
                      <w:r>
                        <w:rPr>
                          <w:color w:val="FFFFFF"/>
                          <w:spacing w:val="0"/>
                          <w:w w:val="100"/>
                          <w:position w:val="0"/>
                          <w:shd w:val="clear" w:color="auto" w:fill="auto"/>
                          <w:lang w:val="hu-HU" w:eastAsia="hu-HU" w:bidi="hu-HU"/>
                        </w:rPr>
                        <w:t>Történelem érettségi adattár</w:t>
                      </w:r>
                      <w:bookmarkEnd w:id="156"/>
                      <w:bookmarkEnd w:id="157"/>
                    </w:p>
                    <w:p>
                      <w:pPr>
                        <w:pStyle w:val="Style7"/>
                        <w:keepNext/>
                        <w:keepLines/>
                        <w:widowControl w:val="0"/>
                        <w:pBdr>
                          <w:top w:val="single" w:sz="0" w:space="0" w:color="646788"/>
                          <w:left w:val="single" w:sz="0" w:space="0" w:color="646788"/>
                          <w:bottom w:val="single" w:sz="0" w:space="0" w:color="646788"/>
                          <w:right w:val="single" w:sz="0" w:space="0" w:color="646788"/>
                        </w:pBdr>
                        <w:shd w:val="clear" w:color="auto" w:fill="646788"/>
                        <w:bidi w:val="0"/>
                        <w:spacing w:before="0" w:after="100" w:line="240" w:lineRule="auto"/>
                        <w:ind w:left="0" w:right="0" w:firstLine="0"/>
                        <w:jc w:val="left"/>
                      </w:pPr>
                      <w:bookmarkStart w:id="158" w:name="bookmark158"/>
                      <w:bookmarkStart w:id="159" w:name="bookmark159"/>
                      <w:r>
                        <w:rPr>
                          <w:color w:val="FFFFFF"/>
                          <w:spacing w:val="0"/>
                          <w:w w:val="100"/>
                          <w:position w:val="0"/>
                          <w:shd w:val="clear" w:color="auto" w:fill="auto"/>
                          <w:lang w:val="hu-HU" w:eastAsia="hu-HU" w:bidi="hu-HU"/>
                        </w:rPr>
                        <w:t>A jelenkor</w:t>
                      </w:r>
                      <w:bookmarkEnd w:id="158"/>
                      <w:bookmarkEnd w:id="159"/>
                    </w:p>
                    <w:p>
                      <w:pPr>
                        <w:pStyle w:val="Style7"/>
                        <w:keepNext/>
                        <w:keepLines/>
                        <w:widowControl w:val="0"/>
                        <w:pBdr>
                          <w:top w:val="single" w:sz="0" w:space="0" w:color="646788"/>
                          <w:left w:val="single" w:sz="0" w:space="0" w:color="646788"/>
                          <w:bottom w:val="single" w:sz="0" w:space="0" w:color="646788"/>
                          <w:right w:val="single" w:sz="0" w:space="0" w:color="646788"/>
                        </w:pBdr>
                        <w:shd w:val="clear" w:color="auto" w:fill="646788"/>
                        <w:bidi w:val="0"/>
                        <w:spacing w:before="0" w:after="460" w:line="240" w:lineRule="auto"/>
                        <w:ind w:left="0" w:right="0" w:firstLine="0"/>
                        <w:jc w:val="left"/>
                      </w:pPr>
                      <w:bookmarkStart w:id="160" w:name="bookmark160"/>
                      <w:bookmarkStart w:id="161" w:name="bookmark161"/>
                      <w:r>
                        <w:rPr>
                          <w:color w:val="FFFFFF"/>
                          <w:spacing w:val="0"/>
                          <w:w w:val="100"/>
                          <w:position w:val="0"/>
                          <w:shd w:val="clear" w:color="auto" w:fill="auto"/>
                          <w:lang w:val="hu-HU" w:eastAsia="hu-HU" w:bidi="hu-HU"/>
                        </w:rPr>
                        <w:t>11. modul</w:t>
                      </w:r>
                      <w:bookmarkEnd w:id="160"/>
                      <w:bookmarkEnd w:id="161"/>
                    </w:p>
                  </w:txbxContent>
                </v:textbox>
                <w10:wrap type="topAndBottom" anchorx="page"/>
              </v:shape>
            </w:pict>
          </mc:Fallback>
        </mc:AlternateContent>
      </w:r>
      <w:r>
        <w:rPr>
          <w:noProof/>
        </w:rPr>
        <w:drawing>
          <wp:anchor distT="0" distB="3062605" distL="0" distR="0" simplePos="0" relativeHeight="125829510" behindDoc="0" locked="0" layoutInCell="1" allowOverlap="1" wp14:anchorId="6DA6EFDF" wp14:editId="384D257D">
            <wp:simplePos x="0" y="0"/>
            <wp:positionH relativeFrom="page">
              <wp:posOffset>3663950</wp:posOffset>
            </wp:positionH>
            <wp:positionV relativeFrom="paragraph">
              <wp:posOffset>0</wp:posOffset>
            </wp:positionV>
            <wp:extent cx="365760" cy="591185"/>
            <wp:effectExtent l="0" t="0" r="0" b="0"/>
            <wp:wrapTopAndBottom/>
            <wp:docPr id="504" name="Shape 504"/>
            <wp:cNvGraphicFramePr/>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233045" distB="2971165" distL="0" distR="0" simplePos="0" relativeHeight="125829511" behindDoc="0" locked="0" layoutInCell="1" allowOverlap="1" wp14:anchorId="02A40ECC" wp14:editId="6AD8482D">
                <wp:simplePos x="0" y="0"/>
                <wp:positionH relativeFrom="page">
                  <wp:posOffset>4026535</wp:posOffset>
                </wp:positionH>
                <wp:positionV relativeFrom="paragraph">
                  <wp:posOffset>233045</wp:posOffset>
                </wp:positionV>
                <wp:extent cx="1570990" cy="449580"/>
                <wp:effectExtent l="0" t="0" r="0" b="0"/>
                <wp:wrapTopAndBottom/>
                <wp:docPr id="506" name="Shape 506"/>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2C3E6D23" w14:textId="77777777" w:rsidR="00345A08" w:rsidRDefault="00000000">
                            <w:pPr>
                              <w:pStyle w:val="Szvegtrzs80"/>
                              <w:shd w:val="clear" w:color="auto" w:fill="auto"/>
                              <w:spacing w:after="0"/>
                              <w:jc w:val="center"/>
                            </w:pPr>
                            <w:r>
                              <w:t>Diákkapu</w:t>
                            </w:r>
                          </w:p>
                        </w:txbxContent>
                      </wps:txbx>
                      <wps:bodyPr wrap="none" lIns="0" tIns="0" rIns="0" bIns="0"/>
                    </wps:wsp>
                  </a:graphicData>
                </a:graphic>
              </wp:anchor>
            </w:drawing>
          </mc:Choice>
          <mc:Fallback>
            <w:pict>
              <v:shape id="_x0000_s1532" type="#_x0000_t202" style="position:absolute;margin-left:317.05000000000001pt;margin-top:18.350000000000001pt;width:123.7pt;height:35.399999999999999pt;z-index:-125829242;mso-wrap-distance-left:0;mso-wrap-distance-top:18.350000000000001pt;mso-wrap-distance-right:0;mso-wrap-distance-bottom:233.94999999999999pt;mso-position-horizontal-relative:page" filled="f" stroked="f">
                <v:textbox inset="0,0,0,0">
                  <w:txbxContent>
                    <w:p>
                      <w:pPr>
                        <w:pStyle w:val="Style50"/>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hu-HU" w:eastAsia="hu-HU" w:bidi="hu-HU"/>
                        </w:rPr>
                        <w:t>Diákkapu</w:t>
                      </w:r>
                    </w:p>
                  </w:txbxContent>
                </v:textbox>
                <w10:wrap type="topAndBottom" anchorx="page"/>
              </v:shape>
            </w:pict>
          </mc:Fallback>
        </mc:AlternateContent>
      </w:r>
      <w:r>
        <w:rPr>
          <w:noProof/>
        </w:rPr>
        <mc:AlternateContent>
          <mc:Choice Requires="wps">
            <w:drawing>
              <wp:anchor distT="996950" distB="2108200" distL="0" distR="0" simplePos="0" relativeHeight="125829513" behindDoc="0" locked="0" layoutInCell="1" allowOverlap="1" wp14:anchorId="0655DCAA" wp14:editId="26FF28F8">
                <wp:simplePos x="0" y="0"/>
                <wp:positionH relativeFrom="page">
                  <wp:posOffset>3623945</wp:posOffset>
                </wp:positionH>
                <wp:positionV relativeFrom="paragraph">
                  <wp:posOffset>996950</wp:posOffset>
                </wp:positionV>
                <wp:extent cx="1455420" cy="548640"/>
                <wp:effectExtent l="0" t="0" r="0" b="0"/>
                <wp:wrapTopAndBottom/>
                <wp:docPr id="508" name="Shape 508"/>
                <wp:cNvGraphicFramePr/>
                <a:graphic xmlns:a="http://schemas.openxmlformats.org/drawingml/2006/main">
                  <a:graphicData uri="http://schemas.microsoft.com/office/word/2010/wordprocessingShape">
                    <wps:wsp>
                      <wps:cNvSpPr txBox="1"/>
                      <wps:spPr>
                        <a:xfrm>
                          <a:off x="0" y="0"/>
                          <a:ext cx="1455420" cy="548640"/>
                        </a:xfrm>
                        <a:prstGeom prst="rect">
                          <a:avLst/>
                        </a:prstGeom>
                        <a:noFill/>
                      </wps:spPr>
                      <wps:txbx>
                        <w:txbxContent>
                          <w:p w14:paraId="4648ABB0" w14:textId="77777777" w:rsidR="00345A08" w:rsidRDefault="00000000">
                            <w:pPr>
                              <w:pStyle w:val="Szvegtrzs30"/>
                              <w:shd w:val="clear" w:color="auto" w:fill="auto"/>
                              <w:spacing w:line="343" w:lineRule="auto"/>
                              <w:ind w:left="0"/>
                            </w:pPr>
                            <w:hyperlink r:id="rId218" w:history="1">
                              <w:r>
                                <w:rPr>
                                  <w:b/>
                                  <w:bCs/>
                                </w:rPr>
                                <w:t>www.diakkapu.hu</w:t>
                              </w:r>
                            </w:hyperlink>
                            <w:r>
                              <w:rPr>
                                <w:b/>
                                <w:bCs/>
                              </w:rPr>
                              <w:t xml:space="preserve"> </w:t>
                            </w:r>
                            <w:r>
                              <w:t>2008. augusztus 26.</w:t>
                            </w:r>
                          </w:p>
                        </w:txbxContent>
                      </wps:txbx>
                      <wps:bodyPr lIns="0" tIns="0" rIns="0" bIns="0"/>
                    </wps:wsp>
                  </a:graphicData>
                </a:graphic>
              </wp:anchor>
            </w:drawing>
          </mc:Choice>
          <mc:Fallback>
            <w:pict>
              <v:shape id="_x0000_s1534" type="#_x0000_t202" style="position:absolute;margin-left:285.35000000000002pt;margin-top:78.5pt;width:114.59999999999999pt;height:43.200000000000003pt;z-index:-125829240;mso-wrap-distance-left:0;mso-wrap-distance-top:78.5pt;mso-wrap-distance-right:0;mso-wrap-distance-bottom:166.pt;mso-position-horizontal-relative:page" filled="f" stroked="f">
                <v:textbox inset="0,0,0,0">
                  <w:txbxContent>
                    <w:p>
                      <w:pPr>
                        <w:pStyle w:val="Style9"/>
                        <w:keepNext w:val="0"/>
                        <w:keepLines w:val="0"/>
                        <w:widowControl w:val="0"/>
                        <w:shd w:val="clear" w:color="auto" w:fill="auto"/>
                        <w:bidi w:val="0"/>
                        <w:spacing w:before="0" w:after="0" w:line="343" w:lineRule="auto"/>
                        <w:ind w:left="0" w:right="0" w:firstLine="0"/>
                        <w:jc w:val="left"/>
                      </w:pPr>
                      <w:r>
                        <w:fldChar w:fldCharType="begin"/>
                      </w:r>
                      <w:r>
                        <w:rPr/>
                        <w:instrText> HYPERLINK "http://www.diakkapu.hu" </w:instrText>
                      </w:r>
                      <w:r>
                        <w:fldChar w:fldCharType="separate"/>
                      </w:r>
                      <w:r>
                        <w:rPr>
                          <w:b/>
                          <w:bCs/>
                          <w:spacing w:val="0"/>
                          <w:w w:val="100"/>
                          <w:position w:val="0"/>
                          <w:sz w:val="24"/>
                          <w:szCs w:val="24"/>
                          <w:shd w:val="clear" w:color="auto" w:fill="auto"/>
                          <w:lang w:val="hu-HU" w:eastAsia="hu-HU" w:bidi="hu-HU"/>
                        </w:rPr>
                        <w:t>www.diakkapu.hu</w:t>
                      </w:r>
                      <w:r>
                        <w:fldChar w:fldCharType="end"/>
                      </w:r>
                      <w:r>
                        <w:rPr>
                          <w:b/>
                          <w:bCs/>
                          <w:spacing w:val="0"/>
                          <w:w w:val="100"/>
                          <w:position w:val="0"/>
                          <w:sz w:val="24"/>
                          <w:szCs w:val="24"/>
                          <w:shd w:val="clear" w:color="auto" w:fill="auto"/>
                          <w:lang w:val="hu-HU" w:eastAsia="hu-HU" w:bidi="hu-HU"/>
                        </w:rPr>
                        <w:t xml:space="preserve"> </w:t>
                      </w:r>
                      <w:r>
                        <w:rPr>
                          <w:spacing w:val="0"/>
                          <w:w w:val="100"/>
                          <w:position w:val="0"/>
                          <w:shd w:val="clear" w:color="auto" w:fill="auto"/>
                          <w:lang w:val="hu-HU" w:eastAsia="hu-HU" w:bidi="hu-HU"/>
                        </w:rPr>
                        <w:t>2008. augusztus 26.</w:t>
                      </w:r>
                    </w:p>
                  </w:txbxContent>
                </v:textbox>
                <w10:wrap type="topAndBottom" anchorx="page"/>
              </v:shape>
            </w:pict>
          </mc:Fallback>
        </mc:AlternateContent>
      </w:r>
    </w:p>
    <w:p w14:paraId="18E71242" w14:textId="77777777" w:rsidR="00345A08" w:rsidRDefault="00000000">
      <w:pPr>
        <w:pStyle w:val="Szvegtrzs30"/>
        <w:shd w:val="clear" w:color="auto" w:fill="auto"/>
        <w:spacing w:after="100"/>
        <w:ind w:left="4560"/>
      </w:pPr>
      <w:r>
        <w:rPr>
          <w:b/>
          <w:bCs/>
        </w:rPr>
        <w:t>Tartalom</w:t>
      </w:r>
    </w:p>
    <w:p w14:paraId="73B437A1" w14:textId="77777777" w:rsidR="00345A08" w:rsidRDefault="00000000">
      <w:pPr>
        <w:pStyle w:val="Szvegtrzs30"/>
        <w:shd w:val="clear" w:color="auto" w:fill="auto"/>
        <w:tabs>
          <w:tab w:val="left" w:leader="dot" w:pos="9077"/>
        </w:tabs>
        <w:ind w:left="4560"/>
        <w:jc w:val="both"/>
      </w:pPr>
      <w:r>
        <w:t>Bevezeti</w:t>
      </w:r>
      <w:r>
        <w:tab/>
      </w:r>
    </w:p>
    <w:p w14:paraId="63C70A88" w14:textId="77777777" w:rsidR="00345A08" w:rsidRDefault="00000000">
      <w:pPr>
        <w:pStyle w:val="Szvegtrzs30"/>
        <w:shd w:val="clear" w:color="auto" w:fill="auto"/>
        <w:tabs>
          <w:tab w:val="left" w:leader="dot" w:pos="9077"/>
        </w:tabs>
        <w:ind w:left="4560"/>
        <w:jc w:val="both"/>
      </w:pPr>
      <w:r>
        <w:t xml:space="preserve">Érettségi témakörök </w:t>
      </w:r>
      <w:r>
        <w:tab/>
      </w:r>
    </w:p>
    <w:p w14:paraId="65EBE4BC" w14:textId="77777777" w:rsidR="00345A08" w:rsidRDefault="00000000">
      <w:pPr>
        <w:pStyle w:val="Szvegtrzs30"/>
        <w:shd w:val="clear" w:color="auto" w:fill="auto"/>
        <w:tabs>
          <w:tab w:val="left" w:leader="dot" w:pos="9077"/>
        </w:tabs>
        <w:ind w:left="4560"/>
        <w:jc w:val="both"/>
      </w:pPr>
      <w:r>
        <w:t xml:space="preserve">Fogalmak </w:t>
      </w:r>
      <w:r>
        <w:tab/>
      </w:r>
    </w:p>
    <w:p w14:paraId="25B2FEA1" w14:textId="77777777" w:rsidR="00345A08" w:rsidRDefault="00000000">
      <w:pPr>
        <w:spacing w:line="1" w:lineRule="exact"/>
        <w:sectPr w:rsidR="00345A08" w:rsidSect="00690975">
          <w:headerReference w:type="even" r:id="rId219"/>
          <w:headerReference w:type="default" r:id="rId220"/>
          <w:footerReference w:type="even" r:id="rId221"/>
          <w:footerReference w:type="default" r:id="rId222"/>
          <w:headerReference w:type="first" r:id="rId223"/>
          <w:footerReference w:type="first" r:id="rId224"/>
          <w:pgSz w:w="11900" w:h="16840"/>
          <w:pgMar w:top="1705" w:right="1209" w:bottom="648" w:left="821" w:header="0" w:footer="3" w:gutter="0"/>
          <w:cols w:space="720"/>
          <w:noEndnote/>
          <w:titlePg/>
          <w:docGrid w:linePitch="360"/>
        </w:sectPr>
      </w:pPr>
      <w:r>
        <w:rPr>
          <w:noProof/>
        </w:rPr>
        <w:drawing>
          <wp:anchor distT="2197100" distB="0" distL="0" distR="0" simplePos="0" relativeHeight="125829515" behindDoc="0" locked="0" layoutInCell="1" allowOverlap="1" wp14:anchorId="25D38950" wp14:editId="3F478606">
            <wp:simplePos x="0" y="0"/>
            <wp:positionH relativeFrom="page">
              <wp:posOffset>576580</wp:posOffset>
            </wp:positionH>
            <wp:positionV relativeFrom="paragraph">
              <wp:posOffset>2197100</wp:posOffset>
            </wp:positionV>
            <wp:extent cx="2846705" cy="1718945"/>
            <wp:effectExtent l="0" t="0" r="0" b="0"/>
            <wp:wrapTopAndBottom/>
            <wp:docPr id="523" name="Shape 523"/>
            <wp:cNvGraphicFramePr/>
            <a:graphic xmlns:a="http://schemas.openxmlformats.org/drawingml/2006/main">
              <a:graphicData uri="http://schemas.openxmlformats.org/drawingml/2006/picture">
                <pic:pic xmlns:pic="http://schemas.openxmlformats.org/drawingml/2006/picture">
                  <pic:nvPicPr>
                    <pic:cNvPr id="524" name="Picture box 524"/>
                    <pic:cNvPicPr/>
                  </pic:nvPicPr>
                  <pic:blipFill>
                    <a:blip r:embed="rId225"/>
                    <a:stretch/>
                  </pic:blipFill>
                  <pic:spPr>
                    <a:xfrm>
                      <a:off x="0" y="0"/>
                      <a:ext cx="2846705" cy="1718945"/>
                    </a:xfrm>
                    <a:prstGeom prst="rect">
                      <a:avLst/>
                    </a:prstGeom>
                  </pic:spPr>
                </pic:pic>
              </a:graphicData>
            </a:graphic>
          </wp:anchor>
        </w:drawing>
      </w:r>
    </w:p>
    <w:p w14:paraId="5EDF2367" w14:textId="77777777" w:rsidR="00345A08" w:rsidRDefault="00000000">
      <w:pPr>
        <w:pStyle w:val="Cmsor30"/>
        <w:keepNext/>
        <w:keepLines/>
        <w:shd w:val="clear" w:color="auto" w:fill="auto"/>
        <w:spacing w:after="180"/>
      </w:pPr>
      <w:bookmarkStart w:id="162" w:name="bookmark162"/>
      <w:bookmarkStart w:id="163" w:name="bookmark163"/>
      <w:r>
        <w:lastRenderedPageBreak/>
        <w:t>Bevezeti</w:t>
      </w:r>
      <w:bookmarkEnd w:id="162"/>
      <w:bookmarkEnd w:id="163"/>
    </w:p>
    <w:p w14:paraId="315E1A1C"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021C6909" w14:textId="77777777" w:rsidR="00345A08" w:rsidRDefault="00000000">
      <w:pPr>
        <w:pStyle w:val="Cmsor30"/>
        <w:keepNext/>
        <w:keepLines/>
        <w:shd w:val="clear" w:color="auto" w:fill="auto"/>
      </w:pPr>
      <w:bookmarkStart w:id="164" w:name="bookmark164"/>
      <w:bookmarkStart w:id="165" w:name="bookmark165"/>
      <w:r>
        <w:t>Érettségi témakörök</w:t>
      </w:r>
      <w:bookmarkEnd w:id="164"/>
      <w:bookmarkEnd w:id="165"/>
    </w:p>
    <w:tbl>
      <w:tblPr>
        <w:tblOverlap w:val="never"/>
        <w:tblW w:w="0" w:type="auto"/>
        <w:jc w:val="center"/>
        <w:tblLayout w:type="fixed"/>
        <w:tblCellMar>
          <w:left w:w="10" w:type="dxa"/>
          <w:right w:w="10" w:type="dxa"/>
        </w:tblCellMar>
        <w:tblLook w:val="0000" w:firstRow="0" w:lastRow="0" w:firstColumn="0" w:lastColumn="0" w:noHBand="0" w:noVBand="0"/>
      </w:tblPr>
      <w:tblGrid>
        <w:gridCol w:w="2611"/>
        <w:gridCol w:w="3614"/>
        <w:gridCol w:w="3643"/>
      </w:tblGrid>
      <w:tr w:rsidR="00345A08" w14:paraId="082F67E4" w14:textId="77777777">
        <w:tblPrEx>
          <w:tblCellMar>
            <w:top w:w="0" w:type="dxa"/>
            <w:bottom w:w="0" w:type="dxa"/>
          </w:tblCellMar>
        </w:tblPrEx>
        <w:trPr>
          <w:trHeight w:hRule="exact" w:val="312"/>
          <w:jc w:val="center"/>
        </w:trPr>
        <w:tc>
          <w:tcPr>
            <w:tcW w:w="2611" w:type="dxa"/>
            <w:tcBorders>
              <w:top w:val="single" w:sz="4" w:space="0" w:color="auto"/>
              <w:left w:val="single" w:sz="4" w:space="0" w:color="auto"/>
            </w:tcBorders>
            <w:shd w:val="clear" w:color="auto" w:fill="FFFFFF"/>
          </w:tcPr>
          <w:p w14:paraId="16F62EFA" w14:textId="77777777" w:rsidR="00345A08" w:rsidRDefault="00000000">
            <w:pPr>
              <w:pStyle w:val="Egyb0"/>
              <w:shd w:val="clear" w:color="auto" w:fill="auto"/>
              <w:jc w:val="center"/>
            </w:pPr>
            <w:r>
              <w:t>TÉMÁK</w:t>
            </w:r>
          </w:p>
        </w:tc>
        <w:tc>
          <w:tcPr>
            <w:tcW w:w="7257" w:type="dxa"/>
            <w:gridSpan w:val="2"/>
            <w:tcBorders>
              <w:top w:val="single" w:sz="4" w:space="0" w:color="auto"/>
              <w:left w:val="single" w:sz="4" w:space="0" w:color="auto"/>
              <w:right w:val="single" w:sz="4" w:space="0" w:color="auto"/>
            </w:tcBorders>
            <w:shd w:val="clear" w:color="auto" w:fill="FFFFFF"/>
          </w:tcPr>
          <w:p w14:paraId="7D74E2D8" w14:textId="77777777" w:rsidR="00345A08" w:rsidRDefault="00000000">
            <w:pPr>
              <w:pStyle w:val="Egyb0"/>
              <w:shd w:val="clear" w:color="auto" w:fill="auto"/>
              <w:jc w:val="center"/>
            </w:pPr>
            <w:r>
              <w:t>VIZSGASZINTEK</w:t>
            </w:r>
          </w:p>
        </w:tc>
      </w:tr>
      <w:tr w:rsidR="00345A08" w14:paraId="2AB2E4AB" w14:textId="77777777">
        <w:tblPrEx>
          <w:tblCellMar>
            <w:top w:w="0" w:type="dxa"/>
            <w:bottom w:w="0" w:type="dxa"/>
          </w:tblCellMar>
        </w:tblPrEx>
        <w:trPr>
          <w:trHeight w:hRule="exact" w:val="307"/>
          <w:jc w:val="center"/>
        </w:trPr>
        <w:tc>
          <w:tcPr>
            <w:tcW w:w="2611" w:type="dxa"/>
            <w:tcBorders>
              <w:top w:val="single" w:sz="4" w:space="0" w:color="auto"/>
              <w:left w:val="single" w:sz="4" w:space="0" w:color="auto"/>
            </w:tcBorders>
            <w:shd w:val="clear" w:color="auto" w:fill="FFFFFF"/>
          </w:tcPr>
          <w:p w14:paraId="1DB14D34" w14:textId="77777777" w:rsidR="00345A08" w:rsidRDefault="00345A08">
            <w:pPr>
              <w:rPr>
                <w:sz w:val="10"/>
                <w:szCs w:val="10"/>
              </w:rPr>
            </w:pPr>
          </w:p>
        </w:tc>
        <w:tc>
          <w:tcPr>
            <w:tcW w:w="3614" w:type="dxa"/>
            <w:tcBorders>
              <w:top w:val="single" w:sz="4" w:space="0" w:color="auto"/>
              <w:left w:val="single" w:sz="4" w:space="0" w:color="auto"/>
            </w:tcBorders>
            <w:shd w:val="clear" w:color="auto" w:fill="FFFFFF"/>
            <w:vAlign w:val="bottom"/>
          </w:tcPr>
          <w:p w14:paraId="35EB8049" w14:textId="77777777" w:rsidR="00345A08" w:rsidRDefault="00000000">
            <w:pPr>
              <w:pStyle w:val="Egyb0"/>
              <w:shd w:val="clear" w:color="auto" w:fill="auto"/>
              <w:jc w:val="center"/>
            </w:pPr>
            <w:r>
              <w:t>Középszint</w:t>
            </w:r>
          </w:p>
        </w:tc>
        <w:tc>
          <w:tcPr>
            <w:tcW w:w="3643" w:type="dxa"/>
            <w:tcBorders>
              <w:top w:val="single" w:sz="4" w:space="0" w:color="auto"/>
              <w:left w:val="single" w:sz="4" w:space="0" w:color="auto"/>
              <w:right w:val="single" w:sz="4" w:space="0" w:color="auto"/>
            </w:tcBorders>
            <w:shd w:val="clear" w:color="auto" w:fill="FFFFFF"/>
            <w:vAlign w:val="bottom"/>
          </w:tcPr>
          <w:p w14:paraId="26A5336F" w14:textId="77777777" w:rsidR="00345A08" w:rsidRDefault="00000000">
            <w:pPr>
              <w:pStyle w:val="Egyb0"/>
              <w:shd w:val="clear" w:color="auto" w:fill="auto"/>
              <w:jc w:val="center"/>
            </w:pPr>
            <w:r>
              <w:t>Emelt szint</w:t>
            </w:r>
          </w:p>
        </w:tc>
      </w:tr>
      <w:tr w:rsidR="00345A08" w14:paraId="11AD7A27" w14:textId="77777777">
        <w:tblPrEx>
          <w:tblCellMar>
            <w:top w:w="0" w:type="dxa"/>
            <w:bottom w:w="0" w:type="dxa"/>
          </w:tblCellMar>
        </w:tblPrEx>
        <w:trPr>
          <w:trHeight w:hRule="exact" w:val="1214"/>
          <w:jc w:val="center"/>
        </w:trPr>
        <w:tc>
          <w:tcPr>
            <w:tcW w:w="2611" w:type="dxa"/>
            <w:tcBorders>
              <w:top w:val="single" w:sz="4" w:space="0" w:color="auto"/>
              <w:left w:val="single" w:sz="4" w:space="0" w:color="auto"/>
            </w:tcBorders>
            <w:shd w:val="clear" w:color="auto" w:fill="FFFFFF"/>
          </w:tcPr>
          <w:p w14:paraId="2BFB4891" w14:textId="77777777" w:rsidR="00345A08" w:rsidRDefault="00000000">
            <w:pPr>
              <w:pStyle w:val="Egyb0"/>
              <w:shd w:val="clear" w:color="auto" w:fill="auto"/>
              <w:tabs>
                <w:tab w:val="left" w:pos="1214"/>
                <w:tab w:val="left" w:pos="2304"/>
              </w:tabs>
            </w:pPr>
            <w:r>
              <w:t xml:space="preserve">11.1. A közép-európai régió </w:t>
            </w:r>
            <w:proofErr w:type="spellStart"/>
            <w:r>
              <w:t>jellemzii</w:t>
            </w:r>
            <w:proofErr w:type="spellEnd"/>
            <w:r>
              <w:t>,</w:t>
            </w:r>
            <w:r>
              <w:tab/>
              <w:t>távlatai,</w:t>
            </w:r>
            <w:r>
              <w:tab/>
              <w:t>a</w:t>
            </w:r>
          </w:p>
          <w:p w14:paraId="621BB159" w14:textId="77777777" w:rsidR="00345A08" w:rsidRDefault="00000000">
            <w:pPr>
              <w:pStyle w:val="Egyb0"/>
              <w:shd w:val="clear" w:color="auto" w:fill="auto"/>
              <w:tabs>
                <w:tab w:val="left" w:pos="1522"/>
              </w:tabs>
            </w:pPr>
            <w:r>
              <w:t>posztszovjet</w:t>
            </w:r>
            <w:r>
              <w:tab/>
              <w:t>rendszerek</w:t>
            </w:r>
          </w:p>
          <w:p w14:paraId="5B6F98E5" w14:textId="77777777" w:rsidR="00345A08" w:rsidRDefault="00000000">
            <w:pPr>
              <w:pStyle w:val="Egyb0"/>
              <w:shd w:val="clear" w:color="auto" w:fill="auto"/>
            </w:pPr>
            <w:r>
              <w:t>problémái</w:t>
            </w:r>
          </w:p>
        </w:tc>
        <w:tc>
          <w:tcPr>
            <w:tcW w:w="3614" w:type="dxa"/>
            <w:tcBorders>
              <w:top w:val="single" w:sz="4" w:space="0" w:color="auto"/>
              <w:left w:val="single" w:sz="4" w:space="0" w:color="auto"/>
            </w:tcBorders>
            <w:shd w:val="clear" w:color="auto" w:fill="FFFFFF"/>
          </w:tcPr>
          <w:p w14:paraId="634962CE" w14:textId="77777777" w:rsidR="00345A08" w:rsidRDefault="00000000">
            <w:pPr>
              <w:pStyle w:val="Egyb0"/>
              <w:shd w:val="clear" w:color="auto" w:fill="auto"/>
              <w:jc w:val="both"/>
            </w:pPr>
            <w:r>
              <w:t>A közép-európai régió sajátos problémái.</w:t>
            </w:r>
          </w:p>
        </w:tc>
        <w:tc>
          <w:tcPr>
            <w:tcW w:w="3643" w:type="dxa"/>
            <w:tcBorders>
              <w:top w:val="single" w:sz="4" w:space="0" w:color="auto"/>
              <w:left w:val="single" w:sz="4" w:space="0" w:color="auto"/>
              <w:right w:val="single" w:sz="4" w:space="0" w:color="auto"/>
            </w:tcBorders>
            <w:shd w:val="clear" w:color="auto" w:fill="FFFFFF"/>
            <w:vAlign w:val="bottom"/>
          </w:tcPr>
          <w:p w14:paraId="11605BF8" w14:textId="77777777" w:rsidR="00345A08" w:rsidRDefault="00000000">
            <w:pPr>
              <w:pStyle w:val="Egyb0"/>
              <w:shd w:val="clear" w:color="auto" w:fill="auto"/>
              <w:jc w:val="both"/>
            </w:pPr>
            <w:r>
              <w:t>A balkáni konfliktusok, Jugoszlávia felbomlása.</w:t>
            </w:r>
          </w:p>
          <w:p w14:paraId="38B4F87C" w14:textId="77777777" w:rsidR="00345A08" w:rsidRDefault="00000000">
            <w:pPr>
              <w:pStyle w:val="Egyb0"/>
              <w:shd w:val="clear" w:color="auto" w:fill="auto"/>
              <w:jc w:val="both"/>
            </w:pPr>
            <w:r>
              <w:t xml:space="preserve">Nemzeti, etnikai, vallási kisebbségek helyzete néhány országban </w:t>
            </w:r>
            <w:r>
              <w:rPr>
                <w:i/>
                <w:iCs/>
              </w:rPr>
              <w:t>(pl. Románia, Magyarország, Ukrajna).</w:t>
            </w:r>
          </w:p>
        </w:tc>
      </w:tr>
      <w:tr w:rsidR="00345A08" w14:paraId="67721B0F" w14:textId="77777777">
        <w:tblPrEx>
          <w:tblCellMar>
            <w:top w:w="0" w:type="dxa"/>
            <w:bottom w:w="0" w:type="dxa"/>
          </w:tblCellMar>
        </w:tblPrEx>
        <w:trPr>
          <w:trHeight w:hRule="exact" w:val="1258"/>
          <w:jc w:val="center"/>
        </w:trPr>
        <w:tc>
          <w:tcPr>
            <w:tcW w:w="2611" w:type="dxa"/>
            <w:tcBorders>
              <w:top w:val="single" w:sz="4" w:space="0" w:color="auto"/>
              <w:left w:val="single" w:sz="4" w:space="0" w:color="auto"/>
            </w:tcBorders>
            <w:shd w:val="clear" w:color="auto" w:fill="FFFFFF"/>
          </w:tcPr>
          <w:p w14:paraId="4733DA1F" w14:textId="77777777" w:rsidR="00345A08" w:rsidRDefault="00000000">
            <w:pPr>
              <w:pStyle w:val="Egyb0"/>
              <w:shd w:val="clear" w:color="auto" w:fill="auto"/>
            </w:pPr>
            <w:r>
              <w:t>11.2. Az európai integráció története</w:t>
            </w:r>
          </w:p>
        </w:tc>
        <w:tc>
          <w:tcPr>
            <w:tcW w:w="3614" w:type="dxa"/>
            <w:tcBorders>
              <w:top w:val="single" w:sz="4" w:space="0" w:color="auto"/>
              <w:left w:val="single" w:sz="4" w:space="0" w:color="auto"/>
            </w:tcBorders>
            <w:shd w:val="clear" w:color="auto" w:fill="FFFFFF"/>
          </w:tcPr>
          <w:p w14:paraId="2B43BAB1" w14:textId="77777777" w:rsidR="00345A08" w:rsidRDefault="00000000">
            <w:pPr>
              <w:pStyle w:val="Egyb0"/>
              <w:shd w:val="clear" w:color="auto" w:fill="auto"/>
              <w:jc w:val="both"/>
            </w:pPr>
            <w:r>
              <w:t>Az Európai Unió legfontosabb intézményei.</w:t>
            </w:r>
          </w:p>
        </w:tc>
        <w:tc>
          <w:tcPr>
            <w:tcW w:w="3643" w:type="dxa"/>
            <w:tcBorders>
              <w:top w:val="single" w:sz="4" w:space="0" w:color="auto"/>
              <w:left w:val="single" w:sz="4" w:space="0" w:color="auto"/>
              <w:right w:val="single" w:sz="4" w:space="0" w:color="auto"/>
            </w:tcBorders>
            <w:shd w:val="clear" w:color="auto" w:fill="FFFFFF"/>
            <w:vAlign w:val="bottom"/>
          </w:tcPr>
          <w:p w14:paraId="605DF390" w14:textId="77777777" w:rsidR="00345A08" w:rsidRDefault="00000000">
            <w:pPr>
              <w:pStyle w:val="Egyb0"/>
              <w:shd w:val="clear" w:color="auto" w:fill="auto"/>
              <w:spacing w:line="254" w:lineRule="auto"/>
              <w:jc w:val="both"/>
            </w:pPr>
            <w:r>
              <w:t xml:space="preserve">A „Hatok” Közös Piacától az Európai Unióig (1957-1992), az integráció </w:t>
            </w:r>
            <w:proofErr w:type="spellStart"/>
            <w:r>
              <w:t>fibb</w:t>
            </w:r>
            <w:proofErr w:type="spellEnd"/>
            <w:r>
              <w:t xml:space="preserve"> állomásai. </w:t>
            </w:r>
            <w:proofErr w:type="spellStart"/>
            <w:r>
              <w:t>Együttmőködés</w:t>
            </w:r>
            <w:proofErr w:type="spellEnd"/>
            <w:r>
              <w:t xml:space="preserve"> és eltéri érdekek az unióban.</w:t>
            </w:r>
          </w:p>
          <w:p w14:paraId="0F55BE4C" w14:textId="77777777" w:rsidR="00345A08" w:rsidRDefault="00000000">
            <w:pPr>
              <w:pStyle w:val="Egyb0"/>
              <w:shd w:val="clear" w:color="auto" w:fill="auto"/>
              <w:spacing w:line="254" w:lineRule="auto"/>
              <w:jc w:val="both"/>
            </w:pPr>
            <w:r>
              <w:t>Az Európai Unió helye a világgazdaságban.</w:t>
            </w:r>
          </w:p>
        </w:tc>
      </w:tr>
      <w:tr w:rsidR="00345A08" w14:paraId="2787FBE6" w14:textId="77777777">
        <w:tblPrEx>
          <w:tblCellMar>
            <w:top w:w="0" w:type="dxa"/>
            <w:bottom w:w="0" w:type="dxa"/>
          </w:tblCellMar>
        </w:tblPrEx>
        <w:trPr>
          <w:trHeight w:hRule="exact" w:val="744"/>
          <w:jc w:val="center"/>
        </w:trPr>
        <w:tc>
          <w:tcPr>
            <w:tcW w:w="2611" w:type="dxa"/>
            <w:tcBorders>
              <w:top w:val="single" w:sz="4" w:space="0" w:color="auto"/>
              <w:left w:val="single" w:sz="4" w:space="0" w:color="auto"/>
            </w:tcBorders>
            <w:shd w:val="clear" w:color="auto" w:fill="FFFFFF"/>
          </w:tcPr>
          <w:p w14:paraId="1F850A28" w14:textId="77777777" w:rsidR="00345A08" w:rsidRDefault="00000000">
            <w:pPr>
              <w:pStyle w:val="Egyb0"/>
              <w:shd w:val="clear" w:color="auto" w:fill="auto"/>
            </w:pPr>
            <w:r>
              <w:t>11.3. A „harmadik világ”</w:t>
            </w:r>
          </w:p>
        </w:tc>
        <w:tc>
          <w:tcPr>
            <w:tcW w:w="3614" w:type="dxa"/>
            <w:tcBorders>
              <w:top w:val="single" w:sz="4" w:space="0" w:color="auto"/>
              <w:left w:val="single" w:sz="4" w:space="0" w:color="auto"/>
            </w:tcBorders>
            <w:shd w:val="clear" w:color="auto" w:fill="FFFFFF"/>
            <w:vAlign w:val="bottom"/>
          </w:tcPr>
          <w:p w14:paraId="4DE37619" w14:textId="77777777" w:rsidR="00345A08" w:rsidRDefault="00000000">
            <w:pPr>
              <w:pStyle w:val="Egyb0"/>
              <w:shd w:val="clear" w:color="auto" w:fill="auto"/>
              <w:tabs>
                <w:tab w:val="left" w:pos="2400"/>
              </w:tabs>
              <w:jc w:val="both"/>
            </w:pPr>
            <w:r>
              <w:t xml:space="preserve">A </w:t>
            </w:r>
            <w:proofErr w:type="spellStart"/>
            <w:r>
              <w:t>fejlidi</w:t>
            </w:r>
            <w:proofErr w:type="spellEnd"/>
            <w:r>
              <w:t xml:space="preserve"> országok </w:t>
            </w:r>
            <w:proofErr w:type="spellStart"/>
            <w:r>
              <w:t>fibb</w:t>
            </w:r>
            <w:proofErr w:type="spellEnd"/>
            <w:r>
              <w:t xml:space="preserve"> problémái </w:t>
            </w:r>
            <w:r>
              <w:rPr>
                <w:i/>
                <w:iCs/>
              </w:rPr>
              <w:t>(pl. népességnövekedés,</w:t>
            </w:r>
            <w:r>
              <w:rPr>
                <w:i/>
                <w:iCs/>
              </w:rPr>
              <w:tab/>
              <w:t>szegénység,</w:t>
            </w:r>
          </w:p>
          <w:p w14:paraId="2A36878F" w14:textId="77777777" w:rsidR="00345A08" w:rsidRDefault="00000000">
            <w:pPr>
              <w:pStyle w:val="Egyb0"/>
              <w:shd w:val="clear" w:color="auto" w:fill="auto"/>
            </w:pPr>
            <w:r>
              <w:rPr>
                <w:i/>
                <w:iCs/>
              </w:rPr>
              <w:t>élelmezési és adósságválság).</w:t>
            </w:r>
          </w:p>
        </w:tc>
        <w:tc>
          <w:tcPr>
            <w:tcW w:w="3643" w:type="dxa"/>
            <w:tcBorders>
              <w:top w:val="single" w:sz="4" w:space="0" w:color="auto"/>
              <w:left w:val="single" w:sz="4" w:space="0" w:color="auto"/>
              <w:right w:val="single" w:sz="4" w:space="0" w:color="auto"/>
            </w:tcBorders>
            <w:shd w:val="clear" w:color="auto" w:fill="FFFFFF"/>
          </w:tcPr>
          <w:p w14:paraId="08FB30B3" w14:textId="77777777" w:rsidR="00345A08" w:rsidRDefault="00000000">
            <w:pPr>
              <w:pStyle w:val="Egyb0"/>
              <w:shd w:val="clear" w:color="auto" w:fill="auto"/>
              <w:jc w:val="both"/>
            </w:pPr>
            <w:r>
              <w:t>A demográfiai válság társadalmi és gazdasági okai.</w:t>
            </w:r>
          </w:p>
        </w:tc>
      </w:tr>
      <w:tr w:rsidR="00345A08" w14:paraId="7B40D5D5" w14:textId="77777777">
        <w:tblPrEx>
          <w:tblCellMar>
            <w:top w:w="0" w:type="dxa"/>
            <w:bottom w:w="0" w:type="dxa"/>
          </w:tblCellMar>
        </w:tblPrEx>
        <w:trPr>
          <w:trHeight w:hRule="exact" w:val="739"/>
          <w:jc w:val="center"/>
        </w:trPr>
        <w:tc>
          <w:tcPr>
            <w:tcW w:w="2611" w:type="dxa"/>
            <w:tcBorders>
              <w:top w:val="single" w:sz="4" w:space="0" w:color="auto"/>
              <w:left w:val="single" w:sz="4" w:space="0" w:color="auto"/>
            </w:tcBorders>
            <w:shd w:val="clear" w:color="auto" w:fill="FFFFFF"/>
            <w:vAlign w:val="bottom"/>
          </w:tcPr>
          <w:p w14:paraId="26D77B3A" w14:textId="77777777" w:rsidR="00345A08" w:rsidRDefault="00000000">
            <w:pPr>
              <w:pStyle w:val="Egyb0"/>
              <w:shd w:val="clear" w:color="auto" w:fill="auto"/>
              <w:tabs>
                <w:tab w:val="left" w:pos="1051"/>
                <w:tab w:val="left" w:pos="2290"/>
              </w:tabs>
            </w:pPr>
            <w:r>
              <w:t>11.4. Fogyasztói társadalom; ökológiai</w:t>
            </w:r>
            <w:r>
              <w:tab/>
              <w:t>problémák,</w:t>
            </w:r>
            <w:r>
              <w:tab/>
              <w:t>a</w:t>
            </w:r>
          </w:p>
          <w:p w14:paraId="339F1D4A" w14:textId="77777777" w:rsidR="00345A08" w:rsidRDefault="00000000">
            <w:pPr>
              <w:pStyle w:val="Egyb0"/>
              <w:shd w:val="clear" w:color="auto" w:fill="auto"/>
            </w:pPr>
            <w:r>
              <w:t xml:space="preserve">fenntartható </w:t>
            </w:r>
            <w:proofErr w:type="spellStart"/>
            <w:r>
              <w:t>fejlidés</w:t>
            </w:r>
            <w:proofErr w:type="spellEnd"/>
          </w:p>
        </w:tc>
        <w:tc>
          <w:tcPr>
            <w:tcW w:w="3614" w:type="dxa"/>
            <w:tcBorders>
              <w:top w:val="single" w:sz="4" w:space="0" w:color="auto"/>
              <w:left w:val="single" w:sz="4" w:space="0" w:color="auto"/>
            </w:tcBorders>
            <w:shd w:val="clear" w:color="auto" w:fill="FFFFFF"/>
            <w:vAlign w:val="bottom"/>
          </w:tcPr>
          <w:p w14:paraId="7A3362B7" w14:textId="77777777" w:rsidR="00345A08" w:rsidRDefault="00000000">
            <w:pPr>
              <w:pStyle w:val="Egyb0"/>
              <w:shd w:val="clear" w:color="auto" w:fill="auto"/>
              <w:tabs>
                <w:tab w:val="left" w:pos="1214"/>
                <w:tab w:val="left" w:pos="2107"/>
                <w:tab w:val="left" w:pos="2573"/>
              </w:tabs>
              <w:jc w:val="both"/>
            </w:pPr>
            <w:r>
              <w:t>A technikai civilizáció és a gazdasági növekedés</w:t>
            </w:r>
            <w:r>
              <w:tab/>
              <w:t>hatása</w:t>
            </w:r>
            <w:r>
              <w:tab/>
              <w:t>a</w:t>
            </w:r>
            <w:r>
              <w:tab/>
              <w:t>természeti</w:t>
            </w:r>
          </w:p>
          <w:p w14:paraId="205F0796" w14:textId="77777777" w:rsidR="00345A08" w:rsidRDefault="00000000">
            <w:pPr>
              <w:pStyle w:val="Egyb0"/>
              <w:shd w:val="clear" w:color="auto" w:fill="auto"/>
            </w:pPr>
            <w:r>
              <w:t>környezetre.</w:t>
            </w:r>
          </w:p>
        </w:tc>
        <w:tc>
          <w:tcPr>
            <w:tcW w:w="3643" w:type="dxa"/>
            <w:tcBorders>
              <w:top w:val="single" w:sz="4" w:space="0" w:color="auto"/>
              <w:left w:val="single" w:sz="4" w:space="0" w:color="auto"/>
              <w:right w:val="single" w:sz="4" w:space="0" w:color="auto"/>
            </w:tcBorders>
            <w:shd w:val="clear" w:color="auto" w:fill="FFFFFF"/>
          </w:tcPr>
          <w:p w14:paraId="78B2B7C4" w14:textId="77777777" w:rsidR="00345A08" w:rsidRDefault="00000000">
            <w:pPr>
              <w:pStyle w:val="Egyb0"/>
              <w:shd w:val="clear" w:color="auto" w:fill="auto"/>
              <w:jc w:val="both"/>
            </w:pPr>
            <w:r>
              <w:t>A környezettudatos magatartás kulturális, gazdasági és politikai feltételei.</w:t>
            </w:r>
          </w:p>
        </w:tc>
      </w:tr>
      <w:tr w:rsidR="00345A08" w14:paraId="79B239E4" w14:textId="77777777">
        <w:tblPrEx>
          <w:tblCellMar>
            <w:top w:w="0" w:type="dxa"/>
            <w:bottom w:w="0" w:type="dxa"/>
          </w:tblCellMar>
        </w:tblPrEx>
        <w:trPr>
          <w:trHeight w:hRule="exact" w:val="533"/>
          <w:jc w:val="center"/>
        </w:trPr>
        <w:tc>
          <w:tcPr>
            <w:tcW w:w="2611" w:type="dxa"/>
            <w:tcBorders>
              <w:top w:val="single" w:sz="4" w:space="0" w:color="auto"/>
              <w:left w:val="single" w:sz="4" w:space="0" w:color="auto"/>
              <w:bottom w:val="single" w:sz="4" w:space="0" w:color="auto"/>
            </w:tcBorders>
            <w:shd w:val="clear" w:color="auto" w:fill="FFFFFF"/>
            <w:vAlign w:val="bottom"/>
          </w:tcPr>
          <w:p w14:paraId="0158417F" w14:textId="77777777" w:rsidR="00345A08" w:rsidRDefault="00000000">
            <w:pPr>
              <w:pStyle w:val="Egyb0"/>
              <w:shd w:val="clear" w:color="auto" w:fill="auto"/>
            </w:pPr>
            <w:proofErr w:type="gramStart"/>
            <w:r>
              <w:t>1 .</w:t>
            </w:r>
            <w:proofErr w:type="gramEnd"/>
            <w:r>
              <w:t>5. A globális világ kihívásai és ellentmondásai</w:t>
            </w:r>
          </w:p>
        </w:tc>
        <w:tc>
          <w:tcPr>
            <w:tcW w:w="3614" w:type="dxa"/>
            <w:tcBorders>
              <w:top w:val="single" w:sz="4" w:space="0" w:color="auto"/>
              <w:left w:val="single" w:sz="4" w:space="0" w:color="auto"/>
              <w:bottom w:val="single" w:sz="4" w:space="0" w:color="auto"/>
            </w:tcBorders>
            <w:shd w:val="clear" w:color="auto" w:fill="FFFFFF"/>
            <w:vAlign w:val="bottom"/>
          </w:tcPr>
          <w:p w14:paraId="31D55504" w14:textId="77777777" w:rsidR="00345A08" w:rsidRDefault="00000000">
            <w:pPr>
              <w:pStyle w:val="Egyb0"/>
              <w:shd w:val="clear" w:color="auto" w:fill="auto"/>
            </w:pPr>
            <w:r>
              <w:t xml:space="preserve">A tömegkultúra új jelenségei </w:t>
            </w:r>
            <w:r>
              <w:rPr>
                <w:i/>
                <w:iCs/>
              </w:rPr>
              <w:t>(</w:t>
            </w:r>
            <w:proofErr w:type="spellStart"/>
            <w:r>
              <w:rPr>
                <w:i/>
                <w:iCs/>
              </w:rPr>
              <w:t>pl</w:t>
            </w:r>
            <w:proofErr w:type="spellEnd"/>
            <w:r>
              <w:rPr>
                <w:i/>
                <w:iCs/>
              </w:rPr>
              <w:t xml:space="preserve"> film, reklám).</w:t>
            </w:r>
          </w:p>
        </w:tc>
        <w:tc>
          <w:tcPr>
            <w:tcW w:w="3643" w:type="dxa"/>
            <w:tcBorders>
              <w:top w:val="single" w:sz="4" w:space="0" w:color="auto"/>
              <w:left w:val="single" w:sz="4" w:space="0" w:color="auto"/>
              <w:bottom w:val="single" w:sz="4" w:space="0" w:color="auto"/>
              <w:right w:val="single" w:sz="4" w:space="0" w:color="auto"/>
            </w:tcBorders>
            <w:shd w:val="clear" w:color="auto" w:fill="FFFFFF"/>
          </w:tcPr>
          <w:p w14:paraId="602B56EA" w14:textId="77777777" w:rsidR="00345A08" w:rsidRDefault="00345A08">
            <w:pPr>
              <w:rPr>
                <w:sz w:val="10"/>
                <w:szCs w:val="10"/>
              </w:rPr>
            </w:pPr>
          </w:p>
        </w:tc>
      </w:tr>
    </w:tbl>
    <w:p w14:paraId="4563D11F" w14:textId="77777777" w:rsidR="00345A08" w:rsidRDefault="00345A08">
      <w:pPr>
        <w:spacing w:after="703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2E6C8368"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215A5E51"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22E10AEA"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4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2FA10A4B" w14:textId="77777777">
        <w:tblPrEx>
          <w:tblCellMar>
            <w:top w:w="0" w:type="dxa"/>
            <w:bottom w:w="0" w:type="dxa"/>
          </w:tblCellMar>
        </w:tblPrEx>
        <w:trPr>
          <w:trHeight w:hRule="exact" w:val="245"/>
          <w:jc w:val="center"/>
        </w:trPr>
        <w:tc>
          <w:tcPr>
            <w:tcW w:w="979" w:type="dxa"/>
            <w:shd w:val="clear" w:color="auto" w:fill="FFFFFF"/>
            <w:vAlign w:val="bottom"/>
          </w:tcPr>
          <w:p w14:paraId="13FA02CD"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794A3A07" w14:textId="77777777" w:rsidR="00345A08" w:rsidRDefault="00000000">
            <w:pPr>
              <w:pStyle w:val="Egyb0"/>
              <w:shd w:val="clear" w:color="auto" w:fill="auto"/>
              <w:tabs>
                <w:tab w:val="left" w:pos="6442"/>
              </w:tabs>
              <w:ind w:firstLine="140"/>
              <w:rPr>
                <w:sz w:val="20"/>
                <w:szCs w:val="20"/>
              </w:rPr>
            </w:pPr>
            <w:hyperlink r:id="rId226"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50149A84" w14:textId="77777777" w:rsidR="00345A08" w:rsidRDefault="00345A08">
      <w:pPr>
        <w:sectPr w:rsidR="00345A08" w:rsidSect="00690975">
          <w:headerReference w:type="even" r:id="rId227"/>
          <w:headerReference w:type="default" r:id="rId228"/>
          <w:footerReference w:type="even" r:id="rId229"/>
          <w:footerReference w:type="default" r:id="rId230"/>
          <w:pgSz w:w="11900" w:h="16840"/>
          <w:pgMar w:top="1690" w:right="843" w:bottom="260" w:left="1073" w:header="0" w:footer="3" w:gutter="0"/>
          <w:cols w:space="720"/>
          <w:noEndnote/>
          <w:docGrid w:linePitch="360"/>
        </w:sectPr>
      </w:pPr>
    </w:p>
    <w:p w14:paraId="4178876E" w14:textId="77777777" w:rsidR="00345A08" w:rsidRDefault="00000000">
      <w:pPr>
        <w:pStyle w:val="Cmsor30"/>
        <w:keepNext/>
        <w:keepLines/>
        <w:shd w:val="clear" w:color="auto" w:fill="auto"/>
      </w:pPr>
      <w:bookmarkStart w:id="166" w:name="bookmark166"/>
      <w:bookmarkStart w:id="167" w:name="bookmark167"/>
      <w:r>
        <w:lastRenderedPageBreak/>
        <w:t>Fogalmak</w:t>
      </w:r>
      <w:bookmarkEnd w:id="166"/>
      <w:bookmarkEnd w:id="167"/>
    </w:p>
    <w:tbl>
      <w:tblPr>
        <w:tblOverlap w:val="never"/>
        <w:tblW w:w="0" w:type="auto"/>
        <w:jc w:val="center"/>
        <w:tblLayout w:type="fixed"/>
        <w:tblCellMar>
          <w:left w:w="10" w:type="dxa"/>
          <w:right w:w="10" w:type="dxa"/>
        </w:tblCellMar>
        <w:tblLook w:val="0000" w:firstRow="0" w:lastRow="0" w:firstColumn="0" w:lastColumn="0" w:noHBand="0" w:noVBand="0"/>
      </w:tblPr>
      <w:tblGrid>
        <w:gridCol w:w="2155"/>
        <w:gridCol w:w="7714"/>
      </w:tblGrid>
      <w:tr w:rsidR="00345A08" w14:paraId="763F0623" w14:textId="77777777">
        <w:tblPrEx>
          <w:tblCellMar>
            <w:top w:w="0" w:type="dxa"/>
            <w:bottom w:w="0" w:type="dxa"/>
          </w:tblCellMar>
        </w:tblPrEx>
        <w:trPr>
          <w:trHeight w:hRule="exact" w:val="6264"/>
          <w:jc w:val="center"/>
        </w:trPr>
        <w:tc>
          <w:tcPr>
            <w:tcW w:w="2155" w:type="dxa"/>
            <w:tcBorders>
              <w:top w:val="single" w:sz="4" w:space="0" w:color="auto"/>
              <w:left w:val="single" w:sz="4" w:space="0" w:color="auto"/>
            </w:tcBorders>
            <w:shd w:val="clear" w:color="auto" w:fill="FFFFFF"/>
          </w:tcPr>
          <w:p w14:paraId="47F059C2" w14:textId="77777777" w:rsidR="00345A08" w:rsidRDefault="00000000">
            <w:pPr>
              <w:pStyle w:val="Egyb0"/>
              <w:shd w:val="clear" w:color="auto" w:fill="auto"/>
            </w:pPr>
            <w:r>
              <w:t>Európai integráció</w:t>
            </w:r>
          </w:p>
        </w:tc>
        <w:tc>
          <w:tcPr>
            <w:tcW w:w="7714" w:type="dxa"/>
            <w:tcBorders>
              <w:top w:val="single" w:sz="4" w:space="0" w:color="auto"/>
              <w:left w:val="single" w:sz="4" w:space="0" w:color="auto"/>
              <w:right w:val="single" w:sz="4" w:space="0" w:color="auto"/>
            </w:tcBorders>
            <w:shd w:val="clear" w:color="auto" w:fill="FFFFFF"/>
            <w:vAlign w:val="bottom"/>
          </w:tcPr>
          <w:p w14:paraId="6AB0364D" w14:textId="77777777" w:rsidR="00345A08" w:rsidRDefault="00000000">
            <w:pPr>
              <w:pStyle w:val="Egyb0"/>
              <w:shd w:val="clear" w:color="auto" w:fill="auto"/>
              <w:spacing w:after="40"/>
              <w:jc w:val="both"/>
            </w:pPr>
            <w:r>
              <w:t xml:space="preserve">A második világháború után </w:t>
            </w:r>
            <w:proofErr w:type="spellStart"/>
            <w:r>
              <w:t>kezdldl</w:t>
            </w:r>
            <w:proofErr w:type="spellEnd"/>
            <w:r>
              <w:t xml:space="preserve"> gazdasági és politikai folyamat, amelynek célja az európai országok közötti </w:t>
            </w:r>
            <w:proofErr w:type="spellStart"/>
            <w:r>
              <w:t>együttmőködés</w:t>
            </w:r>
            <w:proofErr w:type="spellEnd"/>
            <w:r>
              <w:t xml:space="preserve"> és kapcsolatok elmélyítése (</w:t>
            </w:r>
            <w:proofErr w:type="spellStart"/>
            <w:r>
              <w:t>elslsorban</w:t>
            </w:r>
            <w:proofErr w:type="spellEnd"/>
            <w:r>
              <w:t xml:space="preserve"> egy újabb európai háború elkerülése céljából). Az integráció </w:t>
            </w:r>
            <w:proofErr w:type="spellStart"/>
            <w:r>
              <w:t>flbb</w:t>
            </w:r>
            <w:proofErr w:type="spellEnd"/>
            <w:r>
              <w:t xml:space="preserve"> állomásai:</w:t>
            </w:r>
          </w:p>
          <w:p w14:paraId="0520051D" w14:textId="77777777" w:rsidR="00345A08" w:rsidRDefault="00000000">
            <w:pPr>
              <w:pStyle w:val="Egyb0"/>
              <w:numPr>
                <w:ilvl w:val="0"/>
                <w:numId w:val="15"/>
              </w:numPr>
              <w:shd w:val="clear" w:color="auto" w:fill="auto"/>
              <w:tabs>
                <w:tab w:val="left" w:pos="1025"/>
              </w:tabs>
              <w:spacing w:line="305" w:lineRule="auto"/>
              <w:ind w:left="1020" w:hanging="360"/>
              <w:rPr>
                <w:sz w:val="20"/>
                <w:szCs w:val="20"/>
              </w:rPr>
            </w:pPr>
            <w:r>
              <w:rPr>
                <w:sz w:val="20"/>
                <w:szCs w:val="20"/>
              </w:rPr>
              <w:t>1951: Európai Szén- és Acélközösség létrehozása (Belgium, Franciaország, Hollandia, Luxemburg, NSZK és Olaszország).</w:t>
            </w:r>
          </w:p>
          <w:p w14:paraId="3870D48B" w14:textId="77777777" w:rsidR="00345A08" w:rsidRDefault="00000000">
            <w:pPr>
              <w:pStyle w:val="Egyb0"/>
              <w:numPr>
                <w:ilvl w:val="0"/>
                <w:numId w:val="15"/>
              </w:numPr>
              <w:shd w:val="clear" w:color="auto" w:fill="auto"/>
              <w:tabs>
                <w:tab w:val="left" w:pos="1025"/>
              </w:tabs>
              <w:spacing w:line="305" w:lineRule="auto"/>
              <w:ind w:left="1020" w:hanging="360"/>
              <w:rPr>
                <w:sz w:val="20"/>
                <w:szCs w:val="20"/>
              </w:rPr>
            </w:pPr>
            <w:r>
              <w:rPr>
                <w:sz w:val="20"/>
                <w:szCs w:val="20"/>
              </w:rPr>
              <w:t xml:space="preserve">1957: Római </w:t>
            </w:r>
            <w:proofErr w:type="spellStart"/>
            <w:r>
              <w:rPr>
                <w:sz w:val="20"/>
                <w:szCs w:val="20"/>
              </w:rPr>
              <w:t>szerzldés</w:t>
            </w:r>
            <w:proofErr w:type="spellEnd"/>
            <w:r>
              <w:rPr>
                <w:sz w:val="20"/>
                <w:szCs w:val="20"/>
              </w:rPr>
              <w:t>: az előbbi hat ország létrehozza az Európai Gazdasági Közösséget.</w:t>
            </w:r>
          </w:p>
          <w:p w14:paraId="5B96BC60" w14:textId="77777777" w:rsidR="00345A08" w:rsidRDefault="00000000">
            <w:pPr>
              <w:pStyle w:val="Egyb0"/>
              <w:numPr>
                <w:ilvl w:val="0"/>
                <w:numId w:val="15"/>
              </w:numPr>
              <w:shd w:val="clear" w:color="auto" w:fill="auto"/>
              <w:tabs>
                <w:tab w:val="left" w:pos="1025"/>
              </w:tabs>
              <w:spacing w:line="322" w:lineRule="auto"/>
              <w:ind w:firstLine="660"/>
              <w:rPr>
                <w:sz w:val="20"/>
                <w:szCs w:val="20"/>
              </w:rPr>
            </w:pPr>
            <w:r>
              <w:rPr>
                <w:sz w:val="20"/>
                <w:szCs w:val="20"/>
              </w:rPr>
              <w:t xml:space="preserve">1968: közös </w:t>
            </w:r>
            <w:proofErr w:type="spellStart"/>
            <w:r>
              <w:rPr>
                <w:sz w:val="20"/>
                <w:szCs w:val="20"/>
              </w:rPr>
              <w:t>külsl</w:t>
            </w:r>
            <w:proofErr w:type="spellEnd"/>
            <w:r>
              <w:rPr>
                <w:sz w:val="20"/>
                <w:szCs w:val="20"/>
              </w:rPr>
              <w:t xml:space="preserve"> vámhatár bevezetése, </w:t>
            </w:r>
            <w:proofErr w:type="spellStart"/>
            <w:r>
              <w:rPr>
                <w:sz w:val="20"/>
                <w:szCs w:val="20"/>
              </w:rPr>
              <w:t>belsl</w:t>
            </w:r>
            <w:proofErr w:type="spellEnd"/>
            <w:r>
              <w:rPr>
                <w:sz w:val="20"/>
                <w:szCs w:val="20"/>
              </w:rPr>
              <w:t xml:space="preserve"> vámok eltörlése.</w:t>
            </w:r>
          </w:p>
          <w:p w14:paraId="40C58D96" w14:textId="77777777" w:rsidR="00345A08" w:rsidRDefault="00000000">
            <w:pPr>
              <w:pStyle w:val="Egyb0"/>
              <w:numPr>
                <w:ilvl w:val="0"/>
                <w:numId w:val="15"/>
              </w:numPr>
              <w:shd w:val="clear" w:color="auto" w:fill="auto"/>
              <w:tabs>
                <w:tab w:val="left" w:pos="1025"/>
              </w:tabs>
              <w:spacing w:line="322" w:lineRule="auto"/>
              <w:ind w:firstLine="660"/>
              <w:jc w:val="both"/>
              <w:rPr>
                <w:sz w:val="20"/>
                <w:szCs w:val="20"/>
              </w:rPr>
            </w:pPr>
            <w:r>
              <w:rPr>
                <w:sz w:val="20"/>
                <w:szCs w:val="20"/>
              </w:rPr>
              <w:t>1973: Nagy-Britannia, Írország, Dánia csatlakozása.</w:t>
            </w:r>
          </w:p>
          <w:p w14:paraId="75D57DBE" w14:textId="77777777" w:rsidR="00345A08" w:rsidRDefault="00000000">
            <w:pPr>
              <w:pStyle w:val="Egyb0"/>
              <w:numPr>
                <w:ilvl w:val="0"/>
                <w:numId w:val="15"/>
              </w:numPr>
              <w:shd w:val="clear" w:color="auto" w:fill="auto"/>
              <w:tabs>
                <w:tab w:val="left" w:pos="1025"/>
              </w:tabs>
              <w:spacing w:line="322" w:lineRule="auto"/>
              <w:ind w:firstLine="660"/>
              <w:jc w:val="both"/>
              <w:rPr>
                <w:sz w:val="20"/>
                <w:szCs w:val="20"/>
              </w:rPr>
            </w:pPr>
            <w:r>
              <w:rPr>
                <w:sz w:val="20"/>
                <w:szCs w:val="20"/>
              </w:rPr>
              <w:t xml:space="preserve">1979: az </w:t>
            </w:r>
            <w:proofErr w:type="spellStart"/>
            <w:r>
              <w:rPr>
                <w:sz w:val="20"/>
                <w:szCs w:val="20"/>
              </w:rPr>
              <w:t>elsl</w:t>
            </w:r>
            <w:proofErr w:type="spellEnd"/>
            <w:r>
              <w:rPr>
                <w:sz w:val="20"/>
                <w:szCs w:val="20"/>
              </w:rPr>
              <w:t xml:space="preserve"> közvetlen Európa parlamenti választások.</w:t>
            </w:r>
          </w:p>
          <w:p w14:paraId="1A45E274" w14:textId="77777777" w:rsidR="00345A08" w:rsidRDefault="00000000">
            <w:pPr>
              <w:pStyle w:val="Egyb0"/>
              <w:numPr>
                <w:ilvl w:val="0"/>
                <w:numId w:val="15"/>
              </w:numPr>
              <w:shd w:val="clear" w:color="auto" w:fill="auto"/>
              <w:tabs>
                <w:tab w:val="left" w:pos="1025"/>
              </w:tabs>
              <w:spacing w:line="322" w:lineRule="auto"/>
              <w:ind w:firstLine="660"/>
              <w:jc w:val="both"/>
              <w:rPr>
                <w:sz w:val="20"/>
                <w:szCs w:val="20"/>
              </w:rPr>
            </w:pPr>
            <w:r>
              <w:rPr>
                <w:sz w:val="20"/>
                <w:szCs w:val="20"/>
              </w:rPr>
              <w:t>1981: Görögország csatlakozása.</w:t>
            </w:r>
          </w:p>
          <w:p w14:paraId="060D3C82" w14:textId="77777777" w:rsidR="00345A08" w:rsidRDefault="00000000">
            <w:pPr>
              <w:pStyle w:val="Egyb0"/>
              <w:numPr>
                <w:ilvl w:val="0"/>
                <w:numId w:val="15"/>
              </w:numPr>
              <w:shd w:val="clear" w:color="auto" w:fill="auto"/>
              <w:tabs>
                <w:tab w:val="left" w:pos="1025"/>
              </w:tabs>
              <w:spacing w:line="300" w:lineRule="auto"/>
              <w:ind w:left="1020" w:hanging="360"/>
              <w:rPr>
                <w:sz w:val="20"/>
                <w:szCs w:val="20"/>
              </w:rPr>
            </w:pPr>
            <w:r>
              <w:rPr>
                <w:sz w:val="20"/>
                <w:szCs w:val="20"/>
              </w:rPr>
              <w:t xml:space="preserve">1985: A tagállamok közötti </w:t>
            </w:r>
            <w:proofErr w:type="spellStart"/>
            <w:r>
              <w:rPr>
                <w:sz w:val="20"/>
                <w:szCs w:val="20"/>
              </w:rPr>
              <w:t>határellenlrzés</w:t>
            </w:r>
            <w:proofErr w:type="spellEnd"/>
            <w:r>
              <w:rPr>
                <w:sz w:val="20"/>
                <w:szCs w:val="20"/>
              </w:rPr>
              <w:t xml:space="preserve"> </w:t>
            </w:r>
            <w:proofErr w:type="spellStart"/>
            <w:r>
              <w:rPr>
                <w:sz w:val="20"/>
                <w:szCs w:val="20"/>
              </w:rPr>
              <w:t>megszüntetésérll</w:t>
            </w:r>
            <w:proofErr w:type="spellEnd"/>
            <w:r>
              <w:rPr>
                <w:sz w:val="20"/>
                <w:szCs w:val="20"/>
              </w:rPr>
              <w:t xml:space="preserve"> és a </w:t>
            </w:r>
            <w:proofErr w:type="spellStart"/>
            <w:r>
              <w:rPr>
                <w:sz w:val="20"/>
                <w:szCs w:val="20"/>
              </w:rPr>
              <w:t>külsl</w:t>
            </w:r>
            <w:proofErr w:type="spellEnd"/>
            <w:r>
              <w:rPr>
                <w:sz w:val="20"/>
                <w:szCs w:val="20"/>
              </w:rPr>
              <w:t xml:space="preserve"> határok közös </w:t>
            </w:r>
            <w:proofErr w:type="spellStart"/>
            <w:r>
              <w:rPr>
                <w:sz w:val="20"/>
                <w:szCs w:val="20"/>
              </w:rPr>
              <w:t>ellenlrzésérll</w:t>
            </w:r>
            <w:proofErr w:type="spellEnd"/>
            <w:r>
              <w:rPr>
                <w:sz w:val="20"/>
                <w:szCs w:val="20"/>
              </w:rPr>
              <w:t xml:space="preserve"> szóló schengeni </w:t>
            </w:r>
            <w:proofErr w:type="spellStart"/>
            <w:r>
              <w:rPr>
                <w:sz w:val="20"/>
                <w:szCs w:val="20"/>
              </w:rPr>
              <w:t>szerzldés</w:t>
            </w:r>
            <w:proofErr w:type="spellEnd"/>
            <w:r>
              <w:rPr>
                <w:sz w:val="20"/>
                <w:szCs w:val="20"/>
              </w:rPr>
              <w:t xml:space="preserve"> aláírása (a </w:t>
            </w:r>
            <w:proofErr w:type="spellStart"/>
            <w:r>
              <w:rPr>
                <w:sz w:val="20"/>
                <w:szCs w:val="20"/>
              </w:rPr>
              <w:t>szerzldés</w:t>
            </w:r>
            <w:proofErr w:type="spellEnd"/>
            <w:r>
              <w:rPr>
                <w:sz w:val="20"/>
                <w:szCs w:val="20"/>
              </w:rPr>
              <w:t xml:space="preserve"> </w:t>
            </w:r>
            <w:proofErr w:type="spellStart"/>
            <w:r>
              <w:rPr>
                <w:sz w:val="20"/>
                <w:szCs w:val="20"/>
              </w:rPr>
              <w:t>kiblvítve</w:t>
            </w:r>
            <w:proofErr w:type="spellEnd"/>
            <w:r>
              <w:rPr>
                <w:sz w:val="20"/>
                <w:szCs w:val="20"/>
              </w:rPr>
              <w:t>, teljes mértékben 1995-ben lépett életbe).</w:t>
            </w:r>
          </w:p>
          <w:p w14:paraId="44D6FBD4" w14:textId="77777777" w:rsidR="00345A08" w:rsidRDefault="00000000">
            <w:pPr>
              <w:pStyle w:val="Egyb0"/>
              <w:numPr>
                <w:ilvl w:val="0"/>
                <w:numId w:val="15"/>
              </w:numPr>
              <w:shd w:val="clear" w:color="auto" w:fill="auto"/>
              <w:tabs>
                <w:tab w:val="left" w:pos="1025"/>
              </w:tabs>
              <w:spacing w:line="322" w:lineRule="auto"/>
              <w:ind w:firstLine="660"/>
              <w:jc w:val="both"/>
              <w:rPr>
                <w:sz w:val="20"/>
                <w:szCs w:val="20"/>
              </w:rPr>
            </w:pPr>
            <w:r>
              <w:rPr>
                <w:sz w:val="20"/>
                <w:szCs w:val="20"/>
              </w:rPr>
              <w:t>1986: Spanyolország és Portugália csatlakozása.</w:t>
            </w:r>
          </w:p>
          <w:p w14:paraId="0687BB20" w14:textId="77777777" w:rsidR="00345A08" w:rsidRDefault="00000000">
            <w:pPr>
              <w:pStyle w:val="Egyb0"/>
              <w:numPr>
                <w:ilvl w:val="0"/>
                <w:numId w:val="15"/>
              </w:numPr>
              <w:shd w:val="clear" w:color="auto" w:fill="auto"/>
              <w:tabs>
                <w:tab w:val="left" w:pos="1025"/>
              </w:tabs>
              <w:spacing w:line="305" w:lineRule="auto"/>
              <w:ind w:left="1020" w:hanging="360"/>
              <w:rPr>
                <w:sz w:val="20"/>
                <w:szCs w:val="20"/>
              </w:rPr>
            </w:pPr>
            <w:r>
              <w:rPr>
                <w:sz w:val="20"/>
                <w:szCs w:val="20"/>
              </w:rPr>
              <w:t xml:space="preserve">1992: Az Európai Unió létrehozásáról szóló maastrichti </w:t>
            </w:r>
            <w:proofErr w:type="spellStart"/>
            <w:r>
              <w:rPr>
                <w:sz w:val="20"/>
                <w:szCs w:val="20"/>
              </w:rPr>
              <w:t>szerzldés</w:t>
            </w:r>
            <w:proofErr w:type="spellEnd"/>
            <w:r>
              <w:rPr>
                <w:sz w:val="20"/>
                <w:szCs w:val="20"/>
              </w:rPr>
              <w:t xml:space="preserve"> aláírása (a </w:t>
            </w:r>
            <w:proofErr w:type="spellStart"/>
            <w:r>
              <w:rPr>
                <w:sz w:val="20"/>
                <w:szCs w:val="20"/>
              </w:rPr>
              <w:t>szerzldés</w:t>
            </w:r>
            <w:proofErr w:type="spellEnd"/>
            <w:r>
              <w:rPr>
                <w:sz w:val="20"/>
                <w:szCs w:val="20"/>
              </w:rPr>
              <w:t xml:space="preserve"> 1993-ban lépett életbe).</w:t>
            </w:r>
          </w:p>
          <w:p w14:paraId="20227C90" w14:textId="77777777" w:rsidR="00345A08" w:rsidRDefault="00000000">
            <w:pPr>
              <w:pStyle w:val="Egyb0"/>
              <w:numPr>
                <w:ilvl w:val="0"/>
                <w:numId w:val="15"/>
              </w:numPr>
              <w:shd w:val="clear" w:color="auto" w:fill="auto"/>
              <w:tabs>
                <w:tab w:val="left" w:pos="1025"/>
              </w:tabs>
              <w:spacing w:line="322" w:lineRule="auto"/>
              <w:ind w:firstLine="660"/>
              <w:jc w:val="both"/>
              <w:rPr>
                <w:sz w:val="20"/>
                <w:szCs w:val="20"/>
              </w:rPr>
            </w:pPr>
            <w:r>
              <w:rPr>
                <w:sz w:val="20"/>
                <w:szCs w:val="20"/>
              </w:rPr>
              <w:t>1995: Ausztria, Svédország, Finnország csatlakozása.</w:t>
            </w:r>
          </w:p>
          <w:p w14:paraId="66117428" w14:textId="77777777" w:rsidR="00345A08" w:rsidRDefault="00000000">
            <w:pPr>
              <w:pStyle w:val="Egyb0"/>
              <w:numPr>
                <w:ilvl w:val="0"/>
                <w:numId w:val="15"/>
              </w:numPr>
              <w:shd w:val="clear" w:color="auto" w:fill="auto"/>
              <w:tabs>
                <w:tab w:val="left" w:pos="1010"/>
              </w:tabs>
              <w:spacing w:line="322" w:lineRule="auto"/>
              <w:ind w:firstLine="660"/>
              <w:jc w:val="both"/>
              <w:rPr>
                <w:sz w:val="20"/>
                <w:szCs w:val="20"/>
              </w:rPr>
            </w:pPr>
            <w:r>
              <w:rPr>
                <w:sz w:val="20"/>
                <w:szCs w:val="20"/>
              </w:rPr>
              <w:t>2002: az euró bevezetése.</w:t>
            </w:r>
          </w:p>
          <w:p w14:paraId="46A20630" w14:textId="77777777" w:rsidR="00345A08" w:rsidRDefault="00000000">
            <w:pPr>
              <w:pStyle w:val="Egyb0"/>
              <w:numPr>
                <w:ilvl w:val="0"/>
                <w:numId w:val="15"/>
              </w:numPr>
              <w:shd w:val="clear" w:color="auto" w:fill="auto"/>
              <w:tabs>
                <w:tab w:val="left" w:pos="1010"/>
              </w:tabs>
              <w:spacing w:line="305" w:lineRule="auto"/>
              <w:ind w:left="1020" w:hanging="360"/>
              <w:jc w:val="both"/>
              <w:rPr>
                <w:sz w:val="20"/>
                <w:szCs w:val="20"/>
              </w:rPr>
            </w:pPr>
            <w:r>
              <w:rPr>
                <w:sz w:val="20"/>
                <w:szCs w:val="20"/>
              </w:rPr>
              <w:t>2004: Ciprus, Csehország, Észtország, Lengyelország, Litvánia, Lettország, Magyarország, Málta, Szlovákia és Szlovénia csatlakozása.</w:t>
            </w:r>
          </w:p>
          <w:p w14:paraId="50D4293E" w14:textId="77777777" w:rsidR="00345A08" w:rsidRDefault="00000000">
            <w:pPr>
              <w:pStyle w:val="Egyb0"/>
              <w:numPr>
                <w:ilvl w:val="0"/>
                <w:numId w:val="15"/>
              </w:numPr>
              <w:shd w:val="clear" w:color="auto" w:fill="auto"/>
              <w:tabs>
                <w:tab w:val="left" w:pos="1010"/>
              </w:tabs>
              <w:spacing w:line="322" w:lineRule="auto"/>
              <w:ind w:firstLine="660"/>
              <w:jc w:val="both"/>
              <w:rPr>
                <w:sz w:val="20"/>
                <w:szCs w:val="20"/>
              </w:rPr>
            </w:pPr>
            <w:r>
              <w:rPr>
                <w:sz w:val="20"/>
                <w:szCs w:val="20"/>
              </w:rPr>
              <w:t>2007: Románia és Bulgária csatlakozása.</w:t>
            </w:r>
          </w:p>
        </w:tc>
      </w:tr>
      <w:tr w:rsidR="00345A08" w14:paraId="6A9179A4" w14:textId="77777777">
        <w:tblPrEx>
          <w:tblCellMar>
            <w:top w:w="0" w:type="dxa"/>
            <w:bottom w:w="0" w:type="dxa"/>
          </w:tblCellMar>
        </w:tblPrEx>
        <w:trPr>
          <w:trHeight w:hRule="exact" w:val="960"/>
          <w:jc w:val="center"/>
        </w:trPr>
        <w:tc>
          <w:tcPr>
            <w:tcW w:w="2155" w:type="dxa"/>
            <w:tcBorders>
              <w:top w:val="single" w:sz="4" w:space="0" w:color="auto"/>
              <w:left w:val="single" w:sz="4" w:space="0" w:color="auto"/>
            </w:tcBorders>
            <w:shd w:val="clear" w:color="auto" w:fill="FFFFFF"/>
          </w:tcPr>
          <w:p w14:paraId="6ADB6C04" w14:textId="77777777" w:rsidR="00345A08" w:rsidRDefault="00000000">
            <w:pPr>
              <w:pStyle w:val="Egyb0"/>
              <w:shd w:val="clear" w:color="auto" w:fill="auto"/>
            </w:pPr>
            <w:r>
              <w:t>Fogyasztói társadalom</w:t>
            </w:r>
          </w:p>
        </w:tc>
        <w:tc>
          <w:tcPr>
            <w:tcW w:w="7714" w:type="dxa"/>
            <w:tcBorders>
              <w:top w:val="single" w:sz="4" w:space="0" w:color="auto"/>
              <w:left w:val="single" w:sz="4" w:space="0" w:color="auto"/>
              <w:right w:val="single" w:sz="4" w:space="0" w:color="auto"/>
            </w:tcBorders>
            <w:shd w:val="clear" w:color="auto" w:fill="FFFFFF"/>
            <w:vAlign w:val="bottom"/>
          </w:tcPr>
          <w:p w14:paraId="7ECBC6AB" w14:textId="77777777" w:rsidR="00345A08" w:rsidRDefault="00000000">
            <w:pPr>
              <w:pStyle w:val="Egyb0"/>
              <w:shd w:val="clear" w:color="auto" w:fill="auto"/>
              <w:jc w:val="both"/>
            </w:pPr>
            <w:r>
              <w:t xml:space="preserve">A kapitalista gazdaságú országokban a 20. században kialakult társadalom. A fogyasztás a fogyasztói társadalomban nemcsak a létszükségletek kielégítésére való, hanem a társadalmi helyzetet is megmutatja. Ezért a fogyasztói társadalomban a cél az egyén minél nagyobb fogyasztása, a következményekkel nem </w:t>
            </w:r>
            <w:proofErr w:type="spellStart"/>
            <w:r>
              <w:t>törldve</w:t>
            </w:r>
            <w:proofErr w:type="spellEnd"/>
            <w:r>
              <w:t>.</w:t>
            </w:r>
          </w:p>
        </w:tc>
      </w:tr>
      <w:tr w:rsidR="00345A08" w14:paraId="349ECD26" w14:textId="77777777">
        <w:tblPrEx>
          <w:tblCellMar>
            <w:top w:w="0" w:type="dxa"/>
            <w:bottom w:w="0" w:type="dxa"/>
          </w:tblCellMar>
        </w:tblPrEx>
        <w:trPr>
          <w:trHeight w:hRule="exact" w:val="1176"/>
          <w:jc w:val="center"/>
        </w:trPr>
        <w:tc>
          <w:tcPr>
            <w:tcW w:w="2155" w:type="dxa"/>
            <w:tcBorders>
              <w:top w:val="single" w:sz="4" w:space="0" w:color="auto"/>
              <w:left w:val="single" w:sz="4" w:space="0" w:color="auto"/>
            </w:tcBorders>
            <w:shd w:val="clear" w:color="auto" w:fill="FFFFFF"/>
          </w:tcPr>
          <w:p w14:paraId="69F47B97" w14:textId="77777777" w:rsidR="00345A08" w:rsidRDefault="00000000">
            <w:pPr>
              <w:pStyle w:val="Egyb0"/>
              <w:shd w:val="clear" w:color="auto" w:fill="auto"/>
            </w:pPr>
            <w:r>
              <w:t>Globalizáció, Globális világ</w:t>
            </w:r>
          </w:p>
        </w:tc>
        <w:tc>
          <w:tcPr>
            <w:tcW w:w="7714" w:type="dxa"/>
            <w:tcBorders>
              <w:top w:val="single" w:sz="4" w:space="0" w:color="auto"/>
              <w:left w:val="single" w:sz="4" w:space="0" w:color="auto"/>
              <w:right w:val="single" w:sz="4" w:space="0" w:color="auto"/>
            </w:tcBorders>
            <w:shd w:val="clear" w:color="auto" w:fill="FFFFFF"/>
            <w:vAlign w:val="bottom"/>
          </w:tcPr>
          <w:p w14:paraId="63364916" w14:textId="77777777" w:rsidR="00345A08" w:rsidRDefault="00000000">
            <w:pPr>
              <w:pStyle w:val="Egyb0"/>
              <w:shd w:val="clear" w:color="auto" w:fill="auto"/>
              <w:jc w:val="both"/>
            </w:pPr>
            <w:r>
              <w:t xml:space="preserve">Olyan 20. században </w:t>
            </w:r>
            <w:proofErr w:type="spellStart"/>
            <w:r>
              <w:t>kezdldl</w:t>
            </w:r>
            <w:proofErr w:type="spellEnd"/>
            <w:r>
              <w:t xml:space="preserve">, és napjainkban is tartó folyamat, amelynek során a világban a nyugati civilizáció hatására egységesedés megy végbe a gazdaságban, a pénzügyi életben, kultúrában stb. Az államok és egyes területek közötti kapcsolatok egyre </w:t>
            </w:r>
            <w:proofErr w:type="spellStart"/>
            <w:r>
              <w:t>erlsebbek</w:t>
            </w:r>
            <w:proofErr w:type="spellEnd"/>
            <w:r>
              <w:t>, és kölcsönös függés alakul ki. A nemzetállami keretek egyre kevésbé alkalmasak a gazdasági és társadalmi folyamatok kezelésére.</w:t>
            </w:r>
          </w:p>
        </w:tc>
      </w:tr>
      <w:tr w:rsidR="00345A08" w14:paraId="02D376A2" w14:textId="77777777">
        <w:tblPrEx>
          <w:tblCellMar>
            <w:top w:w="0" w:type="dxa"/>
            <w:bottom w:w="0" w:type="dxa"/>
          </w:tblCellMar>
        </w:tblPrEx>
        <w:trPr>
          <w:trHeight w:hRule="exact" w:val="960"/>
          <w:jc w:val="center"/>
        </w:trPr>
        <w:tc>
          <w:tcPr>
            <w:tcW w:w="2155" w:type="dxa"/>
            <w:tcBorders>
              <w:top w:val="single" w:sz="4" w:space="0" w:color="auto"/>
              <w:left w:val="single" w:sz="4" w:space="0" w:color="auto"/>
            </w:tcBorders>
            <w:shd w:val="clear" w:color="auto" w:fill="FFFFFF"/>
          </w:tcPr>
          <w:p w14:paraId="4B3103D2" w14:textId="77777777" w:rsidR="00345A08" w:rsidRDefault="00000000">
            <w:pPr>
              <w:pStyle w:val="Egyb0"/>
              <w:shd w:val="clear" w:color="auto" w:fill="auto"/>
            </w:pPr>
            <w:r>
              <w:t>Harmadik világ</w:t>
            </w:r>
          </w:p>
        </w:tc>
        <w:tc>
          <w:tcPr>
            <w:tcW w:w="7714" w:type="dxa"/>
            <w:tcBorders>
              <w:top w:val="single" w:sz="4" w:space="0" w:color="auto"/>
              <w:left w:val="single" w:sz="4" w:space="0" w:color="auto"/>
              <w:right w:val="single" w:sz="4" w:space="0" w:color="auto"/>
            </w:tcBorders>
            <w:shd w:val="clear" w:color="auto" w:fill="FFFFFF"/>
            <w:vAlign w:val="bottom"/>
          </w:tcPr>
          <w:p w14:paraId="326C6109" w14:textId="77777777" w:rsidR="00345A08" w:rsidRDefault="00000000">
            <w:pPr>
              <w:pStyle w:val="Egyb0"/>
              <w:shd w:val="clear" w:color="auto" w:fill="auto"/>
              <w:jc w:val="both"/>
            </w:pPr>
            <w:r>
              <w:t>A hidegháború korában kialakult fogalom. Azokat az országokat értették alatta, amelyek nem tartoztak sem az „</w:t>
            </w:r>
            <w:proofErr w:type="spellStart"/>
            <w:r>
              <w:t>elsl</w:t>
            </w:r>
            <w:proofErr w:type="spellEnd"/>
            <w:r>
              <w:t xml:space="preserve">” (kapitalista országok) sem a „második” (kommunista országok) világhoz. </w:t>
            </w:r>
            <w:proofErr w:type="spellStart"/>
            <w:r>
              <w:t>Késlbb</w:t>
            </w:r>
            <w:proofErr w:type="spellEnd"/>
            <w:r>
              <w:t xml:space="preserve"> a fogalom kiszélesedett, a kevéssé fejlett, szegény országokat (Latin- Amerikában, Afrikában, Ázsiában) értik alatta.</w:t>
            </w:r>
          </w:p>
        </w:tc>
      </w:tr>
      <w:tr w:rsidR="00345A08" w14:paraId="69E7A4C7" w14:textId="77777777">
        <w:tblPrEx>
          <w:tblCellMar>
            <w:top w:w="0" w:type="dxa"/>
            <w:bottom w:w="0" w:type="dxa"/>
          </w:tblCellMar>
        </w:tblPrEx>
        <w:trPr>
          <w:trHeight w:hRule="exact" w:val="739"/>
          <w:jc w:val="center"/>
        </w:trPr>
        <w:tc>
          <w:tcPr>
            <w:tcW w:w="2155" w:type="dxa"/>
            <w:tcBorders>
              <w:top w:val="single" w:sz="4" w:space="0" w:color="auto"/>
              <w:left w:val="single" w:sz="4" w:space="0" w:color="auto"/>
            </w:tcBorders>
            <w:shd w:val="clear" w:color="auto" w:fill="FFFFFF"/>
          </w:tcPr>
          <w:p w14:paraId="057AC899" w14:textId="77777777" w:rsidR="00345A08" w:rsidRDefault="00000000">
            <w:pPr>
              <w:pStyle w:val="Egyb0"/>
              <w:shd w:val="clear" w:color="auto" w:fill="auto"/>
            </w:pPr>
            <w:r>
              <w:t>Jelenkor</w:t>
            </w:r>
          </w:p>
        </w:tc>
        <w:tc>
          <w:tcPr>
            <w:tcW w:w="7714" w:type="dxa"/>
            <w:tcBorders>
              <w:top w:val="single" w:sz="4" w:space="0" w:color="auto"/>
              <w:left w:val="single" w:sz="4" w:space="0" w:color="auto"/>
              <w:right w:val="single" w:sz="4" w:space="0" w:color="auto"/>
            </w:tcBorders>
            <w:shd w:val="clear" w:color="auto" w:fill="FFFFFF"/>
          </w:tcPr>
          <w:p w14:paraId="526E3B59" w14:textId="77777777" w:rsidR="00345A08" w:rsidRDefault="00000000">
            <w:pPr>
              <w:pStyle w:val="Egyb0"/>
              <w:shd w:val="clear" w:color="auto" w:fill="auto"/>
              <w:jc w:val="both"/>
            </w:pPr>
            <w:r>
              <w:t xml:space="preserve">Történelmi korszak, amely az újkor második szakaszát, az 1789-ben </w:t>
            </w:r>
            <w:proofErr w:type="spellStart"/>
            <w:r>
              <w:t>kezdldl</w:t>
            </w:r>
            <w:proofErr w:type="spellEnd"/>
            <w:r>
              <w:t xml:space="preserve"> modern kort követi, az 1980-as években vette kezdetét. Más elképzelések szerint a modern kor napjainkig is tart.</w:t>
            </w:r>
          </w:p>
        </w:tc>
      </w:tr>
      <w:tr w:rsidR="00345A08" w14:paraId="1AE944EF" w14:textId="77777777">
        <w:tblPrEx>
          <w:tblCellMar>
            <w:top w:w="0" w:type="dxa"/>
            <w:bottom w:w="0" w:type="dxa"/>
          </w:tblCellMar>
        </w:tblPrEx>
        <w:trPr>
          <w:trHeight w:hRule="exact" w:val="2928"/>
          <w:jc w:val="center"/>
        </w:trPr>
        <w:tc>
          <w:tcPr>
            <w:tcW w:w="2155" w:type="dxa"/>
            <w:tcBorders>
              <w:top w:val="single" w:sz="4" w:space="0" w:color="auto"/>
              <w:left w:val="single" w:sz="4" w:space="0" w:color="auto"/>
            </w:tcBorders>
            <w:shd w:val="clear" w:color="auto" w:fill="FFFFFF"/>
          </w:tcPr>
          <w:p w14:paraId="76A966F1" w14:textId="77777777" w:rsidR="00345A08" w:rsidRDefault="00000000">
            <w:pPr>
              <w:pStyle w:val="Egyb0"/>
              <w:shd w:val="clear" w:color="auto" w:fill="auto"/>
            </w:pPr>
            <w:r>
              <w:t>Kisebbségvédelem</w:t>
            </w:r>
          </w:p>
        </w:tc>
        <w:tc>
          <w:tcPr>
            <w:tcW w:w="7714" w:type="dxa"/>
            <w:tcBorders>
              <w:top w:val="single" w:sz="4" w:space="0" w:color="auto"/>
              <w:left w:val="single" w:sz="4" w:space="0" w:color="auto"/>
              <w:right w:val="single" w:sz="4" w:space="0" w:color="auto"/>
            </w:tcBorders>
            <w:shd w:val="clear" w:color="auto" w:fill="FFFFFF"/>
            <w:vAlign w:val="bottom"/>
          </w:tcPr>
          <w:p w14:paraId="5BDF2708" w14:textId="77777777" w:rsidR="00345A08" w:rsidRDefault="00000000">
            <w:pPr>
              <w:pStyle w:val="Egyb0"/>
              <w:shd w:val="clear" w:color="auto" w:fill="auto"/>
              <w:jc w:val="both"/>
            </w:pPr>
            <w:r>
              <w:t xml:space="preserve">Egy adott országban </w:t>
            </w:r>
            <w:proofErr w:type="spellStart"/>
            <w:r>
              <w:t>éll</w:t>
            </w:r>
            <w:proofErr w:type="spellEnd"/>
            <w:r>
              <w:t xml:space="preserve"> kisebbség jogainak védelme. A 16. századtól a vallási kisebbségek jogai védték a </w:t>
            </w:r>
            <w:proofErr w:type="spellStart"/>
            <w:r>
              <w:t>különbözl</w:t>
            </w:r>
            <w:proofErr w:type="spellEnd"/>
            <w:r>
              <w:t xml:space="preserve"> nemzetközi (béke)</w:t>
            </w:r>
            <w:proofErr w:type="spellStart"/>
            <w:r>
              <w:t>szerzldések</w:t>
            </w:r>
            <w:proofErr w:type="spellEnd"/>
            <w:r>
              <w:t xml:space="preserve">. Az 1814-1815-ös bécsi kongresszuson jelent meg (a felosztott Lengyelországgal kapcsolatban) az etnikai kisebbségek jogainak védelme. Az </w:t>
            </w:r>
            <w:proofErr w:type="spellStart"/>
            <w:r>
              <w:t>elsl</w:t>
            </w:r>
            <w:proofErr w:type="spellEnd"/>
            <w:r>
              <w:t xml:space="preserve"> világháború végén </w:t>
            </w:r>
            <w:proofErr w:type="spellStart"/>
            <w:r>
              <w:t>bekövetkezl</w:t>
            </w:r>
            <w:proofErr w:type="spellEnd"/>
            <w:r>
              <w:t xml:space="preserve"> területi változások miatt sok nemzeti kisebbség jött létre az új közép-európai államokban. Ezért a béketárgyalások során kisebbségvédelmi jogszabályokat (ezek tartalmazták a kisebbségek számára az állampolgári </w:t>
            </w:r>
            <w:proofErr w:type="spellStart"/>
            <w:r>
              <w:t>jogegyenllséget</w:t>
            </w:r>
            <w:proofErr w:type="spellEnd"/>
            <w:r>
              <w:t xml:space="preserve">, valamint jogokat az iskoláztatás, a nyelvhasználat és a kultúra területén) dolgoztak ki, és elfogadtatták a </w:t>
            </w:r>
            <w:proofErr w:type="spellStart"/>
            <w:r>
              <w:t>békeszerzldéseket</w:t>
            </w:r>
            <w:proofErr w:type="spellEnd"/>
            <w:r>
              <w:t xml:space="preserve"> aláíró országokkal. Az 1920-as években pedig a kisebbségvédelmi kötelezettségek népszövetségi </w:t>
            </w:r>
            <w:proofErr w:type="spellStart"/>
            <w:r>
              <w:t>ellenlrzésének</w:t>
            </w:r>
            <w:proofErr w:type="spellEnd"/>
            <w:r>
              <w:t xml:space="preserve"> a rendszerét is létrehozták. A rendszer nem </w:t>
            </w:r>
            <w:proofErr w:type="spellStart"/>
            <w:r>
              <w:t>mőködött</w:t>
            </w:r>
            <w:proofErr w:type="spellEnd"/>
            <w:r>
              <w:t xml:space="preserve"> sikeresen, mivel a vesztes államok célja a határok </w:t>
            </w:r>
            <w:proofErr w:type="spellStart"/>
            <w:r>
              <w:t>újrarajzolása</w:t>
            </w:r>
            <w:proofErr w:type="spellEnd"/>
            <w:r>
              <w:t xml:space="preserve"> (revízió) volt, a nyerteseké pedig a kisebbségek minél gyorsabb asszimilációja. A második világháború után az ENSZ, napjainkban pedig Európában az Európai Unió és az Európa Tanács is fontos ügyként kezeli a kisebbségek védelmét.</w:t>
            </w:r>
          </w:p>
        </w:tc>
      </w:tr>
      <w:tr w:rsidR="00345A08" w14:paraId="3B2CAE05" w14:textId="77777777">
        <w:tblPrEx>
          <w:tblCellMar>
            <w:top w:w="0" w:type="dxa"/>
            <w:bottom w:w="0" w:type="dxa"/>
          </w:tblCellMar>
        </w:tblPrEx>
        <w:trPr>
          <w:trHeight w:hRule="exact" w:val="514"/>
          <w:jc w:val="center"/>
        </w:trPr>
        <w:tc>
          <w:tcPr>
            <w:tcW w:w="2155" w:type="dxa"/>
            <w:tcBorders>
              <w:top w:val="single" w:sz="4" w:space="0" w:color="auto"/>
              <w:left w:val="single" w:sz="4" w:space="0" w:color="auto"/>
              <w:bottom w:val="single" w:sz="4" w:space="0" w:color="auto"/>
            </w:tcBorders>
            <w:shd w:val="clear" w:color="auto" w:fill="FFFFFF"/>
          </w:tcPr>
          <w:p w14:paraId="0206554D" w14:textId="77777777" w:rsidR="00345A08" w:rsidRDefault="00000000">
            <w:pPr>
              <w:pStyle w:val="Egyb0"/>
              <w:shd w:val="clear" w:color="auto" w:fill="auto"/>
            </w:pPr>
            <w:r>
              <w:t>Környezetkárosítás</w:t>
            </w:r>
          </w:p>
        </w:tc>
        <w:tc>
          <w:tcPr>
            <w:tcW w:w="7714" w:type="dxa"/>
            <w:tcBorders>
              <w:top w:val="single" w:sz="4" w:space="0" w:color="auto"/>
              <w:left w:val="single" w:sz="4" w:space="0" w:color="auto"/>
              <w:bottom w:val="single" w:sz="4" w:space="0" w:color="auto"/>
              <w:right w:val="single" w:sz="4" w:space="0" w:color="auto"/>
            </w:tcBorders>
            <w:shd w:val="clear" w:color="auto" w:fill="FFFFFF"/>
            <w:vAlign w:val="bottom"/>
          </w:tcPr>
          <w:p w14:paraId="48032198" w14:textId="77777777" w:rsidR="00345A08" w:rsidRDefault="00000000">
            <w:pPr>
              <w:pStyle w:val="Egyb0"/>
              <w:shd w:val="clear" w:color="auto" w:fill="auto"/>
              <w:jc w:val="both"/>
            </w:pPr>
            <w:r>
              <w:t xml:space="preserve">Az ipari forradalommal </w:t>
            </w:r>
            <w:proofErr w:type="spellStart"/>
            <w:r>
              <w:t>megjelenl</w:t>
            </w:r>
            <w:proofErr w:type="spellEnd"/>
            <w:r>
              <w:t xml:space="preserve"> folyamat, amely a természeti környezet pusztulásával jár. Napjainkban a környezetkárosítás mértéke már komoly veszélyt jelent az emberiség számára.</w:t>
            </w:r>
          </w:p>
        </w:tc>
      </w:tr>
    </w:tbl>
    <w:p w14:paraId="3C1CD294" w14:textId="77777777" w:rsidR="00345A08" w:rsidRDefault="00345A08">
      <w:pPr>
        <w:sectPr w:rsidR="00345A08" w:rsidSect="00690975">
          <w:headerReference w:type="even" r:id="rId231"/>
          <w:headerReference w:type="default" r:id="rId232"/>
          <w:footerReference w:type="even" r:id="rId233"/>
          <w:footerReference w:type="default" r:id="rId234"/>
          <w:pgSz w:w="11900" w:h="16840"/>
          <w:pgMar w:top="1686" w:right="906" w:bottom="1139" w:left="1126" w:header="0" w:footer="3" w:gutter="0"/>
          <w:pgNumType w:start="3"/>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155"/>
        <w:gridCol w:w="7714"/>
      </w:tblGrid>
      <w:tr w:rsidR="00345A08" w14:paraId="0D10C1CB" w14:textId="77777777">
        <w:tblPrEx>
          <w:tblCellMar>
            <w:top w:w="0" w:type="dxa"/>
            <w:bottom w:w="0" w:type="dxa"/>
          </w:tblCellMar>
        </w:tblPrEx>
        <w:trPr>
          <w:trHeight w:hRule="exact" w:val="1613"/>
          <w:jc w:val="center"/>
        </w:trPr>
        <w:tc>
          <w:tcPr>
            <w:tcW w:w="2155" w:type="dxa"/>
            <w:tcBorders>
              <w:top w:val="single" w:sz="4" w:space="0" w:color="auto"/>
              <w:left w:val="single" w:sz="4" w:space="0" w:color="auto"/>
            </w:tcBorders>
            <w:shd w:val="clear" w:color="auto" w:fill="FFFFFF"/>
          </w:tcPr>
          <w:p w14:paraId="38C74CA9" w14:textId="77777777" w:rsidR="00345A08" w:rsidRDefault="00000000">
            <w:pPr>
              <w:pStyle w:val="Egyb0"/>
              <w:shd w:val="clear" w:color="auto" w:fill="auto"/>
            </w:pPr>
            <w:r>
              <w:lastRenderedPageBreak/>
              <w:t>Népességrobbanás</w:t>
            </w:r>
          </w:p>
        </w:tc>
        <w:tc>
          <w:tcPr>
            <w:tcW w:w="7714" w:type="dxa"/>
            <w:tcBorders>
              <w:top w:val="single" w:sz="4" w:space="0" w:color="auto"/>
              <w:left w:val="single" w:sz="4" w:space="0" w:color="auto"/>
              <w:right w:val="single" w:sz="4" w:space="0" w:color="auto"/>
            </w:tcBorders>
            <w:shd w:val="clear" w:color="auto" w:fill="FFFFFF"/>
            <w:vAlign w:val="bottom"/>
          </w:tcPr>
          <w:p w14:paraId="50D4C184" w14:textId="77777777" w:rsidR="00345A08" w:rsidRDefault="00000000">
            <w:pPr>
              <w:pStyle w:val="Egyb0"/>
              <w:shd w:val="clear" w:color="auto" w:fill="auto"/>
              <w:jc w:val="both"/>
            </w:pPr>
            <w:r>
              <w:t xml:space="preserve">A népesség nagyarányú növekedése rövid idő alatt. A fejlett kapitalista államokban a népességrobbanás általában már a 19. században, az ipari forradalmat követlen végbement a jobb ellátási viszonyok és a </w:t>
            </w:r>
            <w:proofErr w:type="spellStart"/>
            <w:r>
              <w:t>fejlldl</w:t>
            </w:r>
            <w:proofErr w:type="spellEnd"/>
            <w:r>
              <w:t xml:space="preserve"> egészségügy hatására. A népességnövekedés üteme ezekben az országokban a 20. században a gyermeknemzési szokások megváltozásával </w:t>
            </w:r>
            <w:proofErr w:type="spellStart"/>
            <w:r>
              <w:t>lefékezldött</w:t>
            </w:r>
            <w:proofErr w:type="spellEnd"/>
            <w:r>
              <w:t xml:space="preserve"> (napjainkban pedig stagnál). A 20. század második felében az egészségügyi viszonyok javulásával a </w:t>
            </w:r>
            <w:proofErr w:type="spellStart"/>
            <w:r>
              <w:t>fejlldl</w:t>
            </w:r>
            <w:proofErr w:type="spellEnd"/>
            <w:r>
              <w:t xml:space="preserve"> országok lakossága körében ment végbe a népességrobbanás, és sok országban napjainkban is tart, ami </w:t>
            </w:r>
            <w:proofErr w:type="spellStart"/>
            <w:r>
              <w:t>erlsen</w:t>
            </w:r>
            <w:proofErr w:type="spellEnd"/>
            <w:r>
              <w:t xml:space="preserve"> növeli a Föld lakosságát.</w:t>
            </w:r>
          </w:p>
        </w:tc>
      </w:tr>
      <w:tr w:rsidR="00345A08" w14:paraId="75CD15AC" w14:textId="77777777">
        <w:tblPrEx>
          <w:tblCellMar>
            <w:top w:w="0" w:type="dxa"/>
            <w:bottom w:w="0" w:type="dxa"/>
          </w:tblCellMar>
        </w:tblPrEx>
        <w:trPr>
          <w:trHeight w:hRule="exact" w:val="1618"/>
          <w:jc w:val="center"/>
        </w:trPr>
        <w:tc>
          <w:tcPr>
            <w:tcW w:w="2155" w:type="dxa"/>
            <w:tcBorders>
              <w:top w:val="single" w:sz="4" w:space="0" w:color="auto"/>
              <w:left w:val="single" w:sz="4" w:space="0" w:color="auto"/>
              <w:bottom w:val="single" w:sz="4" w:space="0" w:color="auto"/>
            </w:tcBorders>
            <w:shd w:val="clear" w:color="auto" w:fill="FFFFFF"/>
          </w:tcPr>
          <w:p w14:paraId="56E73E3E" w14:textId="77777777" w:rsidR="00345A08" w:rsidRDefault="00000000">
            <w:pPr>
              <w:pStyle w:val="Egyb0"/>
              <w:shd w:val="clear" w:color="auto" w:fill="auto"/>
            </w:pPr>
            <w:r>
              <w:t>Világgazdaság</w:t>
            </w:r>
          </w:p>
        </w:tc>
        <w:tc>
          <w:tcPr>
            <w:tcW w:w="7714" w:type="dxa"/>
            <w:tcBorders>
              <w:top w:val="single" w:sz="4" w:space="0" w:color="auto"/>
              <w:left w:val="single" w:sz="4" w:space="0" w:color="auto"/>
              <w:bottom w:val="single" w:sz="4" w:space="0" w:color="auto"/>
              <w:right w:val="single" w:sz="4" w:space="0" w:color="auto"/>
            </w:tcBorders>
            <w:shd w:val="clear" w:color="auto" w:fill="FFFFFF"/>
            <w:vAlign w:val="bottom"/>
          </w:tcPr>
          <w:p w14:paraId="004BC4E4" w14:textId="77777777" w:rsidR="00345A08" w:rsidRDefault="00000000">
            <w:pPr>
              <w:pStyle w:val="Egyb0"/>
              <w:shd w:val="clear" w:color="auto" w:fill="auto"/>
              <w:jc w:val="both"/>
            </w:pPr>
            <w:r>
              <w:t xml:space="preserve">Az Föld területeinek, országainak, illetve ezek gazdaságainak olyan mérető kapcsolódása, hogy az egész világ egy többé-kevésbé egységes gazdasági rendszert alkot. Már a gyarmatosítás </w:t>
            </w:r>
            <w:proofErr w:type="spellStart"/>
            <w:r>
              <w:t>idlszakában</w:t>
            </w:r>
            <w:proofErr w:type="spellEnd"/>
            <w:r>
              <w:t xml:space="preserve">, a 16-18. században a világkereskedelem kialakulásától lehet világgazdaságról beszélni. Ebben az </w:t>
            </w:r>
            <w:proofErr w:type="spellStart"/>
            <w:r>
              <w:t>idlszakban</w:t>
            </w:r>
            <w:proofErr w:type="spellEnd"/>
            <w:r>
              <w:t xml:space="preserve"> az európai gazdasági érdekek határozták meg a világgazdaság </w:t>
            </w:r>
            <w:proofErr w:type="spellStart"/>
            <w:r>
              <w:t>mőködését</w:t>
            </w:r>
            <w:proofErr w:type="spellEnd"/>
            <w:r>
              <w:t>. A 20. századra a világgazdaság rendje átalakult, és más területek is formálói lettek a világgazdaságnak (USA), majd a század folyamán és végén ismét új területek léptek be a világgazdaság meghatározó országai közé (Japán, "kis tigrisek", Kína).</w:t>
            </w:r>
          </w:p>
        </w:tc>
      </w:tr>
    </w:tbl>
    <w:p w14:paraId="57C56630" w14:textId="77777777" w:rsidR="00345A08" w:rsidRDefault="00345A08">
      <w:pPr>
        <w:spacing w:after="11379" w:line="1" w:lineRule="exact"/>
      </w:pPr>
    </w:p>
    <w:p w14:paraId="4AEE2DA8" w14:textId="77777777" w:rsidR="00345A08" w:rsidRDefault="00000000">
      <w:pPr>
        <w:pStyle w:val="Szvegtrzs20"/>
        <w:shd w:val="clear" w:color="auto" w:fill="auto"/>
        <w:sectPr w:rsidR="00345A08" w:rsidSect="00690975">
          <w:pgSz w:w="11900" w:h="16840"/>
          <w:pgMar w:top="1705" w:right="1037" w:bottom="648" w:left="995" w:header="0" w:footer="3" w:gutter="0"/>
          <w:cols w:space="720"/>
          <w:noEndnote/>
          <w:docGrid w:linePitch="360"/>
        </w:sectPr>
      </w:pPr>
      <w:r>
        <w:lastRenderedPageBreak/>
        <w:t>E-mail:</w:t>
      </w:r>
    </w:p>
    <w:p w14:paraId="2E5A674A" w14:textId="77777777" w:rsidR="00345A08" w:rsidRDefault="00000000">
      <w:pPr>
        <w:pStyle w:val="Cmsor10"/>
        <w:keepNext/>
        <w:keepLines/>
        <w:pBdr>
          <w:top w:val="single" w:sz="0" w:space="20" w:color="646788"/>
          <w:left w:val="single" w:sz="0" w:space="0" w:color="646788"/>
          <w:bottom w:val="single" w:sz="0" w:space="31" w:color="646788"/>
          <w:right w:val="single" w:sz="0" w:space="0" w:color="646788"/>
        </w:pBdr>
        <w:shd w:val="clear" w:color="auto" w:fill="646788"/>
      </w:pPr>
      <w:bookmarkStart w:id="168" w:name="bookmark168"/>
      <w:bookmarkStart w:id="169" w:name="bookmark169"/>
      <w:r>
        <w:rPr>
          <w:color w:val="FFFFFF"/>
        </w:rPr>
        <w:lastRenderedPageBreak/>
        <w:t>Történelem érettségi adattár</w:t>
      </w:r>
      <w:bookmarkEnd w:id="168"/>
      <w:bookmarkEnd w:id="169"/>
    </w:p>
    <w:p w14:paraId="5D3952E1" w14:textId="77777777" w:rsidR="00345A08" w:rsidRDefault="00000000">
      <w:pPr>
        <w:pStyle w:val="Cmsor20"/>
        <w:keepNext/>
        <w:keepLines/>
        <w:pBdr>
          <w:top w:val="single" w:sz="0" w:space="20" w:color="646788"/>
          <w:left w:val="single" w:sz="0" w:space="0" w:color="646788"/>
          <w:bottom w:val="single" w:sz="0" w:space="31" w:color="646788"/>
          <w:right w:val="single" w:sz="0" w:space="0" w:color="646788"/>
        </w:pBdr>
        <w:shd w:val="clear" w:color="auto" w:fill="646788"/>
        <w:spacing w:after="100"/>
      </w:pPr>
      <w:bookmarkStart w:id="170" w:name="bookmark170"/>
      <w:bookmarkStart w:id="171" w:name="bookmark171"/>
      <w:r>
        <w:rPr>
          <w:color w:val="FFFFFF"/>
        </w:rPr>
        <w:t>A mai magyar társadalom és életmód 12. modul</w:t>
      </w:r>
      <w:bookmarkEnd w:id="170"/>
      <w:bookmarkEnd w:id="171"/>
    </w:p>
    <w:p w14:paraId="7B2D6923" w14:textId="77777777" w:rsidR="00345A08" w:rsidRDefault="00000000">
      <w:pPr>
        <w:pStyle w:val="Szvegtrzs30"/>
        <w:shd w:val="clear" w:color="auto" w:fill="auto"/>
        <w:spacing w:after="100"/>
        <w:ind w:left="4560"/>
      </w:pPr>
      <w:r>
        <w:rPr>
          <w:noProof/>
        </w:rPr>
        <w:drawing>
          <wp:anchor distT="0" distB="954405" distL="153670" distR="1685925" simplePos="0" relativeHeight="125829516" behindDoc="0" locked="0" layoutInCell="1" allowOverlap="1" wp14:anchorId="35ED645B" wp14:editId="6F2FB82B">
            <wp:simplePos x="0" y="0"/>
            <wp:positionH relativeFrom="page">
              <wp:posOffset>3552825</wp:posOffset>
            </wp:positionH>
            <wp:positionV relativeFrom="margin">
              <wp:posOffset>137160</wp:posOffset>
            </wp:positionV>
            <wp:extent cx="365760" cy="591185"/>
            <wp:effectExtent l="0" t="0" r="0" b="0"/>
            <wp:wrapSquare wrapText="left"/>
            <wp:docPr id="571" name="Shape 571"/>
            <wp:cNvGraphicFramePr/>
            <a:graphic xmlns:a="http://schemas.openxmlformats.org/drawingml/2006/main">
              <a:graphicData uri="http://schemas.openxmlformats.org/drawingml/2006/picture">
                <pic:pic xmlns:pic="http://schemas.openxmlformats.org/drawingml/2006/picture">
                  <pic:nvPicPr>
                    <pic:cNvPr id="572" name="Picture box 572"/>
                    <pic:cNvPicPr/>
                  </pic:nvPicPr>
                  <pic:blipFill>
                    <a:blip r:embed="rId7"/>
                    <a:stretch/>
                  </pic:blipFill>
                  <pic:spPr>
                    <a:xfrm>
                      <a:off x="0" y="0"/>
                      <a:ext cx="365760" cy="591185"/>
                    </a:xfrm>
                    <a:prstGeom prst="rect">
                      <a:avLst/>
                    </a:prstGeom>
                  </pic:spPr>
                </pic:pic>
              </a:graphicData>
            </a:graphic>
          </wp:anchor>
        </w:drawing>
      </w:r>
      <w:r>
        <w:rPr>
          <w:noProof/>
        </w:rPr>
        <mc:AlternateContent>
          <mc:Choice Requires="wps">
            <w:drawing>
              <wp:anchor distT="233045" distB="862965" distL="516890" distR="114300" simplePos="0" relativeHeight="125829517" behindDoc="0" locked="0" layoutInCell="1" allowOverlap="1" wp14:anchorId="14B943E8" wp14:editId="226EDF8B">
                <wp:simplePos x="0" y="0"/>
                <wp:positionH relativeFrom="page">
                  <wp:posOffset>3916045</wp:posOffset>
                </wp:positionH>
                <wp:positionV relativeFrom="margin">
                  <wp:posOffset>370205</wp:posOffset>
                </wp:positionV>
                <wp:extent cx="1570990" cy="449580"/>
                <wp:effectExtent l="0" t="0" r="0" b="0"/>
                <wp:wrapSquare wrapText="left"/>
                <wp:docPr id="573" name="Shape 573"/>
                <wp:cNvGraphicFramePr/>
                <a:graphic xmlns:a="http://schemas.openxmlformats.org/drawingml/2006/main">
                  <a:graphicData uri="http://schemas.microsoft.com/office/word/2010/wordprocessingShape">
                    <wps:wsp>
                      <wps:cNvSpPr txBox="1"/>
                      <wps:spPr>
                        <a:xfrm>
                          <a:off x="0" y="0"/>
                          <a:ext cx="1570990" cy="449580"/>
                        </a:xfrm>
                        <a:prstGeom prst="rect">
                          <a:avLst/>
                        </a:prstGeom>
                        <a:noFill/>
                      </wps:spPr>
                      <wps:txbx>
                        <w:txbxContent>
                          <w:p w14:paraId="380D7ADC" w14:textId="77777777" w:rsidR="00345A08" w:rsidRDefault="00000000">
                            <w:pPr>
                              <w:pStyle w:val="Szvegtrzs80"/>
                              <w:shd w:val="clear" w:color="auto" w:fill="auto"/>
                              <w:spacing w:after="0"/>
                              <w:jc w:val="center"/>
                            </w:pPr>
                            <w:r>
                              <w:t>Diákkapu</w:t>
                            </w:r>
                          </w:p>
                        </w:txbxContent>
                      </wps:txbx>
                      <wps:bodyPr wrap="none" lIns="0" tIns="0" rIns="0" bIns="0"/>
                    </wps:wsp>
                  </a:graphicData>
                </a:graphic>
              </wp:anchor>
            </w:drawing>
          </mc:Choice>
          <mc:Fallback>
            <w:pict>
              <v:shape id="_x0000_s1599" type="#_x0000_t202" style="position:absolute;margin-left:308.35000000000002pt;margin-top:29.149999999999999pt;width:123.7pt;height:35.399999999999999pt;z-index:-125829236;mso-wrap-distance-left:40.700000000000003pt;mso-wrap-distance-top:18.350000000000001pt;mso-wrap-distance-right:9.pt;mso-wrap-distance-bottom:67.950000000000003pt;mso-position-horizontal-relative:page;mso-position-vertic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hu-HU" w:eastAsia="hu-HU" w:bidi="hu-HU"/>
                        </w:rPr>
                        <w:t>Diákkapu</w:t>
                      </w:r>
                    </w:p>
                  </w:txbxContent>
                </v:textbox>
                <w10:wrap type="square" side="left" anchorx="page" anchory="margin"/>
              </v:shape>
            </w:pict>
          </mc:Fallback>
        </mc:AlternateContent>
      </w:r>
      <w:r>
        <w:rPr>
          <w:noProof/>
        </w:rPr>
        <mc:AlternateContent>
          <mc:Choice Requires="wps">
            <w:drawing>
              <wp:anchor distT="996950" distB="0" distL="114300" distR="632460" simplePos="0" relativeHeight="125829519" behindDoc="0" locked="0" layoutInCell="1" allowOverlap="1" wp14:anchorId="12829D2F" wp14:editId="37D4C4B4">
                <wp:simplePos x="0" y="0"/>
                <wp:positionH relativeFrom="page">
                  <wp:posOffset>3513455</wp:posOffset>
                </wp:positionH>
                <wp:positionV relativeFrom="margin">
                  <wp:posOffset>1134110</wp:posOffset>
                </wp:positionV>
                <wp:extent cx="1455420" cy="548640"/>
                <wp:effectExtent l="0" t="0" r="0" b="0"/>
                <wp:wrapSquare wrapText="left"/>
                <wp:docPr id="575" name="Shape 575"/>
                <wp:cNvGraphicFramePr/>
                <a:graphic xmlns:a="http://schemas.openxmlformats.org/drawingml/2006/main">
                  <a:graphicData uri="http://schemas.microsoft.com/office/word/2010/wordprocessingShape">
                    <wps:wsp>
                      <wps:cNvSpPr txBox="1"/>
                      <wps:spPr>
                        <a:xfrm>
                          <a:off x="0" y="0"/>
                          <a:ext cx="1455420" cy="548640"/>
                        </a:xfrm>
                        <a:prstGeom prst="rect">
                          <a:avLst/>
                        </a:prstGeom>
                        <a:noFill/>
                      </wps:spPr>
                      <wps:txbx>
                        <w:txbxContent>
                          <w:p w14:paraId="40906323" w14:textId="77777777" w:rsidR="00345A08" w:rsidRDefault="00000000">
                            <w:pPr>
                              <w:pStyle w:val="Szvegtrzs30"/>
                              <w:shd w:val="clear" w:color="auto" w:fill="auto"/>
                              <w:spacing w:line="343" w:lineRule="auto"/>
                              <w:ind w:left="0"/>
                            </w:pPr>
                            <w:hyperlink r:id="rId235" w:history="1">
                              <w:r>
                                <w:rPr>
                                  <w:b/>
                                  <w:bCs/>
                                </w:rPr>
                                <w:t>www.diakkapu.hu</w:t>
                              </w:r>
                            </w:hyperlink>
                            <w:r>
                              <w:rPr>
                                <w:b/>
                                <w:bCs/>
                              </w:rPr>
                              <w:t xml:space="preserve"> </w:t>
                            </w:r>
                            <w:r>
                              <w:t>2008. augusztus 26.</w:t>
                            </w:r>
                          </w:p>
                        </w:txbxContent>
                      </wps:txbx>
                      <wps:bodyPr lIns="0" tIns="0" rIns="0" bIns="0"/>
                    </wps:wsp>
                  </a:graphicData>
                </a:graphic>
              </wp:anchor>
            </w:drawing>
          </mc:Choice>
          <mc:Fallback>
            <w:pict>
              <v:shape id="_x0000_s1601" type="#_x0000_t202" style="position:absolute;margin-left:276.64999999999998pt;margin-top:89.299999999999997pt;width:114.59999999999999pt;height:43.200000000000003pt;z-index:-125829234;mso-wrap-distance-left:9.pt;mso-wrap-distance-top:78.5pt;mso-wrap-distance-right:49.799999999999997pt;mso-position-horizontal-relative:page;mso-position-vertical-relative:margin" filled="f" stroked="f">
                <v:textbox inset="0,0,0,0">
                  <w:txbxContent>
                    <w:p>
                      <w:pPr>
                        <w:pStyle w:val="Style9"/>
                        <w:keepNext w:val="0"/>
                        <w:keepLines w:val="0"/>
                        <w:widowControl w:val="0"/>
                        <w:shd w:val="clear" w:color="auto" w:fill="auto"/>
                        <w:bidi w:val="0"/>
                        <w:spacing w:before="0" w:after="0" w:line="343" w:lineRule="auto"/>
                        <w:ind w:left="0" w:right="0" w:firstLine="0"/>
                        <w:jc w:val="left"/>
                      </w:pPr>
                      <w:r>
                        <w:fldChar w:fldCharType="begin"/>
                      </w:r>
                      <w:r>
                        <w:rPr/>
                        <w:instrText> HYPERLINK "http://www.diakkapu.hu" </w:instrText>
                      </w:r>
                      <w:r>
                        <w:fldChar w:fldCharType="separate"/>
                      </w:r>
                      <w:r>
                        <w:rPr>
                          <w:b/>
                          <w:bCs/>
                          <w:spacing w:val="0"/>
                          <w:w w:val="100"/>
                          <w:position w:val="0"/>
                          <w:sz w:val="24"/>
                          <w:szCs w:val="24"/>
                          <w:shd w:val="clear" w:color="auto" w:fill="auto"/>
                          <w:lang w:val="hu-HU" w:eastAsia="hu-HU" w:bidi="hu-HU"/>
                        </w:rPr>
                        <w:t>www.diakkapu.hu</w:t>
                      </w:r>
                      <w:r>
                        <w:fldChar w:fldCharType="end"/>
                      </w:r>
                      <w:r>
                        <w:rPr>
                          <w:b/>
                          <w:bCs/>
                          <w:spacing w:val="0"/>
                          <w:w w:val="100"/>
                          <w:position w:val="0"/>
                          <w:sz w:val="24"/>
                          <w:szCs w:val="24"/>
                          <w:shd w:val="clear" w:color="auto" w:fill="auto"/>
                          <w:lang w:val="hu-HU" w:eastAsia="hu-HU" w:bidi="hu-HU"/>
                        </w:rPr>
                        <w:t xml:space="preserve"> </w:t>
                      </w:r>
                      <w:r>
                        <w:rPr>
                          <w:spacing w:val="0"/>
                          <w:w w:val="100"/>
                          <w:position w:val="0"/>
                          <w:shd w:val="clear" w:color="auto" w:fill="auto"/>
                          <w:lang w:val="hu-HU" w:eastAsia="hu-HU" w:bidi="hu-HU"/>
                        </w:rPr>
                        <w:t>2008. augusztus 26.</w:t>
                      </w:r>
                    </w:p>
                  </w:txbxContent>
                </v:textbox>
                <w10:wrap type="square" side="left" anchorx="page" anchory="margin"/>
              </v:shape>
            </w:pict>
          </mc:Fallback>
        </mc:AlternateContent>
      </w:r>
      <w:r>
        <w:rPr>
          <w:b/>
          <w:bCs/>
        </w:rPr>
        <w:t>Tartalom</w:t>
      </w:r>
    </w:p>
    <w:p w14:paraId="18275708" w14:textId="77777777" w:rsidR="00345A08" w:rsidRDefault="00000000">
      <w:pPr>
        <w:pStyle w:val="Szvegtrzs30"/>
        <w:shd w:val="clear" w:color="auto" w:fill="auto"/>
        <w:tabs>
          <w:tab w:val="left" w:leader="dot" w:pos="9077"/>
        </w:tabs>
        <w:ind w:left="4560"/>
      </w:pPr>
      <w:r>
        <w:t>Bevezeti</w:t>
      </w:r>
      <w:r>
        <w:tab/>
      </w:r>
    </w:p>
    <w:p w14:paraId="3842965D" w14:textId="77777777" w:rsidR="00345A08" w:rsidRDefault="00000000">
      <w:pPr>
        <w:pStyle w:val="Szvegtrzs30"/>
        <w:shd w:val="clear" w:color="auto" w:fill="auto"/>
        <w:tabs>
          <w:tab w:val="left" w:leader="dot" w:pos="9077"/>
        </w:tabs>
        <w:ind w:left="4560"/>
      </w:pPr>
      <w:r>
        <w:t xml:space="preserve">Érettségi témakörök </w:t>
      </w:r>
      <w:r>
        <w:tab/>
      </w:r>
    </w:p>
    <w:p w14:paraId="6D8F3A0F" w14:textId="77777777" w:rsidR="00345A08" w:rsidRDefault="00000000">
      <w:pPr>
        <w:pStyle w:val="Szvegtrzs30"/>
        <w:shd w:val="clear" w:color="auto" w:fill="auto"/>
        <w:tabs>
          <w:tab w:val="left" w:leader="dot" w:pos="9077"/>
        </w:tabs>
        <w:spacing w:after="720"/>
        <w:ind w:left="4560"/>
        <w:sectPr w:rsidR="00345A08" w:rsidSect="00690975">
          <w:headerReference w:type="even" r:id="rId236"/>
          <w:headerReference w:type="default" r:id="rId237"/>
          <w:footerReference w:type="even" r:id="rId238"/>
          <w:footerReference w:type="default" r:id="rId239"/>
          <w:pgSz w:w="11900" w:h="16840"/>
          <w:pgMar w:top="1705" w:right="1037" w:bottom="648" w:left="995" w:header="1277" w:footer="220" w:gutter="0"/>
          <w:pgNumType w:start="101"/>
          <w:cols w:space="720"/>
          <w:noEndnote/>
          <w:docGrid w:linePitch="360"/>
        </w:sectPr>
      </w:pPr>
      <w:r>
        <w:t xml:space="preserve">Fogalmak </w:t>
      </w:r>
      <w:r>
        <w:tab/>
      </w:r>
    </w:p>
    <w:p w14:paraId="2AB34E35" w14:textId="77777777" w:rsidR="00345A08" w:rsidRDefault="00000000">
      <w:pPr>
        <w:pStyle w:val="Cmsor30"/>
        <w:keepNext/>
        <w:keepLines/>
        <w:shd w:val="clear" w:color="auto" w:fill="auto"/>
        <w:spacing w:after="180"/>
      </w:pPr>
      <w:bookmarkStart w:id="172" w:name="bookmark172"/>
      <w:bookmarkStart w:id="173" w:name="bookmark173"/>
      <w:r>
        <w:lastRenderedPageBreak/>
        <w:t>Bevezeti</w:t>
      </w:r>
      <w:bookmarkEnd w:id="172"/>
      <w:bookmarkEnd w:id="173"/>
    </w:p>
    <w:p w14:paraId="3BCC0B5D" w14:textId="77777777" w:rsidR="00345A08" w:rsidRDefault="00000000">
      <w:pPr>
        <w:pStyle w:val="Szvegtrzs1"/>
        <w:shd w:val="clear" w:color="auto" w:fill="auto"/>
        <w:spacing w:after="220" w:line="290" w:lineRule="auto"/>
        <w:jc w:val="both"/>
      </w:pPr>
      <w:r>
        <w:t xml:space="preserve">Tananyagunk segédlet a történelem érettségire készüli diákok számára. A </w:t>
      </w:r>
      <w:proofErr w:type="spellStart"/>
      <w:r>
        <w:t>következl</w:t>
      </w:r>
      <w:proofErr w:type="spellEnd"/>
      <w:r>
        <w:t xml:space="preserve"> oldalakon a </w:t>
      </w:r>
      <w:proofErr w:type="spellStart"/>
      <w:r>
        <w:t>kétszintő</w:t>
      </w:r>
      <w:proofErr w:type="spellEnd"/>
      <w:r>
        <w:t xml:space="preserve"> történelem érettségin elvárt ismeretek </w:t>
      </w:r>
      <w:proofErr w:type="spellStart"/>
      <w:r>
        <w:t>győjteménye</w:t>
      </w:r>
      <w:proofErr w:type="spellEnd"/>
      <w:r>
        <w:t xml:space="preserve"> szerepel (fogalmak, személyek, kronológia, topográfia), melyet a központi kerettanterv alapján állítottunk össze.</w:t>
      </w:r>
    </w:p>
    <w:p w14:paraId="1DDCCCE6" w14:textId="77777777" w:rsidR="00345A08" w:rsidRDefault="00000000">
      <w:pPr>
        <w:pStyle w:val="Cmsor30"/>
        <w:keepNext/>
        <w:keepLines/>
        <w:shd w:val="clear" w:color="auto" w:fill="auto"/>
      </w:pPr>
      <w:bookmarkStart w:id="174" w:name="bookmark174"/>
      <w:bookmarkStart w:id="175" w:name="bookmark175"/>
      <w:r>
        <w:t>Érettségi témakörök</w:t>
      </w:r>
      <w:bookmarkEnd w:id="174"/>
      <w:bookmarkEnd w:id="175"/>
    </w:p>
    <w:tbl>
      <w:tblPr>
        <w:tblOverlap w:val="never"/>
        <w:tblW w:w="0" w:type="auto"/>
        <w:jc w:val="center"/>
        <w:tblLayout w:type="fixed"/>
        <w:tblCellMar>
          <w:left w:w="10" w:type="dxa"/>
          <w:right w:w="10" w:type="dxa"/>
        </w:tblCellMar>
        <w:tblLook w:val="0000" w:firstRow="0" w:lastRow="0" w:firstColumn="0" w:lastColumn="0" w:noHBand="0" w:noVBand="0"/>
      </w:tblPr>
      <w:tblGrid>
        <w:gridCol w:w="2333"/>
        <w:gridCol w:w="2894"/>
        <w:gridCol w:w="4642"/>
      </w:tblGrid>
      <w:tr w:rsidR="00345A08" w14:paraId="00180249" w14:textId="77777777">
        <w:tblPrEx>
          <w:tblCellMar>
            <w:top w:w="0" w:type="dxa"/>
            <w:bottom w:w="0" w:type="dxa"/>
          </w:tblCellMar>
        </w:tblPrEx>
        <w:trPr>
          <w:trHeight w:hRule="exact" w:val="312"/>
          <w:jc w:val="center"/>
        </w:trPr>
        <w:tc>
          <w:tcPr>
            <w:tcW w:w="2333" w:type="dxa"/>
            <w:tcBorders>
              <w:top w:val="single" w:sz="4" w:space="0" w:color="auto"/>
              <w:left w:val="single" w:sz="4" w:space="0" w:color="auto"/>
            </w:tcBorders>
            <w:shd w:val="clear" w:color="auto" w:fill="FFFFFF"/>
          </w:tcPr>
          <w:p w14:paraId="3AAD4C6D" w14:textId="77777777" w:rsidR="00345A08" w:rsidRDefault="00000000">
            <w:pPr>
              <w:pStyle w:val="Egyb0"/>
              <w:shd w:val="clear" w:color="auto" w:fill="auto"/>
              <w:jc w:val="center"/>
            </w:pPr>
            <w:r>
              <w:t>TÉMÁK</w:t>
            </w:r>
          </w:p>
        </w:tc>
        <w:tc>
          <w:tcPr>
            <w:tcW w:w="7536" w:type="dxa"/>
            <w:gridSpan w:val="2"/>
            <w:tcBorders>
              <w:top w:val="single" w:sz="4" w:space="0" w:color="auto"/>
              <w:left w:val="single" w:sz="4" w:space="0" w:color="auto"/>
              <w:right w:val="single" w:sz="4" w:space="0" w:color="auto"/>
            </w:tcBorders>
            <w:shd w:val="clear" w:color="auto" w:fill="FFFFFF"/>
          </w:tcPr>
          <w:p w14:paraId="2559C645" w14:textId="77777777" w:rsidR="00345A08" w:rsidRDefault="00000000">
            <w:pPr>
              <w:pStyle w:val="Egyb0"/>
              <w:shd w:val="clear" w:color="auto" w:fill="auto"/>
              <w:jc w:val="center"/>
            </w:pPr>
            <w:r>
              <w:t>VIZSGASZINTEK</w:t>
            </w:r>
          </w:p>
        </w:tc>
      </w:tr>
      <w:tr w:rsidR="00345A08" w14:paraId="177EAB9D" w14:textId="77777777">
        <w:tblPrEx>
          <w:tblCellMar>
            <w:top w:w="0" w:type="dxa"/>
            <w:bottom w:w="0" w:type="dxa"/>
          </w:tblCellMar>
        </w:tblPrEx>
        <w:trPr>
          <w:trHeight w:hRule="exact" w:val="307"/>
          <w:jc w:val="center"/>
        </w:trPr>
        <w:tc>
          <w:tcPr>
            <w:tcW w:w="2333" w:type="dxa"/>
            <w:tcBorders>
              <w:top w:val="single" w:sz="4" w:space="0" w:color="auto"/>
              <w:left w:val="single" w:sz="4" w:space="0" w:color="auto"/>
            </w:tcBorders>
            <w:shd w:val="clear" w:color="auto" w:fill="FFFFFF"/>
          </w:tcPr>
          <w:p w14:paraId="341C6D5B" w14:textId="77777777" w:rsidR="00345A08" w:rsidRDefault="00345A08">
            <w:pPr>
              <w:rPr>
                <w:sz w:val="10"/>
                <w:szCs w:val="10"/>
              </w:rPr>
            </w:pPr>
          </w:p>
        </w:tc>
        <w:tc>
          <w:tcPr>
            <w:tcW w:w="2894" w:type="dxa"/>
            <w:tcBorders>
              <w:top w:val="single" w:sz="4" w:space="0" w:color="auto"/>
              <w:left w:val="single" w:sz="4" w:space="0" w:color="auto"/>
            </w:tcBorders>
            <w:shd w:val="clear" w:color="auto" w:fill="FFFFFF"/>
            <w:vAlign w:val="bottom"/>
          </w:tcPr>
          <w:p w14:paraId="419C16CC" w14:textId="77777777" w:rsidR="00345A08" w:rsidRDefault="00000000">
            <w:pPr>
              <w:pStyle w:val="Egyb0"/>
              <w:shd w:val="clear" w:color="auto" w:fill="auto"/>
              <w:jc w:val="center"/>
            </w:pPr>
            <w:r>
              <w:t>Középszint</w:t>
            </w:r>
          </w:p>
        </w:tc>
        <w:tc>
          <w:tcPr>
            <w:tcW w:w="4642" w:type="dxa"/>
            <w:tcBorders>
              <w:top w:val="single" w:sz="4" w:space="0" w:color="auto"/>
              <w:left w:val="single" w:sz="4" w:space="0" w:color="auto"/>
              <w:right w:val="single" w:sz="4" w:space="0" w:color="auto"/>
            </w:tcBorders>
            <w:shd w:val="clear" w:color="auto" w:fill="FFFFFF"/>
            <w:vAlign w:val="bottom"/>
          </w:tcPr>
          <w:p w14:paraId="1C237650" w14:textId="77777777" w:rsidR="00345A08" w:rsidRDefault="00000000">
            <w:pPr>
              <w:pStyle w:val="Egyb0"/>
              <w:shd w:val="clear" w:color="auto" w:fill="auto"/>
              <w:jc w:val="center"/>
            </w:pPr>
            <w:r>
              <w:t>Emelt szint</w:t>
            </w:r>
          </w:p>
        </w:tc>
      </w:tr>
      <w:tr w:rsidR="00345A08" w14:paraId="761365AD" w14:textId="77777777">
        <w:tblPrEx>
          <w:tblCellMar>
            <w:top w:w="0" w:type="dxa"/>
            <w:bottom w:w="0" w:type="dxa"/>
          </w:tblCellMar>
        </w:tblPrEx>
        <w:trPr>
          <w:trHeight w:hRule="exact" w:val="1214"/>
          <w:jc w:val="center"/>
        </w:trPr>
        <w:tc>
          <w:tcPr>
            <w:tcW w:w="2333" w:type="dxa"/>
            <w:tcBorders>
              <w:top w:val="single" w:sz="4" w:space="0" w:color="auto"/>
              <w:left w:val="single" w:sz="4" w:space="0" w:color="auto"/>
            </w:tcBorders>
            <w:shd w:val="clear" w:color="auto" w:fill="FFFFFF"/>
            <w:vAlign w:val="center"/>
          </w:tcPr>
          <w:p w14:paraId="718A63A0" w14:textId="77777777" w:rsidR="00345A08" w:rsidRDefault="00000000">
            <w:pPr>
              <w:pStyle w:val="Egyb0"/>
              <w:shd w:val="clear" w:color="auto" w:fill="auto"/>
              <w:tabs>
                <w:tab w:val="left" w:pos="1402"/>
              </w:tabs>
              <w:jc w:val="both"/>
            </w:pPr>
            <w:r>
              <w:t>12.1.</w:t>
            </w:r>
            <w:r>
              <w:tab/>
            </w:r>
            <w:proofErr w:type="spellStart"/>
            <w:r>
              <w:t>Alapveti</w:t>
            </w:r>
            <w:proofErr w:type="spellEnd"/>
          </w:p>
          <w:p w14:paraId="651CD6CD" w14:textId="77777777" w:rsidR="00345A08" w:rsidRDefault="00000000">
            <w:pPr>
              <w:pStyle w:val="Egyb0"/>
              <w:shd w:val="clear" w:color="auto" w:fill="auto"/>
            </w:pPr>
            <w:r>
              <w:t>állampolgári ismeretek</w:t>
            </w:r>
          </w:p>
        </w:tc>
        <w:tc>
          <w:tcPr>
            <w:tcW w:w="2894" w:type="dxa"/>
            <w:tcBorders>
              <w:top w:val="single" w:sz="4" w:space="0" w:color="auto"/>
              <w:left w:val="single" w:sz="4" w:space="0" w:color="auto"/>
            </w:tcBorders>
            <w:shd w:val="clear" w:color="auto" w:fill="FFFFFF"/>
            <w:vAlign w:val="bottom"/>
          </w:tcPr>
          <w:p w14:paraId="1E69630C" w14:textId="77777777" w:rsidR="00345A08" w:rsidRDefault="00000000">
            <w:pPr>
              <w:pStyle w:val="Egyb0"/>
              <w:shd w:val="clear" w:color="auto" w:fill="auto"/>
              <w:tabs>
                <w:tab w:val="left" w:pos="2083"/>
              </w:tabs>
              <w:jc w:val="both"/>
            </w:pPr>
            <w:r>
              <w:t xml:space="preserve">Az emberi jogok ismerete és a </w:t>
            </w:r>
            <w:proofErr w:type="spellStart"/>
            <w:r>
              <w:t>jogegyenliség</w:t>
            </w:r>
            <w:proofErr w:type="spellEnd"/>
            <w:r>
              <w:tab/>
              <w:t>elvének</w:t>
            </w:r>
          </w:p>
          <w:p w14:paraId="4C097E67" w14:textId="77777777" w:rsidR="00345A08" w:rsidRDefault="00000000">
            <w:pPr>
              <w:pStyle w:val="Egyb0"/>
              <w:shd w:val="clear" w:color="auto" w:fill="auto"/>
              <w:jc w:val="both"/>
            </w:pPr>
            <w:r>
              <w:t>bemutatása.</w:t>
            </w:r>
          </w:p>
          <w:p w14:paraId="2343145B" w14:textId="77777777" w:rsidR="00345A08" w:rsidRDefault="00000000">
            <w:pPr>
              <w:pStyle w:val="Egyb0"/>
              <w:shd w:val="clear" w:color="auto" w:fill="auto"/>
              <w:tabs>
                <w:tab w:val="left" w:pos="706"/>
                <w:tab w:val="left" w:pos="2174"/>
              </w:tabs>
              <w:jc w:val="both"/>
            </w:pPr>
            <w:r>
              <w:t>Az</w:t>
            </w:r>
            <w:r>
              <w:tab/>
              <w:t>állampolgári</w:t>
            </w:r>
            <w:r>
              <w:tab/>
              <w:t>jogok,</w:t>
            </w:r>
          </w:p>
          <w:p w14:paraId="5F709FDA" w14:textId="77777777" w:rsidR="00345A08" w:rsidRDefault="00000000">
            <w:pPr>
              <w:pStyle w:val="Egyb0"/>
              <w:shd w:val="clear" w:color="auto" w:fill="auto"/>
            </w:pPr>
            <w:r>
              <w:t>kötelességek.</w:t>
            </w:r>
          </w:p>
        </w:tc>
        <w:tc>
          <w:tcPr>
            <w:tcW w:w="4642" w:type="dxa"/>
            <w:tcBorders>
              <w:top w:val="single" w:sz="4" w:space="0" w:color="auto"/>
              <w:left w:val="single" w:sz="4" w:space="0" w:color="auto"/>
              <w:right w:val="single" w:sz="4" w:space="0" w:color="auto"/>
            </w:tcBorders>
            <w:shd w:val="clear" w:color="auto" w:fill="FFFFFF"/>
          </w:tcPr>
          <w:p w14:paraId="7EB16241" w14:textId="77777777" w:rsidR="00345A08" w:rsidRDefault="00000000">
            <w:pPr>
              <w:pStyle w:val="Egyb0"/>
              <w:shd w:val="clear" w:color="auto" w:fill="auto"/>
              <w:jc w:val="both"/>
            </w:pPr>
            <w:r>
              <w:t xml:space="preserve">A szociális piacgazdaság </w:t>
            </w:r>
            <w:proofErr w:type="spellStart"/>
            <w:r>
              <w:t>jellemzii</w:t>
            </w:r>
            <w:proofErr w:type="spellEnd"/>
            <w:r>
              <w:t>.</w:t>
            </w:r>
          </w:p>
        </w:tc>
      </w:tr>
      <w:tr w:rsidR="00345A08" w14:paraId="0F451F9B" w14:textId="77777777">
        <w:tblPrEx>
          <w:tblCellMar>
            <w:top w:w="0" w:type="dxa"/>
            <w:bottom w:w="0" w:type="dxa"/>
          </w:tblCellMar>
        </w:tblPrEx>
        <w:trPr>
          <w:trHeight w:hRule="exact" w:val="960"/>
          <w:jc w:val="center"/>
        </w:trPr>
        <w:tc>
          <w:tcPr>
            <w:tcW w:w="2333" w:type="dxa"/>
            <w:tcBorders>
              <w:top w:val="single" w:sz="4" w:space="0" w:color="auto"/>
              <w:left w:val="single" w:sz="4" w:space="0" w:color="auto"/>
            </w:tcBorders>
            <w:shd w:val="clear" w:color="auto" w:fill="FFFFFF"/>
            <w:vAlign w:val="center"/>
          </w:tcPr>
          <w:p w14:paraId="613086AC" w14:textId="77777777" w:rsidR="00345A08" w:rsidRDefault="00000000">
            <w:pPr>
              <w:pStyle w:val="Egyb0"/>
              <w:shd w:val="clear" w:color="auto" w:fill="auto"/>
              <w:tabs>
                <w:tab w:val="left" w:pos="744"/>
              </w:tabs>
            </w:pPr>
            <w:r>
              <w:t>12.2.</w:t>
            </w:r>
            <w:r>
              <w:tab/>
              <w:t>Etnikumok és</w:t>
            </w:r>
          </w:p>
          <w:p w14:paraId="1DAB52D2" w14:textId="77777777" w:rsidR="00345A08" w:rsidRDefault="00000000">
            <w:pPr>
              <w:pStyle w:val="Egyb0"/>
              <w:shd w:val="clear" w:color="auto" w:fill="auto"/>
            </w:pPr>
            <w:r>
              <w:t>nemzetiségek a magyar társadalomban</w:t>
            </w:r>
          </w:p>
        </w:tc>
        <w:tc>
          <w:tcPr>
            <w:tcW w:w="2894" w:type="dxa"/>
            <w:tcBorders>
              <w:top w:val="single" w:sz="4" w:space="0" w:color="auto"/>
              <w:left w:val="single" w:sz="4" w:space="0" w:color="auto"/>
            </w:tcBorders>
            <w:shd w:val="clear" w:color="auto" w:fill="FFFFFF"/>
            <w:vAlign w:val="bottom"/>
          </w:tcPr>
          <w:p w14:paraId="50951010" w14:textId="77777777" w:rsidR="00345A08" w:rsidRDefault="00000000">
            <w:pPr>
              <w:pStyle w:val="Egyb0"/>
              <w:shd w:val="clear" w:color="auto" w:fill="auto"/>
              <w:tabs>
                <w:tab w:val="left" w:pos="1858"/>
              </w:tabs>
              <w:jc w:val="both"/>
            </w:pPr>
            <w:r>
              <w:t xml:space="preserve">Nemzetiségek a mai magyar társadalomban </w:t>
            </w:r>
            <w:r>
              <w:rPr>
                <w:i/>
                <w:iCs/>
              </w:rPr>
              <w:t>(pl. számuk, arányuk,</w:t>
            </w:r>
            <w:r>
              <w:rPr>
                <w:i/>
                <w:iCs/>
              </w:rPr>
              <w:tab/>
              <w:t>helyzetük,</w:t>
            </w:r>
          </w:p>
          <w:p w14:paraId="0196247C" w14:textId="77777777" w:rsidR="00345A08" w:rsidRDefault="00000000">
            <w:pPr>
              <w:pStyle w:val="Egyb0"/>
              <w:shd w:val="clear" w:color="auto" w:fill="auto"/>
            </w:pPr>
            <w:r>
              <w:rPr>
                <w:i/>
                <w:iCs/>
              </w:rPr>
              <w:t>intézményeik).</w:t>
            </w:r>
          </w:p>
        </w:tc>
        <w:tc>
          <w:tcPr>
            <w:tcW w:w="4642" w:type="dxa"/>
            <w:tcBorders>
              <w:top w:val="single" w:sz="4" w:space="0" w:color="auto"/>
              <w:left w:val="single" w:sz="4" w:space="0" w:color="auto"/>
              <w:right w:val="single" w:sz="4" w:space="0" w:color="auto"/>
            </w:tcBorders>
            <w:shd w:val="clear" w:color="auto" w:fill="FFFFFF"/>
          </w:tcPr>
          <w:p w14:paraId="78026762" w14:textId="77777777" w:rsidR="00345A08" w:rsidRDefault="00345A08">
            <w:pPr>
              <w:rPr>
                <w:sz w:val="10"/>
                <w:szCs w:val="10"/>
              </w:rPr>
            </w:pPr>
          </w:p>
        </w:tc>
      </w:tr>
      <w:tr w:rsidR="00345A08" w14:paraId="6DC3DC81" w14:textId="77777777">
        <w:tblPrEx>
          <w:tblCellMar>
            <w:top w:w="0" w:type="dxa"/>
            <w:bottom w:w="0" w:type="dxa"/>
          </w:tblCellMar>
        </w:tblPrEx>
        <w:trPr>
          <w:trHeight w:hRule="exact" w:val="998"/>
          <w:jc w:val="center"/>
        </w:trPr>
        <w:tc>
          <w:tcPr>
            <w:tcW w:w="2333" w:type="dxa"/>
            <w:tcBorders>
              <w:top w:val="single" w:sz="4" w:space="0" w:color="auto"/>
              <w:left w:val="single" w:sz="4" w:space="0" w:color="auto"/>
            </w:tcBorders>
            <w:shd w:val="clear" w:color="auto" w:fill="FFFFFF"/>
            <w:vAlign w:val="center"/>
          </w:tcPr>
          <w:p w14:paraId="69DA25D8" w14:textId="77777777" w:rsidR="00345A08" w:rsidRDefault="00000000">
            <w:pPr>
              <w:pStyle w:val="Egyb0"/>
              <w:shd w:val="clear" w:color="auto" w:fill="auto"/>
            </w:pPr>
            <w:r>
              <w:t>12.3. A magyarországi romák</w:t>
            </w:r>
          </w:p>
        </w:tc>
        <w:tc>
          <w:tcPr>
            <w:tcW w:w="2894" w:type="dxa"/>
            <w:tcBorders>
              <w:top w:val="single" w:sz="4" w:space="0" w:color="auto"/>
              <w:left w:val="single" w:sz="4" w:space="0" w:color="auto"/>
            </w:tcBorders>
            <w:shd w:val="clear" w:color="auto" w:fill="FFFFFF"/>
            <w:vAlign w:val="bottom"/>
          </w:tcPr>
          <w:p w14:paraId="70EAB392" w14:textId="77777777" w:rsidR="00345A08" w:rsidRDefault="00000000">
            <w:pPr>
              <w:pStyle w:val="Egyb0"/>
              <w:shd w:val="clear" w:color="auto" w:fill="auto"/>
              <w:tabs>
                <w:tab w:val="left" w:pos="1584"/>
              </w:tabs>
              <w:jc w:val="both"/>
            </w:pPr>
            <w:r>
              <w:t xml:space="preserve">A hazai romák helyzete </w:t>
            </w:r>
            <w:r>
              <w:rPr>
                <w:i/>
                <w:iCs/>
              </w:rPr>
              <w:t>(oktatás, lakhatás,</w:t>
            </w:r>
            <w:r>
              <w:rPr>
                <w:i/>
                <w:iCs/>
              </w:rPr>
              <w:tab/>
              <w:t>egészségügy,</w:t>
            </w:r>
          </w:p>
          <w:p w14:paraId="76F7DBA7" w14:textId="77777777" w:rsidR="00345A08" w:rsidRDefault="00000000">
            <w:pPr>
              <w:pStyle w:val="Egyb0"/>
              <w:shd w:val="clear" w:color="auto" w:fill="auto"/>
            </w:pPr>
            <w:r>
              <w:rPr>
                <w:i/>
                <w:iCs/>
              </w:rPr>
              <w:t>foglalkoztatás).</w:t>
            </w:r>
          </w:p>
          <w:p w14:paraId="1DB27A00" w14:textId="77777777" w:rsidR="00345A08" w:rsidRDefault="00000000">
            <w:pPr>
              <w:pStyle w:val="Egyb0"/>
              <w:shd w:val="clear" w:color="auto" w:fill="auto"/>
              <w:jc w:val="both"/>
            </w:pPr>
            <w:r>
              <w:t>A diszkrimináció fogalma.</w:t>
            </w:r>
          </w:p>
        </w:tc>
        <w:tc>
          <w:tcPr>
            <w:tcW w:w="4642" w:type="dxa"/>
            <w:tcBorders>
              <w:top w:val="single" w:sz="4" w:space="0" w:color="auto"/>
              <w:left w:val="single" w:sz="4" w:space="0" w:color="auto"/>
              <w:right w:val="single" w:sz="4" w:space="0" w:color="auto"/>
            </w:tcBorders>
            <w:shd w:val="clear" w:color="auto" w:fill="FFFFFF"/>
          </w:tcPr>
          <w:p w14:paraId="62FF0DDE" w14:textId="77777777" w:rsidR="00345A08" w:rsidRDefault="00345A08">
            <w:pPr>
              <w:rPr>
                <w:sz w:val="10"/>
                <w:szCs w:val="10"/>
              </w:rPr>
            </w:pPr>
          </w:p>
        </w:tc>
      </w:tr>
      <w:tr w:rsidR="00345A08" w14:paraId="1CE38685" w14:textId="77777777">
        <w:tblPrEx>
          <w:tblCellMar>
            <w:top w:w="0" w:type="dxa"/>
            <w:bottom w:w="0" w:type="dxa"/>
          </w:tblCellMar>
        </w:tblPrEx>
        <w:trPr>
          <w:trHeight w:hRule="exact" w:val="960"/>
          <w:jc w:val="center"/>
        </w:trPr>
        <w:tc>
          <w:tcPr>
            <w:tcW w:w="2333" w:type="dxa"/>
            <w:tcBorders>
              <w:top w:val="single" w:sz="4" w:space="0" w:color="auto"/>
              <w:left w:val="single" w:sz="4" w:space="0" w:color="auto"/>
            </w:tcBorders>
            <w:shd w:val="clear" w:color="auto" w:fill="FFFFFF"/>
            <w:vAlign w:val="bottom"/>
          </w:tcPr>
          <w:p w14:paraId="0DEF3F6C" w14:textId="77777777" w:rsidR="00345A08" w:rsidRDefault="00000000">
            <w:pPr>
              <w:pStyle w:val="Egyb0"/>
              <w:shd w:val="clear" w:color="auto" w:fill="auto"/>
              <w:tabs>
                <w:tab w:val="left" w:pos="758"/>
                <w:tab w:val="left" w:pos="1258"/>
              </w:tabs>
            </w:pPr>
            <w:r>
              <w:t>12.4.</w:t>
            </w:r>
            <w:r>
              <w:tab/>
              <w:t>A</w:t>
            </w:r>
            <w:r>
              <w:tab/>
              <w:t>parlamenti</w:t>
            </w:r>
          </w:p>
          <w:p w14:paraId="2E60BDC5" w14:textId="77777777" w:rsidR="00345A08" w:rsidRDefault="00000000">
            <w:pPr>
              <w:pStyle w:val="Egyb0"/>
              <w:shd w:val="clear" w:color="auto" w:fill="auto"/>
            </w:pPr>
            <w:r>
              <w:t xml:space="preserve">demokrácia </w:t>
            </w:r>
            <w:proofErr w:type="spellStart"/>
            <w:r>
              <w:t>mőködése</w:t>
            </w:r>
            <w:proofErr w:type="spellEnd"/>
            <w:r>
              <w:t xml:space="preserve"> és az önkormányzatiság</w:t>
            </w:r>
          </w:p>
        </w:tc>
        <w:tc>
          <w:tcPr>
            <w:tcW w:w="2894" w:type="dxa"/>
            <w:tcBorders>
              <w:top w:val="single" w:sz="4" w:space="0" w:color="auto"/>
              <w:left w:val="single" w:sz="4" w:space="0" w:color="auto"/>
            </w:tcBorders>
            <w:shd w:val="clear" w:color="auto" w:fill="FFFFFF"/>
          </w:tcPr>
          <w:p w14:paraId="505CF67F" w14:textId="77777777" w:rsidR="00345A08" w:rsidRDefault="00000000">
            <w:pPr>
              <w:pStyle w:val="Egyb0"/>
              <w:shd w:val="clear" w:color="auto" w:fill="auto"/>
              <w:tabs>
                <w:tab w:val="left" w:pos="643"/>
                <w:tab w:val="left" w:pos="1949"/>
              </w:tabs>
              <w:jc w:val="both"/>
            </w:pPr>
            <w:r>
              <w:t>A</w:t>
            </w:r>
            <w:r>
              <w:tab/>
              <w:t>választási</w:t>
            </w:r>
            <w:r>
              <w:tab/>
              <w:t>rendszer.</w:t>
            </w:r>
          </w:p>
          <w:p w14:paraId="19694E5D" w14:textId="77777777" w:rsidR="00345A08" w:rsidRDefault="00000000">
            <w:pPr>
              <w:pStyle w:val="Egyb0"/>
              <w:shd w:val="clear" w:color="auto" w:fill="auto"/>
              <w:tabs>
                <w:tab w:val="left" w:pos="562"/>
                <w:tab w:val="left" w:pos="1368"/>
              </w:tabs>
              <w:jc w:val="both"/>
            </w:pPr>
            <w:r>
              <w:t>A</w:t>
            </w:r>
            <w:r>
              <w:tab/>
              <w:t>helyi</w:t>
            </w:r>
            <w:r>
              <w:tab/>
              <w:t>önkormányzatok</w:t>
            </w:r>
          </w:p>
          <w:p w14:paraId="77F012A9" w14:textId="77777777" w:rsidR="00345A08" w:rsidRDefault="00000000">
            <w:pPr>
              <w:pStyle w:val="Egyb0"/>
              <w:shd w:val="clear" w:color="auto" w:fill="auto"/>
              <w:tabs>
                <w:tab w:val="left" w:pos="1176"/>
                <w:tab w:val="left" w:pos="2496"/>
              </w:tabs>
              <w:jc w:val="both"/>
            </w:pPr>
            <w:r>
              <w:t>feladatai,</w:t>
            </w:r>
            <w:r>
              <w:tab/>
              <w:t>szervezetei</w:t>
            </w:r>
            <w:r>
              <w:tab/>
              <w:t>és</w:t>
            </w:r>
          </w:p>
          <w:p w14:paraId="5008C52B" w14:textId="77777777" w:rsidR="00345A08" w:rsidRDefault="00000000">
            <w:pPr>
              <w:pStyle w:val="Egyb0"/>
              <w:shd w:val="clear" w:color="auto" w:fill="auto"/>
              <w:jc w:val="both"/>
            </w:pPr>
            <w:proofErr w:type="spellStart"/>
            <w:r>
              <w:t>mőködésük</w:t>
            </w:r>
            <w:proofErr w:type="spellEnd"/>
            <w:r>
              <w:t>.</w:t>
            </w:r>
          </w:p>
        </w:tc>
        <w:tc>
          <w:tcPr>
            <w:tcW w:w="4642" w:type="dxa"/>
            <w:tcBorders>
              <w:top w:val="single" w:sz="4" w:space="0" w:color="auto"/>
              <w:left w:val="single" w:sz="4" w:space="0" w:color="auto"/>
              <w:right w:val="single" w:sz="4" w:space="0" w:color="auto"/>
            </w:tcBorders>
            <w:shd w:val="clear" w:color="auto" w:fill="FFFFFF"/>
          </w:tcPr>
          <w:p w14:paraId="7B80F27C" w14:textId="77777777" w:rsidR="00345A08" w:rsidRDefault="00000000">
            <w:pPr>
              <w:pStyle w:val="Egyb0"/>
              <w:shd w:val="clear" w:color="auto" w:fill="auto"/>
            </w:pPr>
            <w:r>
              <w:t xml:space="preserve">A magyar alkotmányosság elemei </w:t>
            </w:r>
            <w:r>
              <w:rPr>
                <w:i/>
                <w:iCs/>
              </w:rPr>
              <w:t>(pl. a konstruktív bizalmatlanság intézménye, népszavazás)</w:t>
            </w:r>
            <w:r>
              <w:t xml:space="preserve"> és intézményei </w:t>
            </w:r>
            <w:r>
              <w:rPr>
                <w:i/>
                <w:iCs/>
              </w:rPr>
              <w:t>(</w:t>
            </w:r>
            <w:proofErr w:type="gramStart"/>
            <w:r>
              <w:rPr>
                <w:i/>
                <w:iCs/>
              </w:rPr>
              <w:t>pl.alkotmánybíróság</w:t>
            </w:r>
            <w:proofErr w:type="gramEnd"/>
            <w:r>
              <w:rPr>
                <w:i/>
                <w:iCs/>
              </w:rPr>
              <w:t>, ombudsmani intézmény).</w:t>
            </w:r>
          </w:p>
        </w:tc>
      </w:tr>
      <w:tr w:rsidR="00345A08" w14:paraId="411B3366" w14:textId="77777777">
        <w:tblPrEx>
          <w:tblCellMar>
            <w:top w:w="0" w:type="dxa"/>
            <w:bottom w:w="0" w:type="dxa"/>
          </w:tblCellMar>
        </w:tblPrEx>
        <w:trPr>
          <w:trHeight w:hRule="exact" w:val="749"/>
          <w:jc w:val="center"/>
        </w:trPr>
        <w:tc>
          <w:tcPr>
            <w:tcW w:w="2333" w:type="dxa"/>
            <w:tcBorders>
              <w:top w:val="single" w:sz="4" w:space="0" w:color="auto"/>
              <w:left w:val="single" w:sz="4" w:space="0" w:color="auto"/>
              <w:bottom w:val="single" w:sz="4" w:space="0" w:color="auto"/>
            </w:tcBorders>
            <w:shd w:val="clear" w:color="auto" w:fill="FFFFFF"/>
          </w:tcPr>
          <w:p w14:paraId="5FAC5F60" w14:textId="77777777" w:rsidR="00345A08" w:rsidRDefault="00000000">
            <w:pPr>
              <w:pStyle w:val="Egyb0"/>
              <w:shd w:val="clear" w:color="auto" w:fill="auto"/>
              <w:tabs>
                <w:tab w:val="left" w:pos="1162"/>
              </w:tabs>
            </w:pPr>
            <w:r>
              <w:t>12.5.</w:t>
            </w:r>
            <w:r>
              <w:tab/>
              <w:t>Társadalmi,</w:t>
            </w:r>
          </w:p>
          <w:p w14:paraId="72D3D584" w14:textId="77777777" w:rsidR="00345A08" w:rsidRDefault="00000000">
            <w:pPr>
              <w:pStyle w:val="Egyb0"/>
              <w:shd w:val="clear" w:color="auto" w:fill="auto"/>
            </w:pPr>
            <w:r>
              <w:t>gazdasági és demográfiai változások</w:t>
            </w:r>
          </w:p>
        </w:tc>
        <w:tc>
          <w:tcPr>
            <w:tcW w:w="2894" w:type="dxa"/>
            <w:tcBorders>
              <w:top w:val="single" w:sz="4" w:space="0" w:color="auto"/>
              <w:left w:val="single" w:sz="4" w:space="0" w:color="auto"/>
              <w:bottom w:val="single" w:sz="4" w:space="0" w:color="auto"/>
            </w:tcBorders>
            <w:shd w:val="clear" w:color="auto" w:fill="FFFFFF"/>
          </w:tcPr>
          <w:p w14:paraId="43B31B85" w14:textId="77777777" w:rsidR="00345A08" w:rsidRDefault="00000000">
            <w:pPr>
              <w:pStyle w:val="Egyb0"/>
              <w:shd w:val="clear" w:color="auto" w:fill="auto"/>
              <w:tabs>
                <w:tab w:val="left" w:pos="1834"/>
              </w:tabs>
              <w:jc w:val="both"/>
            </w:pPr>
            <w:r>
              <w:t>Demográfiai</w:t>
            </w:r>
            <w:r>
              <w:tab/>
              <w:t>változások</w:t>
            </w:r>
          </w:p>
          <w:p w14:paraId="49338CD1" w14:textId="77777777" w:rsidR="00345A08" w:rsidRDefault="00000000">
            <w:pPr>
              <w:pStyle w:val="Egyb0"/>
              <w:shd w:val="clear" w:color="auto" w:fill="auto"/>
              <w:jc w:val="both"/>
            </w:pPr>
            <w:r>
              <w:t>Magyarországon az elmúlt fél évszázadban.</w:t>
            </w:r>
          </w:p>
        </w:tc>
        <w:tc>
          <w:tcPr>
            <w:tcW w:w="4642" w:type="dxa"/>
            <w:tcBorders>
              <w:top w:val="single" w:sz="4" w:space="0" w:color="auto"/>
              <w:left w:val="single" w:sz="4" w:space="0" w:color="auto"/>
              <w:bottom w:val="single" w:sz="4" w:space="0" w:color="auto"/>
              <w:right w:val="single" w:sz="4" w:space="0" w:color="auto"/>
            </w:tcBorders>
            <w:shd w:val="clear" w:color="auto" w:fill="FFFFFF"/>
          </w:tcPr>
          <w:p w14:paraId="59ADFD0C" w14:textId="77777777" w:rsidR="00345A08" w:rsidRDefault="00000000">
            <w:pPr>
              <w:pStyle w:val="Egyb0"/>
              <w:shd w:val="clear" w:color="auto" w:fill="auto"/>
              <w:tabs>
                <w:tab w:val="left" w:pos="1488"/>
                <w:tab w:val="left" w:pos="2995"/>
                <w:tab w:val="left" w:pos="4248"/>
              </w:tabs>
            </w:pPr>
            <w:r>
              <w:t>A magyar társadalom szerkezetváltozásai az elmúlt fél évszázadban.</w:t>
            </w:r>
            <w:r>
              <w:tab/>
              <w:t>Magyarország</w:t>
            </w:r>
            <w:r>
              <w:tab/>
              <w:t>gazdasága</w:t>
            </w:r>
            <w:r>
              <w:tab/>
              <w:t>és</w:t>
            </w:r>
          </w:p>
          <w:p w14:paraId="02D1AE5F" w14:textId="77777777" w:rsidR="00345A08" w:rsidRDefault="00000000">
            <w:pPr>
              <w:pStyle w:val="Egyb0"/>
              <w:shd w:val="clear" w:color="auto" w:fill="auto"/>
            </w:pPr>
            <w:r>
              <w:t>beilleszkedése az európai, illetve világgazdaságba.</w:t>
            </w:r>
          </w:p>
        </w:tc>
      </w:tr>
    </w:tbl>
    <w:p w14:paraId="4B8FB56F" w14:textId="77777777" w:rsidR="00345A08" w:rsidRDefault="00345A08">
      <w:pPr>
        <w:spacing w:after="219" w:line="1" w:lineRule="exact"/>
      </w:pPr>
    </w:p>
    <w:p w14:paraId="63304AF3" w14:textId="77777777" w:rsidR="00345A08" w:rsidRDefault="00000000">
      <w:pPr>
        <w:pStyle w:val="Cmsor30"/>
        <w:keepNext/>
        <w:keepLines/>
        <w:shd w:val="clear" w:color="auto" w:fill="auto"/>
      </w:pPr>
      <w:bookmarkStart w:id="176" w:name="bookmark176"/>
      <w:bookmarkStart w:id="177" w:name="bookmark177"/>
      <w:r>
        <w:t>Fogalmak</w:t>
      </w:r>
      <w:bookmarkEnd w:id="176"/>
      <w:bookmarkEnd w:id="177"/>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365EE2BB" w14:textId="77777777">
        <w:tblPrEx>
          <w:tblCellMar>
            <w:top w:w="0" w:type="dxa"/>
            <w:bottom w:w="0" w:type="dxa"/>
          </w:tblCellMar>
        </w:tblPrEx>
        <w:trPr>
          <w:trHeight w:hRule="exact" w:val="965"/>
          <w:jc w:val="center"/>
        </w:trPr>
        <w:tc>
          <w:tcPr>
            <w:tcW w:w="1978" w:type="dxa"/>
            <w:tcBorders>
              <w:top w:val="single" w:sz="4" w:space="0" w:color="auto"/>
              <w:left w:val="single" w:sz="4" w:space="0" w:color="auto"/>
            </w:tcBorders>
            <w:shd w:val="clear" w:color="auto" w:fill="FFFFFF"/>
          </w:tcPr>
          <w:p w14:paraId="4EB82E22" w14:textId="77777777" w:rsidR="00345A08" w:rsidRDefault="00000000">
            <w:pPr>
              <w:pStyle w:val="Egyb0"/>
              <w:shd w:val="clear" w:color="auto" w:fill="auto"/>
            </w:pPr>
            <w:r>
              <w:t>Alkotmánybíróság</w:t>
            </w:r>
          </w:p>
        </w:tc>
        <w:tc>
          <w:tcPr>
            <w:tcW w:w="7891" w:type="dxa"/>
            <w:tcBorders>
              <w:top w:val="single" w:sz="4" w:space="0" w:color="auto"/>
              <w:left w:val="single" w:sz="4" w:space="0" w:color="auto"/>
              <w:right w:val="single" w:sz="4" w:space="0" w:color="auto"/>
            </w:tcBorders>
            <w:shd w:val="clear" w:color="auto" w:fill="FFFFFF"/>
            <w:vAlign w:val="bottom"/>
          </w:tcPr>
          <w:p w14:paraId="0ACEB0BC" w14:textId="77777777" w:rsidR="00345A08" w:rsidRDefault="00000000">
            <w:pPr>
              <w:pStyle w:val="Egyb0"/>
              <w:shd w:val="clear" w:color="auto" w:fill="auto"/>
              <w:jc w:val="both"/>
            </w:pPr>
            <w:r>
              <w:t xml:space="preserve">Bírói testület, mely azt vizsgálja, hogy egy jogszabály vagy egy része ellentétes-e az alkotmánnyal vagy az abban lefektetett alapelvekkel. Ha a vizsgált jogszabályt alkotmányellenesnek találja, akkor megsemmisítheti. Magyarországon 1990 óta </w:t>
            </w:r>
            <w:proofErr w:type="spellStart"/>
            <w:r>
              <w:t>mőködik</w:t>
            </w:r>
            <w:proofErr w:type="spellEnd"/>
            <w:r>
              <w:t xml:space="preserve"> alkotmánybíróság.</w:t>
            </w:r>
          </w:p>
        </w:tc>
      </w:tr>
      <w:tr w:rsidR="00345A08" w14:paraId="67DEBA10" w14:textId="77777777">
        <w:tblPrEx>
          <w:tblCellMar>
            <w:top w:w="0" w:type="dxa"/>
            <w:bottom w:w="0" w:type="dxa"/>
          </w:tblCellMar>
        </w:tblPrEx>
        <w:trPr>
          <w:trHeight w:hRule="exact" w:val="2222"/>
          <w:jc w:val="center"/>
        </w:trPr>
        <w:tc>
          <w:tcPr>
            <w:tcW w:w="1978" w:type="dxa"/>
            <w:tcBorders>
              <w:top w:val="single" w:sz="4" w:space="0" w:color="auto"/>
              <w:left w:val="single" w:sz="4" w:space="0" w:color="auto"/>
            </w:tcBorders>
            <w:shd w:val="clear" w:color="auto" w:fill="FFFFFF"/>
          </w:tcPr>
          <w:p w14:paraId="712CEFE1" w14:textId="77777777" w:rsidR="00345A08" w:rsidRDefault="00000000">
            <w:pPr>
              <w:pStyle w:val="Egyb0"/>
              <w:shd w:val="clear" w:color="auto" w:fill="auto"/>
              <w:spacing w:after="240" w:line="290" w:lineRule="auto"/>
            </w:pPr>
            <w:r>
              <w:t>Diszkrimináció</w:t>
            </w:r>
          </w:p>
          <w:p w14:paraId="63FB83AC" w14:textId="77777777" w:rsidR="00345A08" w:rsidRDefault="00000000">
            <w:pPr>
              <w:pStyle w:val="Egyb0"/>
              <w:shd w:val="clear" w:color="auto" w:fill="auto"/>
              <w:spacing w:line="290" w:lineRule="auto"/>
            </w:pPr>
            <w:proofErr w:type="spellStart"/>
            <w:r>
              <w:t>Jogegyenliség</w:t>
            </w:r>
            <w:proofErr w:type="spellEnd"/>
            <w:r>
              <w:t xml:space="preserve"> elve Konstruktív bizalmatlanság</w:t>
            </w:r>
          </w:p>
        </w:tc>
        <w:tc>
          <w:tcPr>
            <w:tcW w:w="7891" w:type="dxa"/>
            <w:tcBorders>
              <w:top w:val="single" w:sz="4" w:space="0" w:color="auto"/>
              <w:left w:val="single" w:sz="4" w:space="0" w:color="auto"/>
              <w:right w:val="single" w:sz="4" w:space="0" w:color="auto"/>
            </w:tcBorders>
            <w:shd w:val="clear" w:color="auto" w:fill="FFFFFF"/>
            <w:vAlign w:val="bottom"/>
          </w:tcPr>
          <w:p w14:paraId="42F73DEB" w14:textId="77777777" w:rsidR="00345A08" w:rsidRDefault="00000000">
            <w:pPr>
              <w:pStyle w:val="Egyb0"/>
              <w:shd w:val="clear" w:color="auto" w:fill="auto"/>
              <w:spacing w:after="80"/>
              <w:jc w:val="both"/>
            </w:pPr>
            <w:r>
              <w:t xml:space="preserve">Olyan bánásmód, amely személyeket valamely csoporthoz való tartozásuk alapján </w:t>
            </w:r>
            <w:proofErr w:type="spellStart"/>
            <w:r>
              <w:t>eltérien</w:t>
            </w:r>
            <w:proofErr w:type="spellEnd"/>
            <w:r>
              <w:t xml:space="preserve"> kezel. A diszkrimináció lehet pozitív (</w:t>
            </w:r>
            <w:proofErr w:type="spellStart"/>
            <w:r>
              <w:t>elinyös</w:t>
            </w:r>
            <w:proofErr w:type="spellEnd"/>
            <w:r>
              <w:t>) és negatív (hátrányos) is.</w:t>
            </w:r>
          </w:p>
          <w:p w14:paraId="220F3172" w14:textId="77777777" w:rsidR="00345A08" w:rsidRDefault="00000000">
            <w:pPr>
              <w:pStyle w:val="Egyb0"/>
              <w:shd w:val="clear" w:color="auto" w:fill="auto"/>
              <w:spacing w:after="80"/>
              <w:jc w:val="both"/>
            </w:pPr>
            <w:r>
              <w:t>Az állampolgárok egyenjogúságának elve. A modern polgári demokráciában érvényesül.</w:t>
            </w:r>
          </w:p>
          <w:p w14:paraId="3BE8AA6C" w14:textId="77777777" w:rsidR="00345A08" w:rsidRDefault="00000000">
            <w:pPr>
              <w:pStyle w:val="Egyb0"/>
              <w:shd w:val="clear" w:color="auto" w:fill="auto"/>
              <w:spacing w:after="80"/>
              <w:jc w:val="both"/>
            </w:pPr>
            <w:r>
              <w:t xml:space="preserve">A magyar politikai rendszer egyik alapintézménye: ha a kormányfi ellen a parlamentben bizalmatlansági indítványt nyújtanak be, akkor a benyújtóknak meg kell nevezniük saját miniszterelnök-jelöltjüket. Ha a szavazáson a bizalmatlansági indítvány többséget kap, akkor az új miniszterelnök megválasztottnak </w:t>
            </w:r>
            <w:proofErr w:type="spellStart"/>
            <w:r>
              <w:t>tekintendi</w:t>
            </w:r>
            <w:proofErr w:type="spellEnd"/>
            <w:r>
              <w:t xml:space="preserve">. Az intézmény célja </w:t>
            </w:r>
            <w:proofErr w:type="spellStart"/>
            <w:r>
              <w:t>elisegíteni</w:t>
            </w:r>
            <w:proofErr w:type="spellEnd"/>
            <w:r>
              <w:t xml:space="preserve"> a stabil kormányzást (mivel így bizalmatlansági indítványt csak rendkívüli esetben érdemes beterjeszteni).</w:t>
            </w:r>
          </w:p>
        </w:tc>
      </w:tr>
      <w:tr w:rsidR="00345A08" w14:paraId="442BECF1" w14:textId="77777777">
        <w:tblPrEx>
          <w:tblCellMar>
            <w:top w:w="0" w:type="dxa"/>
            <w:bottom w:w="0" w:type="dxa"/>
          </w:tblCellMar>
        </w:tblPrEx>
        <w:trPr>
          <w:trHeight w:hRule="exact" w:val="960"/>
          <w:jc w:val="center"/>
        </w:trPr>
        <w:tc>
          <w:tcPr>
            <w:tcW w:w="1978" w:type="dxa"/>
            <w:tcBorders>
              <w:top w:val="single" w:sz="4" w:space="0" w:color="auto"/>
              <w:left w:val="single" w:sz="4" w:space="0" w:color="auto"/>
            </w:tcBorders>
            <w:shd w:val="clear" w:color="auto" w:fill="FFFFFF"/>
          </w:tcPr>
          <w:p w14:paraId="6694E6EE" w14:textId="77777777" w:rsidR="00345A08" w:rsidRDefault="00000000">
            <w:pPr>
              <w:pStyle w:val="Egyb0"/>
              <w:shd w:val="clear" w:color="auto" w:fill="auto"/>
            </w:pPr>
            <w:r>
              <w:t>Népszavazás</w:t>
            </w:r>
          </w:p>
        </w:tc>
        <w:tc>
          <w:tcPr>
            <w:tcW w:w="7891" w:type="dxa"/>
            <w:tcBorders>
              <w:top w:val="single" w:sz="4" w:space="0" w:color="auto"/>
              <w:left w:val="single" w:sz="4" w:space="0" w:color="auto"/>
              <w:right w:val="single" w:sz="4" w:space="0" w:color="auto"/>
            </w:tcBorders>
            <w:shd w:val="clear" w:color="auto" w:fill="FFFFFF"/>
          </w:tcPr>
          <w:p w14:paraId="796C209C" w14:textId="77777777" w:rsidR="00345A08" w:rsidRDefault="00000000">
            <w:pPr>
              <w:pStyle w:val="Egyb0"/>
              <w:shd w:val="clear" w:color="auto" w:fill="auto"/>
              <w:jc w:val="both"/>
            </w:pPr>
            <w:r>
              <w:t xml:space="preserve">A nép (amely a modern parlamentáris demokráciákban a hatalom forrása) közvetlen akarat-, vagy véleménynyilvánításának eszköze valamely országos vagy helyi ügyben. A modern parlamentáris demokráciákban a népszavazás </w:t>
            </w:r>
            <w:proofErr w:type="spellStart"/>
            <w:r>
              <w:t>lehetisége</w:t>
            </w:r>
            <w:proofErr w:type="spellEnd"/>
            <w:r>
              <w:t xml:space="preserve"> (</w:t>
            </w:r>
            <w:proofErr w:type="spellStart"/>
            <w:r>
              <w:t>fileg</w:t>
            </w:r>
            <w:proofErr w:type="spellEnd"/>
            <w:r>
              <w:t xml:space="preserve"> az országos népszavazásoké) általában </w:t>
            </w:r>
            <w:proofErr w:type="spellStart"/>
            <w:r>
              <w:t>szőkre</w:t>
            </w:r>
            <w:proofErr w:type="spellEnd"/>
            <w:r>
              <w:t xml:space="preserve"> szabott.</w:t>
            </w:r>
          </w:p>
        </w:tc>
      </w:tr>
      <w:tr w:rsidR="00345A08" w14:paraId="455353EE" w14:textId="77777777">
        <w:tblPrEx>
          <w:tblCellMar>
            <w:top w:w="0" w:type="dxa"/>
            <w:bottom w:w="0" w:type="dxa"/>
          </w:tblCellMar>
        </w:tblPrEx>
        <w:trPr>
          <w:trHeight w:hRule="exact" w:val="1397"/>
          <w:jc w:val="center"/>
        </w:trPr>
        <w:tc>
          <w:tcPr>
            <w:tcW w:w="1978" w:type="dxa"/>
            <w:tcBorders>
              <w:top w:val="single" w:sz="4" w:space="0" w:color="auto"/>
              <w:left w:val="single" w:sz="4" w:space="0" w:color="auto"/>
              <w:bottom w:val="single" w:sz="4" w:space="0" w:color="auto"/>
            </w:tcBorders>
            <w:shd w:val="clear" w:color="auto" w:fill="FFFFFF"/>
          </w:tcPr>
          <w:p w14:paraId="642DC585" w14:textId="77777777" w:rsidR="00345A08" w:rsidRDefault="00000000">
            <w:pPr>
              <w:pStyle w:val="Egyb0"/>
              <w:shd w:val="clear" w:color="auto" w:fill="auto"/>
            </w:pPr>
            <w:r>
              <w:t>Ombudsmani intézmény</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4AFF75B4" w14:textId="77777777" w:rsidR="00345A08" w:rsidRDefault="00000000">
            <w:pPr>
              <w:pStyle w:val="Egyb0"/>
              <w:shd w:val="clear" w:color="auto" w:fill="auto"/>
              <w:jc w:val="both"/>
            </w:pPr>
            <w:r>
              <w:t xml:space="preserve">Az ombudsman svéd </w:t>
            </w:r>
            <w:proofErr w:type="spellStart"/>
            <w:r>
              <w:t>eredető</w:t>
            </w:r>
            <w:proofErr w:type="spellEnd"/>
            <w:r>
              <w:t xml:space="preserve"> szó, az intézményt az 1809-es svéd alkotmány vezette be. Az intézmény számos országban létezik. Magyarországon hivatalos megnevezése „</w:t>
            </w:r>
            <w:proofErr w:type="spellStart"/>
            <w:r>
              <w:t>országgyőlési</w:t>
            </w:r>
            <w:proofErr w:type="spellEnd"/>
            <w:r>
              <w:t xml:space="preserve"> biztos”. Az ombudsman feladata az alkotmány értelmében az állampolgárok jogi sérelmeinek kivizsgálása, és hogy a sérelmek orvoslása érdekében intézkedéseket kezdeményezzen. A következi területeken </w:t>
            </w:r>
            <w:proofErr w:type="spellStart"/>
            <w:r>
              <w:t>mőködik</w:t>
            </w:r>
            <w:proofErr w:type="spellEnd"/>
            <w:r>
              <w:t xml:space="preserve"> Magyarországon ombudsman: állampolgári jogok biztosa, adatvédelmi biztos, kisebbségi jogok biztosa, a </w:t>
            </w:r>
            <w:proofErr w:type="spellStart"/>
            <w:r>
              <w:t>jövi</w:t>
            </w:r>
            <w:proofErr w:type="spellEnd"/>
            <w:r>
              <w:t xml:space="preserve"> nemzedékek ombudsmanja.</w:t>
            </w:r>
          </w:p>
        </w:tc>
      </w:tr>
    </w:tbl>
    <w:p w14:paraId="28C7ADA0" w14:textId="77777777" w:rsidR="00345A08" w:rsidRDefault="00345A08">
      <w:pPr>
        <w:spacing w:after="39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529C7264"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0F5C96A4"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6E0BB7F0"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2. oldal, összesen: 3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134C0172" w14:textId="77777777">
        <w:tblPrEx>
          <w:tblCellMar>
            <w:top w:w="0" w:type="dxa"/>
            <w:bottom w:w="0" w:type="dxa"/>
          </w:tblCellMar>
        </w:tblPrEx>
        <w:trPr>
          <w:trHeight w:hRule="exact" w:val="245"/>
          <w:jc w:val="center"/>
        </w:trPr>
        <w:tc>
          <w:tcPr>
            <w:tcW w:w="979" w:type="dxa"/>
            <w:shd w:val="clear" w:color="auto" w:fill="FFFFFF"/>
            <w:vAlign w:val="bottom"/>
          </w:tcPr>
          <w:p w14:paraId="56DD3813"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7FBD1142" w14:textId="77777777" w:rsidR="00345A08" w:rsidRDefault="00000000">
            <w:pPr>
              <w:pStyle w:val="Egyb0"/>
              <w:shd w:val="clear" w:color="auto" w:fill="auto"/>
              <w:tabs>
                <w:tab w:val="left" w:pos="6442"/>
              </w:tabs>
              <w:ind w:firstLine="140"/>
              <w:rPr>
                <w:sz w:val="20"/>
                <w:szCs w:val="20"/>
              </w:rPr>
            </w:pPr>
            <w:hyperlink r:id="rId240"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65E03E9D" w14:textId="77777777" w:rsidR="00345A08" w:rsidRDefault="00000000">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78"/>
        <w:gridCol w:w="7891"/>
      </w:tblGrid>
      <w:tr w:rsidR="00345A08" w14:paraId="1C737BF8" w14:textId="77777777">
        <w:tblPrEx>
          <w:tblCellMar>
            <w:top w:w="0" w:type="dxa"/>
            <w:bottom w:w="0" w:type="dxa"/>
          </w:tblCellMar>
        </w:tblPrEx>
        <w:trPr>
          <w:trHeight w:hRule="exact" w:val="970"/>
          <w:jc w:val="center"/>
        </w:trPr>
        <w:tc>
          <w:tcPr>
            <w:tcW w:w="1978" w:type="dxa"/>
            <w:tcBorders>
              <w:top w:val="single" w:sz="4" w:space="0" w:color="auto"/>
              <w:left w:val="single" w:sz="4" w:space="0" w:color="auto"/>
              <w:bottom w:val="single" w:sz="4" w:space="0" w:color="auto"/>
            </w:tcBorders>
            <w:shd w:val="clear" w:color="auto" w:fill="FFFFFF"/>
          </w:tcPr>
          <w:p w14:paraId="66CF02D2" w14:textId="77777777" w:rsidR="00345A08" w:rsidRDefault="00000000">
            <w:pPr>
              <w:pStyle w:val="Egyb0"/>
              <w:shd w:val="clear" w:color="auto" w:fill="auto"/>
            </w:pPr>
            <w:r>
              <w:lastRenderedPageBreak/>
              <w:t>Szociális piacgazdaság</w:t>
            </w:r>
          </w:p>
        </w:tc>
        <w:tc>
          <w:tcPr>
            <w:tcW w:w="7891" w:type="dxa"/>
            <w:tcBorders>
              <w:top w:val="single" w:sz="4" w:space="0" w:color="auto"/>
              <w:left w:val="single" w:sz="4" w:space="0" w:color="auto"/>
              <w:bottom w:val="single" w:sz="4" w:space="0" w:color="auto"/>
              <w:right w:val="single" w:sz="4" w:space="0" w:color="auto"/>
            </w:tcBorders>
            <w:shd w:val="clear" w:color="auto" w:fill="FFFFFF"/>
            <w:vAlign w:val="bottom"/>
          </w:tcPr>
          <w:p w14:paraId="2EAC20CF" w14:textId="77777777" w:rsidR="00345A08" w:rsidRDefault="00000000">
            <w:pPr>
              <w:pStyle w:val="Egyb0"/>
              <w:shd w:val="clear" w:color="auto" w:fill="auto"/>
            </w:pPr>
            <w:proofErr w:type="spellStart"/>
            <w:r>
              <w:t>Alapvetlen</w:t>
            </w:r>
            <w:proofErr w:type="spellEnd"/>
            <w:r>
              <w:t xml:space="preserve"> szabad piacgazdaságként </w:t>
            </w:r>
            <w:proofErr w:type="spellStart"/>
            <w:r>
              <w:t>mőködl</w:t>
            </w:r>
            <w:proofErr w:type="spellEnd"/>
            <w:r>
              <w:t xml:space="preserve"> kapitalista gazdaság, amely ugyanakkor állami közbeavatkozással (javak elosztásának szabályozása) igyekszik mindenki számára megteremteni az anyagi biztonságot. A szociális piacgazdaságok a második világháború után jelentek meg a fejlett gazdaságú országokban.</w:t>
            </w:r>
          </w:p>
        </w:tc>
      </w:tr>
    </w:tbl>
    <w:p w14:paraId="1567999C" w14:textId="77777777" w:rsidR="00345A08" w:rsidRDefault="00345A08">
      <w:pPr>
        <w:spacing w:after="13199" w:line="1"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9"/>
        <w:gridCol w:w="9005"/>
      </w:tblGrid>
      <w:tr w:rsidR="00345A08" w14:paraId="19398DBC" w14:textId="77777777">
        <w:tblPrEx>
          <w:tblCellMar>
            <w:top w:w="0" w:type="dxa"/>
            <w:bottom w:w="0" w:type="dxa"/>
          </w:tblCellMar>
        </w:tblPrEx>
        <w:trPr>
          <w:trHeight w:hRule="exact" w:val="461"/>
          <w:jc w:val="center"/>
        </w:trPr>
        <w:tc>
          <w:tcPr>
            <w:tcW w:w="979" w:type="dxa"/>
            <w:tcBorders>
              <w:top w:val="single" w:sz="4" w:space="0" w:color="auto"/>
            </w:tcBorders>
            <w:shd w:val="clear" w:color="auto" w:fill="FFFFFF"/>
          </w:tcPr>
          <w:p w14:paraId="427CB835"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Készítette:</w:t>
            </w:r>
          </w:p>
        </w:tc>
        <w:tc>
          <w:tcPr>
            <w:tcW w:w="9005" w:type="dxa"/>
            <w:tcBorders>
              <w:top w:val="single" w:sz="4" w:space="0" w:color="auto"/>
            </w:tcBorders>
            <w:shd w:val="clear" w:color="auto" w:fill="FFFFFF"/>
            <w:vAlign w:val="bottom"/>
          </w:tcPr>
          <w:p w14:paraId="45B3AE7B" w14:textId="77777777" w:rsidR="00345A08" w:rsidRDefault="00000000">
            <w:pPr>
              <w:pStyle w:val="Egyb0"/>
              <w:shd w:val="clear" w:color="auto" w:fill="auto"/>
              <w:tabs>
                <w:tab w:val="left" w:pos="7350"/>
              </w:tabs>
              <w:ind w:left="140"/>
              <w:rPr>
                <w:sz w:val="20"/>
                <w:szCs w:val="20"/>
              </w:rPr>
            </w:pP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 3. oldal, összesen: 3 1023 Budapest, Zsigmond tér 10., Telefon: +36(1)345-2222, Fax: +36(1)345-2211</w:t>
            </w:r>
            <w:r>
              <w:rPr>
                <w:rFonts w:ascii="Arial Narrow" w:eastAsia="Arial Narrow" w:hAnsi="Arial Narrow" w:cs="Arial Narrow"/>
                <w:color w:val="5F5F5F"/>
                <w:sz w:val="20"/>
                <w:szCs w:val="20"/>
              </w:rPr>
              <w:tab/>
              <w:t>Minden jog fenntartva</w:t>
            </w:r>
          </w:p>
        </w:tc>
      </w:tr>
      <w:tr w:rsidR="00345A08" w14:paraId="6D1AFD60" w14:textId="77777777">
        <w:tblPrEx>
          <w:tblCellMar>
            <w:top w:w="0" w:type="dxa"/>
            <w:bottom w:w="0" w:type="dxa"/>
          </w:tblCellMar>
        </w:tblPrEx>
        <w:trPr>
          <w:trHeight w:hRule="exact" w:val="245"/>
          <w:jc w:val="center"/>
        </w:trPr>
        <w:tc>
          <w:tcPr>
            <w:tcW w:w="979" w:type="dxa"/>
            <w:shd w:val="clear" w:color="auto" w:fill="FFFFFF"/>
            <w:vAlign w:val="bottom"/>
          </w:tcPr>
          <w:p w14:paraId="4FFF3219" w14:textId="77777777" w:rsidR="00345A08" w:rsidRDefault="00000000">
            <w:pPr>
              <w:pStyle w:val="Egyb0"/>
              <w:shd w:val="clear" w:color="auto" w:fill="auto"/>
              <w:rPr>
                <w:sz w:val="20"/>
                <w:szCs w:val="20"/>
              </w:rPr>
            </w:pPr>
            <w:r>
              <w:rPr>
                <w:rFonts w:ascii="Arial Narrow" w:eastAsia="Arial Narrow" w:hAnsi="Arial Narrow" w:cs="Arial Narrow"/>
                <w:color w:val="5F5F5F"/>
                <w:sz w:val="20"/>
                <w:szCs w:val="20"/>
              </w:rPr>
              <w:t>E-mail:</w:t>
            </w:r>
          </w:p>
        </w:tc>
        <w:tc>
          <w:tcPr>
            <w:tcW w:w="9005" w:type="dxa"/>
            <w:shd w:val="clear" w:color="auto" w:fill="FFFFFF"/>
            <w:vAlign w:val="bottom"/>
          </w:tcPr>
          <w:p w14:paraId="0C31C9E5" w14:textId="77777777" w:rsidR="00345A08" w:rsidRDefault="00000000">
            <w:pPr>
              <w:pStyle w:val="Egyb0"/>
              <w:shd w:val="clear" w:color="auto" w:fill="auto"/>
              <w:tabs>
                <w:tab w:val="left" w:pos="6442"/>
              </w:tabs>
              <w:ind w:firstLine="140"/>
              <w:rPr>
                <w:sz w:val="20"/>
                <w:szCs w:val="20"/>
              </w:rPr>
            </w:pPr>
            <w:hyperlink r:id="rId241" w:history="1">
              <w:r>
                <w:rPr>
                  <w:rFonts w:ascii="Arial Narrow" w:eastAsia="Arial Narrow" w:hAnsi="Arial Narrow" w:cs="Arial Narrow"/>
                  <w:color w:val="5F5F5F"/>
                  <w:sz w:val="20"/>
                  <w:szCs w:val="20"/>
                </w:rPr>
                <w:t>diakkapu@ibcnet.hu</w:t>
              </w:r>
            </w:hyperlink>
            <w:r>
              <w:rPr>
                <w:rFonts w:ascii="Arial Narrow" w:eastAsia="Arial Narrow" w:hAnsi="Arial Narrow" w:cs="Arial Narrow"/>
                <w:color w:val="5F5F5F"/>
                <w:sz w:val="20"/>
                <w:szCs w:val="20"/>
              </w:rPr>
              <w:tab/>
              <w:t xml:space="preserve">© 2008 </w:t>
            </w:r>
            <w:proofErr w:type="spellStart"/>
            <w:r>
              <w:rPr>
                <w:rFonts w:ascii="Arial Narrow" w:eastAsia="Arial Narrow" w:hAnsi="Arial Narrow" w:cs="Arial Narrow"/>
                <w:color w:val="5F5F5F"/>
                <w:sz w:val="20"/>
                <w:szCs w:val="20"/>
              </w:rPr>
              <w:t>IBCnet</w:t>
            </w:r>
            <w:proofErr w:type="spellEnd"/>
            <w:r>
              <w:rPr>
                <w:rFonts w:ascii="Arial Narrow" w:eastAsia="Arial Narrow" w:hAnsi="Arial Narrow" w:cs="Arial Narrow"/>
                <w:color w:val="5F5F5F"/>
                <w:sz w:val="20"/>
                <w:szCs w:val="20"/>
              </w:rPr>
              <w:t xml:space="preserve"> Magyarország Kft.</w:t>
            </w:r>
          </w:p>
        </w:tc>
      </w:tr>
    </w:tbl>
    <w:p w14:paraId="3F774C01" w14:textId="77777777" w:rsidR="00690975" w:rsidRDefault="00690975"/>
    <w:sectPr w:rsidR="00690975">
      <w:headerReference w:type="even" r:id="rId242"/>
      <w:headerReference w:type="default" r:id="rId243"/>
      <w:footerReference w:type="even" r:id="rId244"/>
      <w:footerReference w:type="default" r:id="rId245"/>
      <w:pgSz w:w="11900" w:h="16840"/>
      <w:pgMar w:top="1690" w:right="843" w:bottom="260" w:left="1073"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EE53C" w14:textId="77777777" w:rsidR="00690975" w:rsidRDefault="00690975">
      <w:r>
        <w:separator/>
      </w:r>
    </w:p>
  </w:endnote>
  <w:endnote w:type="continuationSeparator" w:id="0">
    <w:p w14:paraId="464A08B7" w14:textId="77777777" w:rsidR="00690975" w:rsidRDefault="00690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Microsoft Sans Serif">
    <w:panose1 w:val="020B0604020202020204"/>
    <w:charset w:val="EE"/>
    <w:family w:val="swiss"/>
    <w:pitch w:val="variable"/>
    <w:sig w:usb0="E5002EFF" w:usb1="C000605B" w:usb2="00000029" w:usb3="00000000" w:csb0="000101FF" w:csb1="00000000"/>
  </w:font>
  <w:font w:name="Times New Roman">
    <w:panose1 w:val="02020603050405020304"/>
    <w:charset w:val="EE"/>
    <w:family w:val="roman"/>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0519A" w14:textId="77777777" w:rsidR="00345A08" w:rsidRDefault="00345A08">
    <w:pPr>
      <w:spacing w:line="1" w:lineRule="exac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4D552" w14:textId="77777777" w:rsidR="00345A08" w:rsidRDefault="00345A08">
    <w:pPr>
      <w:spacing w:line="1" w:lineRule="exac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19D" w14:textId="77777777" w:rsidR="00345A08" w:rsidRDefault="00345A08">
    <w:pPr>
      <w:spacing w:line="1" w:lineRule="exac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89B09" w14:textId="77777777" w:rsidR="00345A08" w:rsidRDefault="00000000">
    <w:pPr>
      <w:spacing w:line="1" w:lineRule="exact"/>
    </w:pPr>
    <w:r>
      <w:rPr>
        <w:noProof/>
      </w:rPr>
      <mc:AlternateContent>
        <mc:Choice Requires="wps">
          <w:drawing>
            <wp:anchor distT="0" distB="0" distL="0" distR="0" simplePos="0" relativeHeight="251635712" behindDoc="1" locked="0" layoutInCell="1" allowOverlap="1" wp14:anchorId="668EAFBD" wp14:editId="0AF8D60E">
              <wp:simplePos x="0" y="0"/>
              <wp:positionH relativeFrom="page">
                <wp:posOffset>5445125</wp:posOffset>
              </wp:positionH>
              <wp:positionV relativeFrom="page">
                <wp:posOffset>10098405</wp:posOffset>
              </wp:positionV>
              <wp:extent cx="1557655" cy="411480"/>
              <wp:effectExtent l="0" t="0" r="0" b="0"/>
              <wp:wrapNone/>
              <wp:docPr id="177" name="Shape 177"/>
              <wp:cNvGraphicFramePr/>
              <a:graphic xmlns:a="http://schemas.openxmlformats.org/drawingml/2006/main">
                <a:graphicData uri="http://schemas.microsoft.com/office/word/2010/wordprocessingShape">
                  <wps:wsp>
                    <wps:cNvSpPr txBox="1"/>
                    <wps:spPr>
                      <a:xfrm>
                        <a:off x="0" y="0"/>
                        <a:ext cx="1557655" cy="411480"/>
                      </a:xfrm>
                      <a:prstGeom prst="rect">
                        <a:avLst/>
                      </a:prstGeom>
                      <a:noFill/>
                    </wps:spPr>
                    <wps:txbx>
                      <w:txbxContent>
                        <w:p w14:paraId="190AB020" w14:textId="77777777" w:rsidR="00345A08" w:rsidRDefault="00000000">
                          <w:pPr>
                            <w:pStyle w:val="Fejlcvagylblc20"/>
                            <w:shd w:val="clear" w:color="auto" w:fill="auto"/>
                          </w:pPr>
                          <w:r>
                            <w:rPr>
                              <w:rFonts w:ascii="Arial Narrow" w:eastAsia="Arial Narrow" w:hAnsi="Arial Narrow" w:cs="Arial Narrow"/>
                              <w:color w:val="5F5F5F"/>
                            </w:rPr>
                            <w:t>10. oldal, összesen: 10</w:t>
                          </w:r>
                        </w:p>
                        <w:p w14:paraId="4A1367AF" w14:textId="77777777" w:rsidR="00345A08" w:rsidRDefault="00000000">
                          <w:pPr>
                            <w:pStyle w:val="Fejlcvagylblc20"/>
                            <w:shd w:val="clear" w:color="auto" w:fill="auto"/>
                          </w:pPr>
                          <w:r>
                            <w:rPr>
                              <w:rFonts w:ascii="Arial Narrow" w:eastAsia="Arial Narrow" w:hAnsi="Arial Narrow" w:cs="Arial Narrow"/>
                              <w:color w:val="5F5F5F"/>
                            </w:rPr>
                            <w:t>Minden jog fenntartva</w:t>
                          </w:r>
                        </w:p>
                        <w:p w14:paraId="657D76EB" w14:textId="77777777" w:rsidR="00345A08" w:rsidRDefault="00000000">
                          <w:pPr>
                            <w:pStyle w:val="Fejlcvagylblc20"/>
                            <w:shd w:val="clear" w:color="auto" w:fill="auto"/>
                          </w:pPr>
                          <w:r>
                            <w:rPr>
                              <w:rFonts w:ascii="Arial Narrow" w:eastAsia="Arial Narrow" w:hAnsi="Arial Narrow" w:cs="Arial Narrow"/>
                              <w:color w:val="5F5F5F"/>
                            </w:rPr>
                            <w:t xml:space="preserve">© 2008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p>
                      </w:txbxContent>
                    </wps:txbx>
                    <wps:bodyPr wrap="none" lIns="0" tIns="0" rIns="0" bIns="0">
                      <a:spAutoFit/>
                    </wps:bodyPr>
                  </wps:wsp>
                </a:graphicData>
              </a:graphic>
            </wp:anchor>
          </w:drawing>
        </mc:Choice>
        <mc:Fallback>
          <w:pict>
            <v:shape id="_x0000_s1203" type="#_x0000_t202" style="position:absolute;margin-left:428.75pt;margin-top:795.14999999999998pt;width:122.65000000000001pt;height:32.399999999999999pt;z-index:-18874396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10. oldal, összesen: 10</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Minden jog fenntartva</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81440" behindDoc="1" locked="0" layoutInCell="1" allowOverlap="1" wp14:anchorId="07389C40" wp14:editId="21CEE977">
              <wp:simplePos x="0" y="0"/>
              <wp:positionH relativeFrom="page">
                <wp:posOffset>699770</wp:posOffset>
              </wp:positionH>
              <wp:positionV relativeFrom="page">
                <wp:posOffset>10057130</wp:posOffset>
              </wp:positionV>
              <wp:extent cx="6300470" cy="0"/>
              <wp:effectExtent l="0" t="0" r="0" b="0"/>
              <wp:wrapNone/>
              <wp:docPr id="179" name="Shape 179"/>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306E5" w14:textId="77777777" w:rsidR="00345A08" w:rsidRDefault="00000000">
    <w:pPr>
      <w:spacing w:line="1" w:lineRule="exact"/>
    </w:pPr>
    <w:r>
      <w:rPr>
        <w:noProof/>
      </w:rPr>
      <mc:AlternateContent>
        <mc:Choice Requires="wps">
          <w:drawing>
            <wp:anchor distT="0" distB="0" distL="0" distR="0" simplePos="0" relativeHeight="251630592" behindDoc="1" locked="0" layoutInCell="1" allowOverlap="1" wp14:anchorId="19DF4623" wp14:editId="25926044">
              <wp:simplePos x="0" y="0"/>
              <wp:positionH relativeFrom="page">
                <wp:posOffset>5445125</wp:posOffset>
              </wp:positionH>
              <wp:positionV relativeFrom="page">
                <wp:posOffset>10098405</wp:posOffset>
              </wp:positionV>
              <wp:extent cx="1557655" cy="411480"/>
              <wp:effectExtent l="0" t="0" r="0" b="0"/>
              <wp:wrapNone/>
              <wp:docPr id="164" name="Shape 164"/>
              <wp:cNvGraphicFramePr/>
              <a:graphic xmlns:a="http://schemas.openxmlformats.org/drawingml/2006/main">
                <a:graphicData uri="http://schemas.microsoft.com/office/word/2010/wordprocessingShape">
                  <wps:wsp>
                    <wps:cNvSpPr txBox="1"/>
                    <wps:spPr>
                      <a:xfrm>
                        <a:off x="0" y="0"/>
                        <a:ext cx="1557655" cy="411480"/>
                      </a:xfrm>
                      <a:prstGeom prst="rect">
                        <a:avLst/>
                      </a:prstGeom>
                      <a:noFill/>
                    </wps:spPr>
                    <wps:txbx>
                      <w:txbxContent>
                        <w:p w14:paraId="34E9144F" w14:textId="77777777" w:rsidR="00345A08" w:rsidRDefault="00000000">
                          <w:pPr>
                            <w:pStyle w:val="Fejlcvagylblc20"/>
                            <w:shd w:val="clear" w:color="auto" w:fill="auto"/>
                          </w:pPr>
                          <w:r>
                            <w:rPr>
                              <w:rFonts w:ascii="Arial Narrow" w:eastAsia="Arial Narrow" w:hAnsi="Arial Narrow" w:cs="Arial Narrow"/>
                              <w:color w:val="5F5F5F"/>
                            </w:rPr>
                            <w:t>10. oldal, összesen: 10</w:t>
                          </w:r>
                        </w:p>
                        <w:p w14:paraId="6CBCEE9E" w14:textId="77777777" w:rsidR="00345A08" w:rsidRDefault="00000000">
                          <w:pPr>
                            <w:pStyle w:val="Fejlcvagylblc20"/>
                            <w:shd w:val="clear" w:color="auto" w:fill="auto"/>
                          </w:pPr>
                          <w:r>
                            <w:rPr>
                              <w:rFonts w:ascii="Arial Narrow" w:eastAsia="Arial Narrow" w:hAnsi="Arial Narrow" w:cs="Arial Narrow"/>
                              <w:color w:val="5F5F5F"/>
                            </w:rPr>
                            <w:t>Minden jog fenntartva</w:t>
                          </w:r>
                        </w:p>
                        <w:p w14:paraId="271B0E06" w14:textId="77777777" w:rsidR="00345A08" w:rsidRDefault="00000000">
                          <w:pPr>
                            <w:pStyle w:val="Fejlcvagylblc20"/>
                            <w:shd w:val="clear" w:color="auto" w:fill="auto"/>
                          </w:pPr>
                          <w:r>
                            <w:rPr>
                              <w:rFonts w:ascii="Arial Narrow" w:eastAsia="Arial Narrow" w:hAnsi="Arial Narrow" w:cs="Arial Narrow"/>
                              <w:color w:val="5F5F5F"/>
                            </w:rPr>
                            <w:t xml:space="preserve">© 2008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p>
                      </w:txbxContent>
                    </wps:txbx>
                    <wps:bodyPr wrap="none" lIns="0" tIns="0" rIns="0" bIns="0">
                      <a:spAutoFit/>
                    </wps:bodyPr>
                  </wps:wsp>
                </a:graphicData>
              </a:graphic>
            </wp:anchor>
          </w:drawing>
        </mc:Choice>
        <mc:Fallback>
          <w:pict>
            <v:shape id="_x0000_s1190" type="#_x0000_t202" style="position:absolute;margin-left:428.75pt;margin-top:795.14999999999998pt;width:122.65000000000001pt;height:32.399999999999999pt;z-index:-18874397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10. oldal, összesen: 10</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Minden jog fenntartva</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80416" behindDoc="1" locked="0" layoutInCell="1" allowOverlap="1" wp14:anchorId="7B83E957" wp14:editId="0E9BAA3E">
              <wp:simplePos x="0" y="0"/>
              <wp:positionH relativeFrom="page">
                <wp:posOffset>699770</wp:posOffset>
              </wp:positionH>
              <wp:positionV relativeFrom="page">
                <wp:posOffset>10057130</wp:posOffset>
              </wp:positionV>
              <wp:extent cx="6300470" cy="0"/>
              <wp:effectExtent l="0" t="0" r="0" b="0"/>
              <wp:wrapNone/>
              <wp:docPr id="166" name="Shape 166"/>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90C74" w14:textId="77777777" w:rsidR="00345A08" w:rsidRDefault="00345A08">
    <w:pPr>
      <w:spacing w:line="1" w:lineRule="exac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D533A" w14:textId="77777777" w:rsidR="00345A08" w:rsidRDefault="00345A08">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60935" w14:textId="77777777" w:rsidR="00345A08" w:rsidRDefault="00345A08">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104EB" w14:textId="77777777" w:rsidR="00345A08" w:rsidRDefault="00345A08">
    <w:pPr>
      <w:spacing w:line="1" w:lineRule="exac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66D19" w14:textId="77777777" w:rsidR="00345A08" w:rsidRDefault="00345A08">
    <w:pPr>
      <w:spacing w:line="1" w:lineRule="exac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3AB11" w14:textId="77777777" w:rsidR="00345A08" w:rsidRDefault="00345A08">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68BE0" w14:textId="77777777" w:rsidR="00345A08" w:rsidRDefault="00000000">
    <w:pPr>
      <w:spacing w:line="1" w:lineRule="exact"/>
    </w:pPr>
    <w:r>
      <w:rPr>
        <w:noProof/>
      </w:rPr>
      <mc:AlternateContent>
        <mc:Choice Requires="wps">
          <w:drawing>
            <wp:anchor distT="0" distB="0" distL="0" distR="0" simplePos="0" relativeHeight="251590656" behindDoc="1" locked="0" layoutInCell="1" allowOverlap="1" wp14:anchorId="6502E571" wp14:editId="3B291983">
              <wp:simplePos x="0" y="0"/>
              <wp:positionH relativeFrom="page">
                <wp:posOffset>718185</wp:posOffset>
              </wp:positionH>
              <wp:positionV relativeFrom="page">
                <wp:posOffset>10098405</wp:posOffset>
              </wp:positionV>
              <wp:extent cx="6285230" cy="411480"/>
              <wp:effectExtent l="0" t="0" r="0" b="0"/>
              <wp:wrapNone/>
              <wp:docPr id="15" name="Shape 15"/>
              <wp:cNvGraphicFramePr/>
              <a:graphic xmlns:a="http://schemas.openxmlformats.org/drawingml/2006/main">
                <a:graphicData uri="http://schemas.microsoft.com/office/word/2010/wordprocessingShape">
                  <wps:wsp>
                    <wps:cNvSpPr txBox="1"/>
                    <wps:spPr>
                      <a:xfrm>
                        <a:off x="0" y="0"/>
                        <a:ext cx="6285230" cy="411480"/>
                      </a:xfrm>
                      <a:prstGeom prst="rect">
                        <a:avLst/>
                      </a:prstGeom>
                      <a:noFill/>
                    </wps:spPr>
                    <wps:txbx>
                      <w:txbxContent>
                        <w:p w14:paraId="7AB11C34" w14:textId="77777777" w:rsidR="00345A08" w:rsidRDefault="00000000">
                          <w:pPr>
                            <w:pStyle w:val="Fejlcvagylblc20"/>
                            <w:shd w:val="clear" w:color="auto" w:fill="auto"/>
                            <w:tabs>
                              <w:tab w:val="right" w:pos="9859"/>
                            </w:tabs>
                          </w:pPr>
                          <w:r>
                            <w:rPr>
                              <w:rFonts w:ascii="Arial Narrow" w:eastAsia="Arial Narrow" w:hAnsi="Arial Narrow" w:cs="Arial Narrow"/>
                              <w:color w:val="5F5F5F"/>
                            </w:rPr>
                            <w:t xml:space="preserve">Készítette: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r>
                            <w:rPr>
                              <w:rFonts w:ascii="Arial Narrow" w:eastAsia="Arial Narrow" w:hAnsi="Arial Narrow" w:cs="Arial Narrow"/>
                              <w:color w:val="5F5F5F"/>
                            </w:rPr>
                            <w:tab/>
                            <w:t>3. oldal, összesen: 7</w:t>
                          </w:r>
                        </w:p>
                        <w:p w14:paraId="7793DE4A" w14:textId="77777777" w:rsidR="00345A08" w:rsidRDefault="00000000">
                          <w:pPr>
                            <w:pStyle w:val="Fejlcvagylblc20"/>
                            <w:shd w:val="clear" w:color="auto" w:fill="auto"/>
                          </w:pPr>
                          <w:r>
                            <w:rPr>
                              <w:rFonts w:ascii="Arial Narrow" w:eastAsia="Arial Narrow" w:hAnsi="Arial Narrow" w:cs="Arial Narrow"/>
                              <w:color w:val="5F5F5F"/>
                            </w:rPr>
                            <w:t>1023 Budapest, Zsigmond tér 10., Telefon: +36(1)345-2222, Fax: +36(1)345-2211 Minden jog fenntartva</w:t>
                          </w:r>
                        </w:p>
                        <w:p w14:paraId="7EC3B032" w14:textId="77777777" w:rsidR="00345A08" w:rsidRDefault="00000000">
                          <w:pPr>
                            <w:pStyle w:val="Fejlcvagylblc20"/>
                            <w:shd w:val="clear" w:color="auto" w:fill="auto"/>
                          </w:pPr>
                          <w:r>
                            <w:rPr>
                              <w:rFonts w:ascii="Arial Narrow" w:eastAsia="Arial Narrow" w:hAnsi="Arial Narrow" w:cs="Arial Narrow"/>
                              <w:color w:val="5F5F5F"/>
                            </w:rPr>
                            <w:t xml:space="preserve">E-mail: diakkapu@ibcnet.hu © 2008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p>
                      </w:txbxContent>
                    </wps:txbx>
                    <wps:bodyPr lIns="0" tIns="0" rIns="0" bIns="0">
                      <a:spAutoFit/>
                    </wps:bodyPr>
                  </wps:wsp>
                </a:graphicData>
              </a:graphic>
            </wp:anchor>
          </w:drawing>
        </mc:Choice>
        <mc:Fallback>
          <w:pict>
            <v:shape id="_x0000_s1041" type="#_x0000_t202" style="position:absolute;margin-left:56.549999999999997pt;margin-top:795.14999999999998pt;width:494.89999999999998pt;height:32.399999999999999pt;z-index:-188744055;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9859" w:val="right"/>
                      </w:tabs>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Készítette: IBCnet Magyarország Kft.</w:t>
                      <w:tab/>
                      <w:t>3. oldal, összesen: 7</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1023 Budapest, Zsigmond tér 10., Telefon: +36(1)345-2222, Fax: +36(1)345-2211 Minden jog fenntartva</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E-mail: diakkapu@ibcnet.hu ©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75296" behindDoc="1" locked="0" layoutInCell="1" allowOverlap="1" wp14:anchorId="32C47AED" wp14:editId="36ACA2C0">
              <wp:simplePos x="0" y="0"/>
              <wp:positionH relativeFrom="page">
                <wp:posOffset>699770</wp:posOffset>
              </wp:positionH>
              <wp:positionV relativeFrom="page">
                <wp:posOffset>10057130</wp:posOffset>
              </wp:positionV>
              <wp:extent cx="6300470" cy="0"/>
              <wp:effectExtent l="0" t="0" r="0" b="0"/>
              <wp:wrapNone/>
              <wp:docPr id="17" name="Shape 17"/>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4324C" w14:textId="77777777" w:rsidR="00345A08" w:rsidRDefault="00345A08">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7E699" w14:textId="77777777" w:rsidR="00345A08" w:rsidRDefault="00345A08">
    <w:pPr>
      <w:spacing w:line="1" w:lineRule="exac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A3D0A" w14:textId="77777777" w:rsidR="00345A08" w:rsidRDefault="00345A08"/>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3096A" w14:textId="77777777" w:rsidR="00345A08" w:rsidRDefault="00345A08"/>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8322C" w14:textId="77777777" w:rsidR="00345A08" w:rsidRDefault="00345A08">
    <w:pPr>
      <w:spacing w:line="1" w:lineRule="exac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94708" w14:textId="77777777" w:rsidR="00345A08" w:rsidRDefault="00345A08">
    <w:pPr>
      <w:spacing w:line="1" w:lineRule="exac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9F63B" w14:textId="77777777" w:rsidR="00345A08" w:rsidRDefault="00345A08"/>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F29AD" w14:textId="77777777" w:rsidR="00345A08" w:rsidRDefault="00345A08"/>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9BF92" w14:textId="77777777" w:rsidR="00345A08" w:rsidRDefault="00345A08">
    <w:pPr>
      <w:spacing w:line="1" w:lineRule="exac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7C7C1" w14:textId="77777777" w:rsidR="00345A08" w:rsidRDefault="00345A08">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80EBB" w14:textId="77777777" w:rsidR="00345A08" w:rsidRDefault="00345A08">
    <w:pPr>
      <w:spacing w:line="1" w:lineRule="exac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FEBC0" w14:textId="77777777" w:rsidR="00345A08" w:rsidRDefault="00345A08">
    <w:pPr>
      <w:spacing w:line="1" w:lineRule="exac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BFC13" w14:textId="77777777" w:rsidR="00345A08" w:rsidRDefault="00345A08">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78629" w14:textId="77777777" w:rsidR="00345A08" w:rsidRDefault="00000000">
    <w:pPr>
      <w:spacing w:line="1" w:lineRule="exact"/>
    </w:pPr>
    <w:r>
      <w:rPr>
        <w:noProof/>
      </w:rPr>
      <mc:AlternateContent>
        <mc:Choice Requires="wps">
          <w:drawing>
            <wp:anchor distT="0" distB="0" distL="0" distR="0" simplePos="0" relativeHeight="251679744" behindDoc="1" locked="0" layoutInCell="1" allowOverlap="1" wp14:anchorId="15E4810C" wp14:editId="7A375617">
              <wp:simplePos x="0" y="0"/>
              <wp:positionH relativeFrom="page">
                <wp:posOffset>5375910</wp:posOffset>
              </wp:positionH>
              <wp:positionV relativeFrom="page">
                <wp:posOffset>10098405</wp:posOffset>
              </wp:positionV>
              <wp:extent cx="1557655" cy="411480"/>
              <wp:effectExtent l="0" t="0" r="0" b="0"/>
              <wp:wrapNone/>
              <wp:docPr id="369" name="Shape 369"/>
              <wp:cNvGraphicFramePr/>
              <a:graphic xmlns:a="http://schemas.openxmlformats.org/drawingml/2006/main">
                <a:graphicData uri="http://schemas.microsoft.com/office/word/2010/wordprocessingShape">
                  <wps:wsp>
                    <wps:cNvSpPr txBox="1"/>
                    <wps:spPr>
                      <a:xfrm>
                        <a:off x="0" y="0"/>
                        <a:ext cx="1557655" cy="411480"/>
                      </a:xfrm>
                      <a:prstGeom prst="rect">
                        <a:avLst/>
                      </a:prstGeom>
                      <a:noFill/>
                    </wps:spPr>
                    <wps:txbx>
                      <w:txbxContent>
                        <w:p w14:paraId="175A4F0D" w14:textId="77777777" w:rsidR="00345A08" w:rsidRDefault="00000000">
                          <w:pPr>
                            <w:pStyle w:val="Fejlcvagylblc0"/>
                            <w:shd w:val="clear" w:color="auto" w:fill="auto"/>
                          </w:pPr>
                          <w:r>
                            <w:rPr>
                              <w:color w:val="5F5F5F"/>
                            </w:rPr>
                            <w:t>14. oldal, összesen: 14</w:t>
                          </w:r>
                        </w:p>
                        <w:p w14:paraId="7E9754ED" w14:textId="77777777" w:rsidR="00345A08" w:rsidRDefault="00000000">
                          <w:pPr>
                            <w:pStyle w:val="Fejlcvagylblc0"/>
                            <w:shd w:val="clear" w:color="auto" w:fill="auto"/>
                          </w:pPr>
                          <w:r>
                            <w:rPr>
                              <w:color w:val="5F5F5F"/>
                            </w:rPr>
                            <w:t>Minden jog fenntartva</w:t>
                          </w:r>
                        </w:p>
                        <w:p w14:paraId="0EA1F293" w14:textId="77777777" w:rsidR="00345A08" w:rsidRDefault="00000000">
                          <w:pPr>
                            <w:pStyle w:val="Fejlcvagylblc0"/>
                            <w:shd w:val="clear" w:color="auto" w:fill="auto"/>
                          </w:pPr>
                          <w:r>
                            <w:rPr>
                              <w:color w:val="5F5F5F"/>
                            </w:rPr>
                            <w:t xml:space="preserve">© 2008 </w:t>
                          </w:r>
                          <w:proofErr w:type="spellStart"/>
                          <w:r>
                            <w:rPr>
                              <w:color w:val="5F5F5F"/>
                            </w:rPr>
                            <w:t>IBCnet</w:t>
                          </w:r>
                          <w:proofErr w:type="spellEnd"/>
                          <w:r>
                            <w:rPr>
                              <w:color w:val="5F5F5F"/>
                            </w:rPr>
                            <w:t xml:space="preserve"> Magyarország Kft.</w:t>
                          </w:r>
                        </w:p>
                      </w:txbxContent>
                    </wps:txbx>
                    <wps:bodyPr wrap="none" lIns="0" tIns="0" rIns="0" bIns="0">
                      <a:spAutoFit/>
                    </wps:bodyPr>
                  </wps:wsp>
                </a:graphicData>
              </a:graphic>
            </wp:anchor>
          </w:drawing>
        </mc:Choice>
        <mc:Fallback>
          <w:pict>
            <v:shape id="_x0000_s1395" type="#_x0000_t202" style="position:absolute;margin-left:423.30000000000001pt;margin-top:795.14999999999998pt;width:122.65000000000001pt;height:32.399999999999999pt;z-index:-18874387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14. oldal, összesen: 14</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Minden jog fenntartva</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82464" behindDoc="1" locked="0" layoutInCell="1" allowOverlap="1" wp14:anchorId="37EE9B0E" wp14:editId="57BF34BD">
              <wp:simplePos x="0" y="0"/>
              <wp:positionH relativeFrom="page">
                <wp:posOffset>629920</wp:posOffset>
              </wp:positionH>
              <wp:positionV relativeFrom="page">
                <wp:posOffset>10057130</wp:posOffset>
              </wp:positionV>
              <wp:extent cx="6300470" cy="0"/>
              <wp:effectExtent l="0" t="0" r="0" b="0"/>
              <wp:wrapNone/>
              <wp:docPr id="371" name="Shape 371"/>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49.600000000000001pt;margin-top:791.89999999999998pt;width:496.10000000000002pt;height:0;z-index:-251658240;mso-position-horizontal-relative:page;mso-position-vertical-relative:page">
              <v:stroke weight="1.pt"/>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97429" w14:textId="77777777" w:rsidR="00345A08" w:rsidRDefault="00345A08">
    <w:pPr>
      <w:spacing w:line="1" w:lineRule="exac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00A73" w14:textId="77777777" w:rsidR="00345A08" w:rsidRDefault="00345A08">
    <w:pPr>
      <w:spacing w:line="1" w:lineRule="exac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1F4B8" w14:textId="77777777" w:rsidR="00345A08" w:rsidRDefault="00345A08">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009CE" w14:textId="77777777" w:rsidR="00345A08" w:rsidRDefault="00345A08">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97081" w14:textId="77777777" w:rsidR="00345A08" w:rsidRDefault="00345A08">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7E51C" w14:textId="77777777" w:rsidR="00345A08" w:rsidRDefault="00345A08">
    <w:pPr>
      <w:spacing w:line="1" w:lineRule="exac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22AF5" w14:textId="77777777" w:rsidR="00345A08" w:rsidRDefault="00345A08">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9FFDF" w14:textId="77777777" w:rsidR="00345A08" w:rsidRDefault="00000000">
    <w:pPr>
      <w:spacing w:line="1" w:lineRule="exact"/>
    </w:pPr>
    <w:r>
      <w:rPr>
        <w:noProof/>
      </w:rPr>
      <mc:AlternateContent>
        <mc:Choice Requires="wps">
          <w:drawing>
            <wp:anchor distT="0" distB="0" distL="0" distR="0" simplePos="0" relativeHeight="251602944" behindDoc="1" locked="0" layoutInCell="1" allowOverlap="1" wp14:anchorId="31978B20" wp14:editId="1DC10DC3">
              <wp:simplePos x="0" y="0"/>
              <wp:positionH relativeFrom="page">
                <wp:posOffset>1403985</wp:posOffset>
              </wp:positionH>
              <wp:positionV relativeFrom="page">
                <wp:posOffset>10098405</wp:posOffset>
              </wp:positionV>
              <wp:extent cx="5599430" cy="411480"/>
              <wp:effectExtent l="0" t="0" r="0" b="0"/>
              <wp:wrapNone/>
              <wp:docPr id="45" name="Shape 45"/>
              <wp:cNvGraphicFramePr/>
              <a:graphic xmlns:a="http://schemas.openxmlformats.org/drawingml/2006/main">
                <a:graphicData uri="http://schemas.microsoft.com/office/word/2010/wordprocessingShape">
                  <wps:wsp>
                    <wps:cNvSpPr txBox="1"/>
                    <wps:spPr>
                      <a:xfrm>
                        <a:off x="0" y="0"/>
                        <a:ext cx="5599430" cy="411480"/>
                      </a:xfrm>
                      <a:prstGeom prst="rect">
                        <a:avLst/>
                      </a:prstGeom>
                      <a:noFill/>
                    </wps:spPr>
                    <wps:txbx>
                      <w:txbxContent>
                        <w:p w14:paraId="4B032C98" w14:textId="77777777" w:rsidR="00345A08" w:rsidRDefault="00000000">
                          <w:pPr>
                            <w:pStyle w:val="Fejlcvagylblc20"/>
                            <w:shd w:val="clear" w:color="auto" w:fill="auto"/>
                          </w:pP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 5. oldal, összesen: 7</w:t>
                          </w:r>
                        </w:p>
                        <w:p w14:paraId="53D2A347" w14:textId="77777777" w:rsidR="00345A08" w:rsidRDefault="00000000">
                          <w:pPr>
                            <w:pStyle w:val="Fejlcvagylblc20"/>
                            <w:shd w:val="clear" w:color="auto" w:fill="auto"/>
                            <w:tabs>
                              <w:tab w:val="right" w:pos="8789"/>
                            </w:tabs>
                          </w:pPr>
                          <w:r>
                            <w:rPr>
                              <w:rFonts w:ascii="Arial Narrow" w:eastAsia="Arial Narrow" w:hAnsi="Arial Narrow" w:cs="Arial Narrow"/>
                              <w:color w:val="5F5F5F"/>
                            </w:rPr>
                            <w:t>1023 Budapest, Zsigmond tér 10., Telefon: +36(1)345-2222, Fax: +36(1)345-2211</w:t>
                          </w:r>
                          <w:r>
                            <w:rPr>
                              <w:rFonts w:ascii="Arial Narrow" w:eastAsia="Arial Narrow" w:hAnsi="Arial Narrow" w:cs="Arial Narrow"/>
                              <w:color w:val="5F5F5F"/>
                            </w:rPr>
                            <w:tab/>
                            <w:t>Minden jog fenntartva</w:t>
                          </w:r>
                        </w:p>
                        <w:p w14:paraId="52CEAF63" w14:textId="77777777" w:rsidR="00345A08" w:rsidRDefault="00000000">
                          <w:pPr>
                            <w:pStyle w:val="Fejlcvagylblc20"/>
                            <w:shd w:val="clear" w:color="auto" w:fill="auto"/>
                            <w:tabs>
                              <w:tab w:val="right" w:pos="8760"/>
                            </w:tabs>
                          </w:pPr>
                          <w:r>
                            <w:rPr>
                              <w:rFonts w:ascii="Arial Narrow" w:eastAsia="Arial Narrow" w:hAnsi="Arial Narrow" w:cs="Arial Narrow"/>
                              <w:color w:val="5F5F5F"/>
                            </w:rPr>
                            <w:t>diakkapu@ibcnet.hu</w:t>
                          </w:r>
                          <w:r>
                            <w:rPr>
                              <w:rFonts w:ascii="Arial Narrow" w:eastAsia="Arial Narrow" w:hAnsi="Arial Narrow" w:cs="Arial Narrow"/>
                              <w:color w:val="5F5F5F"/>
                            </w:rPr>
                            <w:tab/>
                            <w:t xml:space="preserve">© 2008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p>
                      </w:txbxContent>
                    </wps:txbx>
                    <wps:bodyPr lIns="0" tIns="0" rIns="0" bIns="0">
                      <a:spAutoFit/>
                    </wps:bodyPr>
                  </wps:wsp>
                </a:graphicData>
              </a:graphic>
            </wp:anchor>
          </w:drawing>
        </mc:Choice>
        <mc:Fallback>
          <w:pict>
            <v:shape id="_x0000_s1071" type="#_x0000_t202" style="position:absolute;margin-left:110.55pt;margin-top:795.14999999999998pt;width:440.89999999999998pt;height:32.399999999999999pt;z-index:-188744031;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IBCnet Magyarország Kft. 5. oldal, összesen: 7</w:t>
                    </w:r>
                  </w:p>
                  <w:p>
                    <w:pPr>
                      <w:pStyle w:val="Style15"/>
                      <w:keepNext w:val="0"/>
                      <w:keepLines w:val="0"/>
                      <w:widowControl w:val="0"/>
                      <w:shd w:val="clear" w:color="auto" w:fill="auto"/>
                      <w:tabs>
                        <w:tab w:pos="8789" w:val="right"/>
                      </w:tabs>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1023 Budapest, Zsigmond tér 10., Telefon: +36(1)345-2222, Fax: +36(1)345-2211</w:t>
                      <w:tab/>
                      <w:t>Minden jog fenntartva</w:t>
                    </w:r>
                  </w:p>
                  <w:p>
                    <w:pPr>
                      <w:pStyle w:val="Style15"/>
                      <w:keepNext w:val="0"/>
                      <w:keepLines w:val="0"/>
                      <w:widowControl w:val="0"/>
                      <w:shd w:val="clear" w:color="auto" w:fill="auto"/>
                      <w:tabs>
                        <w:tab w:pos="8760" w:val="right"/>
                      </w:tabs>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diakkapu@ibcnet.hu</w:t>
                      <w:tab/>
                      <w:t>©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77344" behindDoc="1" locked="0" layoutInCell="1" allowOverlap="1" wp14:anchorId="1239C217" wp14:editId="4CD7B470">
              <wp:simplePos x="0" y="0"/>
              <wp:positionH relativeFrom="page">
                <wp:posOffset>699770</wp:posOffset>
              </wp:positionH>
              <wp:positionV relativeFrom="page">
                <wp:posOffset>10057130</wp:posOffset>
              </wp:positionV>
              <wp:extent cx="6300470" cy="0"/>
              <wp:effectExtent l="0" t="0" r="0" b="0"/>
              <wp:wrapNone/>
              <wp:docPr id="47" name="Shape 47"/>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27528" w14:textId="77777777" w:rsidR="00345A08" w:rsidRDefault="00345A08">
    <w:pPr>
      <w:spacing w:line="1" w:lineRule="exac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42E62" w14:textId="77777777" w:rsidR="00345A08" w:rsidRDefault="00345A08">
    <w:pPr>
      <w:spacing w:line="1" w:lineRule="exac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D20C7" w14:textId="77777777" w:rsidR="00345A08" w:rsidRDefault="00345A08">
    <w:pPr>
      <w:spacing w:line="1" w:lineRule="exac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D5769" w14:textId="77777777" w:rsidR="00345A08" w:rsidRDefault="00345A08">
    <w:pPr>
      <w:spacing w:line="1" w:lineRule="exac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78EB5" w14:textId="77777777" w:rsidR="00345A08" w:rsidRDefault="00345A08">
    <w:pPr>
      <w:spacing w:line="1" w:lineRule="exac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57218" w14:textId="77777777" w:rsidR="00345A08" w:rsidRDefault="00345A08">
    <w:pPr>
      <w:spacing w:line="1" w:lineRule="exac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07CA5" w14:textId="77777777" w:rsidR="00345A08" w:rsidRDefault="00000000">
    <w:pPr>
      <w:spacing w:line="1" w:lineRule="exact"/>
    </w:pPr>
    <w:r>
      <w:rPr>
        <w:noProof/>
      </w:rPr>
      <mc:AlternateContent>
        <mc:Choice Requires="wps">
          <w:drawing>
            <wp:anchor distT="0" distB="0" distL="0" distR="0" simplePos="0" relativeHeight="251713536" behindDoc="1" locked="0" layoutInCell="1" allowOverlap="1" wp14:anchorId="78CDDD12" wp14:editId="0CA6F5FA">
              <wp:simplePos x="0" y="0"/>
              <wp:positionH relativeFrom="page">
                <wp:posOffset>524510</wp:posOffset>
              </wp:positionH>
              <wp:positionV relativeFrom="page">
                <wp:posOffset>9918700</wp:posOffset>
              </wp:positionV>
              <wp:extent cx="6285230" cy="411480"/>
              <wp:effectExtent l="0" t="0" r="0" b="0"/>
              <wp:wrapNone/>
              <wp:docPr id="520" name="Shape 520"/>
              <wp:cNvGraphicFramePr/>
              <a:graphic xmlns:a="http://schemas.openxmlformats.org/drawingml/2006/main">
                <a:graphicData uri="http://schemas.microsoft.com/office/word/2010/wordprocessingShape">
                  <wps:wsp>
                    <wps:cNvSpPr txBox="1"/>
                    <wps:spPr>
                      <a:xfrm>
                        <a:off x="0" y="0"/>
                        <a:ext cx="6285230" cy="411480"/>
                      </a:xfrm>
                      <a:prstGeom prst="rect">
                        <a:avLst/>
                      </a:prstGeom>
                      <a:noFill/>
                    </wps:spPr>
                    <wps:txbx>
                      <w:txbxContent>
                        <w:p w14:paraId="5D6B06F6" w14:textId="77777777" w:rsidR="00345A08" w:rsidRDefault="00000000">
                          <w:pPr>
                            <w:pStyle w:val="Fejlcvagylblc0"/>
                            <w:shd w:val="clear" w:color="auto" w:fill="auto"/>
                            <w:tabs>
                              <w:tab w:val="right" w:pos="9859"/>
                            </w:tabs>
                          </w:pPr>
                          <w:r>
                            <w:rPr>
                              <w:color w:val="5F5F5F"/>
                            </w:rPr>
                            <w:t xml:space="preserve">Készítette: </w:t>
                          </w:r>
                          <w:proofErr w:type="spellStart"/>
                          <w:r>
                            <w:rPr>
                              <w:color w:val="5F5F5F"/>
                            </w:rPr>
                            <w:t>IBCnet</w:t>
                          </w:r>
                          <w:proofErr w:type="spellEnd"/>
                          <w:r>
                            <w:rPr>
                              <w:color w:val="5F5F5F"/>
                            </w:rPr>
                            <w:t xml:space="preserve"> Magyarország Kft.</w:t>
                          </w:r>
                          <w:r>
                            <w:rPr>
                              <w:color w:val="5F5F5F"/>
                            </w:rPr>
                            <w:tab/>
                            <w:t>6. oldal, összesen: 6</w:t>
                          </w:r>
                        </w:p>
                        <w:p w14:paraId="6DF6EF78" w14:textId="77777777" w:rsidR="00345A08" w:rsidRDefault="00000000">
                          <w:pPr>
                            <w:pStyle w:val="Fejlcvagylblc0"/>
                            <w:shd w:val="clear" w:color="auto" w:fill="auto"/>
                          </w:pPr>
                          <w:r>
                            <w:rPr>
                              <w:color w:val="5F5F5F"/>
                            </w:rPr>
                            <w:t>1023 Budapest, Zsigmond tér 10., Telefon: +36(1)345-2222, Fax: +36(1)345-2211 Minden jog fenntartva</w:t>
                          </w:r>
                        </w:p>
                        <w:p w14:paraId="354DC236" w14:textId="77777777" w:rsidR="00345A08" w:rsidRDefault="00000000">
                          <w:pPr>
                            <w:pStyle w:val="Fejlcvagylblc0"/>
                            <w:shd w:val="clear" w:color="auto" w:fill="auto"/>
                          </w:pPr>
                          <w:r>
                            <w:rPr>
                              <w:color w:val="5F5F5F"/>
                            </w:rPr>
                            <w:t xml:space="preserve">diakkapu@ibcnet.hu © 2008 </w:t>
                          </w:r>
                          <w:proofErr w:type="spellStart"/>
                          <w:r>
                            <w:rPr>
                              <w:color w:val="5F5F5F"/>
                            </w:rPr>
                            <w:t>IBCnet</w:t>
                          </w:r>
                          <w:proofErr w:type="spellEnd"/>
                          <w:r>
                            <w:rPr>
                              <w:color w:val="5F5F5F"/>
                            </w:rPr>
                            <w:t xml:space="preserve"> Magyarország Kft.</w:t>
                          </w:r>
                        </w:p>
                      </w:txbxContent>
                    </wps:txbx>
                    <wps:bodyPr lIns="0" tIns="0" rIns="0" bIns="0">
                      <a:spAutoFit/>
                    </wps:bodyPr>
                  </wps:wsp>
                </a:graphicData>
              </a:graphic>
            </wp:anchor>
          </w:drawing>
        </mc:Choice>
        <mc:Fallback>
          <w:pict>
            <v:shape id="_x0000_s1546" type="#_x0000_t202" style="position:absolute;margin-left:41.299999999999997pt;margin-top:781.pt;width:494.89999999999998pt;height:32.399999999999999pt;z-index:-18874380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9859" w:val="right"/>
                      </w:tabs>
                      <w:bidi w:val="0"/>
                      <w:spacing w:before="0" w:after="0" w:line="240" w:lineRule="auto"/>
                      <w:ind w:left="0" w:right="0" w:firstLine="0"/>
                      <w:jc w:val="left"/>
                    </w:pPr>
                    <w:r>
                      <w:rPr>
                        <w:color w:val="5F5F5F"/>
                        <w:spacing w:val="0"/>
                        <w:w w:val="100"/>
                        <w:position w:val="0"/>
                        <w:shd w:val="clear" w:color="auto" w:fill="auto"/>
                        <w:lang w:val="hu-HU" w:eastAsia="hu-HU" w:bidi="hu-HU"/>
                      </w:rPr>
                      <w:t>Készítette: IBCnet Magyarország Kft.</w:t>
                      <w:tab/>
                      <w:t>6. oldal, összesen: 6</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1023 Budapest, Zsigmond tér 10., Telefon: +36(1)345-2222, Fax: +36(1)345-2211 Minden jog fenntartva</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diakkapu@ibcnet.hu ©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83488" behindDoc="1" locked="0" layoutInCell="1" allowOverlap="1" wp14:anchorId="7C3723CD" wp14:editId="6A656136">
              <wp:simplePos x="0" y="0"/>
              <wp:positionH relativeFrom="page">
                <wp:posOffset>506095</wp:posOffset>
              </wp:positionH>
              <wp:positionV relativeFrom="page">
                <wp:posOffset>9877425</wp:posOffset>
              </wp:positionV>
              <wp:extent cx="6300470" cy="0"/>
              <wp:effectExtent l="0" t="0" r="0" b="0"/>
              <wp:wrapNone/>
              <wp:docPr id="522" name="Shape 522"/>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39.850000000000001pt;margin-top:777.75pt;width:496.10000000000002pt;height:0;z-index:-251658240;mso-position-horizontal-relative:page;mso-position-vertical-relative:page">
              <v:stroke weight="1.pt"/>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9713D" w14:textId="77777777" w:rsidR="00345A08" w:rsidRDefault="00345A08">
    <w:pPr>
      <w:spacing w:line="1" w:lineRule="exac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66B3E" w14:textId="77777777" w:rsidR="00345A08" w:rsidRDefault="00345A08">
    <w:pPr>
      <w:spacing w:line="1" w:lineRule="exac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EB842" w14:textId="77777777" w:rsidR="00345A08" w:rsidRDefault="00000000">
    <w:pPr>
      <w:spacing w:line="1" w:lineRule="exact"/>
    </w:pPr>
    <w:r>
      <w:rPr>
        <w:noProof/>
      </w:rPr>
      <mc:AlternateContent>
        <mc:Choice Requires="wps">
          <w:drawing>
            <wp:anchor distT="0" distB="0" distL="0" distR="0" simplePos="0" relativeHeight="251731968" behindDoc="1" locked="0" layoutInCell="1" allowOverlap="1" wp14:anchorId="264989AC" wp14:editId="6E335B6E">
              <wp:simplePos x="0" y="0"/>
              <wp:positionH relativeFrom="page">
                <wp:posOffset>718185</wp:posOffset>
              </wp:positionH>
              <wp:positionV relativeFrom="page">
                <wp:posOffset>10098405</wp:posOffset>
              </wp:positionV>
              <wp:extent cx="6285230" cy="411480"/>
              <wp:effectExtent l="0" t="0" r="0" b="0"/>
              <wp:wrapNone/>
              <wp:docPr id="568" name="Shape 568"/>
              <wp:cNvGraphicFramePr/>
              <a:graphic xmlns:a="http://schemas.openxmlformats.org/drawingml/2006/main">
                <a:graphicData uri="http://schemas.microsoft.com/office/word/2010/wordprocessingShape">
                  <wps:wsp>
                    <wps:cNvSpPr txBox="1"/>
                    <wps:spPr>
                      <a:xfrm>
                        <a:off x="0" y="0"/>
                        <a:ext cx="6285230" cy="411480"/>
                      </a:xfrm>
                      <a:prstGeom prst="rect">
                        <a:avLst/>
                      </a:prstGeom>
                      <a:noFill/>
                    </wps:spPr>
                    <wps:txbx>
                      <w:txbxContent>
                        <w:p w14:paraId="12A543C4" w14:textId="77777777" w:rsidR="00345A08" w:rsidRDefault="00000000">
                          <w:pPr>
                            <w:pStyle w:val="Fejlcvagylblc0"/>
                            <w:shd w:val="clear" w:color="auto" w:fill="auto"/>
                            <w:tabs>
                              <w:tab w:val="right" w:pos="9859"/>
                            </w:tabs>
                          </w:pPr>
                          <w:r>
                            <w:rPr>
                              <w:color w:val="5F5F5F"/>
                            </w:rPr>
                            <w:t xml:space="preserve">Készítette: </w:t>
                          </w:r>
                          <w:proofErr w:type="spellStart"/>
                          <w:r>
                            <w:rPr>
                              <w:color w:val="5F5F5F"/>
                            </w:rPr>
                            <w:t>IBCnet</w:t>
                          </w:r>
                          <w:proofErr w:type="spellEnd"/>
                          <w:r>
                            <w:rPr>
                              <w:color w:val="5F5F5F"/>
                            </w:rPr>
                            <w:t xml:space="preserve"> Magyarország Kft.</w:t>
                          </w:r>
                          <w:r>
                            <w:rPr>
                              <w:color w:val="5F5F5F"/>
                            </w:rPr>
                            <w:tab/>
                          </w:r>
                          <w:r>
                            <w:fldChar w:fldCharType="begin"/>
                          </w:r>
                          <w:r>
                            <w:instrText xml:space="preserve"> PAGE \* MERGEFORMAT </w:instrText>
                          </w:r>
                          <w:r>
                            <w:fldChar w:fldCharType="separate"/>
                          </w:r>
                          <w:r>
                            <w:rPr>
                              <w:color w:val="5F5F5F"/>
                            </w:rPr>
                            <w:t>#</w:t>
                          </w:r>
                          <w:r>
                            <w:rPr>
                              <w:color w:val="5F5F5F"/>
                            </w:rPr>
                            <w:fldChar w:fldCharType="end"/>
                          </w:r>
                          <w:r>
                            <w:rPr>
                              <w:color w:val="5F5F5F"/>
                            </w:rPr>
                            <w:t>. oldal, összesen: 4</w:t>
                          </w:r>
                        </w:p>
                        <w:p w14:paraId="692571D8" w14:textId="77777777" w:rsidR="00345A08" w:rsidRDefault="00000000">
                          <w:pPr>
                            <w:pStyle w:val="Fejlcvagylblc0"/>
                            <w:shd w:val="clear" w:color="auto" w:fill="auto"/>
                          </w:pPr>
                          <w:r>
                            <w:rPr>
                              <w:color w:val="5F5F5F"/>
                            </w:rPr>
                            <w:t>1023 Budapest, Zsigmond tér 10., Telefon: +36(1)345-2222, Fax: +36(1)345-2211 Minden jog fenntartva</w:t>
                          </w:r>
                        </w:p>
                        <w:p w14:paraId="5C8D5BC9" w14:textId="77777777" w:rsidR="00345A08" w:rsidRDefault="00000000">
                          <w:pPr>
                            <w:pStyle w:val="Fejlcvagylblc0"/>
                            <w:shd w:val="clear" w:color="auto" w:fill="auto"/>
                          </w:pPr>
                          <w:r>
                            <w:rPr>
                              <w:color w:val="5F5F5F"/>
                            </w:rPr>
                            <w:t xml:space="preserve">E-mail: diakkapu@ibcnet.hu © 2008 </w:t>
                          </w:r>
                          <w:proofErr w:type="spellStart"/>
                          <w:r>
                            <w:rPr>
                              <w:color w:val="5F5F5F"/>
                            </w:rPr>
                            <w:t>IBCnet</w:t>
                          </w:r>
                          <w:proofErr w:type="spellEnd"/>
                          <w:r>
                            <w:rPr>
                              <w:color w:val="5F5F5F"/>
                            </w:rPr>
                            <w:t xml:space="preserve"> Magyarország Kft.</w:t>
                          </w:r>
                        </w:p>
                      </w:txbxContent>
                    </wps:txbx>
                    <wps:bodyPr lIns="0" tIns="0" rIns="0" bIns="0">
                      <a:spAutoFit/>
                    </wps:bodyPr>
                  </wps:wsp>
                </a:graphicData>
              </a:graphic>
            </wp:anchor>
          </w:drawing>
        </mc:Choice>
        <mc:Fallback>
          <w:pict>
            <v:shape id="_x0000_s1594" type="#_x0000_t202" style="position:absolute;margin-left:56.549999999999997pt;margin-top:795.14999999999998pt;width:494.89999999999998pt;height:32.399999999999999pt;z-index:-18874376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9859" w:val="right"/>
                      </w:tabs>
                      <w:bidi w:val="0"/>
                      <w:spacing w:before="0" w:after="0" w:line="240" w:lineRule="auto"/>
                      <w:ind w:left="0" w:right="0" w:firstLine="0"/>
                      <w:jc w:val="left"/>
                    </w:pPr>
                    <w:r>
                      <w:rPr>
                        <w:color w:val="5F5F5F"/>
                        <w:spacing w:val="0"/>
                        <w:w w:val="100"/>
                        <w:position w:val="0"/>
                        <w:shd w:val="clear" w:color="auto" w:fill="auto"/>
                        <w:lang w:val="hu-HU" w:eastAsia="hu-HU" w:bidi="hu-HU"/>
                      </w:rPr>
                      <w:t>Készítette: IBCnet Magyarország Kft.</w:t>
                      <w:tab/>
                    </w:r>
                    <w:fldSimple w:instr=" PAGE \* MERGEFORMAT ">
                      <w:r>
                        <w:rPr>
                          <w:color w:val="5F5F5F"/>
                          <w:spacing w:val="0"/>
                          <w:w w:val="100"/>
                          <w:position w:val="0"/>
                          <w:shd w:val="clear" w:color="auto" w:fill="auto"/>
                          <w:lang w:val="hu-HU" w:eastAsia="hu-HU" w:bidi="hu-HU"/>
                        </w:rPr>
                        <w:t>#</w:t>
                      </w:r>
                    </w:fldSimple>
                    <w:r>
                      <w:rPr>
                        <w:color w:val="5F5F5F"/>
                        <w:spacing w:val="0"/>
                        <w:w w:val="100"/>
                        <w:position w:val="0"/>
                        <w:shd w:val="clear" w:color="auto" w:fill="auto"/>
                        <w:lang w:val="hu-HU" w:eastAsia="hu-HU" w:bidi="hu-HU"/>
                      </w:rPr>
                      <w:t>. oldal, összesen: 4</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1023 Budapest, Zsigmond tér 10., Telefon: +36(1)345-2222, Fax: +36(1)345-2211 Minden jog fenntartva</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E-mail: diakkapu@ibcnet.hu ©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85536" behindDoc="1" locked="0" layoutInCell="1" allowOverlap="1" wp14:anchorId="434783E5" wp14:editId="299BC8A0">
              <wp:simplePos x="0" y="0"/>
              <wp:positionH relativeFrom="page">
                <wp:posOffset>699770</wp:posOffset>
              </wp:positionH>
              <wp:positionV relativeFrom="page">
                <wp:posOffset>10057130</wp:posOffset>
              </wp:positionV>
              <wp:extent cx="6300470" cy="0"/>
              <wp:effectExtent l="0" t="0" r="0" b="0"/>
              <wp:wrapNone/>
              <wp:docPr id="570" name="Shape 570"/>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B5EBE" w14:textId="77777777" w:rsidR="00345A08" w:rsidRDefault="00000000">
    <w:pPr>
      <w:spacing w:line="1" w:lineRule="exact"/>
    </w:pPr>
    <w:r>
      <w:rPr>
        <w:noProof/>
      </w:rPr>
      <mc:AlternateContent>
        <mc:Choice Requires="wps">
          <w:drawing>
            <wp:anchor distT="0" distB="0" distL="0" distR="0" simplePos="0" relativeHeight="251598848" behindDoc="1" locked="0" layoutInCell="1" allowOverlap="1" wp14:anchorId="0A31FC7D" wp14:editId="3AB00C0C">
              <wp:simplePos x="0" y="0"/>
              <wp:positionH relativeFrom="page">
                <wp:posOffset>1403985</wp:posOffset>
              </wp:positionH>
              <wp:positionV relativeFrom="page">
                <wp:posOffset>10098405</wp:posOffset>
              </wp:positionV>
              <wp:extent cx="5599430" cy="411480"/>
              <wp:effectExtent l="0" t="0" r="0" b="0"/>
              <wp:wrapNone/>
              <wp:docPr id="36" name="Shape 36"/>
              <wp:cNvGraphicFramePr/>
              <a:graphic xmlns:a="http://schemas.openxmlformats.org/drawingml/2006/main">
                <a:graphicData uri="http://schemas.microsoft.com/office/word/2010/wordprocessingShape">
                  <wps:wsp>
                    <wps:cNvSpPr txBox="1"/>
                    <wps:spPr>
                      <a:xfrm>
                        <a:off x="0" y="0"/>
                        <a:ext cx="5599430" cy="411480"/>
                      </a:xfrm>
                      <a:prstGeom prst="rect">
                        <a:avLst/>
                      </a:prstGeom>
                      <a:noFill/>
                    </wps:spPr>
                    <wps:txbx>
                      <w:txbxContent>
                        <w:p w14:paraId="0B1112B4" w14:textId="77777777" w:rsidR="00345A08" w:rsidRDefault="00000000">
                          <w:pPr>
                            <w:pStyle w:val="Fejlcvagylblc20"/>
                            <w:shd w:val="clear" w:color="auto" w:fill="auto"/>
                          </w:pP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 5. oldal, összesen: 7</w:t>
                          </w:r>
                        </w:p>
                        <w:p w14:paraId="290742EE" w14:textId="77777777" w:rsidR="00345A08" w:rsidRDefault="00000000">
                          <w:pPr>
                            <w:pStyle w:val="Fejlcvagylblc20"/>
                            <w:shd w:val="clear" w:color="auto" w:fill="auto"/>
                            <w:tabs>
                              <w:tab w:val="right" w:pos="8789"/>
                            </w:tabs>
                          </w:pPr>
                          <w:r>
                            <w:rPr>
                              <w:rFonts w:ascii="Arial Narrow" w:eastAsia="Arial Narrow" w:hAnsi="Arial Narrow" w:cs="Arial Narrow"/>
                              <w:color w:val="5F5F5F"/>
                            </w:rPr>
                            <w:t>1023 Budapest, Zsigmond tér 10., Telefon: +36(1)345-2222, Fax: +36(1)345-2211</w:t>
                          </w:r>
                          <w:r>
                            <w:rPr>
                              <w:rFonts w:ascii="Arial Narrow" w:eastAsia="Arial Narrow" w:hAnsi="Arial Narrow" w:cs="Arial Narrow"/>
                              <w:color w:val="5F5F5F"/>
                            </w:rPr>
                            <w:tab/>
                            <w:t>Minden jog fenntartva</w:t>
                          </w:r>
                        </w:p>
                        <w:p w14:paraId="169F7F80" w14:textId="77777777" w:rsidR="00345A08" w:rsidRDefault="00000000">
                          <w:pPr>
                            <w:pStyle w:val="Fejlcvagylblc20"/>
                            <w:shd w:val="clear" w:color="auto" w:fill="auto"/>
                            <w:tabs>
                              <w:tab w:val="right" w:pos="8760"/>
                            </w:tabs>
                          </w:pPr>
                          <w:r>
                            <w:rPr>
                              <w:rFonts w:ascii="Arial Narrow" w:eastAsia="Arial Narrow" w:hAnsi="Arial Narrow" w:cs="Arial Narrow"/>
                              <w:color w:val="5F5F5F"/>
                            </w:rPr>
                            <w:t>diakkapu@ibcnet.hu</w:t>
                          </w:r>
                          <w:r>
                            <w:rPr>
                              <w:rFonts w:ascii="Arial Narrow" w:eastAsia="Arial Narrow" w:hAnsi="Arial Narrow" w:cs="Arial Narrow"/>
                              <w:color w:val="5F5F5F"/>
                            </w:rPr>
                            <w:tab/>
                            <w:t xml:space="preserve">© 2008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p>
                      </w:txbxContent>
                    </wps:txbx>
                    <wps:bodyPr lIns="0" tIns="0" rIns="0" bIns="0">
                      <a:spAutoFit/>
                    </wps:bodyPr>
                  </wps:wsp>
                </a:graphicData>
              </a:graphic>
            </wp:anchor>
          </w:drawing>
        </mc:Choice>
        <mc:Fallback>
          <w:pict>
            <v:shape id="_x0000_s1062" type="#_x0000_t202" style="position:absolute;margin-left:110.55pt;margin-top:795.14999999999998pt;width:440.89999999999998pt;height:32.399999999999999pt;z-index:-188744039;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IBCnet Magyarország Kft. 5. oldal, összesen: 7</w:t>
                    </w:r>
                  </w:p>
                  <w:p>
                    <w:pPr>
                      <w:pStyle w:val="Style15"/>
                      <w:keepNext w:val="0"/>
                      <w:keepLines w:val="0"/>
                      <w:widowControl w:val="0"/>
                      <w:shd w:val="clear" w:color="auto" w:fill="auto"/>
                      <w:tabs>
                        <w:tab w:pos="8789" w:val="right"/>
                      </w:tabs>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1023 Budapest, Zsigmond tér 10., Telefon: +36(1)345-2222, Fax: +36(1)345-2211</w:t>
                      <w:tab/>
                      <w:t>Minden jog fenntartva</w:t>
                    </w:r>
                  </w:p>
                  <w:p>
                    <w:pPr>
                      <w:pStyle w:val="Style15"/>
                      <w:keepNext w:val="0"/>
                      <w:keepLines w:val="0"/>
                      <w:widowControl w:val="0"/>
                      <w:shd w:val="clear" w:color="auto" w:fill="auto"/>
                      <w:tabs>
                        <w:tab w:pos="8760" w:val="right"/>
                      </w:tabs>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diakkapu@ibcnet.hu</w:t>
                      <w:tab/>
                      <w:t>©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76320" behindDoc="1" locked="0" layoutInCell="1" allowOverlap="1" wp14:anchorId="0ECAEA86" wp14:editId="1993D912">
              <wp:simplePos x="0" y="0"/>
              <wp:positionH relativeFrom="page">
                <wp:posOffset>699770</wp:posOffset>
              </wp:positionH>
              <wp:positionV relativeFrom="page">
                <wp:posOffset>10057130</wp:posOffset>
              </wp:positionV>
              <wp:extent cx="6300470" cy="0"/>
              <wp:effectExtent l="0" t="0" r="0" b="0"/>
              <wp:wrapNone/>
              <wp:docPr id="38" name="Shape 38"/>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83B57" w14:textId="77777777" w:rsidR="00345A08" w:rsidRDefault="00000000">
    <w:pPr>
      <w:spacing w:line="1" w:lineRule="exact"/>
    </w:pPr>
    <w:r>
      <w:rPr>
        <w:noProof/>
      </w:rPr>
      <mc:AlternateContent>
        <mc:Choice Requires="wps">
          <w:drawing>
            <wp:anchor distT="0" distB="0" distL="0" distR="0" simplePos="0" relativeHeight="251726848" behindDoc="1" locked="0" layoutInCell="1" allowOverlap="1" wp14:anchorId="586C7332" wp14:editId="538C3388">
              <wp:simplePos x="0" y="0"/>
              <wp:positionH relativeFrom="page">
                <wp:posOffset>718185</wp:posOffset>
              </wp:positionH>
              <wp:positionV relativeFrom="page">
                <wp:posOffset>10098405</wp:posOffset>
              </wp:positionV>
              <wp:extent cx="6285230" cy="411480"/>
              <wp:effectExtent l="0" t="0" r="0" b="0"/>
              <wp:wrapNone/>
              <wp:docPr id="555" name="Shape 555"/>
              <wp:cNvGraphicFramePr/>
              <a:graphic xmlns:a="http://schemas.openxmlformats.org/drawingml/2006/main">
                <a:graphicData uri="http://schemas.microsoft.com/office/word/2010/wordprocessingShape">
                  <wps:wsp>
                    <wps:cNvSpPr txBox="1"/>
                    <wps:spPr>
                      <a:xfrm>
                        <a:off x="0" y="0"/>
                        <a:ext cx="6285230" cy="411480"/>
                      </a:xfrm>
                      <a:prstGeom prst="rect">
                        <a:avLst/>
                      </a:prstGeom>
                      <a:noFill/>
                    </wps:spPr>
                    <wps:txbx>
                      <w:txbxContent>
                        <w:p w14:paraId="6332D587" w14:textId="77777777" w:rsidR="00345A08" w:rsidRDefault="00000000">
                          <w:pPr>
                            <w:pStyle w:val="Fejlcvagylblc0"/>
                            <w:shd w:val="clear" w:color="auto" w:fill="auto"/>
                            <w:tabs>
                              <w:tab w:val="right" w:pos="9859"/>
                            </w:tabs>
                          </w:pPr>
                          <w:r>
                            <w:rPr>
                              <w:color w:val="5F5F5F"/>
                            </w:rPr>
                            <w:t xml:space="preserve">Készítette: </w:t>
                          </w:r>
                          <w:proofErr w:type="spellStart"/>
                          <w:r>
                            <w:rPr>
                              <w:color w:val="5F5F5F"/>
                            </w:rPr>
                            <w:t>IBCnet</w:t>
                          </w:r>
                          <w:proofErr w:type="spellEnd"/>
                          <w:r>
                            <w:rPr>
                              <w:color w:val="5F5F5F"/>
                            </w:rPr>
                            <w:t xml:space="preserve"> Magyarország Kft.</w:t>
                          </w:r>
                          <w:r>
                            <w:rPr>
                              <w:color w:val="5F5F5F"/>
                            </w:rPr>
                            <w:tab/>
                          </w:r>
                          <w:r>
                            <w:fldChar w:fldCharType="begin"/>
                          </w:r>
                          <w:r>
                            <w:instrText xml:space="preserve"> PAGE \* MERGEFORMAT </w:instrText>
                          </w:r>
                          <w:r>
                            <w:fldChar w:fldCharType="separate"/>
                          </w:r>
                          <w:r>
                            <w:rPr>
                              <w:color w:val="5F5F5F"/>
                            </w:rPr>
                            <w:t>#</w:t>
                          </w:r>
                          <w:r>
                            <w:rPr>
                              <w:color w:val="5F5F5F"/>
                            </w:rPr>
                            <w:fldChar w:fldCharType="end"/>
                          </w:r>
                          <w:r>
                            <w:rPr>
                              <w:color w:val="5F5F5F"/>
                            </w:rPr>
                            <w:t>. oldal, összesen: 4</w:t>
                          </w:r>
                        </w:p>
                        <w:p w14:paraId="30368DC9" w14:textId="77777777" w:rsidR="00345A08" w:rsidRDefault="00000000">
                          <w:pPr>
                            <w:pStyle w:val="Fejlcvagylblc0"/>
                            <w:shd w:val="clear" w:color="auto" w:fill="auto"/>
                          </w:pPr>
                          <w:r>
                            <w:rPr>
                              <w:color w:val="5F5F5F"/>
                            </w:rPr>
                            <w:t>1023 Budapest, Zsigmond tér 10., Telefon: +36(1)345-2222, Fax: +36(1)345-2211 Minden jog fenntartva</w:t>
                          </w:r>
                        </w:p>
                        <w:p w14:paraId="37EA2785" w14:textId="77777777" w:rsidR="00345A08" w:rsidRDefault="00000000">
                          <w:pPr>
                            <w:pStyle w:val="Fejlcvagylblc0"/>
                            <w:shd w:val="clear" w:color="auto" w:fill="auto"/>
                          </w:pPr>
                          <w:r>
                            <w:rPr>
                              <w:color w:val="5F5F5F"/>
                            </w:rPr>
                            <w:t xml:space="preserve">E-mail: diakkapu@ibcnet.hu © 2008 </w:t>
                          </w:r>
                          <w:proofErr w:type="spellStart"/>
                          <w:r>
                            <w:rPr>
                              <w:color w:val="5F5F5F"/>
                            </w:rPr>
                            <w:t>IBCnet</w:t>
                          </w:r>
                          <w:proofErr w:type="spellEnd"/>
                          <w:r>
                            <w:rPr>
                              <w:color w:val="5F5F5F"/>
                            </w:rPr>
                            <w:t xml:space="preserve"> Magyarország Kft.</w:t>
                          </w:r>
                        </w:p>
                      </w:txbxContent>
                    </wps:txbx>
                    <wps:bodyPr lIns="0" tIns="0" rIns="0" bIns="0">
                      <a:spAutoFit/>
                    </wps:bodyPr>
                  </wps:wsp>
                </a:graphicData>
              </a:graphic>
            </wp:anchor>
          </w:drawing>
        </mc:Choice>
        <mc:Fallback>
          <w:pict>
            <v:shape id="_x0000_s1581" type="#_x0000_t202" style="position:absolute;margin-left:56.549999999999997pt;margin-top:795.14999999999998pt;width:494.89999999999998pt;height:32.399999999999999pt;z-index:-188743779;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9859" w:val="right"/>
                      </w:tabs>
                      <w:bidi w:val="0"/>
                      <w:spacing w:before="0" w:after="0" w:line="240" w:lineRule="auto"/>
                      <w:ind w:left="0" w:right="0" w:firstLine="0"/>
                      <w:jc w:val="left"/>
                    </w:pPr>
                    <w:r>
                      <w:rPr>
                        <w:color w:val="5F5F5F"/>
                        <w:spacing w:val="0"/>
                        <w:w w:val="100"/>
                        <w:position w:val="0"/>
                        <w:shd w:val="clear" w:color="auto" w:fill="auto"/>
                        <w:lang w:val="hu-HU" w:eastAsia="hu-HU" w:bidi="hu-HU"/>
                      </w:rPr>
                      <w:t>Készítette: IBCnet Magyarország Kft.</w:t>
                      <w:tab/>
                    </w:r>
                    <w:fldSimple w:instr=" PAGE \* MERGEFORMAT ">
                      <w:r>
                        <w:rPr>
                          <w:color w:val="5F5F5F"/>
                          <w:spacing w:val="0"/>
                          <w:w w:val="100"/>
                          <w:position w:val="0"/>
                          <w:shd w:val="clear" w:color="auto" w:fill="auto"/>
                          <w:lang w:val="hu-HU" w:eastAsia="hu-HU" w:bidi="hu-HU"/>
                        </w:rPr>
                        <w:t>#</w:t>
                      </w:r>
                    </w:fldSimple>
                    <w:r>
                      <w:rPr>
                        <w:color w:val="5F5F5F"/>
                        <w:spacing w:val="0"/>
                        <w:w w:val="100"/>
                        <w:position w:val="0"/>
                        <w:shd w:val="clear" w:color="auto" w:fill="auto"/>
                        <w:lang w:val="hu-HU" w:eastAsia="hu-HU" w:bidi="hu-HU"/>
                      </w:rPr>
                      <w:t>. oldal, összesen: 4</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1023 Budapest, Zsigmond tér 10., Telefon: +36(1)345-2222, Fax: +36(1)345-2211 Minden jog fenntartva</w:t>
                    </w:r>
                  </w:p>
                  <w:p>
                    <w:pPr>
                      <w:pStyle w:val="Style58"/>
                      <w:keepNext w:val="0"/>
                      <w:keepLines w:val="0"/>
                      <w:widowControl w:val="0"/>
                      <w:shd w:val="clear" w:color="auto" w:fill="auto"/>
                      <w:bidi w:val="0"/>
                      <w:spacing w:before="0" w:after="0" w:line="240" w:lineRule="auto"/>
                      <w:ind w:left="0" w:right="0" w:firstLine="0"/>
                      <w:jc w:val="left"/>
                    </w:pPr>
                    <w:r>
                      <w:rPr>
                        <w:color w:val="5F5F5F"/>
                        <w:spacing w:val="0"/>
                        <w:w w:val="100"/>
                        <w:position w:val="0"/>
                        <w:shd w:val="clear" w:color="auto" w:fill="auto"/>
                        <w:lang w:val="hu-HU" w:eastAsia="hu-HU" w:bidi="hu-HU"/>
                      </w:rPr>
                      <w:t>E-mail: diakkapu@ibcnet.hu ©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84512" behindDoc="1" locked="0" layoutInCell="1" allowOverlap="1" wp14:anchorId="44A1D79A" wp14:editId="0FD8F7B4">
              <wp:simplePos x="0" y="0"/>
              <wp:positionH relativeFrom="page">
                <wp:posOffset>699770</wp:posOffset>
              </wp:positionH>
              <wp:positionV relativeFrom="page">
                <wp:posOffset>10057130</wp:posOffset>
              </wp:positionV>
              <wp:extent cx="6300470" cy="0"/>
              <wp:effectExtent l="0" t="0" r="0" b="0"/>
              <wp:wrapNone/>
              <wp:docPr id="557" name="Shape 557"/>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B7106" w14:textId="77777777" w:rsidR="00345A08" w:rsidRDefault="00345A08"/>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03F41" w14:textId="77777777" w:rsidR="00345A08" w:rsidRDefault="00345A08"/>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0F130" w14:textId="77777777" w:rsidR="00345A08" w:rsidRDefault="00345A08">
    <w:pPr>
      <w:spacing w:line="1" w:lineRule="exac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7FE99" w14:textId="77777777" w:rsidR="00345A08" w:rsidRDefault="00345A08">
    <w:pPr>
      <w:spacing w:line="1"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B1F" w14:textId="77777777" w:rsidR="00345A08" w:rsidRDefault="00000000">
    <w:pPr>
      <w:spacing w:line="1" w:lineRule="exact"/>
    </w:pPr>
    <w:r>
      <w:rPr>
        <w:noProof/>
      </w:rPr>
      <mc:AlternateContent>
        <mc:Choice Requires="wps">
          <w:drawing>
            <wp:anchor distT="0" distB="0" distL="0" distR="0" simplePos="0" relativeHeight="251613184" behindDoc="1" locked="0" layoutInCell="1" allowOverlap="1" wp14:anchorId="5D6C4B67" wp14:editId="1E9583FD">
              <wp:simplePos x="0" y="0"/>
              <wp:positionH relativeFrom="page">
                <wp:posOffset>718185</wp:posOffset>
              </wp:positionH>
              <wp:positionV relativeFrom="page">
                <wp:posOffset>10098405</wp:posOffset>
              </wp:positionV>
              <wp:extent cx="6285230" cy="411480"/>
              <wp:effectExtent l="0" t="0" r="0" b="0"/>
              <wp:wrapNone/>
              <wp:docPr id="83" name="Shape 83"/>
              <wp:cNvGraphicFramePr/>
              <a:graphic xmlns:a="http://schemas.openxmlformats.org/drawingml/2006/main">
                <a:graphicData uri="http://schemas.microsoft.com/office/word/2010/wordprocessingShape">
                  <wps:wsp>
                    <wps:cNvSpPr txBox="1"/>
                    <wps:spPr>
                      <a:xfrm>
                        <a:off x="0" y="0"/>
                        <a:ext cx="6285230" cy="411480"/>
                      </a:xfrm>
                      <a:prstGeom prst="rect">
                        <a:avLst/>
                      </a:prstGeom>
                      <a:noFill/>
                    </wps:spPr>
                    <wps:txbx>
                      <w:txbxContent>
                        <w:p w14:paraId="3B626603" w14:textId="77777777" w:rsidR="00345A08" w:rsidRDefault="00000000">
                          <w:pPr>
                            <w:pStyle w:val="Fejlcvagylblc20"/>
                            <w:shd w:val="clear" w:color="auto" w:fill="auto"/>
                            <w:tabs>
                              <w:tab w:val="right" w:pos="9859"/>
                            </w:tabs>
                          </w:pPr>
                          <w:r>
                            <w:rPr>
                              <w:rFonts w:ascii="Arial Narrow" w:eastAsia="Arial Narrow" w:hAnsi="Arial Narrow" w:cs="Arial Narrow"/>
                              <w:color w:val="5F5F5F"/>
                            </w:rPr>
                            <w:t xml:space="preserve">Készítette: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r>
                            <w:rPr>
                              <w:rFonts w:ascii="Arial Narrow" w:eastAsia="Arial Narrow" w:hAnsi="Arial Narrow" w:cs="Arial Narrow"/>
                              <w:color w:val="5F5F5F"/>
                            </w:rPr>
                            <w:tab/>
                            <w:t>6. oldal, összesen: 7</w:t>
                          </w:r>
                        </w:p>
                        <w:p w14:paraId="48F067BE" w14:textId="77777777" w:rsidR="00345A08" w:rsidRDefault="00000000">
                          <w:pPr>
                            <w:pStyle w:val="Fejlcvagylblc20"/>
                            <w:shd w:val="clear" w:color="auto" w:fill="auto"/>
                          </w:pPr>
                          <w:r>
                            <w:rPr>
                              <w:rFonts w:ascii="Arial Narrow" w:eastAsia="Arial Narrow" w:hAnsi="Arial Narrow" w:cs="Arial Narrow"/>
                              <w:color w:val="5F5F5F"/>
                            </w:rPr>
                            <w:t>1023 Budapest, Zsigmond tér 10., Telefon: +36(1)345-2222, Fax: +36(1)345-2211 Minden jog fenntartva</w:t>
                          </w:r>
                        </w:p>
                        <w:p w14:paraId="49C8B805" w14:textId="77777777" w:rsidR="00345A08" w:rsidRDefault="00000000">
                          <w:pPr>
                            <w:pStyle w:val="Fejlcvagylblc20"/>
                            <w:shd w:val="clear" w:color="auto" w:fill="auto"/>
                          </w:pPr>
                          <w:r>
                            <w:rPr>
                              <w:rFonts w:ascii="Arial Narrow" w:eastAsia="Arial Narrow" w:hAnsi="Arial Narrow" w:cs="Arial Narrow"/>
                              <w:color w:val="5F5F5F"/>
                            </w:rPr>
                            <w:t xml:space="preserve">diakkapu@ibcnet.hu © 2008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p>
                      </w:txbxContent>
                    </wps:txbx>
                    <wps:bodyPr lIns="0" tIns="0" rIns="0" bIns="0">
                      <a:spAutoFit/>
                    </wps:bodyPr>
                  </wps:wsp>
                </a:graphicData>
              </a:graphic>
            </wp:anchor>
          </w:drawing>
        </mc:Choice>
        <mc:Fallback>
          <w:pict>
            <v:shape id="_x0000_s1109" type="#_x0000_t202" style="position:absolute;margin-left:56.549999999999997pt;margin-top:795.14999999999998pt;width:494.89999999999998pt;height:32.399999999999999pt;z-index:-188744011;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9859" w:val="right"/>
                      </w:tabs>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Készítette: IBCnet Magyarország Kft.</w:t>
                      <w:tab/>
                      <w:t>6. oldal, összesen: 7</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1023 Budapest, Zsigmond tér 10., Telefon: +36(1)345-2222, Fax: +36(1)345-2211 Minden jog fenntartva</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diakkapu@ibcnet.hu ©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79392" behindDoc="1" locked="0" layoutInCell="1" allowOverlap="1" wp14:anchorId="68F54505" wp14:editId="2465AEEE">
              <wp:simplePos x="0" y="0"/>
              <wp:positionH relativeFrom="page">
                <wp:posOffset>699770</wp:posOffset>
              </wp:positionH>
              <wp:positionV relativeFrom="page">
                <wp:posOffset>10057130</wp:posOffset>
              </wp:positionV>
              <wp:extent cx="6300470" cy="0"/>
              <wp:effectExtent l="0" t="0" r="0" b="0"/>
              <wp:wrapNone/>
              <wp:docPr id="85" name="Shape 85"/>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537E8" w14:textId="77777777" w:rsidR="00345A08" w:rsidRDefault="00000000">
    <w:pPr>
      <w:spacing w:line="1" w:lineRule="exact"/>
    </w:pPr>
    <w:r>
      <w:rPr>
        <w:noProof/>
      </w:rPr>
      <mc:AlternateContent>
        <mc:Choice Requires="wps">
          <w:drawing>
            <wp:anchor distT="0" distB="0" distL="0" distR="0" simplePos="0" relativeHeight="251608064" behindDoc="1" locked="0" layoutInCell="1" allowOverlap="1" wp14:anchorId="6BF49954" wp14:editId="21AB268D">
              <wp:simplePos x="0" y="0"/>
              <wp:positionH relativeFrom="page">
                <wp:posOffset>718185</wp:posOffset>
              </wp:positionH>
              <wp:positionV relativeFrom="page">
                <wp:posOffset>10098405</wp:posOffset>
              </wp:positionV>
              <wp:extent cx="6285230" cy="411480"/>
              <wp:effectExtent l="0" t="0" r="0" b="0"/>
              <wp:wrapNone/>
              <wp:docPr id="70" name="Shape 70"/>
              <wp:cNvGraphicFramePr/>
              <a:graphic xmlns:a="http://schemas.openxmlformats.org/drawingml/2006/main">
                <a:graphicData uri="http://schemas.microsoft.com/office/word/2010/wordprocessingShape">
                  <wps:wsp>
                    <wps:cNvSpPr txBox="1"/>
                    <wps:spPr>
                      <a:xfrm>
                        <a:off x="0" y="0"/>
                        <a:ext cx="6285230" cy="411480"/>
                      </a:xfrm>
                      <a:prstGeom prst="rect">
                        <a:avLst/>
                      </a:prstGeom>
                      <a:noFill/>
                    </wps:spPr>
                    <wps:txbx>
                      <w:txbxContent>
                        <w:p w14:paraId="5FCD0023" w14:textId="77777777" w:rsidR="00345A08" w:rsidRDefault="00000000">
                          <w:pPr>
                            <w:pStyle w:val="Fejlcvagylblc20"/>
                            <w:shd w:val="clear" w:color="auto" w:fill="auto"/>
                            <w:tabs>
                              <w:tab w:val="right" w:pos="9859"/>
                            </w:tabs>
                          </w:pPr>
                          <w:r>
                            <w:rPr>
                              <w:rFonts w:ascii="Arial Narrow" w:eastAsia="Arial Narrow" w:hAnsi="Arial Narrow" w:cs="Arial Narrow"/>
                              <w:color w:val="5F5F5F"/>
                            </w:rPr>
                            <w:t xml:space="preserve">Készítette: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r>
                            <w:rPr>
                              <w:rFonts w:ascii="Arial Narrow" w:eastAsia="Arial Narrow" w:hAnsi="Arial Narrow" w:cs="Arial Narrow"/>
                              <w:color w:val="5F5F5F"/>
                            </w:rPr>
                            <w:tab/>
                            <w:t>6. oldal, összesen: 7</w:t>
                          </w:r>
                        </w:p>
                        <w:p w14:paraId="568B29DC" w14:textId="77777777" w:rsidR="00345A08" w:rsidRDefault="00000000">
                          <w:pPr>
                            <w:pStyle w:val="Fejlcvagylblc20"/>
                            <w:shd w:val="clear" w:color="auto" w:fill="auto"/>
                          </w:pPr>
                          <w:r>
                            <w:rPr>
                              <w:rFonts w:ascii="Arial Narrow" w:eastAsia="Arial Narrow" w:hAnsi="Arial Narrow" w:cs="Arial Narrow"/>
                              <w:color w:val="5F5F5F"/>
                            </w:rPr>
                            <w:t>1023 Budapest, Zsigmond tér 10., Telefon: +36(1)345-2222, Fax: +36(1)345-2211 Minden jog fenntartva</w:t>
                          </w:r>
                        </w:p>
                        <w:p w14:paraId="33D1D362" w14:textId="77777777" w:rsidR="00345A08" w:rsidRDefault="00000000">
                          <w:pPr>
                            <w:pStyle w:val="Fejlcvagylblc20"/>
                            <w:shd w:val="clear" w:color="auto" w:fill="auto"/>
                          </w:pPr>
                          <w:r>
                            <w:rPr>
                              <w:rFonts w:ascii="Arial Narrow" w:eastAsia="Arial Narrow" w:hAnsi="Arial Narrow" w:cs="Arial Narrow"/>
                              <w:color w:val="5F5F5F"/>
                            </w:rPr>
                            <w:t xml:space="preserve">diakkapu@ibcnet.hu © 2008 </w:t>
                          </w:r>
                          <w:proofErr w:type="spellStart"/>
                          <w:r>
                            <w:rPr>
                              <w:rFonts w:ascii="Arial Narrow" w:eastAsia="Arial Narrow" w:hAnsi="Arial Narrow" w:cs="Arial Narrow"/>
                              <w:color w:val="5F5F5F"/>
                            </w:rPr>
                            <w:t>IBCnet</w:t>
                          </w:r>
                          <w:proofErr w:type="spellEnd"/>
                          <w:r>
                            <w:rPr>
                              <w:rFonts w:ascii="Arial Narrow" w:eastAsia="Arial Narrow" w:hAnsi="Arial Narrow" w:cs="Arial Narrow"/>
                              <w:color w:val="5F5F5F"/>
                            </w:rPr>
                            <w:t xml:space="preserve"> Magyarország Kft.</w:t>
                          </w:r>
                        </w:p>
                      </w:txbxContent>
                    </wps:txbx>
                    <wps:bodyPr lIns="0" tIns="0" rIns="0" bIns="0">
                      <a:spAutoFit/>
                    </wps:bodyPr>
                  </wps:wsp>
                </a:graphicData>
              </a:graphic>
            </wp:anchor>
          </w:drawing>
        </mc:Choice>
        <mc:Fallback>
          <w:pict>
            <v:shape id="_x0000_s1096" type="#_x0000_t202" style="position:absolute;margin-left:56.549999999999997pt;margin-top:795.14999999999998pt;width:494.89999999999998pt;height:32.399999999999999pt;z-index:-188744021;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9859" w:val="right"/>
                      </w:tabs>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Készítette: IBCnet Magyarország Kft.</w:t>
                      <w:tab/>
                      <w:t>6. oldal, összesen: 7</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1023 Budapest, Zsigmond tér 10., Telefon: +36(1)345-2222, Fax: +36(1)345-2211 Minden jog fenntartva</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5F5F5F"/>
                        <w:spacing w:val="0"/>
                        <w:w w:val="100"/>
                        <w:position w:val="0"/>
                        <w:shd w:val="clear" w:color="auto" w:fill="auto"/>
                        <w:lang w:val="hu-HU" w:eastAsia="hu-HU" w:bidi="hu-HU"/>
                      </w:rPr>
                      <w:t>diakkapu@ibcnet.hu © 2008 IBCnet Magyarország Kft.</w:t>
                    </w:r>
                  </w:p>
                </w:txbxContent>
              </v:textbox>
              <w10:wrap anchorx="page" anchory="page"/>
            </v:shape>
          </w:pict>
        </mc:Fallback>
      </mc:AlternateContent>
    </w:r>
    <w:r>
      <w:rPr>
        <w:noProof/>
      </w:rPr>
      <mc:AlternateContent>
        <mc:Choice Requires="wps">
          <w:drawing>
            <wp:anchor distT="0" distB="0" distL="114300" distR="114300" simplePos="0" relativeHeight="251578368" behindDoc="1" locked="0" layoutInCell="1" allowOverlap="1" wp14:anchorId="3DF2AC97" wp14:editId="21D3EDA1">
              <wp:simplePos x="0" y="0"/>
              <wp:positionH relativeFrom="page">
                <wp:posOffset>699770</wp:posOffset>
              </wp:positionH>
              <wp:positionV relativeFrom="page">
                <wp:posOffset>10057130</wp:posOffset>
              </wp:positionV>
              <wp:extent cx="6300470" cy="0"/>
              <wp:effectExtent l="0" t="0" r="0" b="0"/>
              <wp:wrapNone/>
              <wp:docPr id="72" name="Shape 72"/>
              <wp:cNvGraphicFramePr/>
              <a:graphic xmlns:a="http://schemas.openxmlformats.org/drawingml/2006/main">
                <a:graphicData uri="http://schemas.microsoft.com/office/word/2010/wordprocessingShape">
                  <wps:wsp>
                    <wps:cNvCnPr/>
                    <wps:spPr>
                      <a:xfrm>
                        <a:off x="0" y="0"/>
                        <a:ext cx="6300470" cy="0"/>
                      </a:xfrm>
                      <a:prstGeom prst="straightConnector1">
                        <a:avLst/>
                      </a:prstGeom>
                      <a:ln w="12700">
                        <a:solidFill/>
                      </a:ln>
                    </wps:spPr>
                    <wps:bodyPr/>
                  </wps:wsp>
                </a:graphicData>
              </a:graphic>
            </wp:anchor>
          </w:drawing>
        </mc:Choice>
        <mc:Fallback>
          <w:pict>
            <v:shape o:spt="32" o:oned="true" path="m,l21600,21600e" style="position:absolute;margin-left:55.100000000000001pt;margin-top:791.89999999999998pt;width:496.10000000000002pt;height:0;z-index:-251658240;mso-position-horizontal-relative:page;mso-position-vertical-relative:page">
              <v:stroke weight="1.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7801B" w14:textId="77777777" w:rsidR="00345A08" w:rsidRDefault="00345A08">
    <w:pPr>
      <w:spacing w:line="1" w:lineRule="exac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9BF7E" w14:textId="77777777" w:rsidR="00345A08" w:rsidRDefault="00345A08">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F0FD9" w14:textId="77777777" w:rsidR="00690975" w:rsidRDefault="00690975"/>
  </w:footnote>
  <w:footnote w:type="continuationSeparator" w:id="0">
    <w:p w14:paraId="24F6F5FD" w14:textId="77777777" w:rsidR="00690975" w:rsidRDefault="006909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C715B" w14:textId="77777777" w:rsidR="00345A08" w:rsidRDefault="00000000">
    <w:pPr>
      <w:spacing w:line="1" w:lineRule="exact"/>
    </w:pPr>
    <w:r>
      <w:rPr>
        <w:noProof/>
      </w:rPr>
      <mc:AlternateContent>
        <mc:Choice Requires="wps">
          <w:drawing>
            <wp:anchor distT="0" distB="0" distL="0" distR="0" simplePos="0" relativeHeight="251591680" behindDoc="1" locked="0" layoutInCell="1" allowOverlap="1" wp14:anchorId="7597426A" wp14:editId="46DBC183">
              <wp:simplePos x="0" y="0"/>
              <wp:positionH relativeFrom="page">
                <wp:posOffset>738505</wp:posOffset>
              </wp:positionH>
              <wp:positionV relativeFrom="page">
                <wp:posOffset>204470</wp:posOffset>
              </wp:positionV>
              <wp:extent cx="365760" cy="594360"/>
              <wp:effectExtent l="0" t="0" r="0" b="0"/>
              <wp:wrapNone/>
              <wp:docPr id="18" name="Shape 18"/>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4A3AFBE6" w14:textId="77777777" w:rsidR="00345A08" w:rsidRDefault="00000000">
                          <w:pPr>
                            <w:rPr>
                              <w:sz w:val="2"/>
                              <w:szCs w:val="2"/>
                            </w:rPr>
                          </w:pPr>
                          <w:r>
                            <w:rPr>
                              <w:noProof/>
                            </w:rPr>
                            <w:drawing>
                              <wp:inline distT="0" distB="0" distL="0" distR="0" wp14:anchorId="131B8809" wp14:editId="223E7951">
                                <wp:extent cx="365760" cy="597535"/>
                                <wp:effectExtent l="0" t="0" r="0" b="0"/>
                                <wp:docPr id="19" name="Picut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045" type="#_x0000_t202" style="position:absolute;margin-left:58.149999999999999pt;margin-top:16.100000000000001pt;width:28.800000000000001pt;height:46.799999999999997pt;z-index:-188744053;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592704" behindDoc="1" locked="0" layoutInCell="1" allowOverlap="1" wp14:anchorId="779B92BB" wp14:editId="26590F77">
              <wp:simplePos x="0" y="0"/>
              <wp:positionH relativeFrom="page">
                <wp:posOffset>4554220</wp:posOffset>
              </wp:positionH>
              <wp:positionV relativeFrom="page">
                <wp:posOffset>351155</wp:posOffset>
              </wp:positionV>
              <wp:extent cx="1307465" cy="265430"/>
              <wp:effectExtent l="0" t="0" r="0" b="0"/>
              <wp:wrapNone/>
              <wp:docPr id="22" name="Shape 22"/>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1A778E4A"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779A5E08"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048" type="#_x0000_t202" style="position:absolute;margin-left:358.60000000000002pt;margin-top:27.649999999999999pt;width:102.95pt;height:20.899999999999999pt;z-index:-18874405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593728" behindDoc="1" locked="0" layoutInCell="1" allowOverlap="1" wp14:anchorId="41B301B3" wp14:editId="0B551615">
              <wp:simplePos x="0" y="0"/>
              <wp:positionH relativeFrom="page">
                <wp:posOffset>6090285</wp:posOffset>
              </wp:positionH>
              <wp:positionV relativeFrom="page">
                <wp:posOffset>351155</wp:posOffset>
              </wp:positionV>
              <wp:extent cx="804545" cy="255905"/>
              <wp:effectExtent l="0" t="0" r="0" b="0"/>
              <wp:wrapNone/>
              <wp:docPr id="24" name="Shape 24"/>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0D4B4E93"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1D12270F"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050" type="#_x0000_t202" style="position:absolute;margin-left:479.55000000000001pt;margin-top:27.649999999999999pt;width:63.350000000000001pt;height:20.149999999999999pt;z-index:-18874404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594752" behindDoc="1" locked="0" layoutInCell="1" allowOverlap="1" wp14:anchorId="5A3CE63D" wp14:editId="6D599E5B">
              <wp:simplePos x="0" y="0"/>
              <wp:positionH relativeFrom="page">
                <wp:posOffset>1119505</wp:posOffset>
              </wp:positionH>
              <wp:positionV relativeFrom="page">
                <wp:posOffset>485140</wp:posOffset>
              </wp:positionV>
              <wp:extent cx="1505585" cy="384175"/>
              <wp:effectExtent l="0" t="0" r="0" b="0"/>
              <wp:wrapNone/>
              <wp:docPr id="26" name="Shape 26"/>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7DC35A2B"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052" type="#_x0000_t202" style="position:absolute;margin-left:88.150000000000006pt;margin-top:38.200000000000003pt;width:118.55pt;height:30.25pt;z-index:-18874404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195AC" w14:textId="77777777" w:rsidR="00345A08" w:rsidRDefault="00000000">
    <w:pPr>
      <w:spacing w:line="1" w:lineRule="exact"/>
    </w:pPr>
    <w:r>
      <w:rPr>
        <w:noProof/>
      </w:rPr>
      <mc:AlternateContent>
        <mc:Choice Requires="wps">
          <w:drawing>
            <wp:anchor distT="0" distB="0" distL="0" distR="0" simplePos="0" relativeHeight="251622400" behindDoc="1" locked="0" layoutInCell="1" allowOverlap="1" wp14:anchorId="5B59D410" wp14:editId="20295E1A">
              <wp:simplePos x="0" y="0"/>
              <wp:positionH relativeFrom="page">
                <wp:posOffset>738505</wp:posOffset>
              </wp:positionH>
              <wp:positionV relativeFrom="page">
                <wp:posOffset>204470</wp:posOffset>
              </wp:positionV>
              <wp:extent cx="365760" cy="594360"/>
              <wp:effectExtent l="0" t="0" r="0" b="0"/>
              <wp:wrapNone/>
              <wp:docPr id="124" name="Shape 124"/>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3D5A91AD" w14:textId="77777777" w:rsidR="00345A08" w:rsidRDefault="00000000">
                          <w:pPr>
                            <w:rPr>
                              <w:sz w:val="2"/>
                              <w:szCs w:val="2"/>
                            </w:rPr>
                          </w:pPr>
                          <w:r>
                            <w:rPr>
                              <w:noProof/>
                            </w:rPr>
                            <w:drawing>
                              <wp:inline distT="0" distB="0" distL="0" distR="0" wp14:anchorId="6A29B9D7" wp14:editId="5DCB6FB4">
                                <wp:extent cx="365760" cy="597535"/>
                                <wp:effectExtent l="0" t="0" r="0" b="0"/>
                                <wp:docPr id="125" name="Picut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151" type="#_x0000_t202" style="position:absolute;margin-left:58.149999999999999pt;margin-top:16.100000000000001pt;width:28.800000000000001pt;height:46.799999999999997pt;z-index:-188743993;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127" name="Picutre 127"/>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23424" behindDoc="1" locked="0" layoutInCell="1" allowOverlap="1" wp14:anchorId="6E0BE1AF" wp14:editId="58DDF966">
              <wp:simplePos x="0" y="0"/>
              <wp:positionH relativeFrom="page">
                <wp:posOffset>4554220</wp:posOffset>
              </wp:positionH>
              <wp:positionV relativeFrom="page">
                <wp:posOffset>351155</wp:posOffset>
              </wp:positionV>
              <wp:extent cx="1307465" cy="265430"/>
              <wp:effectExtent l="0" t="0" r="0" b="0"/>
              <wp:wrapNone/>
              <wp:docPr id="128" name="Shape 128"/>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7006ACE9"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4B24613A"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154" type="#_x0000_t202" style="position:absolute;margin-left:358.60000000000002pt;margin-top:27.649999999999999pt;width:102.95pt;height:20.899999999999999pt;z-index:-18874399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24448" behindDoc="1" locked="0" layoutInCell="1" allowOverlap="1" wp14:anchorId="56B59D96" wp14:editId="106B740A">
              <wp:simplePos x="0" y="0"/>
              <wp:positionH relativeFrom="page">
                <wp:posOffset>6090285</wp:posOffset>
              </wp:positionH>
              <wp:positionV relativeFrom="page">
                <wp:posOffset>351155</wp:posOffset>
              </wp:positionV>
              <wp:extent cx="804545" cy="255905"/>
              <wp:effectExtent l="0" t="0" r="0" b="0"/>
              <wp:wrapNone/>
              <wp:docPr id="130" name="Shape 130"/>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5F9D7C74"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37BC46A2"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156" type="#_x0000_t202" style="position:absolute;margin-left:479.55000000000001pt;margin-top:27.649999999999999pt;width:63.350000000000001pt;height:20.149999999999999pt;z-index:-18874398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625472" behindDoc="1" locked="0" layoutInCell="1" allowOverlap="1" wp14:anchorId="054F505E" wp14:editId="4ECAEA7C">
              <wp:simplePos x="0" y="0"/>
              <wp:positionH relativeFrom="page">
                <wp:posOffset>1119505</wp:posOffset>
              </wp:positionH>
              <wp:positionV relativeFrom="page">
                <wp:posOffset>485140</wp:posOffset>
              </wp:positionV>
              <wp:extent cx="1505585" cy="384175"/>
              <wp:effectExtent l="0" t="0" r="0" b="0"/>
              <wp:wrapNone/>
              <wp:docPr id="132" name="Shape 132"/>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741EEDEA"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158" type="#_x0000_t202" style="position:absolute;margin-left:88.150000000000006pt;margin-top:38.200000000000003pt;width:118.55pt;height:30.25pt;z-index:-18874398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5365C" w14:textId="77777777" w:rsidR="00345A08" w:rsidRDefault="00000000">
    <w:pPr>
      <w:spacing w:line="1" w:lineRule="exact"/>
    </w:pPr>
    <w:r>
      <w:rPr>
        <w:noProof/>
      </w:rPr>
      <mc:AlternateContent>
        <mc:Choice Requires="wps">
          <w:drawing>
            <wp:anchor distT="0" distB="0" distL="0" distR="0" simplePos="0" relativeHeight="251618304" behindDoc="1" locked="0" layoutInCell="1" allowOverlap="1" wp14:anchorId="599263B3" wp14:editId="60079CE5">
              <wp:simplePos x="0" y="0"/>
              <wp:positionH relativeFrom="page">
                <wp:posOffset>738505</wp:posOffset>
              </wp:positionH>
              <wp:positionV relativeFrom="page">
                <wp:posOffset>204470</wp:posOffset>
              </wp:positionV>
              <wp:extent cx="365760" cy="594360"/>
              <wp:effectExtent l="0" t="0" r="0" b="0"/>
              <wp:wrapNone/>
              <wp:docPr id="114" name="Shape 114"/>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4403C8A0" w14:textId="77777777" w:rsidR="00345A08" w:rsidRDefault="00000000">
                          <w:pPr>
                            <w:rPr>
                              <w:sz w:val="2"/>
                              <w:szCs w:val="2"/>
                            </w:rPr>
                          </w:pPr>
                          <w:r>
                            <w:rPr>
                              <w:noProof/>
                            </w:rPr>
                            <w:drawing>
                              <wp:inline distT="0" distB="0" distL="0" distR="0" wp14:anchorId="4B9F3696" wp14:editId="35FDF195">
                                <wp:extent cx="365760" cy="597535"/>
                                <wp:effectExtent l="0" t="0" r="0" b="0"/>
                                <wp:docPr id="115" name="Picut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141" type="#_x0000_t202" style="position:absolute;margin-left:58.149999999999999pt;margin-top:16.100000000000001pt;width:28.800000000000001pt;height:46.799999999999997pt;z-index:-188744001;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117" name="Picutre 117"/>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19328" behindDoc="1" locked="0" layoutInCell="1" allowOverlap="1" wp14:anchorId="1F1AF95A" wp14:editId="68DCA458">
              <wp:simplePos x="0" y="0"/>
              <wp:positionH relativeFrom="page">
                <wp:posOffset>4554220</wp:posOffset>
              </wp:positionH>
              <wp:positionV relativeFrom="page">
                <wp:posOffset>351155</wp:posOffset>
              </wp:positionV>
              <wp:extent cx="1307465" cy="265430"/>
              <wp:effectExtent l="0" t="0" r="0" b="0"/>
              <wp:wrapNone/>
              <wp:docPr id="118" name="Shape 118"/>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56487E23"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361BEC91"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144" type="#_x0000_t202" style="position:absolute;margin-left:358.60000000000002pt;margin-top:27.649999999999999pt;width:102.95pt;height:20.899999999999999pt;z-index:-18874399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20352" behindDoc="1" locked="0" layoutInCell="1" allowOverlap="1" wp14:anchorId="7399BC13" wp14:editId="6BD12B9F">
              <wp:simplePos x="0" y="0"/>
              <wp:positionH relativeFrom="page">
                <wp:posOffset>6090285</wp:posOffset>
              </wp:positionH>
              <wp:positionV relativeFrom="page">
                <wp:posOffset>351155</wp:posOffset>
              </wp:positionV>
              <wp:extent cx="804545" cy="255905"/>
              <wp:effectExtent l="0" t="0" r="0" b="0"/>
              <wp:wrapNone/>
              <wp:docPr id="120" name="Shape 120"/>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446679EC"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2A601A4B"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146" type="#_x0000_t202" style="position:absolute;margin-left:479.55000000000001pt;margin-top:27.649999999999999pt;width:63.350000000000001pt;height:20.149999999999999pt;z-index:-18874399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621376" behindDoc="1" locked="0" layoutInCell="1" allowOverlap="1" wp14:anchorId="52836361" wp14:editId="15885A61">
              <wp:simplePos x="0" y="0"/>
              <wp:positionH relativeFrom="page">
                <wp:posOffset>1119505</wp:posOffset>
              </wp:positionH>
              <wp:positionV relativeFrom="page">
                <wp:posOffset>485140</wp:posOffset>
              </wp:positionV>
              <wp:extent cx="1505585" cy="384175"/>
              <wp:effectExtent l="0" t="0" r="0" b="0"/>
              <wp:wrapNone/>
              <wp:docPr id="122" name="Shape 122"/>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21D025F9"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148" type="#_x0000_t202" style="position:absolute;margin-left:88.150000000000006pt;margin-top:38.200000000000003pt;width:118.55pt;height:30.25pt;z-index:-18874399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892CC" w14:textId="77777777" w:rsidR="00345A08" w:rsidRDefault="00000000">
    <w:pPr>
      <w:spacing w:line="1" w:lineRule="exact"/>
    </w:pPr>
    <w:r>
      <w:rPr>
        <w:noProof/>
      </w:rPr>
      <mc:AlternateContent>
        <mc:Choice Requires="wps">
          <w:drawing>
            <wp:anchor distT="0" distB="0" distL="0" distR="0" simplePos="0" relativeHeight="251631616" behindDoc="1" locked="0" layoutInCell="1" allowOverlap="1" wp14:anchorId="2B00026C" wp14:editId="3A69B224">
              <wp:simplePos x="0" y="0"/>
              <wp:positionH relativeFrom="page">
                <wp:posOffset>735965</wp:posOffset>
              </wp:positionH>
              <wp:positionV relativeFrom="page">
                <wp:posOffset>204470</wp:posOffset>
              </wp:positionV>
              <wp:extent cx="365760" cy="594360"/>
              <wp:effectExtent l="0" t="0" r="0" b="0"/>
              <wp:wrapNone/>
              <wp:docPr id="167" name="Shape 167"/>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161DF227" w14:textId="77777777" w:rsidR="00345A08" w:rsidRDefault="00000000">
                          <w:pPr>
                            <w:rPr>
                              <w:sz w:val="2"/>
                              <w:szCs w:val="2"/>
                            </w:rPr>
                          </w:pPr>
                          <w:r>
                            <w:rPr>
                              <w:noProof/>
                            </w:rPr>
                            <w:drawing>
                              <wp:inline distT="0" distB="0" distL="0" distR="0" wp14:anchorId="4E331CA2" wp14:editId="19DE4101">
                                <wp:extent cx="365760" cy="597535"/>
                                <wp:effectExtent l="0" t="0" r="0" b="0"/>
                                <wp:docPr id="168" name="Picut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194" type="#_x0000_t202" style="position:absolute;margin-left:57.950000000000003pt;margin-top:16.100000000000001pt;width:28.800000000000001pt;height:46.799999999999997pt;z-index:-188743975;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170" name="Picutre 170"/>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32640" behindDoc="1" locked="0" layoutInCell="1" allowOverlap="1" wp14:anchorId="03E3DECE" wp14:editId="57E74280">
              <wp:simplePos x="0" y="0"/>
              <wp:positionH relativeFrom="page">
                <wp:posOffset>4552315</wp:posOffset>
              </wp:positionH>
              <wp:positionV relativeFrom="page">
                <wp:posOffset>351155</wp:posOffset>
              </wp:positionV>
              <wp:extent cx="1307465" cy="265430"/>
              <wp:effectExtent l="0" t="0" r="0" b="0"/>
              <wp:wrapNone/>
              <wp:docPr id="171" name="Shape 171"/>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37695B5B"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5FE294E3"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197" type="#_x0000_t202" style="position:absolute;margin-left:358.44999999999999pt;margin-top:27.649999999999999pt;width:102.95pt;height:20.899999999999999pt;z-index:-18874397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33664" behindDoc="1" locked="0" layoutInCell="1" allowOverlap="1" wp14:anchorId="5DEF1525" wp14:editId="380B14D1">
              <wp:simplePos x="0" y="0"/>
              <wp:positionH relativeFrom="page">
                <wp:posOffset>6088380</wp:posOffset>
              </wp:positionH>
              <wp:positionV relativeFrom="page">
                <wp:posOffset>351155</wp:posOffset>
              </wp:positionV>
              <wp:extent cx="804545" cy="255905"/>
              <wp:effectExtent l="0" t="0" r="0" b="0"/>
              <wp:wrapNone/>
              <wp:docPr id="173" name="Shape 173"/>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F98D556"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553D3F6C" w14:textId="77777777" w:rsidR="00345A08" w:rsidRDefault="00000000">
                          <w:pPr>
                            <w:pStyle w:val="Fejlcvagylblc20"/>
                            <w:shd w:val="clear" w:color="auto" w:fill="auto"/>
                          </w:pPr>
                          <w:r>
                            <w:rPr>
                              <w:rFonts w:ascii="Arial Narrow" w:eastAsia="Arial Narrow" w:hAnsi="Arial Narrow" w:cs="Arial Narrow"/>
                              <w:color w:val="292929"/>
                            </w:rPr>
                            <w:t>3. modul</w:t>
                          </w:r>
                        </w:p>
                      </w:txbxContent>
                    </wps:txbx>
                    <wps:bodyPr wrap="none" lIns="0" tIns="0" rIns="0" bIns="0">
                      <a:spAutoFit/>
                    </wps:bodyPr>
                  </wps:wsp>
                </a:graphicData>
              </a:graphic>
            </wp:anchor>
          </w:drawing>
        </mc:Choice>
        <mc:Fallback>
          <w:pict>
            <v:shape id="_x0000_s1199" type="#_x0000_t202" style="position:absolute;margin-left:479.39999999999998pt;margin-top:27.649999999999999pt;width:63.350000000000001pt;height:20.149999999999999pt;z-index:-18874397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3. modul</w:t>
                    </w:r>
                  </w:p>
                </w:txbxContent>
              </v:textbox>
              <w10:wrap anchorx="page" anchory="page"/>
            </v:shape>
          </w:pict>
        </mc:Fallback>
      </mc:AlternateContent>
    </w:r>
    <w:r>
      <w:rPr>
        <w:noProof/>
      </w:rPr>
      <mc:AlternateContent>
        <mc:Choice Requires="wps">
          <w:drawing>
            <wp:anchor distT="0" distB="0" distL="0" distR="0" simplePos="0" relativeHeight="251634688" behindDoc="1" locked="0" layoutInCell="1" allowOverlap="1" wp14:anchorId="1C2A70BE" wp14:editId="2333E232">
              <wp:simplePos x="0" y="0"/>
              <wp:positionH relativeFrom="page">
                <wp:posOffset>1116965</wp:posOffset>
              </wp:positionH>
              <wp:positionV relativeFrom="page">
                <wp:posOffset>485140</wp:posOffset>
              </wp:positionV>
              <wp:extent cx="1505585" cy="384175"/>
              <wp:effectExtent l="0" t="0" r="0" b="0"/>
              <wp:wrapNone/>
              <wp:docPr id="175" name="Shape 175"/>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6D17BDB4"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201" type="#_x0000_t202" style="position:absolute;margin-left:87.950000000000003pt;margin-top:38.200000000000003pt;width:118.55pt;height:30.25pt;z-index:-18874396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075A3" w14:textId="77777777" w:rsidR="00345A08" w:rsidRDefault="00000000">
    <w:pPr>
      <w:spacing w:line="1" w:lineRule="exact"/>
    </w:pPr>
    <w:r>
      <w:rPr>
        <w:noProof/>
      </w:rPr>
      <mc:AlternateContent>
        <mc:Choice Requires="wps">
          <w:drawing>
            <wp:anchor distT="0" distB="0" distL="0" distR="0" simplePos="0" relativeHeight="251626496" behindDoc="1" locked="0" layoutInCell="1" allowOverlap="1" wp14:anchorId="18796259" wp14:editId="03BE9D11">
              <wp:simplePos x="0" y="0"/>
              <wp:positionH relativeFrom="page">
                <wp:posOffset>735965</wp:posOffset>
              </wp:positionH>
              <wp:positionV relativeFrom="page">
                <wp:posOffset>204470</wp:posOffset>
              </wp:positionV>
              <wp:extent cx="365760" cy="594360"/>
              <wp:effectExtent l="0" t="0" r="0" b="0"/>
              <wp:wrapNone/>
              <wp:docPr id="154" name="Shape 154"/>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6F91EB1F" w14:textId="77777777" w:rsidR="00345A08" w:rsidRDefault="00000000">
                          <w:pPr>
                            <w:rPr>
                              <w:sz w:val="2"/>
                              <w:szCs w:val="2"/>
                            </w:rPr>
                          </w:pPr>
                          <w:r>
                            <w:rPr>
                              <w:noProof/>
                            </w:rPr>
                            <w:drawing>
                              <wp:inline distT="0" distB="0" distL="0" distR="0" wp14:anchorId="60893D3B" wp14:editId="0BFEEF68">
                                <wp:extent cx="365760" cy="597535"/>
                                <wp:effectExtent l="0" t="0" r="0" b="0"/>
                                <wp:docPr id="155" name="Picut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181" type="#_x0000_t202" style="position:absolute;margin-left:57.950000000000003pt;margin-top:16.100000000000001pt;width:28.800000000000001pt;height:46.799999999999997pt;z-index:-188743985;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157" name="Picutre 157"/>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27520" behindDoc="1" locked="0" layoutInCell="1" allowOverlap="1" wp14:anchorId="429C5983" wp14:editId="0322C33F">
              <wp:simplePos x="0" y="0"/>
              <wp:positionH relativeFrom="page">
                <wp:posOffset>4552315</wp:posOffset>
              </wp:positionH>
              <wp:positionV relativeFrom="page">
                <wp:posOffset>351155</wp:posOffset>
              </wp:positionV>
              <wp:extent cx="1307465" cy="265430"/>
              <wp:effectExtent l="0" t="0" r="0" b="0"/>
              <wp:wrapNone/>
              <wp:docPr id="158" name="Shape 158"/>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363050E9"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769CC186"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184" type="#_x0000_t202" style="position:absolute;margin-left:358.44999999999999pt;margin-top:27.649999999999999pt;width:102.95pt;height:20.899999999999999pt;z-index:-18874398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28544" behindDoc="1" locked="0" layoutInCell="1" allowOverlap="1" wp14:anchorId="67A8F464" wp14:editId="57B49C7C">
              <wp:simplePos x="0" y="0"/>
              <wp:positionH relativeFrom="page">
                <wp:posOffset>6088380</wp:posOffset>
              </wp:positionH>
              <wp:positionV relativeFrom="page">
                <wp:posOffset>351155</wp:posOffset>
              </wp:positionV>
              <wp:extent cx="804545" cy="255905"/>
              <wp:effectExtent l="0" t="0" r="0" b="0"/>
              <wp:wrapNone/>
              <wp:docPr id="160" name="Shape 160"/>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38C447F9"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5D09DEAB" w14:textId="77777777" w:rsidR="00345A08" w:rsidRDefault="00000000">
                          <w:pPr>
                            <w:pStyle w:val="Fejlcvagylblc20"/>
                            <w:shd w:val="clear" w:color="auto" w:fill="auto"/>
                          </w:pPr>
                          <w:r>
                            <w:rPr>
                              <w:rFonts w:ascii="Arial Narrow" w:eastAsia="Arial Narrow" w:hAnsi="Arial Narrow" w:cs="Arial Narrow"/>
                              <w:color w:val="292929"/>
                            </w:rPr>
                            <w:t>3. modul</w:t>
                          </w:r>
                        </w:p>
                      </w:txbxContent>
                    </wps:txbx>
                    <wps:bodyPr wrap="none" lIns="0" tIns="0" rIns="0" bIns="0">
                      <a:spAutoFit/>
                    </wps:bodyPr>
                  </wps:wsp>
                </a:graphicData>
              </a:graphic>
            </wp:anchor>
          </w:drawing>
        </mc:Choice>
        <mc:Fallback>
          <w:pict>
            <v:shape id="_x0000_s1186" type="#_x0000_t202" style="position:absolute;margin-left:479.39999999999998pt;margin-top:27.649999999999999pt;width:63.350000000000001pt;height:20.149999999999999pt;z-index:-18874398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3. modul</w:t>
                    </w:r>
                  </w:p>
                </w:txbxContent>
              </v:textbox>
              <w10:wrap anchorx="page" anchory="page"/>
            </v:shape>
          </w:pict>
        </mc:Fallback>
      </mc:AlternateContent>
    </w:r>
    <w:r>
      <w:rPr>
        <w:noProof/>
      </w:rPr>
      <mc:AlternateContent>
        <mc:Choice Requires="wps">
          <w:drawing>
            <wp:anchor distT="0" distB="0" distL="0" distR="0" simplePos="0" relativeHeight="251629568" behindDoc="1" locked="0" layoutInCell="1" allowOverlap="1" wp14:anchorId="46E43111" wp14:editId="3B3B21DB">
              <wp:simplePos x="0" y="0"/>
              <wp:positionH relativeFrom="page">
                <wp:posOffset>1116965</wp:posOffset>
              </wp:positionH>
              <wp:positionV relativeFrom="page">
                <wp:posOffset>485140</wp:posOffset>
              </wp:positionV>
              <wp:extent cx="1505585" cy="384175"/>
              <wp:effectExtent l="0" t="0" r="0" b="0"/>
              <wp:wrapNone/>
              <wp:docPr id="162" name="Shape 162"/>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25625691"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188" type="#_x0000_t202" style="position:absolute;margin-left:87.950000000000003pt;margin-top:38.200000000000003pt;width:118.55pt;height:30.25pt;z-index:-18874397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BB807" w14:textId="77777777" w:rsidR="00345A08" w:rsidRDefault="00000000">
    <w:pPr>
      <w:spacing w:line="1" w:lineRule="exact"/>
    </w:pPr>
    <w:r>
      <w:rPr>
        <w:noProof/>
      </w:rPr>
      <mc:AlternateContent>
        <mc:Choice Requires="wps">
          <w:drawing>
            <wp:anchor distT="0" distB="0" distL="0" distR="0" simplePos="0" relativeHeight="251640832" behindDoc="1" locked="0" layoutInCell="1" allowOverlap="1" wp14:anchorId="04DEB4EA" wp14:editId="6ECF24CF">
              <wp:simplePos x="0" y="0"/>
              <wp:positionH relativeFrom="page">
                <wp:posOffset>738505</wp:posOffset>
              </wp:positionH>
              <wp:positionV relativeFrom="page">
                <wp:posOffset>204470</wp:posOffset>
              </wp:positionV>
              <wp:extent cx="365760" cy="594360"/>
              <wp:effectExtent l="0" t="0" r="0" b="0"/>
              <wp:wrapNone/>
              <wp:docPr id="198" name="Shape 198"/>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0E521C5E" w14:textId="77777777" w:rsidR="00345A08" w:rsidRDefault="00000000">
                          <w:pPr>
                            <w:rPr>
                              <w:sz w:val="2"/>
                              <w:szCs w:val="2"/>
                            </w:rPr>
                          </w:pPr>
                          <w:r>
                            <w:rPr>
                              <w:noProof/>
                            </w:rPr>
                            <w:drawing>
                              <wp:inline distT="0" distB="0" distL="0" distR="0" wp14:anchorId="02D12381" wp14:editId="2C4BC483">
                                <wp:extent cx="365760" cy="597535"/>
                                <wp:effectExtent l="0" t="0" r="0" b="0"/>
                                <wp:docPr id="199" name="Picut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225" type="#_x0000_t202" style="position:absolute;margin-left:58.149999999999999pt;margin-top:16.100000000000001pt;width:28.800000000000001pt;height:46.799999999999997pt;z-index:-188743956;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201" name="Picutre 201"/>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41856" behindDoc="1" locked="0" layoutInCell="1" allowOverlap="1" wp14:anchorId="1BC4150F" wp14:editId="4C689DAA">
              <wp:simplePos x="0" y="0"/>
              <wp:positionH relativeFrom="page">
                <wp:posOffset>4554220</wp:posOffset>
              </wp:positionH>
              <wp:positionV relativeFrom="page">
                <wp:posOffset>351155</wp:posOffset>
              </wp:positionV>
              <wp:extent cx="1307465" cy="265430"/>
              <wp:effectExtent l="0" t="0" r="0" b="0"/>
              <wp:wrapNone/>
              <wp:docPr id="202" name="Shape 202"/>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2FE240E6"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15E09598"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228" type="#_x0000_t202" style="position:absolute;margin-left:358.60000000000002pt;margin-top:27.649999999999999pt;width:102.95pt;height:20.899999999999999pt;z-index:-18874395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42880" behindDoc="1" locked="0" layoutInCell="1" allowOverlap="1" wp14:anchorId="64756BF5" wp14:editId="07BB70BF">
              <wp:simplePos x="0" y="0"/>
              <wp:positionH relativeFrom="page">
                <wp:posOffset>6090285</wp:posOffset>
              </wp:positionH>
              <wp:positionV relativeFrom="page">
                <wp:posOffset>351155</wp:posOffset>
              </wp:positionV>
              <wp:extent cx="804545" cy="255905"/>
              <wp:effectExtent l="0" t="0" r="0" b="0"/>
              <wp:wrapNone/>
              <wp:docPr id="204" name="Shape 204"/>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140700D"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001785EF"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230" type="#_x0000_t202" style="position:absolute;margin-left:479.55000000000001pt;margin-top:27.649999999999999pt;width:63.350000000000001pt;height:20.149999999999999pt;z-index:-18874395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643904" behindDoc="1" locked="0" layoutInCell="1" allowOverlap="1" wp14:anchorId="3CE10197" wp14:editId="1F06CC28">
              <wp:simplePos x="0" y="0"/>
              <wp:positionH relativeFrom="page">
                <wp:posOffset>1119505</wp:posOffset>
              </wp:positionH>
              <wp:positionV relativeFrom="page">
                <wp:posOffset>485140</wp:posOffset>
              </wp:positionV>
              <wp:extent cx="1505585" cy="384175"/>
              <wp:effectExtent l="0" t="0" r="0" b="0"/>
              <wp:wrapNone/>
              <wp:docPr id="206" name="Shape 206"/>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570D5E45"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232" type="#_x0000_t202" style="position:absolute;margin-left:88.150000000000006pt;margin-top:38.200000000000003pt;width:118.55pt;height:30.25pt;z-index:-18874395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175E" w14:textId="77777777" w:rsidR="00345A08" w:rsidRDefault="00000000">
    <w:pPr>
      <w:spacing w:line="1" w:lineRule="exact"/>
    </w:pPr>
    <w:r>
      <w:rPr>
        <w:noProof/>
      </w:rPr>
      <mc:AlternateContent>
        <mc:Choice Requires="wps">
          <w:drawing>
            <wp:anchor distT="0" distB="0" distL="0" distR="0" simplePos="0" relativeHeight="251636736" behindDoc="1" locked="0" layoutInCell="1" allowOverlap="1" wp14:anchorId="62D2ED40" wp14:editId="50E49E78">
              <wp:simplePos x="0" y="0"/>
              <wp:positionH relativeFrom="page">
                <wp:posOffset>738505</wp:posOffset>
              </wp:positionH>
              <wp:positionV relativeFrom="page">
                <wp:posOffset>204470</wp:posOffset>
              </wp:positionV>
              <wp:extent cx="365760" cy="594360"/>
              <wp:effectExtent l="0" t="0" r="0" b="0"/>
              <wp:wrapNone/>
              <wp:docPr id="188" name="Shape 188"/>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7B45B308" w14:textId="77777777" w:rsidR="00345A08" w:rsidRDefault="00000000">
                          <w:pPr>
                            <w:rPr>
                              <w:sz w:val="2"/>
                              <w:szCs w:val="2"/>
                            </w:rPr>
                          </w:pPr>
                          <w:r>
                            <w:rPr>
                              <w:noProof/>
                            </w:rPr>
                            <w:drawing>
                              <wp:inline distT="0" distB="0" distL="0" distR="0" wp14:anchorId="7E708825" wp14:editId="3E23E9E7">
                                <wp:extent cx="365760" cy="597535"/>
                                <wp:effectExtent l="0" t="0" r="0" b="0"/>
                                <wp:docPr id="189" name="Picut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215" type="#_x0000_t202" style="position:absolute;margin-left:58.149999999999999pt;margin-top:16.100000000000001pt;width:28.800000000000001pt;height:46.799999999999997pt;z-index:-188743964;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191" name="Picutre 191"/>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37760" behindDoc="1" locked="0" layoutInCell="1" allowOverlap="1" wp14:anchorId="6DA042D9" wp14:editId="38317632">
              <wp:simplePos x="0" y="0"/>
              <wp:positionH relativeFrom="page">
                <wp:posOffset>4554220</wp:posOffset>
              </wp:positionH>
              <wp:positionV relativeFrom="page">
                <wp:posOffset>351155</wp:posOffset>
              </wp:positionV>
              <wp:extent cx="1307465" cy="265430"/>
              <wp:effectExtent l="0" t="0" r="0" b="0"/>
              <wp:wrapNone/>
              <wp:docPr id="192" name="Shape 192"/>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55110856"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0979B27F"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218" type="#_x0000_t202" style="position:absolute;margin-left:358.60000000000002pt;margin-top:27.649999999999999pt;width:102.95pt;height:20.899999999999999pt;z-index:-18874396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38784" behindDoc="1" locked="0" layoutInCell="1" allowOverlap="1" wp14:anchorId="5C901D46" wp14:editId="1FC000B7">
              <wp:simplePos x="0" y="0"/>
              <wp:positionH relativeFrom="page">
                <wp:posOffset>6090285</wp:posOffset>
              </wp:positionH>
              <wp:positionV relativeFrom="page">
                <wp:posOffset>351155</wp:posOffset>
              </wp:positionV>
              <wp:extent cx="804545" cy="255905"/>
              <wp:effectExtent l="0" t="0" r="0" b="0"/>
              <wp:wrapNone/>
              <wp:docPr id="194" name="Shape 194"/>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441EB5CA"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6930F14E"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220" type="#_x0000_t202" style="position:absolute;margin-left:479.55000000000001pt;margin-top:27.649999999999999pt;width:63.350000000000001pt;height:20.149999999999999pt;z-index:-18874396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639808" behindDoc="1" locked="0" layoutInCell="1" allowOverlap="1" wp14:anchorId="23E830BE" wp14:editId="1DA2AEB6">
              <wp:simplePos x="0" y="0"/>
              <wp:positionH relativeFrom="page">
                <wp:posOffset>1119505</wp:posOffset>
              </wp:positionH>
              <wp:positionV relativeFrom="page">
                <wp:posOffset>485140</wp:posOffset>
              </wp:positionV>
              <wp:extent cx="1505585" cy="384175"/>
              <wp:effectExtent l="0" t="0" r="0" b="0"/>
              <wp:wrapNone/>
              <wp:docPr id="196" name="Shape 196"/>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20FBFDB3"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222" type="#_x0000_t202" style="position:absolute;margin-left:88.150000000000006pt;margin-top:38.200000000000003pt;width:118.55pt;height:30.25pt;z-index:-18874395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5FEDC" w14:textId="77777777" w:rsidR="00345A08" w:rsidRDefault="00345A08">
    <w:pPr>
      <w:spacing w:line="1" w:lineRule="exac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15230" w14:textId="77777777" w:rsidR="00345A08" w:rsidRDefault="00000000">
    <w:pPr>
      <w:spacing w:line="1" w:lineRule="exact"/>
    </w:pPr>
    <w:r>
      <w:rPr>
        <w:noProof/>
      </w:rPr>
      <mc:AlternateContent>
        <mc:Choice Requires="wps">
          <w:drawing>
            <wp:anchor distT="0" distB="0" distL="0" distR="0" simplePos="0" relativeHeight="251648000" behindDoc="1" locked="0" layoutInCell="1" allowOverlap="1" wp14:anchorId="05152CC0" wp14:editId="186270CF">
              <wp:simplePos x="0" y="0"/>
              <wp:positionH relativeFrom="page">
                <wp:posOffset>4552315</wp:posOffset>
              </wp:positionH>
              <wp:positionV relativeFrom="page">
                <wp:posOffset>351155</wp:posOffset>
              </wp:positionV>
              <wp:extent cx="1307465" cy="265430"/>
              <wp:effectExtent l="0" t="0" r="0" b="0"/>
              <wp:wrapNone/>
              <wp:docPr id="235" name="Shape 235"/>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6E5C5683"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676FD500"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261" type="#_x0000_t202" style="position:absolute;margin-left:358.44999999999999pt;margin-top:27.649999999999999pt;width:102.95pt;height:20.899999999999999pt;z-index:-18874394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49024" behindDoc="1" locked="0" layoutInCell="1" allowOverlap="1" wp14:anchorId="138E6B60" wp14:editId="59BA01DD">
              <wp:simplePos x="0" y="0"/>
              <wp:positionH relativeFrom="page">
                <wp:posOffset>6088380</wp:posOffset>
              </wp:positionH>
              <wp:positionV relativeFrom="page">
                <wp:posOffset>351155</wp:posOffset>
              </wp:positionV>
              <wp:extent cx="804545" cy="255905"/>
              <wp:effectExtent l="0" t="0" r="0" b="0"/>
              <wp:wrapNone/>
              <wp:docPr id="237" name="Shape 237"/>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0CC071E1"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4DDD7F42"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263" type="#_x0000_t202" style="position:absolute;margin-left:479.39999999999998pt;margin-top:27.649999999999999pt;width:63.350000000000001pt;height:20.149999999999999pt;z-index:-18874394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650048" behindDoc="1" locked="0" layoutInCell="1" allowOverlap="1" wp14:anchorId="4FE659C5" wp14:editId="530EB647">
              <wp:simplePos x="0" y="0"/>
              <wp:positionH relativeFrom="page">
                <wp:posOffset>745490</wp:posOffset>
              </wp:positionH>
              <wp:positionV relativeFrom="page">
                <wp:posOffset>485140</wp:posOffset>
              </wp:positionV>
              <wp:extent cx="1877695" cy="384175"/>
              <wp:effectExtent l="0" t="0" r="0" b="0"/>
              <wp:wrapNone/>
              <wp:docPr id="239" name="Shape 239"/>
              <wp:cNvGraphicFramePr/>
              <a:graphic xmlns:a="http://schemas.openxmlformats.org/drawingml/2006/main">
                <a:graphicData uri="http://schemas.microsoft.com/office/word/2010/wordprocessingShape">
                  <wps:wsp>
                    <wps:cNvSpPr txBox="1"/>
                    <wps:spPr>
                      <a:xfrm>
                        <a:off x="0" y="0"/>
                        <a:ext cx="1877695" cy="384175"/>
                      </a:xfrm>
                      <a:prstGeom prst="rect">
                        <a:avLst/>
                      </a:prstGeom>
                      <a:noFill/>
                    </wps:spPr>
                    <wps:txbx>
                      <w:txbxContent>
                        <w:p w14:paraId="3C5C6CC8" w14:textId="77777777" w:rsidR="00345A08" w:rsidRDefault="00000000">
                          <w:pPr>
                            <w:pStyle w:val="Fejlcvagylblc20"/>
                            <w:shd w:val="clear" w:color="auto" w:fill="auto"/>
                            <w:rPr>
                              <w:sz w:val="56"/>
                              <w:szCs w:val="56"/>
                            </w:rPr>
                          </w:pPr>
                          <w:proofErr w:type="spellStart"/>
                          <w:r>
                            <w:rPr>
                              <w:rFonts w:ascii="Arial" w:eastAsia="Arial" w:hAnsi="Arial" w:cs="Arial"/>
                              <w:color w:val="3D527D"/>
                              <w:sz w:val="56"/>
                              <w:szCs w:val="56"/>
                            </w:rPr>
                            <w:t>VDiákkapu</w:t>
                          </w:r>
                          <w:proofErr w:type="spellEnd"/>
                        </w:p>
                      </w:txbxContent>
                    </wps:txbx>
                    <wps:bodyPr wrap="none" lIns="0" tIns="0" rIns="0" bIns="0">
                      <a:spAutoFit/>
                    </wps:bodyPr>
                  </wps:wsp>
                </a:graphicData>
              </a:graphic>
            </wp:anchor>
          </w:drawing>
        </mc:Choice>
        <mc:Fallback>
          <w:pict>
            <v:shape id="_x0000_s1265" type="#_x0000_t202" style="position:absolute;margin-left:58.700000000000003pt;margin-top:38.200000000000003pt;width:147.84999999999999pt;height:30.25pt;z-index:-18874393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VDiákkapu</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06680" w14:textId="77777777" w:rsidR="00345A08" w:rsidRDefault="00000000">
    <w:pPr>
      <w:spacing w:line="1" w:lineRule="exact"/>
    </w:pPr>
    <w:r>
      <w:rPr>
        <w:noProof/>
      </w:rPr>
      <mc:AlternateContent>
        <mc:Choice Requires="wps">
          <w:drawing>
            <wp:anchor distT="0" distB="0" distL="0" distR="0" simplePos="0" relativeHeight="251644928" behindDoc="1" locked="0" layoutInCell="1" allowOverlap="1" wp14:anchorId="7673A838" wp14:editId="4E0951CC">
              <wp:simplePos x="0" y="0"/>
              <wp:positionH relativeFrom="page">
                <wp:posOffset>4552315</wp:posOffset>
              </wp:positionH>
              <wp:positionV relativeFrom="page">
                <wp:posOffset>351155</wp:posOffset>
              </wp:positionV>
              <wp:extent cx="1307465" cy="265430"/>
              <wp:effectExtent l="0" t="0" r="0" b="0"/>
              <wp:wrapNone/>
              <wp:docPr id="229" name="Shape 229"/>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3F3341D9"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2C71F9B9"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255" type="#_x0000_t202" style="position:absolute;margin-left:358.44999999999999pt;margin-top:27.649999999999999pt;width:102.95pt;height:20.899999999999999pt;z-index:-18874394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45952" behindDoc="1" locked="0" layoutInCell="1" allowOverlap="1" wp14:anchorId="5693D6D9" wp14:editId="00A63793">
              <wp:simplePos x="0" y="0"/>
              <wp:positionH relativeFrom="page">
                <wp:posOffset>6088380</wp:posOffset>
              </wp:positionH>
              <wp:positionV relativeFrom="page">
                <wp:posOffset>351155</wp:posOffset>
              </wp:positionV>
              <wp:extent cx="804545" cy="255905"/>
              <wp:effectExtent l="0" t="0" r="0" b="0"/>
              <wp:wrapNone/>
              <wp:docPr id="231" name="Shape 231"/>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504E61C3"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6A0960AF"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257" type="#_x0000_t202" style="position:absolute;margin-left:479.39999999999998pt;margin-top:27.649999999999999pt;width:63.350000000000001pt;height:20.149999999999999pt;z-index:-18874394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646976" behindDoc="1" locked="0" layoutInCell="1" allowOverlap="1" wp14:anchorId="03AEB5BB" wp14:editId="607E8AAB">
              <wp:simplePos x="0" y="0"/>
              <wp:positionH relativeFrom="page">
                <wp:posOffset>745490</wp:posOffset>
              </wp:positionH>
              <wp:positionV relativeFrom="page">
                <wp:posOffset>485140</wp:posOffset>
              </wp:positionV>
              <wp:extent cx="1877695" cy="384175"/>
              <wp:effectExtent l="0" t="0" r="0" b="0"/>
              <wp:wrapNone/>
              <wp:docPr id="233" name="Shape 233"/>
              <wp:cNvGraphicFramePr/>
              <a:graphic xmlns:a="http://schemas.openxmlformats.org/drawingml/2006/main">
                <a:graphicData uri="http://schemas.microsoft.com/office/word/2010/wordprocessingShape">
                  <wps:wsp>
                    <wps:cNvSpPr txBox="1"/>
                    <wps:spPr>
                      <a:xfrm>
                        <a:off x="0" y="0"/>
                        <a:ext cx="1877695" cy="384175"/>
                      </a:xfrm>
                      <a:prstGeom prst="rect">
                        <a:avLst/>
                      </a:prstGeom>
                      <a:noFill/>
                    </wps:spPr>
                    <wps:txbx>
                      <w:txbxContent>
                        <w:p w14:paraId="183977AD" w14:textId="77777777" w:rsidR="00345A08" w:rsidRDefault="00000000">
                          <w:pPr>
                            <w:pStyle w:val="Fejlcvagylblc20"/>
                            <w:shd w:val="clear" w:color="auto" w:fill="auto"/>
                            <w:rPr>
                              <w:sz w:val="56"/>
                              <w:szCs w:val="56"/>
                            </w:rPr>
                          </w:pPr>
                          <w:proofErr w:type="spellStart"/>
                          <w:r>
                            <w:rPr>
                              <w:rFonts w:ascii="Arial" w:eastAsia="Arial" w:hAnsi="Arial" w:cs="Arial"/>
                              <w:color w:val="3D527D"/>
                              <w:sz w:val="56"/>
                              <w:szCs w:val="56"/>
                            </w:rPr>
                            <w:t>VDiákkapu</w:t>
                          </w:r>
                          <w:proofErr w:type="spellEnd"/>
                        </w:p>
                      </w:txbxContent>
                    </wps:txbx>
                    <wps:bodyPr wrap="none" lIns="0" tIns="0" rIns="0" bIns="0">
                      <a:spAutoFit/>
                    </wps:bodyPr>
                  </wps:wsp>
                </a:graphicData>
              </a:graphic>
            </wp:anchor>
          </w:drawing>
        </mc:Choice>
        <mc:Fallback>
          <w:pict>
            <v:shape id="_x0000_s1259" type="#_x0000_t202" style="position:absolute;margin-left:58.700000000000003pt;margin-top:38.200000000000003pt;width:147.84999999999999pt;height:30.25pt;z-index:-18874394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VDiákkapu</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9FA57" w14:textId="77777777" w:rsidR="00345A08" w:rsidRDefault="00000000">
    <w:pPr>
      <w:spacing w:line="1" w:lineRule="exact"/>
    </w:pPr>
    <w:r>
      <w:rPr>
        <w:noProof/>
      </w:rPr>
      <mc:AlternateContent>
        <mc:Choice Requires="wps">
          <w:drawing>
            <wp:anchor distT="0" distB="0" distL="0" distR="0" simplePos="0" relativeHeight="251655168" behindDoc="1" locked="0" layoutInCell="1" allowOverlap="1" wp14:anchorId="719AAF3F" wp14:editId="5641FEC5">
              <wp:simplePos x="0" y="0"/>
              <wp:positionH relativeFrom="page">
                <wp:posOffset>676275</wp:posOffset>
              </wp:positionH>
              <wp:positionV relativeFrom="page">
                <wp:posOffset>204470</wp:posOffset>
              </wp:positionV>
              <wp:extent cx="365760" cy="594360"/>
              <wp:effectExtent l="0" t="0" r="0" b="0"/>
              <wp:wrapNone/>
              <wp:docPr id="278" name="Shape 278"/>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6965A525" w14:textId="77777777" w:rsidR="00345A08" w:rsidRDefault="00000000">
                          <w:pPr>
                            <w:rPr>
                              <w:sz w:val="2"/>
                              <w:szCs w:val="2"/>
                            </w:rPr>
                          </w:pPr>
                          <w:r>
                            <w:rPr>
                              <w:noProof/>
                            </w:rPr>
                            <w:drawing>
                              <wp:inline distT="0" distB="0" distL="0" distR="0" wp14:anchorId="10DD06AA" wp14:editId="0A556E7E">
                                <wp:extent cx="365760" cy="597535"/>
                                <wp:effectExtent l="0" t="0" r="0" b="0"/>
                                <wp:docPr id="279" name="Picut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305" type="#_x0000_t202" style="position:absolute;margin-left:53.25pt;margin-top:16.100000000000001pt;width:28.800000000000001pt;height:46.799999999999997pt;z-index:-188743928;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281" name="Picutre 281"/>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56192" behindDoc="1" locked="0" layoutInCell="1" allowOverlap="1" wp14:anchorId="3CD7A136" wp14:editId="37505FB2">
              <wp:simplePos x="0" y="0"/>
              <wp:positionH relativeFrom="page">
                <wp:posOffset>4491990</wp:posOffset>
              </wp:positionH>
              <wp:positionV relativeFrom="page">
                <wp:posOffset>351155</wp:posOffset>
              </wp:positionV>
              <wp:extent cx="1307465" cy="265430"/>
              <wp:effectExtent l="0" t="0" r="0" b="0"/>
              <wp:wrapNone/>
              <wp:docPr id="282" name="Shape 282"/>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18125864"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12D5C015"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308" type="#_x0000_t202" style="position:absolute;margin-left:353.69999999999999pt;margin-top:27.649999999999999pt;width:102.95pt;height:20.899999999999999pt;z-index:-18874392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217409A8" wp14:editId="7BA32B46">
              <wp:simplePos x="0" y="0"/>
              <wp:positionH relativeFrom="page">
                <wp:posOffset>6028690</wp:posOffset>
              </wp:positionH>
              <wp:positionV relativeFrom="page">
                <wp:posOffset>351155</wp:posOffset>
              </wp:positionV>
              <wp:extent cx="804545" cy="255905"/>
              <wp:effectExtent l="0" t="0" r="0" b="0"/>
              <wp:wrapNone/>
              <wp:docPr id="284" name="Shape 284"/>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26486831"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42D1F452"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310" type="#_x0000_t202" style="position:absolute;margin-left:474.69999999999999pt;margin-top:27.649999999999999pt;width:63.350000000000001pt;height:20.149999999999999pt;z-index:-18874392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3DC013F1" wp14:editId="0CC9D39B">
              <wp:simplePos x="0" y="0"/>
              <wp:positionH relativeFrom="page">
                <wp:posOffset>1057275</wp:posOffset>
              </wp:positionH>
              <wp:positionV relativeFrom="page">
                <wp:posOffset>485140</wp:posOffset>
              </wp:positionV>
              <wp:extent cx="1505585" cy="384175"/>
              <wp:effectExtent l="0" t="0" r="0" b="0"/>
              <wp:wrapNone/>
              <wp:docPr id="286" name="Shape 286"/>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31D44467"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312" type="#_x0000_t202" style="position:absolute;margin-left:83.25pt;margin-top:38.200000000000003pt;width:118.55pt;height:30.25pt;z-index:-18874392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9DEB5" w14:textId="77777777" w:rsidR="00345A08" w:rsidRDefault="00000000">
    <w:pPr>
      <w:spacing w:line="1" w:lineRule="exact"/>
    </w:pPr>
    <w:r>
      <w:rPr>
        <w:noProof/>
      </w:rPr>
      <mc:AlternateContent>
        <mc:Choice Requires="wps">
          <w:drawing>
            <wp:anchor distT="0" distB="0" distL="0" distR="0" simplePos="0" relativeHeight="251586560" behindDoc="1" locked="0" layoutInCell="1" allowOverlap="1" wp14:anchorId="221CEDFD" wp14:editId="4AE2D029">
              <wp:simplePos x="0" y="0"/>
              <wp:positionH relativeFrom="page">
                <wp:posOffset>735965</wp:posOffset>
              </wp:positionH>
              <wp:positionV relativeFrom="page">
                <wp:posOffset>204470</wp:posOffset>
              </wp:positionV>
              <wp:extent cx="365760" cy="594360"/>
              <wp:effectExtent l="0" t="0" r="0" b="0"/>
              <wp:wrapNone/>
              <wp:docPr id="5" name="Shape 5"/>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79460DE3" w14:textId="77777777" w:rsidR="00345A08" w:rsidRDefault="00000000">
                          <w:pPr>
                            <w:rPr>
                              <w:sz w:val="2"/>
                              <w:szCs w:val="2"/>
                            </w:rPr>
                          </w:pPr>
                          <w:r>
                            <w:rPr>
                              <w:noProof/>
                            </w:rPr>
                            <w:drawing>
                              <wp:inline distT="0" distB="0" distL="0" distR="0" wp14:anchorId="1424F1AC" wp14:editId="68580097">
                                <wp:extent cx="365760" cy="597535"/>
                                <wp:effectExtent l="0" t="0" r="0" b="0"/>
                                <wp:docPr id="6" name="Picut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032" type="#_x0000_t202" style="position:absolute;margin-left:57.950000000000003pt;margin-top:16.100000000000001pt;width:28.800000000000001pt;height:46.799999999999997pt;z-index:-188744063;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8" name="Picutre 8"/>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587584" behindDoc="1" locked="0" layoutInCell="1" allowOverlap="1" wp14:anchorId="7A589925" wp14:editId="33F821FE">
              <wp:simplePos x="0" y="0"/>
              <wp:positionH relativeFrom="page">
                <wp:posOffset>4552315</wp:posOffset>
              </wp:positionH>
              <wp:positionV relativeFrom="page">
                <wp:posOffset>351155</wp:posOffset>
              </wp:positionV>
              <wp:extent cx="1307465" cy="265430"/>
              <wp:effectExtent l="0" t="0" r="0" b="0"/>
              <wp:wrapNone/>
              <wp:docPr id="9" name="Shape 9"/>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168650CD"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39D68F5B"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035" type="#_x0000_t202" style="position:absolute;margin-left:358.44999999999999pt;margin-top:27.649999999999999pt;width:102.95pt;height:20.899999999999999pt;z-index:-18874406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588608" behindDoc="1" locked="0" layoutInCell="1" allowOverlap="1" wp14:anchorId="513CE95C" wp14:editId="28D15154">
              <wp:simplePos x="0" y="0"/>
              <wp:positionH relativeFrom="page">
                <wp:posOffset>6088380</wp:posOffset>
              </wp:positionH>
              <wp:positionV relativeFrom="page">
                <wp:posOffset>351155</wp:posOffset>
              </wp:positionV>
              <wp:extent cx="804545" cy="255905"/>
              <wp:effectExtent l="0" t="0" r="0" b="0"/>
              <wp:wrapNone/>
              <wp:docPr id="11" name="Shape 11"/>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3486759"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6BB1A3DC" w14:textId="77777777" w:rsidR="00345A08" w:rsidRDefault="00000000">
                          <w:pPr>
                            <w:pStyle w:val="Fejlcvagylblc20"/>
                            <w:shd w:val="clear" w:color="auto" w:fill="auto"/>
                          </w:pPr>
                          <w:r>
                            <w:rPr>
                              <w:rFonts w:ascii="Arial Narrow" w:eastAsia="Arial Narrow" w:hAnsi="Arial Narrow" w:cs="Arial Narrow"/>
                              <w:color w:val="292929"/>
                            </w:rPr>
                            <w:t>2. modul</w:t>
                          </w:r>
                        </w:p>
                      </w:txbxContent>
                    </wps:txbx>
                    <wps:bodyPr wrap="none" lIns="0" tIns="0" rIns="0" bIns="0">
                      <a:spAutoFit/>
                    </wps:bodyPr>
                  </wps:wsp>
                </a:graphicData>
              </a:graphic>
            </wp:anchor>
          </w:drawing>
        </mc:Choice>
        <mc:Fallback>
          <w:pict>
            <v:shape id="_x0000_s1037" type="#_x0000_t202" style="position:absolute;margin-left:479.39999999999998pt;margin-top:27.649999999999999pt;width:63.350000000000001pt;height:20.149999999999999pt;z-index:-18874405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2. modul</w:t>
                    </w:r>
                  </w:p>
                </w:txbxContent>
              </v:textbox>
              <w10:wrap anchorx="page" anchory="page"/>
            </v:shape>
          </w:pict>
        </mc:Fallback>
      </mc:AlternateContent>
    </w:r>
    <w:r>
      <w:rPr>
        <w:noProof/>
      </w:rPr>
      <mc:AlternateContent>
        <mc:Choice Requires="wps">
          <w:drawing>
            <wp:anchor distT="0" distB="0" distL="0" distR="0" simplePos="0" relativeHeight="251589632" behindDoc="1" locked="0" layoutInCell="1" allowOverlap="1" wp14:anchorId="0129D45E" wp14:editId="3CC4CD40">
              <wp:simplePos x="0" y="0"/>
              <wp:positionH relativeFrom="page">
                <wp:posOffset>1116965</wp:posOffset>
              </wp:positionH>
              <wp:positionV relativeFrom="page">
                <wp:posOffset>485140</wp:posOffset>
              </wp:positionV>
              <wp:extent cx="1505585" cy="384175"/>
              <wp:effectExtent l="0" t="0" r="0" b="0"/>
              <wp:wrapNone/>
              <wp:docPr id="13" name="Shape 13"/>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D92D9E4"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039" type="#_x0000_t202" style="position:absolute;margin-left:87.950000000000003pt;margin-top:38.200000000000003pt;width:118.55pt;height:30.25pt;z-index:-18874405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B9874" w14:textId="77777777" w:rsidR="00345A08" w:rsidRDefault="00000000">
    <w:pPr>
      <w:spacing w:line="1" w:lineRule="exact"/>
    </w:pPr>
    <w:r>
      <w:rPr>
        <w:noProof/>
      </w:rPr>
      <mc:AlternateContent>
        <mc:Choice Requires="wps">
          <w:drawing>
            <wp:anchor distT="0" distB="0" distL="0" distR="0" simplePos="0" relativeHeight="251651072" behindDoc="1" locked="0" layoutInCell="1" allowOverlap="1" wp14:anchorId="35C786A0" wp14:editId="42846D22">
              <wp:simplePos x="0" y="0"/>
              <wp:positionH relativeFrom="page">
                <wp:posOffset>676275</wp:posOffset>
              </wp:positionH>
              <wp:positionV relativeFrom="page">
                <wp:posOffset>204470</wp:posOffset>
              </wp:positionV>
              <wp:extent cx="365760" cy="594360"/>
              <wp:effectExtent l="0" t="0" r="0" b="0"/>
              <wp:wrapNone/>
              <wp:docPr id="268" name="Shape 268"/>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06F0A94A" w14:textId="77777777" w:rsidR="00345A08" w:rsidRDefault="00000000">
                          <w:pPr>
                            <w:rPr>
                              <w:sz w:val="2"/>
                              <w:szCs w:val="2"/>
                            </w:rPr>
                          </w:pPr>
                          <w:r>
                            <w:rPr>
                              <w:noProof/>
                            </w:rPr>
                            <w:drawing>
                              <wp:inline distT="0" distB="0" distL="0" distR="0" wp14:anchorId="71BE955A" wp14:editId="3774A4A4">
                                <wp:extent cx="365760" cy="597535"/>
                                <wp:effectExtent l="0" t="0" r="0" b="0"/>
                                <wp:docPr id="269" name="Picut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295" type="#_x0000_t202" style="position:absolute;margin-left:53.25pt;margin-top:16.100000000000001pt;width:28.800000000000001pt;height:46.799999999999997pt;z-index:-188743936;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271" name="Picutre 271"/>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52096" behindDoc="1" locked="0" layoutInCell="1" allowOverlap="1" wp14:anchorId="6D5B965A" wp14:editId="6DA3F533">
              <wp:simplePos x="0" y="0"/>
              <wp:positionH relativeFrom="page">
                <wp:posOffset>4491990</wp:posOffset>
              </wp:positionH>
              <wp:positionV relativeFrom="page">
                <wp:posOffset>351155</wp:posOffset>
              </wp:positionV>
              <wp:extent cx="1307465" cy="265430"/>
              <wp:effectExtent l="0" t="0" r="0" b="0"/>
              <wp:wrapNone/>
              <wp:docPr id="272" name="Shape 272"/>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32520423"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0F7581B1"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298" type="#_x0000_t202" style="position:absolute;margin-left:353.69999999999999pt;margin-top:27.649999999999999pt;width:102.95pt;height:20.899999999999999pt;z-index:-18874393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53120" behindDoc="1" locked="0" layoutInCell="1" allowOverlap="1" wp14:anchorId="4602A521" wp14:editId="6E85C9B6">
              <wp:simplePos x="0" y="0"/>
              <wp:positionH relativeFrom="page">
                <wp:posOffset>6028690</wp:posOffset>
              </wp:positionH>
              <wp:positionV relativeFrom="page">
                <wp:posOffset>351155</wp:posOffset>
              </wp:positionV>
              <wp:extent cx="804545" cy="255905"/>
              <wp:effectExtent l="0" t="0" r="0" b="0"/>
              <wp:wrapNone/>
              <wp:docPr id="274" name="Shape 274"/>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FF4C438"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1C187CFA"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300" type="#_x0000_t202" style="position:absolute;margin-left:474.69999999999999pt;margin-top:27.649999999999999pt;width:63.350000000000001pt;height:20.149999999999999pt;z-index:-18874393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1D984C72" wp14:editId="76B978AB">
              <wp:simplePos x="0" y="0"/>
              <wp:positionH relativeFrom="page">
                <wp:posOffset>1057275</wp:posOffset>
              </wp:positionH>
              <wp:positionV relativeFrom="page">
                <wp:posOffset>485140</wp:posOffset>
              </wp:positionV>
              <wp:extent cx="1505585" cy="384175"/>
              <wp:effectExtent l="0" t="0" r="0" b="0"/>
              <wp:wrapNone/>
              <wp:docPr id="276" name="Shape 276"/>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50256E8"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302" type="#_x0000_t202" style="position:absolute;margin-left:83.25pt;margin-top:38.200000000000003pt;width:118.55pt;height:30.25pt;z-index:-18874393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CC417" w14:textId="77777777" w:rsidR="00345A08" w:rsidRDefault="00345A08">
    <w:pPr>
      <w:spacing w:line="1" w:lineRule="exac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CA8E4" w14:textId="77777777" w:rsidR="00345A08" w:rsidRDefault="00345A08"/>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45BC3" w14:textId="77777777" w:rsidR="00345A08" w:rsidRDefault="00345A08"/>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508D0" w14:textId="77777777" w:rsidR="00345A08" w:rsidRDefault="00000000">
    <w:pPr>
      <w:spacing w:line="1" w:lineRule="exact"/>
    </w:pPr>
    <w:r>
      <w:rPr>
        <w:noProof/>
      </w:rPr>
      <mc:AlternateContent>
        <mc:Choice Requires="wps">
          <w:drawing>
            <wp:anchor distT="0" distB="0" distL="0" distR="0" simplePos="0" relativeHeight="251663360" behindDoc="1" locked="0" layoutInCell="1" allowOverlap="1" wp14:anchorId="44572E5C" wp14:editId="5F9A4B2C">
              <wp:simplePos x="0" y="0"/>
              <wp:positionH relativeFrom="page">
                <wp:posOffset>676275</wp:posOffset>
              </wp:positionH>
              <wp:positionV relativeFrom="page">
                <wp:posOffset>204470</wp:posOffset>
              </wp:positionV>
              <wp:extent cx="365760" cy="594360"/>
              <wp:effectExtent l="0" t="0" r="0" b="0"/>
              <wp:wrapNone/>
              <wp:docPr id="309" name="Shape 309"/>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06688BE9" w14:textId="77777777" w:rsidR="00345A08" w:rsidRDefault="00000000">
                          <w:pPr>
                            <w:rPr>
                              <w:sz w:val="2"/>
                              <w:szCs w:val="2"/>
                            </w:rPr>
                          </w:pPr>
                          <w:r>
                            <w:rPr>
                              <w:noProof/>
                            </w:rPr>
                            <w:drawing>
                              <wp:inline distT="0" distB="0" distL="0" distR="0" wp14:anchorId="0B2F67E3" wp14:editId="34B12484">
                                <wp:extent cx="365760" cy="597535"/>
                                <wp:effectExtent l="0" t="0" r="0" b="0"/>
                                <wp:docPr id="310" name="Picut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336" type="#_x0000_t202" style="position:absolute;margin-left:53.25pt;margin-top:16.100000000000001pt;width:28.800000000000001pt;height:46.799999999999997pt;z-index:-188743910;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312" name="Picutre 312"/>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3D42C953" wp14:editId="46325609">
              <wp:simplePos x="0" y="0"/>
              <wp:positionH relativeFrom="page">
                <wp:posOffset>4491990</wp:posOffset>
              </wp:positionH>
              <wp:positionV relativeFrom="page">
                <wp:posOffset>351155</wp:posOffset>
              </wp:positionV>
              <wp:extent cx="1307465" cy="265430"/>
              <wp:effectExtent l="0" t="0" r="0" b="0"/>
              <wp:wrapNone/>
              <wp:docPr id="313" name="Shape 313"/>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78BCABD8"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7919865C"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339" type="#_x0000_t202" style="position:absolute;margin-left:353.69999999999999pt;margin-top:27.649999999999999pt;width:102.95pt;height:20.899999999999999pt;z-index:-18874390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141B6BCB" wp14:editId="7B02FA06">
              <wp:simplePos x="0" y="0"/>
              <wp:positionH relativeFrom="page">
                <wp:posOffset>6028690</wp:posOffset>
              </wp:positionH>
              <wp:positionV relativeFrom="page">
                <wp:posOffset>351155</wp:posOffset>
              </wp:positionV>
              <wp:extent cx="804545" cy="255905"/>
              <wp:effectExtent l="0" t="0" r="0" b="0"/>
              <wp:wrapNone/>
              <wp:docPr id="315" name="Shape 315"/>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53DF102F"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2F7CB13E"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341" type="#_x0000_t202" style="position:absolute;margin-left:474.69999999999999pt;margin-top:27.649999999999999pt;width:63.350000000000001pt;height:20.149999999999999pt;z-index:-18874390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3C3EA99F" wp14:editId="4AFE12E6">
              <wp:simplePos x="0" y="0"/>
              <wp:positionH relativeFrom="page">
                <wp:posOffset>1057275</wp:posOffset>
              </wp:positionH>
              <wp:positionV relativeFrom="page">
                <wp:posOffset>485140</wp:posOffset>
              </wp:positionV>
              <wp:extent cx="1505585" cy="384175"/>
              <wp:effectExtent l="0" t="0" r="0" b="0"/>
              <wp:wrapNone/>
              <wp:docPr id="317" name="Shape 317"/>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216B15F6"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343" type="#_x0000_t202" style="position:absolute;margin-left:83.25pt;margin-top:38.200000000000003pt;width:118.55pt;height:30.25pt;z-index:-18874390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732B8" w14:textId="77777777" w:rsidR="00345A08" w:rsidRDefault="00000000">
    <w:pPr>
      <w:spacing w:line="1" w:lineRule="exact"/>
    </w:pPr>
    <w:r>
      <w:rPr>
        <w:noProof/>
      </w:rPr>
      <mc:AlternateContent>
        <mc:Choice Requires="wps">
          <w:drawing>
            <wp:anchor distT="0" distB="0" distL="0" distR="0" simplePos="0" relativeHeight="251659264" behindDoc="1" locked="0" layoutInCell="1" allowOverlap="1" wp14:anchorId="1027EF1A" wp14:editId="670C8159">
              <wp:simplePos x="0" y="0"/>
              <wp:positionH relativeFrom="page">
                <wp:posOffset>676275</wp:posOffset>
              </wp:positionH>
              <wp:positionV relativeFrom="page">
                <wp:posOffset>204470</wp:posOffset>
              </wp:positionV>
              <wp:extent cx="365760" cy="594360"/>
              <wp:effectExtent l="0" t="0" r="0" b="0"/>
              <wp:wrapNone/>
              <wp:docPr id="299" name="Shape 299"/>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39165E64" w14:textId="77777777" w:rsidR="00345A08" w:rsidRDefault="00000000">
                          <w:pPr>
                            <w:rPr>
                              <w:sz w:val="2"/>
                              <w:szCs w:val="2"/>
                            </w:rPr>
                          </w:pPr>
                          <w:r>
                            <w:rPr>
                              <w:noProof/>
                            </w:rPr>
                            <w:drawing>
                              <wp:inline distT="0" distB="0" distL="0" distR="0" wp14:anchorId="0A7C9D3C" wp14:editId="69A8C8E2">
                                <wp:extent cx="365760" cy="597535"/>
                                <wp:effectExtent l="0" t="0" r="0" b="0"/>
                                <wp:docPr id="300" name="Picut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326" type="#_x0000_t202" style="position:absolute;margin-left:53.25pt;margin-top:16.100000000000001pt;width:28.800000000000001pt;height:46.799999999999997pt;z-index:-188743918;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302" name="Picutre 302"/>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5CB296B" wp14:editId="3E00D1E7">
              <wp:simplePos x="0" y="0"/>
              <wp:positionH relativeFrom="page">
                <wp:posOffset>4491990</wp:posOffset>
              </wp:positionH>
              <wp:positionV relativeFrom="page">
                <wp:posOffset>351155</wp:posOffset>
              </wp:positionV>
              <wp:extent cx="1307465" cy="265430"/>
              <wp:effectExtent l="0" t="0" r="0" b="0"/>
              <wp:wrapNone/>
              <wp:docPr id="303" name="Shape 303"/>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0C9C5E4C"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65DA4E51"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329" type="#_x0000_t202" style="position:absolute;margin-left:353.69999999999999pt;margin-top:27.649999999999999pt;width:102.95pt;height:20.899999999999999pt;z-index:-18874391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40815133" wp14:editId="3C14F9E7">
              <wp:simplePos x="0" y="0"/>
              <wp:positionH relativeFrom="page">
                <wp:posOffset>6028690</wp:posOffset>
              </wp:positionH>
              <wp:positionV relativeFrom="page">
                <wp:posOffset>351155</wp:posOffset>
              </wp:positionV>
              <wp:extent cx="804545" cy="255905"/>
              <wp:effectExtent l="0" t="0" r="0" b="0"/>
              <wp:wrapNone/>
              <wp:docPr id="305" name="Shape 305"/>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01F4E401"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2ADBABAC"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331" type="#_x0000_t202" style="position:absolute;margin-left:474.69999999999999pt;margin-top:27.649999999999999pt;width:63.350000000000001pt;height:20.149999999999999pt;z-index:-18874391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0BC3EDBC" wp14:editId="7683FE77">
              <wp:simplePos x="0" y="0"/>
              <wp:positionH relativeFrom="page">
                <wp:posOffset>1057275</wp:posOffset>
              </wp:positionH>
              <wp:positionV relativeFrom="page">
                <wp:posOffset>485140</wp:posOffset>
              </wp:positionV>
              <wp:extent cx="1505585" cy="384175"/>
              <wp:effectExtent l="0" t="0" r="0" b="0"/>
              <wp:wrapNone/>
              <wp:docPr id="307" name="Shape 307"/>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7891126"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333" type="#_x0000_t202" style="position:absolute;margin-left:83.25pt;margin-top:38.200000000000003pt;width:118.55pt;height:30.25pt;z-index:-18874391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1D059" w14:textId="77777777" w:rsidR="00345A08" w:rsidRDefault="00345A08"/>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43F45" w14:textId="77777777" w:rsidR="00345A08" w:rsidRDefault="00345A08"/>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E59EB" w14:textId="77777777" w:rsidR="00345A08" w:rsidRDefault="00000000">
    <w:pPr>
      <w:spacing w:line="1" w:lineRule="exact"/>
    </w:pPr>
    <w:r>
      <w:rPr>
        <w:noProof/>
      </w:rPr>
      <mc:AlternateContent>
        <mc:Choice Requires="wps">
          <w:drawing>
            <wp:anchor distT="0" distB="0" distL="0" distR="0" simplePos="0" relativeHeight="251671552" behindDoc="1" locked="0" layoutInCell="1" allowOverlap="1" wp14:anchorId="40C60BC6" wp14:editId="08BE7E2E">
              <wp:simplePos x="0" y="0"/>
              <wp:positionH relativeFrom="page">
                <wp:posOffset>676275</wp:posOffset>
              </wp:positionH>
              <wp:positionV relativeFrom="page">
                <wp:posOffset>204470</wp:posOffset>
              </wp:positionV>
              <wp:extent cx="365760" cy="594360"/>
              <wp:effectExtent l="0" t="0" r="0" b="0"/>
              <wp:wrapNone/>
              <wp:docPr id="333" name="Shape 333"/>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3705231B" w14:textId="77777777" w:rsidR="00345A08" w:rsidRDefault="00000000">
                          <w:pPr>
                            <w:rPr>
                              <w:sz w:val="2"/>
                              <w:szCs w:val="2"/>
                            </w:rPr>
                          </w:pPr>
                          <w:r>
                            <w:rPr>
                              <w:noProof/>
                            </w:rPr>
                            <w:drawing>
                              <wp:inline distT="0" distB="0" distL="0" distR="0" wp14:anchorId="1ED4C691" wp14:editId="63D27733">
                                <wp:extent cx="365760" cy="597535"/>
                                <wp:effectExtent l="0" t="0" r="0" b="0"/>
                                <wp:docPr id="334" name="Picut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360" type="#_x0000_t202" style="position:absolute;margin-left:53.25pt;margin-top:16.100000000000001pt;width:28.800000000000001pt;height:46.799999999999997pt;z-index:-188743893;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336" name="Picutre 336"/>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0EFB569F" wp14:editId="5B36D62B">
              <wp:simplePos x="0" y="0"/>
              <wp:positionH relativeFrom="page">
                <wp:posOffset>4491990</wp:posOffset>
              </wp:positionH>
              <wp:positionV relativeFrom="page">
                <wp:posOffset>351155</wp:posOffset>
              </wp:positionV>
              <wp:extent cx="1307465" cy="265430"/>
              <wp:effectExtent l="0" t="0" r="0" b="0"/>
              <wp:wrapNone/>
              <wp:docPr id="337" name="Shape 337"/>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0A3AFF9B"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146C8DA4"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363" type="#_x0000_t202" style="position:absolute;margin-left:353.69999999999999pt;margin-top:27.649999999999999pt;width:102.95pt;height:20.899999999999999pt;z-index:-18874389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73600" behindDoc="1" locked="0" layoutInCell="1" allowOverlap="1" wp14:anchorId="61C3299A" wp14:editId="171FEE10">
              <wp:simplePos x="0" y="0"/>
              <wp:positionH relativeFrom="page">
                <wp:posOffset>6028690</wp:posOffset>
              </wp:positionH>
              <wp:positionV relativeFrom="page">
                <wp:posOffset>351155</wp:posOffset>
              </wp:positionV>
              <wp:extent cx="804545" cy="255905"/>
              <wp:effectExtent l="0" t="0" r="0" b="0"/>
              <wp:wrapNone/>
              <wp:docPr id="339" name="Shape 339"/>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1604048"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448EEF03"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365" type="#_x0000_t202" style="position:absolute;margin-left:474.69999999999999pt;margin-top:27.649999999999999pt;width:63.350000000000001pt;height:20.149999999999999pt;z-index:-18874388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74624" behindDoc="1" locked="0" layoutInCell="1" allowOverlap="1" wp14:anchorId="3EFC8B9E" wp14:editId="798501E3">
              <wp:simplePos x="0" y="0"/>
              <wp:positionH relativeFrom="page">
                <wp:posOffset>1057275</wp:posOffset>
              </wp:positionH>
              <wp:positionV relativeFrom="page">
                <wp:posOffset>485140</wp:posOffset>
              </wp:positionV>
              <wp:extent cx="1505585" cy="384175"/>
              <wp:effectExtent l="0" t="0" r="0" b="0"/>
              <wp:wrapNone/>
              <wp:docPr id="341" name="Shape 341"/>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108A105"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367" type="#_x0000_t202" style="position:absolute;margin-left:83.25pt;margin-top:38.200000000000003pt;width:118.55pt;height:30.25pt;z-index:-18874388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18784" w14:textId="77777777" w:rsidR="00345A08" w:rsidRDefault="00000000">
    <w:pPr>
      <w:spacing w:line="1" w:lineRule="exact"/>
    </w:pPr>
    <w:r>
      <w:rPr>
        <w:noProof/>
      </w:rPr>
      <mc:AlternateContent>
        <mc:Choice Requires="wps">
          <w:drawing>
            <wp:anchor distT="0" distB="0" distL="0" distR="0" simplePos="0" relativeHeight="251667456" behindDoc="1" locked="0" layoutInCell="1" allowOverlap="1" wp14:anchorId="7EA66B54" wp14:editId="51707E1C">
              <wp:simplePos x="0" y="0"/>
              <wp:positionH relativeFrom="page">
                <wp:posOffset>676275</wp:posOffset>
              </wp:positionH>
              <wp:positionV relativeFrom="page">
                <wp:posOffset>204470</wp:posOffset>
              </wp:positionV>
              <wp:extent cx="365760" cy="594360"/>
              <wp:effectExtent l="0" t="0" r="0" b="0"/>
              <wp:wrapNone/>
              <wp:docPr id="323" name="Shape 323"/>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4F64EEA8" w14:textId="77777777" w:rsidR="00345A08" w:rsidRDefault="00000000">
                          <w:pPr>
                            <w:rPr>
                              <w:sz w:val="2"/>
                              <w:szCs w:val="2"/>
                            </w:rPr>
                          </w:pPr>
                          <w:r>
                            <w:rPr>
                              <w:noProof/>
                            </w:rPr>
                            <w:drawing>
                              <wp:inline distT="0" distB="0" distL="0" distR="0" wp14:anchorId="0AD2A683" wp14:editId="4E4A98CD">
                                <wp:extent cx="365760" cy="597535"/>
                                <wp:effectExtent l="0" t="0" r="0" b="0"/>
                                <wp:docPr id="324" name="Picut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350" type="#_x0000_t202" style="position:absolute;margin-left:53.25pt;margin-top:16.100000000000001pt;width:28.800000000000001pt;height:46.799999999999997pt;z-index:-188743901;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326" name="Picutre 326"/>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68480" behindDoc="1" locked="0" layoutInCell="1" allowOverlap="1" wp14:anchorId="63A2D71B" wp14:editId="792305F7">
              <wp:simplePos x="0" y="0"/>
              <wp:positionH relativeFrom="page">
                <wp:posOffset>4491990</wp:posOffset>
              </wp:positionH>
              <wp:positionV relativeFrom="page">
                <wp:posOffset>351155</wp:posOffset>
              </wp:positionV>
              <wp:extent cx="1307465" cy="265430"/>
              <wp:effectExtent l="0" t="0" r="0" b="0"/>
              <wp:wrapNone/>
              <wp:docPr id="327" name="Shape 327"/>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08980B88"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4BFF215E"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353" type="#_x0000_t202" style="position:absolute;margin-left:353.69999999999999pt;margin-top:27.649999999999999pt;width:102.95pt;height:20.899999999999999pt;z-index:-18874389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69504" behindDoc="1" locked="0" layoutInCell="1" allowOverlap="1" wp14:anchorId="4FA8C8CB" wp14:editId="192BFB86">
              <wp:simplePos x="0" y="0"/>
              <wp:positionH relativeFrom="page">
                <wp:posOffset>6028690</wp:posOffset>
              </wp:positionH>
              <wp:positionV relativeFrom="page">
                <wp:posOffset>351155</wp:posOffset>
              </wp:positionV>
              <wp:extent cx="804545" cy="255905"/>
              <wp:effectExtent l="0" t="0" r="0" b="0"/>
              <wp:wrapNone/>
              <wp:docPr id="329" name="Shape 329"/>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1BE977A4"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669F9383"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355" type="#_x0000_t202" style="position:absolute;margin-left:474.69999999999999pt;margin-top:27.649999999999999pt;width:63.350000000000001pt;height:20.149999999999999pt;z-index:-18874389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475D0D1C" wp14:editId="57CCC54F">
              <wp:simplePos x="0" y="0"/>
              <wp:positionH relativeFrom="page">
                <wp:posOffset>1057275</wp:posOffset>
              </wp:positionH>
              <wp:positionV relativeFrom="page">
                <wp:posOffset>485140</wp:posOffset>
              </wp:positionV>
              <wp:extent cx="1505585" cy="384175"/>
              <wp:effectExtent l="0" t="0" r="0" b="0"/>
              <wp:wrapNone/>
              <wp:docPr id="331" name="Shape 331"/>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589E6064"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357" type="#_x0000_t202" style="position:absolute;margin-left:83.25pt;margin-top:38.200000000000003pt;width:118.55pt;height:30.25pt;z-index:-18874389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FCB20" w14:textId="77777777" w:rsidR="00345A08" w:rsidRDefault="00345A08">
    <w:pPr>
      <w:spacing w:line="1" w:lineRule="exac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BE78A" w14:textId="77777777" w:rsidR="00345A08" w:rsidRDefault="00345A08">
    <w:pPr>
      <w:spacing w:line="1" w:lineRule="exac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B9A9D" w14:textId="77777777" w:rsidR="00345A08" w:rsidRDefault="00345A08">
    <w:pPr>
      <w:spacing w:line="1" w:lineRule="exac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5357C" w14:textId="77777777" w:rsidR="00345A08" w:rsidRDefault="00000000">
    <w:pPr>
      <w:spacing w:line="1" w:lineRule="exact"/>
    </w:pPr>
    <w:r>
      <w:rPr>
        <w:noProof/>
      </w:rPr>
      <mc:AlternateContent>
        <mc:Choice Requires="wps">
          <w:drawing>
            <wp:anchor distT="0" distB="0" distL="0" distR="0" simplePos="0" relativeHeight="251675648" behindDoc="1" locked="0" layoutInCell="1" allowOverlap="1" wp14:anchorId="65BA553E" wp14:editId="38651ACB">
              <wp:simplePos x="0" y="0"/>
              <wp:positionH relativeFrom="page">
                <wp:posOffset>666750</wp:posOffset>
              </wp:positionH>
              <wp:positionV relativeFrom="page">
                <wp:posOffset>204470</wp:posOffset>
              </wp:positionV>
              <wp:extent cx="365760" cy="594360"/>
              <wp:effectExtent l="0" t="0" r="0" b="0"/>
              <wp:wrapNone/>
              <wp:docPr id="359" name="Shape 359"/>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4C73B620" w14:textId="77777777" w:rsidR="00345A08" w:rsidRDefault="00000000">
                          <w:pPr>
                            <w:rPr>
                              <w:sz w:val="2"/>
                              <w:szCs w:val="2"/>
                            </w:rPr>
                          </w:pPr>
                          <w:r>
                            <w:rPr>
                              <w:noProof/>
                            </w:rPr>
                            <w:drawing>
                              <wp:inline distT="0" distB="0" distL="0" distR="0" wp14:anchorId="1C33C728" wp14:editId="096C0507">
                                <wp:extent cx="365760" cy="597535"/>
                                <wp:effectExtent l="0" t="0" r="0" b="0"/>
                                <wp:docPr id="360" name="Picut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386" type="#_x0000_t202" style="position:absolute;margin-left:52.5pt;margin-top:16.100000000000001pt;width:28.800000000000001pt;height:46.799999999999997pt;z-index:-188743885;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362" name="Picutre 362"/>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76672" behindDoc="1" locked="0" layoutInCell="1" allowOverlap="1" wp14:anchorId="19C1AD79" wp14:editId="3628B8A0">
              <wp:simplePos x="0" y="0"/>
              <wp:positionH relativeFrom="page">
                <wp:posOffset>4482465</wp:posOffset>
              </wp:positionH>
              <wp:positionV relativeFrom="page">
                <wp:posOffset>351155</wp:posOffset>
              </wp:positionV>
              <wp:extent cx="1307465" cy="265430"/>
              <wp:effectExtent l="0" t="0" r="0" b="0"/>
              <wp:wrapNone/>
              <wp:docPr id="363" name="Shape 363"/>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4B6BD2DA" w14:textId="77777777" w:rsidR="00345A08" w:rsidRDefault="00000000">
                          <w:pPr>
                            <w:pStyle w:val="Fejlcvagylblc0"/>
                            <w:shd w:val="clear" w:color="auto" w:fill="auto"/>
                          </w:pPr>
                          <w:r>
                            <w:t>www.diakkapu.hu</w:t>
                          </w:r>
                        </w:p>
                        <w:p w14:paraId="0284DE06"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389" type="#_x0000_t202" style="position:absolute;margin-left:352.94999999999999pt;margin-top:27.649999999999999pt;width:102.95pt;height:20.899999999999999pt;z-index:-1887438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77696" behindDoc="1" locked="0" layoutInCell="1" allowOverlap="1" wp14:anchorId="533F9868" wp14:editId="49C6B628">
              <wp:simplePos x="0" y="0"/>
              <wp:positionH relativeFrom="page">
                <wp:posOffset>6018530</wp:posOffset>
              </wp:positionH>
              <wp:positionV relativeFrom="page">
                <wp:posOffset>351155</wp:posOffset>
              </wp:positionV>
              <wp:extent cx="804545" cy="255905"/>
              <wp:effectExtent l="0" t="0" r="0" b="0"/>
              <wp:wrapNone/>
              <wp:docPr id="365" name="Shape 365"/>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28AE7A14" w14:textId="77777777" w:rsidR="00345A08" w:rsidRDefault="00000000">
                          <w:pPr>
                            <w:pStyle w:val="Fejlcvagylblc0"/>
                            <w:shd w:val="clear" w:color="auto" w:fill="auto"/>
                          </w:pPr>
                          <w:r>
                            <w:t>Diákkapu csoport</w:t>
                          </w:r>
                        </w:p>
                        <w:p w14:paraId="488E0E55" w14:textId="77777777" w:rsidR="00345A08" w:rsidRDefault="00000000">
                          <w:pPr>
                            <w:pStyle w:val="Fejlcvagylblc0"/>
                            <w:shd w:val="clear" w:color="auto" w:fill="auto"/>
                          </w:pPr>
                          <w:r>
                            <w:t>7. modul</w:t>
                          </w:r>
                        </w:p>
                      </w:txbxContent>
                    </wps:txbx>
                    <wps:bodyPr wrap="none" lIns="0" tIns="0" rIns="0" bIns="0">
                      <a:spAutoFit/>
                    </wps:bodyPr>
                  </wps:wsp>
                </a:graphicData>
              </a:graphic>
            </wp:anchor>
          </w:drawing>
        </mc:Choice>
        <mc:Fallback>
          <w:pict>
            <v:shape id="_x0000_s1391" type="#_x0000_t202" style="position:absolute;margin-left:473.89999999999998pt;margin-top:27.649999999999999pt;width:63.350000000000001pt;height:20.149999999999999pt;z-index:-1887438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7. modul</w:t>
                    </w:r>
                  </w:p>
                </w:txbxContent>
              </v:textbox>
              <w10:wrap anchorx="page" anchory="page"/>
            </v:shape>
          </w:pict>
        </mc:Fallback>
      </mc:AlternateContent>
    </w:r>
    <w:r>
      <w:rPr>
        <w:noProof/>
      </w:rPr>
      <mc:AlternateContent>
        <mc:Choice Requires="wps">
          <w:drawing>
            <wp:anchor distT="0" distB="0" distL="0" distR="0" simplePos="0" relativeHeight="251678720" behindDoc="1" locked="0" layoutInCell="1" allowOverlap="1" wp14:anchorId="6746F758" wp14:editId="288BCA81">
              <wp:simplePos x="0" y="0"/>
              <wp:positionH relativeFrom="page">
                <wp:posOffset>1047750</wp:posOffset>
              </wp:positionH>
              <wp:positionV relativeFrom="page">
                <wp:posOffset>485140</wp:posOffset>
              </wp:positionV>
              <wp:extent cx="1505585" cy="384175"/>
              <wp:effectExtent l="0" t="0" r="0" b="0"/>
              <wp:wrapNone/>
              <wp:docPr id="367" name="Shape 367"/>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09CD7E10"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393" type="#_x0000_t202" style="position:absolute;margin-left:82.5pt;margin-top:38.200000000000003pt;width:118.55pt;height:30.25pt;z-index:-18874387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61791" w14:textId="77777777" w:rsidR="00345A08" w:rsidRDefault="00000000">
    <w:pPr>
      <w:spacing w:line="1" w:lineRule="exact"/>
    </w:pPr>
    <w:r>
      <w:rPr>
        <w:noProof/>
      </w:rPr>
      <mc:AlternateContent>
        <mc:Choice Requires="wps">
          <w:drawing>
            <wp:anchor distT="0" distB="0" distL="0" distR="0" simplePos="0" relativeHeight="251684864" behindDoc="1" locked="0" layoutInCell="1" allowOverlap="1" wp14:anchorId="5D570988" wp14:editId="6F157C32">
              <wp:simplePos x="0" y="0"/>
              <wp:positionH relativeFrom="page">
                <wp:posOffset>676275</wp:posOffset>
              </wp:positionH>
              <wp:positionV relativeFrom="page">
                <wp:posOffset>204470</wp:posOffset>
              </wp:positionV>
              <wp:extent cx="365760" cy="594360"/>
              <wp:effectExtent l="0" t="0" r="0" b="0"/>
              <wp:wrapNone/>
              <wp:docPr id="411" name="Shape 411"/>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0F8DD7AE" w14:textId="77777777" w:rsidR="00345A08" w:rsidRDefault="00000000">
                          <w:pPr>
                            <w:rPr>
                              <w:sz w:val="2"/>
                              <w:szCs w:val="2"/>
                            </w:rPr>
                          </w:pPr>
                          <w:r>
                            <w:rPr>
                              <w:noProof/>
                            </w:rPr>
                            <w:drawing>
                              <wp:inline distT="0" distB="0" distL="0" distR="0" wp14:anchorId="647E4255" wp14:editId="5AC3AFD0">
                                <wp:extent cx="365760" cy="597535"/>
                                <wp:effectExtent l="0" t="0" r="0" b="0"/>
                                <wp:docPr id="412" name="Picut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438" type="#_x0000_t202" style="position:absolute;margin-left:53.25pt;margin-top:16.100000000000001pt;width:28.800000000000001pt;height:46.799999999999997pt;z-index:-188743867;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414" name="Picutre 414"/>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85888" behindDoc="1" locked="0" layoutInCell="1" allowOverlap="1" wp14:anchorId="264A898B" wp14:editId="148B6B3F">
              <wp:simplePos x="0" y="0"/>
              <wp:positionH relativeFrom="page">
                <wp:posOffset>4491990</wp:posOffset>
              </wp:positionH>
              <wp:positionV relativeFrom="page">
                <wp:posOffset>351155</wp:posOffset>
              </wp:positionV>
              <wp:extent cx="1307465" cy="265430"/>
              <wp:effectExtent l="0" t="0" r="0" b="0"/>
              <wp:wrapNone/>
              <wp:docPr id="415" name="Shape 415"/>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12F8D4BF"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6F066A31"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441" type="#_x0000_t202" style="position:absolute;margin-left:353.69999999999999pt;margin-top:27.649999999999999pt;width:102.95pt;height:20.899999999999999pt;z-index:-18874386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14:anchorId="439E09E2" wp14:editId="20EDED35">
              <wp:simplePos x="0" y="0"/>
              <wp:positionH relativeFrom="page">
                <wp:posOffset>6028690</wp:posOffset>
              </wp:positionH>
              <wp:positionV relativeFrom="page">
                <wp:posOffset>351155</wp:posOffset>
              </wp:positionV>
              <wp:extent cx="804545" cy="255905"/>
              <wp:effectExtent l="0" t="0" r="0" b="0"/>
              <wp:wrapNone/>
              <wp:docPr id="417" name="Shape 417"/>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72C9A12F"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3C396A3B"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443" type="#_x0000_t202" style="position:absolute;margin-left:474.69999999999999pt;margin-top:27.649999999999999pt;width:63.350000000000001pt;height:20.149999999999999pt;z-index:-18874386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87936" behindDoc="1" locked="0" layoutInCell="1" allowOverlap="1" wp14:anchorId="62B1D661" wp14:editId="5B7A360E">
              <wp:simplePos x="0" y="0"/>
              <wp:positionH relativeFrom="page">
                <wp:posOffset>1057275</wp:posOffset>
              </wp:positionH>
              <wp:positionV relativeFrom="page">
                <wp:posOffset>485140</wp:posOffset>
              </wp:positionV>
              <wp:extent cx="1505585" cy="384175"/>
              <wp:effectExtent l="0" t="0" r="0" b="0"/>
              <wp:wrapNone/>
              <wp:docPr id="419" name="Shape 419"/>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6C4FD934"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445" type="#_x0000_t202" style="position:absolute;margin-left:83.25pt;margin-top:38.200000000000003pt;width:118.55pt;height:30.25pt;z-index:-18874386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CD136" w14:textId="77777777" w:rsidR="00345A08" w:rsidRDefault="00000000">
    <w:pPr>
      <w:spacing w:line="1" w:lineRule="exact"/>
    </w:pPr>
    <w:r>
      <w:rPr>
        <w:noProof/>
      </w:rPr>
      <mc:AlternateContent>
        <mc:Choice Requires="wps">
          <w:drawing>
            <wp:anchor distT="0" distB="0" distL="0" distR="0" simplePos="0" relativeHeight="251680768" behindDoc="1" locked="0" layoutInCell="1" allowOverlap="1" wp14:anchorId="7A78A9B9" wp14:editId="02141AF7">
              <wp:simplePos x="0" y="0"/>
              <wp:positionH relativeFrom="page">
                <wp:posOffset>676275</wp:posOffset>
              </wp:positionH>
              <wp:positionV relativeFrom="page">
                <wp:posOffset>204470</wp:posOffset>
              </wp:positionV>
              <wp:extent cx="365760" cy="594360"/>
              <wp:effectExtent l="0" t="0" r="0" b="0"/>
              <wp:wrapNone/>
              <wp:docPr id="401" name="Shape 401"/>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39DFD5E9" w14:textId="77777777" w:rsidR="00345A08" w:rsidRDefault="00000000">
                          <w:pPr>
                            <w:rPr>
                              <w:sz w:val="2"/>
                              <w:szCs w:val="2"/>
                            </w:rPr>
                          </w:pPr>
                          <w:r>
                            <w:rPr>
                              <w:noProof/>
                            </w:rPr>
                            <w:drawing>
                              <wp:inline distT="0" distB="0" distL="0" distR="0" wp14:anchorId="10099990" wp14:editId="5B54EFBE">
                                <wp:extent cx="365760" cy="597535"/>
                                <wp:effectExtent l="0" t="0" r="0" b="0"/>
                                <wp:docPr id="402" name="Picut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428" type="#_x0000_t202" style="position:absolute;margin-left:53.25pt;margin-top:16.100000000000001pt;width:28.800000000000001pt;height:46.799999999999997pt;z-index:-188743875;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404" name="Picutre 404"/>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585B39D7" wp14:editId="3EC6CB38">
              <wp:simplePos x="0" y="0"/>
              <wp:positionH relativeFrom="page">
                <wp:posOffset>4491990</wp:posOffset>
              </wp:positionH>
              <wp:positionV relativeFrom="page">
                <wp:posOffset>351155</wp:posOffset>
              </wp:positionV>
              <wp:extent cx="1307465" cy="265430"/>
              <wp:effectExtent l="0" t="0" r="0" b="0"/>
              <wp:wrapNone/>
              <wp:docPr id="405" name="Shape 405"/>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2D2C67C2"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1B953CCB"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431" type="#_x0000_t202" style="position:absolute;margin-left:353.69999999999999pt;margin-top:27.649999999999999pt;width:102.95pt;height:20.899999999999999pt;z-index:-18874387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82816" behindDoc="1" locked="0" layoutInCell="1" allowOverlap="1" wp14:anchorId="6B6EF337" wp14:editId="1A7576F3">
              <wp:simplePos x="0" y="0"/>
              <wp:positionH relativeFrom="page">
                <wp:posOffset>6028690</wp:posOffset>
              </wp:positionH>
              <wp:positionV relativeFrom="page">
                <wp:posOffset>351155</wp:posOffset>
              </wp:positionV>
              <wp:extent cx="804545" cy="255905"/>
              <wp:effectExtent l="0" t="0" r="0" b="0"/>
              <wp:wrapNone/>
              <wp:docPr id="407" name="Shape 407"/>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7C9D7B2C"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408B5067"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433" type="#_x0000_t202" style="position:absolute;margin-left:474.69999999999999pt;margin-top:27.649999999999999pt;width:63.350000000000001pt;height:20.149999999999999pt;z-index:-18874387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27610665" wp14:editId="503F1A6C">
              <wp:simplePos x="0" y="0"/>
              <wp:positionH relativeFrom="page">
                <wp:posOffset>1057275</wp:posOffset>
              </wp:positionH>
              <wp:positionV relativeFrom="page">
                <wp:posOffset>485140</wp:posOffset>
              </wp:positionV>
              <wp:extent cx="1505585" cy="384175"/>
              <wp:effectExtent l="0" t="0" r="0" b="0"/>
              <wp:wrapNone/>
              <wp:docPr id="409" name="Shape 409"/>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5F6881DA"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435" type="#_x0000_t202" style="position:absolute;margin-left:83.25pt;margin-top:38.200000000000003pt;width:118.55pt;height:30.25pt;z-index:-18874386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92CD3" w14:textId="77777777" w:rsidR="00345A08" w:rsidRDefault="00345A08">
    <w:pPr>
      <w:spacing w:line="1" w:lineRule="exac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5D44A" w14:textId="77777777" w:rsidR="00345A08" w:rsidRDefault="00345A08">
    <w:pPr>
      <w:spacing w:line="1" w:lineRule="exac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2F651" w14:textId="77777777" w:rsidR="00345A08" w:rsidRDefault="00000000">
    <w:pPr>
      <w:spacing w:line="1" w:lineRule="exact"/>
    </w:pPr>
    <w:r>
      <w:rPr>
        <w:noProof/>
      </w:rPr>
      <mc:AlternateContent>
        <mc:Choice Requires="wps">
          <w:drawing>
            <wp:anchor distT="0" distB="0" distL="0" distR="0" simplePos="0" relativeHeight="251693056" behindDoc="1" locked="0" layoutInCell="1" allowOverlap="1" wp14:anchorId="1FE570E3" wp14:editId="40286B2A">
              <wp:simplePos x="0" y="0"/>
              <wp:positionH relativeFrom="page">
                <wp:posOffset>676275</wp:posOffset>
              </wp:positionH>
              <wp:positionV relativeFrom="page">
                <wp:posOffset>204470</wp:posOffset>
              </wp:positionV>
              <wp:extent cx="365760" cy="594360"/>
              <wp:effectExtent l="0" t="0" r="0" b="0"/>
              <wp:wrapNone/>
              <wp:docPr id="452" name="Shape 452"/>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14DA477A" w14:textId="77777777" w:rsidR="00345A08" w:rsidRDefault="00000000">
                          <w:pPr>
                            <w:rPr>
                              <w:sz w:val="2"/>
                              <w:szCs w:val="2"/>
                            </w:rPr>
                          </w:pPr>
                          <w:r>
                            <w:rPr>
                              <w:noProof/>
                            </w:rPr>
                            <w:drawing>
                              <wp:inline distT="0" distB="0" distL="0" distR="0" wp14:anchorId="256CD358" wp14:editId="5AF49F0C">
                                <wp:extent cx="365760" cy="597535"/>
                                <wp:effectExtent l="0" t="0" r="0" b="0"/>
                                <wp:docPr id="453" name="Picut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479" type="#_x0000_t202" style="position:absolute;margin-left:53.25pt;margin-top:16.100000000000001pt;width:28.800000000000001pt;height:46.799999999999997pt;z-index:-188743847;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455" name="Picutre 455"/>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94080" behindDoc="1" locked="0" layoutInCell="1" allowOverlap="1" wp14:anchorId="69A3F4A9" wp14:editId="51EDDF65">
              <wp:simplePos x="0" y="0"/>
              <wp:positionH relativeFrom="page">
                <wp:posOffset>4491990</wp:posOffset>
              </wp:positionH>
              <wp:positionV relativeFrom="page">
                <wp:posOffset>351155</wp:posOffset>
              </wp:positionV>
              <wp:extent cx="1307465" cy="265430"/>
              <wp:effectExtent l="0" t="0" r="0" b="0"/>
              <wp:wrapNone/>
              <wp:docPr id="456" name="Shape 456"/>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0F9D7936"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273FD646"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482" type="#_x0000_t202" style="position:absolute;margin-left:353.69999999999999pt;margin-top:27.649999999999999pt;width:102.95pt;height:20.899999999999999pt;z-index:-18874384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95104" behindDoc="1" locked="0" layoutInCell="1" allowOverlap="1" wp14:anchorId="2DA00407" wp14:editId="6EC74E51">
              <wp:simplePos x="0" y="0"/>
              <wp:positionH relativeFrom="page">
                <wp:posOffset>6028690</wp:posOffset>
              </wp:positionH>
              <wp:positionV relativeFrom="page">
                <wp:posOffset>351155</wp:posOffset>
              </wp:positionV>
              <wp:extent cx="804545" cy="255905"/>
              <wp:effectExtent l="0" t="0" r="0" b="0"/>
              <wp:wrapNone/>
              <wp:docPr id="458" name="Shape 458"/>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0306875C"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2C837817"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484" type="#_x0000_t202" style="position:absolute;margin-left:474.69999999999999pt;margin-top:27.649999999999999pt;width:63.350000000000001pt;height:20.149999999999999pt;z-index:-18874384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96128" behindDoc="1" locked="0" layoutInCell="1" allowOverlap="1" wp14:anchorId="6F146818" wp14:editId="7CEA457E">
              <wp:simplePos x="0" y="0"/>
              <wp:positionH relativeFrom="page">
                <wp:posOffset>1057275</wp:posOffset>
              </wp:positionH>
              <wp:positionV relativeFrom="page">
                <wp:posOffset>485140</wp:posOffset>
              </wp:positionV>
              <wp:extent cx="1505585" cy="384175"/>
              <wp:effectExtent l="0" t="0" r="0" b="0"/>
              <wp:wrapNone/>
              <wp:docPr id="460" name="Shape 460"/>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62FFDE88"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486" type="#_x0000_t202" style="position:absolute;margin-left:83.25pt;margin-top:38.200000000000003pt;width:118.55pt;height:30.25pt;z-index:-18874384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20319" w14:textId="77777777" w:rsidR="00345A08" w:rsidRDefault="00000000">
    <w:pPr>
      <w:spacing w:line="1" w:lineRule="exact"/>
    </w:pPr>
    <w:r>
      <w:rPr>
        <w:noProof/>
      </w:rPr>
      <mc:AlternateContent>
        <mc:Choice Requires="wps">
          <w:drawing>
            <wp:anchor distT="0" distB="0" distL="0" distR="0" simplePos="0" relativeHeight="251688960" behindDoc="1" locked="0" layoutInCell="1" allowOverlap="1" wp14:anchorId="4278FED1" wp14:editId="36D45E22">
              <wp:simplePos x="0" y="0"/>
              <wp:positionH relativeFrom="page">
                <wp:posOffset>676275</wp:posOffset>
              </wp:positionH>
              <wp:positionV relativeFrom="page">
                <wp:posOffset>204470</wp:posOffset>
              </wp:positionV>
              <wp:extent cx="365760" cy="594360"/>
              <wp:effectExtent l="0" t="0" r="0" b="0"/>
              <wp:wrapNone/>
              <wp:docPr id="442" name="Shape 442"/>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6A287E1A" w14:textId="77777777" w:rsidR="00345A08" w:rsidRDefault="00000000">
                          <w:pPr>
                            <w:rPr>
                              <w:sz w:val="2"/>
                              <w:szCs w:val="2"/>
                            </w:rPr>
                          </w:pPr>
                          <w:r>
                            <w:rPr>
                              <w:noProof/>
                            </w:rPr>
                            <w:drawing>
                              <wp:inline distT="0" distB="0" distL="0" distR="0" wp14:anchorId="203C9ED9" wp14:editId="50A6ADF8">
                                <wp:extent cx="365760" cy="597535"/>
                                <wp:effectExtent l="0" t="0" r="0" b="0"/>
                                <wp:docPr id="443" name="Picut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469" type="#_x0000_t202" style="position:absolute;margin-left:53.25pt;margin-top:16.100000000000001pt;width:28.800000000000001pt;height:46.799999999999997pt;z-index:-188743855;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445" name="Picutre 445"/>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0C2C1FC3" wp14:editId="13CB346A">
              <wp:simplePos x="0" y="0"/>
              <wp:positionH relativeFrom="page">
                <wp:posOffset>4491990</wp:posOffset>
              </wp:positionH>
              <wp:positionV relativeFrom="page">
                <wp:posOffset>351155</wp:posOffset>
              </wp:positionV>
              <wp:extent cx="1307465" cy="265430"/>
              <wp:effectExtent l="0" t="0" r="0" b="0"/>
              <wp:wrapNone/>
              <wp:docPr id="446" name="Shape 446"/>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30CA8B7D"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6556149F"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472" type="#_x0000_t202" style="position:absolute;margin-left:353.69999999999999pt;margin-top:27.649999999999999pt;width:102.95pt;height:20.899999999999999pt;z-index:-18874385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91008" behindDoc="1" locked="0" layoutInCell="1" allowOverlap="1" wp14:anchorId="75A67F4D" wp14:editId="0F6EA10A">
              <wp:simplePos x="0" y="0"/>
              <wp:positionH relativeFrom="page">
                <wp:posOffset>6028690</wp:posOffset>
              </wp:positionH>
              <wp:positionV relativeFrom="page">
                <wp:posOffset>351155</wp:posOffset>
              </wp:positionV>
              <wp:extent cx="804545" cy="255905"/>
              <wp:effectExtent l="0" t="0" r="0" b="0"/>
              <wp:wrapNone/>
              <wp:docPr id="448" name="Shape 448"/>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767DC493"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51EB31DD" w14:textId="77777777" w:rsidR="00345A08" w:rsidRDefault="00000000">
                          <w:pPr>
                            <w:pStyle w:val="Fejlcvagylblc20"/>
                            <w:shd w:val="clear" w:color="auto" w:fill="auto"/>
                          </w:pPr>
                          <w:r>
                            <w:rPr>
                              <w:rFonts w:ascii="Arial Narrow" w:eastAsia="Arial Narrow" w:hAnsi="Arial Narrow" w:cs="Arial Narrow"/>
                              <w:color w:val="292929"/>
                            </w:rPr>
                            <w:t>5. modul</w:t>
                          </w:r>
                        </w:p>
                      </w:txbxContent>
                    </wps:txbx>
                    <wps:bodyPr wrap="none" lIns="0" tIns="0" rIns="0" bIns="0">
                      <a:spAutoFit/>
                    </wps:bodyPr>
                  </wps:wsp>
                </a:graphicData>
              </a:graphic>
            </wp:anchor>
          </w:drawing>
        </mc:Choice>
        <mc:Fallback>
          <w:pict>
            <v:shape id="_x0000_s1474" type="#_x0000_t202" style="position:absolute;margin-left:474.69999999999999pt;margin-top:27.649999999999999pt;width:63.350000000000001pt;height:20.149999999999999pt;z-index:-18874385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5. modul</w:t>
                    </w:r>
                  </w:p>
                </w:txbxContent>
              </v:textbox>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2224BE0C" wp14:editId="769B9BC9">
              <wp:simplePos x="0" y="0"/>
              <wp:positionH relativeFrom="page">
                <wp:posOffset>1057275</wp:posOffset>
              </wp:positionH>
              <wp:positionV relativeFrom="page">
                <wp:posOffset>485140</wp:posOffset>
              </wp:positionV>
              <wp:extent cx="1505585" cy="384175"/>
              <wp:effectExtent l="0" t="0" r="0" b="0"/>
              <wp:wrapNone/>
              <wp:docPr id="450" name="Shape 450"/>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526DE2A8"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476" type="#_x0000_t202" style="position:absolute;margin-left:83.25pt;margin-top:38.200000000000003pt;width:118.55pt;height:30.25pt;z-index:-18874384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6A5AF" w14:textId="77777777" w:rsidR="00345A08" w:rsidRDefault="00000000">
    <w:pPr>
      <w:spacing w:line="1" w:lineRule="exact"/>
    </w:pPr>
    <w:r>
      <w:rPr>
        <w:noProof/>
      </w:rPr>
      <mc:AlternateContent>
        <mc:Choice Requires="wps">
          <w:drawing>
            <wp:anchor distT="0" distB="0" distL="0" distR="0" simplePos="0" relativeHeight="251699200" behindDoc="1" locked="0" layoutInCell="1" allowOverlap="1" wp14:anchorId="4AB46E85" wp14:editId="0700D1F1">
              <wp:simplePos x="0" y="0"/>
              <wp:positionH relativeFrom="page">
                <wp:posOffset>4552315</wp:posOffset>
              </wp:positionH>
              <wp:positionV relativeFrom="page">
                <wp:posOffset>786130</wp:posOffset>
              </wp:positionV>
              <wp:extent cx="1307465" cy="262255"/>
              <wp:effectExtent l="0" t="0" r="0" b="0"/>
              <wp:wrapNone/>
              <wp:docPr id="478" name="Shape 478"/>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7B3A91CF" w14:textId="77777777" w:rsidR="00345A08" w:rsidRDefault="00000000">
                          <w:pPr>
                            <w:pStyle w:val="Fejlcvagylblc0"/>
                            <w:shd w:val="clear" w:color="auto" w:fill="auto"/>
                          </w:pPr>
                          <w:r>
                            <w:t>www.diakkapu.hu</w:t>
                          </w:r>
                        </w:p>
                        <w:p w14:paraId="10F899AE"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04" type="#_x0000_t202" style="position:absolute;margin-left:358.44999999999999pt;margin-top:61.899999999999999pt;width:102.95pt;height:20.649999999999999pt;z-index:-18874383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00224" behindDoc="1" locked="0" layoutInCell="1" allowOverlap="1" wp14:anchorId="4582B410" wp14:editId="4242956A">
              <wp:simplePos x="0" y="0"/>
              <wp:positionH relativeFrom="page">
                <wp:posOffset>6089015</wp:posOffset>
              </wp:positionH>
              <wp:positionV relativeFrom="page">
                <wp:posOffset>786130</wp:posOffset>
              </wp:positionV>
              <wp:extent cx="804545" cy="255905"/>
              <wp:effectExtent l="0" t="0" r="0" b="0"/>
              <wp:wrapNone/>
              <wp:docPr id="480" name="Shape 480"/>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3BE60AB3" w14:textId="77777777" w:rsidR="00345A08" w:rsidRDefault="00000000">
                          <w:pPr>
                            <w:pStyle w:val="Fejlcvagylblc0"/>
                            <w:shd w:val="clear" w:color="auto" w:fill="auto"/>
                          </w:pPr>
                          <w:r>
                            <w:t>Diákkapu csoport</w:t>
                          </w:r>
                        </w:p>
                        <w:p w14:paraId="03353698"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506" type="#_x0000_t202" style="position:absolute;margin-left:479.44999999999999pt;margin-top:61.899999999999999pt;width:63.350000000000001pt;height:20.149999999999999pt;z-index:-18874383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B15B" w14:textId="77777777" w:rsidR="00345A08" w:rsidRDefault="00000000">
    <w:pPr>
      <w:spacing w:line="1" w:lineRule="exact"/>
    </w:pPr>
    <w:r>
      <w:rPr>
        <w:noProof/>
      </w:rPr>
      <mc:AlternateContent>
        <mc:Choice Requires="wps">
          <w:drawing>
            <wp:anchor distT="0" distB="0" distL="0" distR="0" simplePos="0" relativeHeight="251599872" behindDoc="1" locked="0" layoutInCell="1" allowOverlap="1" wp14:anchorId="17EC72A0" wp14:editId="64F6138D">
              <wp:simplePos x="0" y="0"/>
              <wp:positionH relativeFrom="page">
                <wp:posOffset>4552315</wp:posOffset>
              </wp:positionH>
              <wp:positionV relativeFrom="page">
                <wp:posOffset>351155</wp:posOffset>
              </wp:positionV>
              <wp:extent cx="1307465" cy="265430"/>
              <wp:effectExtent l="0" t="0" r="0" b="0"/>
              <wp:wrapNone/>
              <wp:docPr id="39" name="Shape 39"/>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7A272E94"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4C32DE6C"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065" type="#_x0000_t202" style="position:absolute;margin-left:358.44999999999999pt;margin-top:27.649999999999999pt;width:102.95pt;height:20.899999999999999pt;z-index:-18874403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00896" behindDoc="1" locked="0" layoutInCell="1" allowOverlap="1" wp14:anchorId="4F59079A" wp14:editId="258570B2">
              <wp:simplePos x="0" y="0"/>
              <wp:positionH relativeFrom="page">
                <wp:posOffset>6088380</wp:posOffset>
              </wp:positionH>
              <wp:positionV relativeFrom="page">
                <wp:posOffset>351155</wp:posOffset>
              </wp:positionV>
              <wp:extent cx="804545" cy="255905"/>
              <wp:effectExtent l="0" t="0" r="0" b="0"/>
              <wp:wrapNone/>
              <wp:docPr id="41" name="Shape 41"/>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49C7E68E"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14E4AA55" w14:textId="77777777" w:rsidR="00345A08" w:rsidRDefault="00000000">
                          <w:pPr>
                            <w:pStyle w:val="Fejlcvagylblc20"/>
                            <w:shd w:val="clear" w:color="auto" w:fill="auto"/>
                          </w:pPr>
                          <w:r>
                            <w:rPr>
                              <w:rFonts w:ascii="Arial Narrow" w:eastAsia="Arial Narrow" w:hAnsi="Arial Narrow" w:cs="Arial Narrow"/>
                              <w:color w:val="292929"/>
                            </w:rPr>
                            <w:t>2. modul</w:t>
                          </w:r>
                        </w:p>
                      </w:txbxContent>
                    </wps:txbx>
                    <wps:bodyPr wrap="none" lIns="0" tIns="0" rIns="0" bIns="0">
                      <a:spAutoFit/>
                    </wps:bodyPr>
                  </wps:wsp>
                </a:graphicData>
              </a:graphic>
            </wp:anchor>
          </w:drawing>
        </mc:Choice>
        <mc:Fallback>
          <w:pict>
            <v:shape id="_x0000_s1067" type="#_x0000_t202" style="position:absolute;margin-left:479.39999999999998pt;margin-top:27.649999999999999pt;width:63.350000000000001pt;height:20.149999999999999pt;z-index:-18874403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2. modul</w:t>
                    </w:r>
                  </w:p>
                </w:txbxContent>
              </v:textbox>
              <w10:wrap anchorx="page" anchory="page"/>
            </v:shape>
          </w:pict>
        </mc:Fallback>
      </mc:AlternateContent>
    </w:r>
    <w:r>
      <w:rPr>
        <w:noProof/>
      </w:rPr>
      <mc:AlternateContent>
        <mc:Choice Requires="wps">
          <w:drawing>
            <wp:anchor distT="0" distB="0" distL="0" distR="0" simplePos="0" relativeHeight="251601920" behindDoc="1" locked="0" layoutInCell="1" allowOverlap="1" wp14:anchorId="0B4116A9" wp14:editId="5B0F1B7F">
              <wp:simplePos x="0" y="0"/>
              <wp:positionH relativeFrom="page">
                <wp:posOffset>745490</wp:posOffset>
              </wp:positionH>
              <wp:positionV relativeFrom="page">
                <wp:posOffset>485140</wp:posOffset>
              </wp:positionV>
              <wp:extent cx="1877695" cy="384175"/>
              <wp:effectExtent l="0" t="0" r="0" b="0"/>
              <wp:wrapNone/>
              <wp:docPr id="43" name="Shape 43"/>
              <wp:cNvGraphicFramePr/>
              <a:graphic xmlns:a="http://schemas.openxmlformats.org/drawingml/2006/main">
                <a:graphicData uri="http://schemas.microsoft.com/office/word/2010/wordprocessingShape">
                  <wps:wsp>
                    <wps:cNvSpPr txBox="1"/>
                    <wps:spPr>
                      <a:xfrm>
                        <a:off x="0" y="0"/>
                        <a:ext cx="1877695" cy="384175"/>
                      </a:xfrm>
                      <a:prstGeom prst="rect">
                        <a:avLst/>
                      </a:prstGeom>
                      <a:noFill/>
                    </wps:spPr>
                    <wps:txbx>
                      <w:txbxContent>
                        <w:p w14:paraId="4B84A1E4" w14:textId="77777777" w:rsidR="00345A08" w:rsidRDefault="00000000">
                          <w:pPr>
                            <w:pStyle w:val="Fejlcvagylblc20"/>
                            <w:shd w:val="clear" w:color="auto" w:fill="auto"/>
                            <w:rPr>
                              <w:sz w:val="56"/>
                              <w:szCs w:val="56"/>
                            </w:rPr>
                          </w:pPr>
                          <w:proofErr w:type="spellStart"/>
                          <w:r>
                            <w:rPr>
                              <w:rFonts w:ascii="Arial" w:eastAsia="Arial" w:hAnsi="Arial" w:cs="Arial"/>
                              <w:color w:val="3D527D"/>
                              <w:sz w:val="56"/>
                              <w:szCs w:val="56"/>
                            </w:rPr>
                            <w:t>VDiákkapu</w:t>
                          </w:r>
                          <w:proofErr w:type="spellEnd"/>
                        </w:p>
                      </w:txbxContent>
                    </wps:txbx>
                    <wps:bodyPr wrap="none" lIns="0" tIns="0" rIns="0" bIns="0">
                      <a:spAutoFit/>
                    </wps:bodyPr>
                  </wps:wsp>
                </a:graphicData>
              </a:graphic>
            </wp:anchor>
          </w:drawing>
        </mc:Choice>
        <mc:Fallback>
          <w:pict>
            <v:shape id="_x0000_s1069" type="#_x0000_t202" style="position:absolute;margin-left:58.700000000000003pt;margin-top:38.200000000000003pt;width:147.84999999999999pt;height:30.25pt;z-index:-18874403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VDiákkapu</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CCF26" w14:textId="77777777" w:rsidR="00345A08" w:rsidRDefault="00000000">
    <w:pPr>
      <w:spacing w:line="1" w:lineRule="exact"/>
    </w:pPr>
    <w:r>
      <w:rPr>
        <w:noProof/>
      </w:rPr>
      <mc:AlternateContent>
        <mc:Choice Requires="wps">
          <w:drawing>
            <wp:anchor distT="0" distB="0" distL="0" distR="0" simplePos="0" relativeHeight="251697152" behindDoc="1" locked="0" layoutInCell="1" allowOverlap="1" wp14:anchorId="0F6AE7EA" wp14:editId="134FBEC6">
              <wp:simplePos x="0" y="0"/>
              <wp:positionH relativeFrom="page">
                <wp:posOffset>4552315</wp:posOffset>
              </wp:positionH>
              <wp:positionV relativeFrom="page">
                <wp:posOffset>786130</wp:posOffset>
              </wp:positionV>
              <wp:extent cx="1307465" cy="262255"/>
              <wp:effectExtent l="0" t="0" r="0" b="0"/>
              <wp:wrapNone/>
              <wp:docPr id="474" name="Shape 474"/>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2B03450C" w14:textId="77777777" w:rsidR="00345A08" w:rsidRDefault="00000000">
                          <w:pPr>
                            <w:pStyle w:val="Fejlcvagylblc0"/>
                            <w:shd w:val="clear" w:color="auto" w:fill="auto"/>
                          </w:pPr>
                          <w:r>
                            <w:t>www.diakkapu.hu</w:t>
                          </w:r>
                        </w:p>
                        <w:p w14:paraId="377CB5ED"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00" type="#_x0000_t202" style="position:absolute;margin-left:358.44999999999999pt;margin-top:61.899999999999999pt;width:102.95pt;height:20.649999999999999pt;z-index:-18874383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98176" behindDoc="1" locked="0" layoutInCell="1" allowOverlap="1" wp14:anchorId="75565F55" wp14:editId="0D9442EF">
              <wp:simplePos x="0" y="0"/>
              <wp:positionH relativeFrom="page">
                <wp:posOffset>6089015</wp:posOffset>
              </wp:positionH>
              <wp:positionV relativeFrom="page">
                <wp:posOffset>786130</wp:posOffset>
              </wp:positionV>
              <wp:extent cx="804545" cy="255905"/>
              <wp:effectExtent l="0" t="0" r="0" b="0"/>
              <wp:wrapNone/>
              <wp:docPr id="476" name="Shape 476"/>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556102C6" w14:textId="77777777" w:rsidR="00345A08" w:rsidRDefault="00000000">
                          <w:pPr>
                            <w:pStyle w:val="Fejlcvagylblc0"/>
                            <w:shd w:val="clear" w:color="auto" w:fill="auto"/>
                          </w:pPr>
                          <w:r>
                            <w:t>Diákkapu csoport</w:t>
                          </w:r>
                        </w:p>
                        <w:p w14:paraId="05B45427"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502" type="#_x0000_t202" style="position:absolute;margin-left:479.44999999999999pt;margin-top:61.899999999999999pt;width:63.350000000000001pt;height:20.149999999999999pt;z-index:-18874383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5CFFC" w14:textId="77777777" w:rsidR="00345A08" w:rsidRDefault="00345A08">
    <w:pPr>
      <w:spacing w:line="1" w:lineRule="exac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79637" w14:textId="77777777" w:rsidR="00345A08" w:rsidRDefault="00000000">
    <w:pPr>
      <w:spacing w:line="1" w:lineRule="exact"/>
    </w:pPr>
    <w:r>
      <w:rPr>
        <w:noProof/>
      </w:rPr>
      <mc:AlternateContent>
        <mc:Choice Requires="wps">
          <w:drawing>
            <wp:anchor distT="0" distB="0" distL="0" distR="0" simplePos="0" relativeHeight="251705344" behindDoc="1" locked="0" layoutInCell="1" allowOverlap="1" wp14:anchorId="0BD87277" wp14:editId="09ABF615">
              <wp:simplePos x="0" y="0"/>
              <wp:positionH relativeFrom="page">
                <wp:posOffset>736600</wp:posOffset>
              </wp:positionH>
              <wp:positionV relativeFrom="page">
                <wp:posOffset>134620</wp:posOffset>
              </wp:positionV>
              <wp:extent cx="365760" cy="594360"/>
              <wp:effectExtent l="0" t="0" r="0" b="0"/>
              <wp:wrapNone/>
              <wp:docPr id="492" name="Shape 492"/>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76CC33E4" w14:textId="77777777" w:rsidR="00345A08" w:rsidRDefault="00000000">
                          <w:pPr>
                            <w:rPr>
                              <w:sz w:val="2"/>
                              <w:szCs w:val="2"/>
                            </w:rPr>
                          </w:pPr>
                          <w:r>
                            <w:rPr>
                              <w:noProof/>
                            </w:rPr>
                            <w:drawing>
                              <wp:inline distT="0" distB="0" distL="0" distR="0" wp14:anchorId="280D2797" wp14:editId="1BB48E3F">
                                <wp:extent cx="365760" cy="597535"/>
                                <wp:effectExtent l="0" t="0" r="0" b="0"/>
                                <wp:docPr id="493" name="Picut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519" type="#_x0000_t202" style="position:absolute;margin-left:58.pt;margin-top:10.6pt;width:28.800000000000001pt;height:46.799999999999997pt;z-index:-188743821;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495" name="Picutre 495"/>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06368" behindDoc="1" locked="0" layoutInCell="1" allowOverlap="1" wp14:anchorId="250C359C" wp14:editId="60715B11">
              <wp:simplePos x="0" y="0"/>
              <wp:positionH relativeFrom="page">
                <wp:posOffset>4552315</wp:posOffset>
              </wp:positionH>
              <wp:positionV relativeFrom="page">
                <wp:posOffset>280670</wp:posOffset>
              </wp:positionV>
              <wp:extent cx="1307465" cy="262255"/>
              <wp:effectExtent l="0" t="0" r="0" b="0"/>
              <wp:wrapNone/>
              <wp:docPr id="496" name="Shape 496"/>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0D18567D" w14:textId="77777777" w:rsidR="00345A08" w:rsidRDefault="00000000">
                          <w:pPr>
                            <w:pStyle w:val="Fejlcvagylblc0"/>
                            <w:shd w:val="clear" w:color="auto" w:fill="auto"/>
                          </w:pPr>
                          <w:r>
                            <w:t>www.diakkapu.hu</w:t>
                          </w:r>
                        </w:p>
                        <w:p w14:paraId="79BAB6B3"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22" type="#_x0000_t202" style="position:absolute;margin-left:358.44999999999999pt;margin-top:22.100000000000001pt;width:102.95pt;height:20.649999999999999pt;z-index:-18874381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07392" behindDoc="1" locked="0" layoutInCell="1" allowOverlap="1" wp14:anchorId="77BF7A42" wp14:editId="07C22313">
              <wp:simplePos x="0" y="0"/>
              <wp:positionH relativeFrom="page">
                <wp:posOffset>6089015</wp:posOffset>
              </wp:positionH>
              <wp:positionV relativeFrom="page">
                <wp:posOffset>280670</wp:posOffset>
              </wp:positionV>
              <wp:extent cx="804545" cy="255905"/>
              <wp:effectExtent l="0" t="0" r="0" b="0"/>
              <wp:wrapNone/>
              <wp:docPr id="498" name="Shape 498"/>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156F11DC" w14:textId="77777777" w:rsidR="00345A08" w:rsidRDefault="00000000">
                          <w:pPr>
                            <w:pStyle w:val="Fejlcvagylblc0"/>
                            <w:shd w:val="clear" w:color="auto" w:fill="auto"/>
                          </w:pPr>
                          <w:r>
                            <w:t>Diákkapu csoport</w:t>
                          </w:r>
                        </w:p>
                        <w:p w14:paraId="610CDE77"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524" type="#_x0000_t202" style="position:absolute;margin-left:479.44999999999999pt;margin-top:22.100000000000001pt;width:63.350000000000001pt;height:20.149999999999999pt;z-index:-18874381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r>
      <w:rPr>
        <w:noProof/>
      </w:rPr>
      <mc:AlternateContent>
        <mc:Choice Requires="wps">
          <w:drawing>
            <wp:anchor distT="0" distB="0" distL="0" distR="0" simplePos="0" relativeHeight="251708416" behindDoc="1" locked="0" layoutInCell="1" allowOverlap="1" wp14:anchorId="3DC8555D" wp14:editId="497F92DF">
              <wp:simplePos x="0" y="0"/>
              <wp:positionH relativeFrom="page">
                <wp:posOffset>1117600</wp:posOffset>
              </wp:positionH>
              <wp:positionV relativeFrom="page">
                <wp:posOffset>417830</wp:posOffset>
              </wp:positionV>
              <wp:extent cx="1505585" cy="384175"/>
              <wp:effectExtent l="0" t="0" r="0" b="0"/>
              <wp:wrapNone/>
              <wp:docPr id="500" name="Shape 500"/>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5B0F441A"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526" type="#_x0000_t202" style="position:absolute;margin-left:88.pt;margin-top:32.899999999999999pt;width:118.55pt;height:30.25pt;z-index:-18874381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4F3F6" w14:textId="77777777" w:rsidR="00345A08" w:rsidRDefault="00000000">
    <w:pPr>
      <w:spacing w:line="1" w:lineRule="exact"/>
    </w:pPr>
    <w:r>
      <w:rPr>
        <w:noProof/>
      </w:rPr>
      <mc:AlternateContent>
        <mc:Choice Requires="wps">
          <w:drawing>
            <wp:anchor distT="0" distB="0" distL="0" distR="0" simplePos="0" relativeHeight="251701248" behindDoc="1" locked="0" layoutInCell="1" allowOverlap="1" wp14:anchorId="3E3256CB" wp14:editId="2C388529">
              <wp:simplePos x="0" y="0"/>
              <wp:positionH relativeFrom="page">
                <wp:posOffset>736600</wp:posOffset>
              </wp:positionH>
              <wp:positionV relativeFrom="page">
                <wp:posOffset>134620</wp:posOffset>
              </wp:positionV>
              <wp:extent cx="365760" cy="594360"/>
              <wp:effectExtent l="0" t="0" r="0" b="0"/>
              <wp:wrapNone/>
              <wp:docPr id="482" name="Shape 482"/>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526D5A9B" w14:textId="77777777" w:rsidR="00345A08" w:rsidRDefault="00000000">
                          <w:pPr>
                            <w:rPr>
                              <w:sz w:val="2"/>
                              <w:szCs w:val="2"/>
                            </w:rPr>
                          </w:pPr>
                          <w:r>
                            <w:rPr>
                              <w:noProof/>
                            </w:rPr>
                            <w:drawing>
                              <wp:inline distT="0" distB="0" distL="0" distR="0" wp14:anchorId="75868585" wp14:editId="44BD2A50">
                                <wp:extent cx="365760" cy="597535"/>
                                <wp:effectExtent l="0" t="0" r="0" b="0"/>
                                <wp:docPr id="483" name="Picut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509" type="#_x0000_t202" style="position:absolute;margin-left:58.pt;margin-top:10.6pt;width:28.800000000000001pt;height:46.799999999999997pt;z-index:-188743829;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485" name="Picutre 485"/>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02272" behindDoc="1" locked="0" layoutInCell="1" allowOverlap="1" wp14:anchorId="0F594074" wp14:editId="6E0A4B59">
              <wp:simplePos x="0" y="0"/>
              <wp:positionH relativeFrom="page">
                <wp:posOffset>4552315</wp:posOffset>
              </wp:positionH>
              <wp:positionV relativeFrom="page">
                <wp:posOffset>280670</wp:posOffset>
              </wp:positionV>
              <wp:extent cx="1307465" cy="262255"/>
              <wp:effectExtent l="0" t="0" r="0" b="0"/>
              <wp:wrapNone/>
              <wp:docPr id="486" name="Shape 486"/>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6C36E8AE" w14:textId="77777777" w:rsidR="00345A08" w:rsidRDefault="00000000">
                          <w:pPr>
                            <w:pStyle w:val="Fejlcvagylblc0"/>
                            <w:shd w:val="clear" w:color="auto" w:fill="auto"/>
                          </w:pPr>
                          <w:r>
                            <w:t>www.diakkapu.hu</w:t>
                          </w:r>
                        </w:p>
                        <w:p w14:paraId="11894F47"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12" type="#_x0000_t202" style="position:absolute;margin-left:358.44999999999999pt;margin-top:22.100000000000001pt;width:102.95pt;height:20.649999999999999pt;z-index:-18874382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03296" behindDoc="1" locked="0" layoutInCell="1" allowOverlap="1" wp14:anchorId="1BF991CA" wp14:editId="505AC0FB">
              <wp:simplePos x="0" y="0"/>
              <wp:positionH relativeFrom="page">
                <wp:posOffset>6089015</wp:posOffset>
              </wp:positionH>
              <wp:positionV relativeFrom="page">
                <wp:posOffset>280670</wp:posOffset>
              </wp:positionV>
              <wp:extent cx="804545" cy="255905"/>
              <wp:effectExtent l="0" t="0" r="0" b="0"/>
              <wp:wrapNone/>
              <wp:docPr id="488" name="Shape 488"/>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00B472B0" w14:textId="77777777" w:rsidR="00345A08" w:rsidRDefault="00000000">
                          <w:pPr>
                            <w:pStyle w:val="Fejlcvagylblc0"/>
                            <w:shd w:val="clear" w:color="auto" w:fill="auto"/>
                          </w:pPr>
                          <w:r>
                            <w:t>Diákkapu csoport</w:t>
                          </w:r>
                        </w:p>
                        <w:p w14:paraId="25A07DB7"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514" type="#_x0000_t202" style="position:absolute;margin-left:479.44999999999999pt;margin-top:22.100000000000001pt;width:63.350000000000001pt;height:20.149999999999999pt;z-index:-18874382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r>
      <w:rPr>
        <w:noProof/>
      </w:rPr>
      <mc:AlternateContent>
        <mc:Choice Requires="wps">
          <w:drawing>
            <wp:anchor distT="0" distB="0" distL="0" distR="0" simplePos="0" relativeHeight="251704320" behindDoc="1" locked="0" layoutInCell="1" allowOverlap="1" wp14:anchorId="44AA4BC7" wp14:editId="5429EF07">
              <wp:simplePos x="0" y="0"/>
              <wp:positionH relativeFrom="page">
                <wp:posOffset>1117600</wp:posOffset>
              </wp:positionH>
              <wp:positionV relativeFrom="page">
                <wp:posOffset>417830</wp:posOffset>
              </wp:positionV>
              <wp:extent cx="1505585" cy="384175"/>
              <wp:effectExtent l="0" t="0" r="0" b="0"/>
              <wp:wrapNone/>
              <wp:docPr id="490" name="Shape 490"/>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3A9DFA2A"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516" type="#_x0000_t202" style="position:absolute;margin-left:88.pt;margin-top:32.899999999999999pt;width:118.55pt;height:30.25pt;z-index:-18874382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9AF2E" w14:textId="77777777" w:rsidR="00345A08" w:rsidRDefault="00345A08">
    <w:pPr>
      <w:spacing w:line="1" w:lineRule="exac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0D0C9" w14:textId="77777777" w:rsidR="00345A08" w:rsidRDefault="00345A08">
    <w:pPr>
      <w:spacing w:line="1" w:lineRule="exac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81C" w14:textId="77777777" w:rsidR="00345A08" w:rsidRDefault="00000000">
    <w:pPr>
      <w:spacing w:line="1" w:lineRule="exact"/>
    </w:pPr>
    <w:r>
      <w:rPr>
        <w:noProof/>
      </w:rPr>
      <mc:AlternateContent>
        <mc:Choice Requires="wps">
          <w:drawing>
            <wp:anchor distT="0" distB="0" distL="0" distR="0" simplePos="0" relativeHeight="251709440" behindDoc="1" locked="0" layoutInCell="1" allowOverlap="1" wp14:anchorId="67C3C24C" wp14:editId="5C01C6E2">
              <wp:simplePos x="0" y="0"/>
              <wp:positionH relativeFrom="page">
                <wp:posOffset>542925</wp:posOffset>
              </wp:positionH>
              <wp:positionV relativeFrom="page">
                <wp:posOffset>384810</wp:posOffset>
              </wp:positionV>
              <wp:extent cx="365760" cy="594360"/>
              <wp:effectExtent l="0" t="0" r="0" b="0"/>
              <wp:wrapNone/>
              <wp:docPr id="510" name="Shape 510"/>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6F8628DB" w14:textId="77777777" w:rsidR="00345A08" w:rsidRDefault="00000000">
                          <w:pPr>
                            <w:rPr>
                              <w:sz w:val="2"/>
                              <w:szCs w:val="2"/>
                            </w:rPr>
                          </w:pPr>
                          <w:r>
                            <w:rPr>
                              <w:noProof/>
                            </w:rPr>
                            <w:drawing>
                              <wp:inline distT="0" distB="0" distL="0" distR="0" wp14:anchorId="78C1B7D0" wp14:editId="3AB597DB">
                                <wp:extent cx="365760" cy="597535"/>
                                <wp:effectExtent l="0" t="0" r="0" b="0"/>
                                <wp:docPr id="511" name="Picut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537" type="#_x0000_t202" style="position:absolute;margin-left:42.75pt;margin-top:30.300000000000001pt;width:28.800000000000001pt;height:46.799999999999997pt;z-index:-188743813;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513" name="Picutre 513"/>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10464" behindDoc="1" locked="0" layoutInCell="1" allowOverlap="1" wp14:anchorId="4B37ADCF" wp14:editId="3213B2A5">
              <wp:simplePos x="0" y="0"/>
              <wp:positionH relativeFrom="page">
                <wp:posOffset>4359275</wp:posOffset>
              </wp:positionH>
              <wp:positionV relativeFrom="page">
                <wp:posOffset>530860</wp:posOffset>
              </wp:positionV>
              <wp:extent cx="1307465" cy="262255"/>
              <wp:effectExtent l="0" t="0" r="0" b="0"/>
              <wp:wrapNone/>
              <wp:docPr id="514" name="Shape 514"/>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3C75D6CB" w14:textId="77777777" w:rsidR="00345A08" w:rsidRDefault="00000000">
                          <w:pPr>
                            <w:pStyle w:val="Fejlcvagylblc0"/>
                            <w:shd w:val="clear" w:color="auto" w:fill="auto"/>
                          </w:pPr>
                          <w:r>
                            <w:t>www.diakkapu.hu</w:t>
                          </w:r>
                        </w:p>
                        <w:p w14:paraId="0FBDFE6B"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40" type="#_x0000_t202" style="position:absolute;margin-left:343.25pt;margin-top:41.799999999999997pt;width:102.95pt;height:20.649999999999999pt;z-index:-18874381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11488" behindDoc="1" locked="0" layoutInCell="1" allowOverlap="1" wp14:anchorId="38B9329E" wp14:editId="33D7A699">
              <wp:simplePos x="0" y="0"/>
              <wp:positionH relativeFrom="page">
                <wp:posOffset>5895340</wp:posOffset>
              </wp:positionH>
              <wp:positionV relativeFrom="page">
                <wp:posOffset>530860</wp:posOffset>
              </wp:positionV>
              <wp:extent cx="804545" cy="255905"/>
              <wp:effectExtent l="0" t="0" r="0" b="0"/>
              <wp:wrapNone/>
              <wp:docPr id="516" name="Shape 516"/>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5C9A9131" w14:textId="77777777" w:rsidR="00345A08" w:rsidRDefault="00000000">
                          <w:pPr>
                            <w:pStyle w:val="Fejlcvagylblc0"/>
                            <w:shd w:val="clear" w:color="auto" w:fill="auto"/>
                          </w:pPr>
                          <w:r>
                            <w:t>Diákkapu csoport</w:t>
                          </w:r>
                        </w:p>
                        <w:p w14:paraId="30C0DF8A"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542" type="#_x0000_t202" style="position:absolute;margin-left:464.19999999999999pt;margin-top:41.799999999999997pt;width:63.350000000000001pt;height:20.149999999999999pt;z-index:-18874380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r>
      <w:rPr>
        <w:noProof/>
      </w:rPr>
      <mc:AlternateContent>
        <mc:Choice Requires="wps">
          <w:drawing>
            <wp:anchor distT="0" distB="0" distL="0" distR="0" simplePos="0" relativeHeight="251712512" behindDoc="1" locked="0" layoutInCell="1" allowOverlap="1" wp14:anchorId="731F1532" wp14:editId="0A7D024C">
              <wp:simplePos x="0" y="0"/>
              <wp:positionH relativeFrom="page">
                <wp:posOffset>923925</wp:posOffset>
              </wp:positionH>
              <wp:positionV relativeFrom="page">
                <wp:posOffset>668020</wp:posOffset>
              </wp:positionV>
              <wp:extent cx="1505585" cy="384175"/>
              <wp:effectExtent l="0" t="0" r="0" b="0"/>
              <wp:wrapNone/>
              <wp:docPr id="518" name="Shape 518"/>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7D4B6653"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544" type="#_x0000_t202" style="position:absolute;margin-left:72.75pt;margin-top:52.600000000000001pt;width:118.55pt;height:30.25pt;z-index:-18874380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75893" w14:textId="77777777" w:rsidR="00345A08" w:rsidRDefault="00000000">
    <w:pPr>
      <w:spacing w:line="1" w:lineRule="exact"/>
    </w:pPr>
    <w:r>
      <w:rPr>
        <w:noProof/>
      </w:rPr>
      <mc:AlternateContent>
        <mc:Choice Requires="wps">
          <w:drawing>
            <wp:anchor distT="0" distB="0" distL="0" distR="0" simplePos="0" relativeHeight="251718656" behindDoc="1" locked="0" layoutInCell="1" allowOverlap="1" wp14:anchorId="4E4F4AA1" wp14:editId="52EEDF8C">
              <wp:simplePos x="0" y="0"/>
              <wp:positionH relativeFrom="page">
                <wp:posOffset>736600</wp:posOffset>
              </wp:positionH>
              <wp:positionV relativeFrom="page">
                <wp:posOffset>134620</wp:posOffset>
              </wp:positionV>
              <wp:extent cx="365760" cy="594360"/>
              <wp:effectExtent l="0" t="0" r="0" b="0"/>
              <wp:wrapNone/>
              <wp:docPr id="535" name="Shape 535"/>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297663E2" w14:textId="77777777" w:rsidR="00345A08" w:rsidRDefault="00000000">
                          <w:pPr>
                            <w:rPr>
                              <w:sz w:val="2"/>
                              <w:szCs w:val="2"/>
                            </w:rPr>
                          </w:pPr>
                          <w:r>
                            <w:rPr>
                              <w:noProof/>
                            </w:rPr>
                            <w:drawing>
                              <wp:inline distT="0" distB="0" distL="0" distR="0" wp14:anchorId="793C4513" wp14:editId="1832E649">
                                <wp:extent cx="365760" cy="597535"/>
                                <wp:effectExtent l="0" t="0" r="0" b="0"/>
                                <wp:docPr id="536" name="Picut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562" type="#_x0000_t202" style="position:absolute;margin-left:58.pt;margin-top:10.6pt;width:28.800000000000001pt;height:46.799999999999997pt;z-index:-188743795;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538" name="Picutre 538"/>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19680" behindDoc="1" locked="0" layoutInCell="1" allowOverlap="1" wp14:anchorId="3102EEA1" wp14:editId="58895820">
              <wp:simplePos x="0" y="0"/>
              <wp:positionH relativeFrom="page">
                <wp:posOffset>4552315</wp:posOffset>
              </wp:positionH>
              <wp:positionV relativeFrom="page">
                <wp:posOffset>280670</wp:posOffset>
              </wp:positionV>
              <wp:extent cx="1307465" cy="262255"/>
              <wp:effectExtent l="0" t="0" r="0" b="0"/>
              <wp:wrapNone/>
              <wp:docPr id="539" name="Shape 539"/>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37FD17A9" w14:textId="77777777" w:rsidR="00345A08" w:rsidRDefault="00000000">
                          <w:pPr>
                            <w:pStyle w:val="Fejlcvagylblc0"/>
                            <w:shd w:val="clear" w:color="auto" w:fill="auto"/>
                          </w:pPr>
                          <w:r>
                            <w:t>www.diakkapu.hu</w:t>
                          </w:r>
                        </w:p>
                        <w:p w14:paraId="038183BE"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65" type="#_x0000_t202" style="position:absolute;margin-left:358.44999999999999pt;margin-top:22.100000000000001pt;width:102.95pt;height:20.649999999999999pt;z-index:-18874379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20704" behindDoc="1" locked="0" layoutInCell="1" allowOverlap="1" wp14:anchorId="2806A1F6" wp14:editId="21802825">
              <wp:simplePos x="0" y="0"/>
              <wp:positionH relativeFrom="page">
                <wp:posOffset>6089015</wp:posOffset>
              </wp:positionH>
              <wp:positionV relativeFrom="page">
                <wp:posOffset>280670</wp:posOffset>
              </wp:positionV>
              <wp:extent cx="804545" cy="255905"/>
              <wp:effectExtent l="0" t="0" r="0" b="0"/>
              <wp:wrapNone/>
              <wp:docPr id="541" name="Shape 541"/>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305FFE8B" w14:textId="77777777" w:rsidR="00345A08" w:rsidRDefault="00000000">
                          <w:pPr>
                            <w:pStyle w:val="Fejlcvagylblc0"/>
                            <w:shd w:val="clear" w:color="auto" w:fill="auto"/>
                          </w:pPr>
                          <w:r>
                            <w:t>Diákkapu csoport</w:t>
                          </w:r>
                        </w:p>
                        <w:p w14:paraId="6DB4F89B"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567" type="#_x0000_t202" style="position:absolute;margin-left:479.44999999999999pt;margin-top:22.100000000000001pt;width:63.350000000000001pt;height:20.149999999999999pt;z-index:-18874379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r>
      <w:rPr>
        <w:noProof/>
      </w:rPr>
      <mc:AlternateContent>
        <mc:Choice Requires="wps">
          <w:drawing>
            <wp:anchor distT="0" distB="0" distL="0" distR="0" simplePos="0" relativeHeight="251721728" behindDoc="1" locked="0" layoutInCell="1" allowOverlap="1" wp14:anchorId="4C90DBBF" wp14:editId="6C4B1317">
              <wp:simplePos x="0" y="0"/>
              <wp:positionH relativeFrom="page">
                <wp:posOffset>1117600</wp:posOffset>
              </wp:positionH>
              <wp:positionV relativeFrom="page">
                <wp:posOffset>417830</wp:posOffset>
              </wp:positionV>
              <wp:extent cx="1505585" cy="384175"/>
              <wp:effectExtent l="0" t="0" r="0" b="0"/>
              <wp:wrapNone/>
              <wp:docPr id="543" name="Shape 543"/>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923763E"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569" type="#_x0000_t202" style="position:absolute;margin-left:88.pt;margin-top:32.899999999999999pt;width:118.55pt;height:30.25pt;z-index:-18874378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10506" w14:textId="77777777" w:rsidR="00345A08" w:rsidRDefault="00000000">
    <w:pPr>
      <w:spacing w:line="1" w:lineRule="exact"/>
    </w:pPr>
    <w:r>
      <w:rPr>
        <w:noProof/>
      </w:rPr>
      <mc:AlternateContent>
        <mc:Choice Requires="wps">
          <w:drawing>
            <wp:anchor distT="0" distB="0" distL="0" distR="0" simplePos="0" relativeHeight="251714560" behindDoc="1" locked="0" layoutInCell="1" allowOverlap="1" wp14:anchorId="172837FE" wp14:editId="7CF8CEA1">
              <wp:simplePos x="0" y="0"/>
              <wp:positionH relativeFrom="page">
                <wp:posOffset>736600</wp:posOffset>
              </wp:positionH>
              <wp:positionV relativeFrom="page">
                <wp:posOffset>134620</wp:posOffset>
              </wp:positionV>
              <wp:extent cx="365760" cy="594360"/>
              <wp:effectExtent l="0" t="0" r="0" b="0"/>
              <wp:wrapNone/>
              <wp:docPr id="525" name="Shape 525"/>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0999E94A" w14:textId="77777777" w:rsidR="00345A08" w:rsidRDefault="00000000">
                          <w:pPr>
                            <w:rPr>
                              <w:sz w:val="2"/>
                              <w:szCs w:val="2"/>
                            </w:rPr>
                          </w:pPr>
                          <w:r>
                            <w:rPr>
                              <w:noProof/>
                            </w:rPr>
                            <w:drawing>
                              <wp:inline distT="0" distB="0" distL="0" distR="0" wp14:anchorId="638F789C" wp14:editId="1212E087">
                                <wp:extent cx="365760" cy="597535"/>
                                <wp:effectExtent l="0" t="0" r="0" b="0"/>
                                <wp:docPr id="526" name="Picut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552" type="#_x0000_t202" style="position:absolute;margin-left:58.pt;margin-top:10.6pt;width:28.800000000000001pt;height:46.799999999999997pt;z-index:-188743803;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528" name="Picutre 528"/>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15584" behindDoc="1" locked="0" layoutInCell="1" allowOverlap="1" wp14:anchorId="701C0201" wp14:editId="7D85C297">
              <wp:simplePos x="0" y="0"/>
              <wp:positionH relativeFrom="page">
                <wp:posOffset>4552315</wp:posOffset>
              </wp:positionH>
              <wp:positionV relativeFrom="page">
                <wp:posOffset>280670</wp:posOffset>
              </wp:positionV>
              <wp:extent cx="1307465" cy="262255"/>
              <wp:effectExtent l="0" t="0" r="0" b="0"/>
              <wp:wrapNone/>
              <wp:docPr id="529" name="Shape 529"/>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7C4D4872" w14:textId="77777777" w:rsidR="00345A08" w:rsidRDefault="00000000">
                          <w:pPr>
                            <w:pStyle w:val="Fejlcvagylblc0"/>
                            <w:shd w:val="clear" w:color="auto" w:fill="auto"/>
                          </w:pPr>
                          <w:r>
                            <w:t>www.diakkapu.hu</w:t>
                          </w:r>
                        </w:p>
                        <w:p w14:paraId="3BE14350"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55" type="#_x0000_t202" style="position:absolute;margin-left:358.44999999999999pt;margin-top:22.100000000000001pt;width:102.95pt;height:20.649999999999999pt;z-index:-18874380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16608" behindDoc="1" locked="0" layoutInCell="1" allowOverlap="1" wp14:anchorId="0F872028" wp14:editId="4DE95767">
              <wp:simplePos x="0" y="0"/>
              <wp:positionH relativeFrom="page">
                <wp:posOffset>6089015</wp:posOffset>
              </wp:positionH>
              <wp:positionV relativeFrom="page">
                <wp:posOffset>280670</wp:posOffset>
              </wp:positionV>
              <wp:extent cx="804545" cy="255905"/>
              <wp:effectExtent l="0" t="0" r="0" b="0"/>
              <wp:wrapNone/>
              <wp:docPr id="531" name="Shape 531"/>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FF7E37D" w14:textId="77777777" w:rsidR="00345A08" w:rsidRDefault="00000000">
                          <w:pPr>
                            <w:pStyle w:val="Fejlcvagylblc0"/>
                            <w:shd w:val="clear" w:color="auto" w:fill="auto"/>
                          </w:pPr>
                          <w:r>
                            <w:t>Diákkapu csoport</w:t>
                          </w:r>
                        </w:p>
                        <w:p w14:paraId="13DF18FD"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557" type="#_x0000_t202" style="position:absolute;margin-left:479.44999999999999pt;margin-top:22.100000000000001pt;width:63.350000000000001pt;height:20.149999999999999pt;z-index:-18874379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r>
      <w:rPr>
        <w:noProof/>
      </w:rPr>
      <mc:AlternateContent>
        <mc:Choice Requires="wps">
          <w:drawing>
            <wp:anchor distT="0" distB="0" distL="0" distR="0" simplePos="0" relativeHeight="251717632" behindDoc="1" locked="0" layoutInCell="1" allowOverlap="1" wp14:anchorId="0BCADF17" wp14:editId="00DD3293">
              <wp:simplePos x="0" y="0"/>
              <wp:positionH relativeFrom="page">
                <wp:posOffset>1117600</wp:posOffset>
              </wp:positionH>
              <wp:positionV relativeFrom="page">
                <wp:posOffset>417830</wp:posOffset>
              </wp:positionV>
              <wp:extent cx="1505585" cy="384175"/>
              <wp:effectExtent l="0" t="0" r="0" b="0"/>
              <wp:wrapNone/>
              <wp:docPr id="533" name="Shape 533"/>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3A859C68"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559" type="#_x0000_t202" style="position:absolute;margin-left:88.pt;margin-top:32.899999999999999pt;width:118.55pt;height:30.25pt;z-index:-18874379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0B74A" w14:textId="77777777" w:rsidR="00345A08" w:rsidRDefault="00000000">
    <w:pPr>
      <w:spacing w:line="1" w:lineRule="exact"/>
    </w:pPr>
    <w:r>
      <w:rPr>
        <w:noProof/>
      </w:rPr>
      <mc:AlternateContent>
        <mc:Choice Requires="wps">
          <w:drawing>
            <wp:anchor distT="0" distB="0" distL="0" distR="0" simplePos="0" relativeHeight="251727872" behindDoc="1" locked="0" layoutInCell="1" allowOverlap="1" wp14:anchorId="40E9F43D" wp14:editId="6A4BA2E6">
              <wp:simplePos x="0" y="0"/>
              <wp:positionH relativeFrom="page">
                <wp:posOffset>652780</wp:posOffset>
              </wp:positionH>
              <wp:positionV relativeFrom="page">
                <wp:posOffset>204470</wp:posOffset>
              </wp:positionV>
              <wp:extent cx="365760" cy="594360"/>
              <wp:effectExtent l="0" t="0" r="0" b="0"/>
              <wp:wrapNone/>
              <wp:docPr id="558" name="Shape 558"/>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30B409B3" w14:textId="77777777" w:rsidR="00345A08" w:rsidRDefault="00000000">
                          <w:pPr>
                            <w:rPr>
                              <w:sz w:val="2"/>
                              <w:szCs w:val="2"/>
                            </w:rPr>
                          </w:pPr>
                          <w:r>
                            <w:rPr>
                              <w:noProof/>
                            </w:rPr>
                            <w:drawing>
                              <wp:inline distT="0" distB="0" distL="0" distR="0" wp14:anchorId="261DEBF0" wp14:editId="64F123A9">
                                <wp:extent cx="365760" cy="597535"/>
                                <wp:effectExtent l="0" t="0" r="0" b="0"/>
                                <wp:docPr id="559" name="Picut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585" type="#_x0000_t202" style="position:absolute;margin-left:51.399999999999999pt;margin-top:16.100000000000001pt;width:28.800000000000001pt;height:46.799999999999997pt;z-index:-188743777;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561" name="Picutre 561"/>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28896" behindDoc="1" locked="0" layoutInCell="1" allowOverlap="1" wp14:anchorId="72B53595" wp14:editId="2CD581C7">
              <wp:simplePos x="0" y="0"/>
              <wp:positionH relativeFrom="page">
                <wp:posOffset>4469130</wp:posOffset>
              </wp:positionH>
              <wp:positionV relativeFrom="page">
                <wp:posOffset>351155</wp:posOffset>
              </wp:positionV>
              <wp:extent cx="1307465" cy="265430"/>
              <wp:effectExtent l="0" t="0" r="0" b="0"/>
              <wp:wrapNone/>
              <wp:docPr id="562" name="Shape 562"/>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37626E63" w14:textId="77777777" w:rsidR="00345A08" w:rsidRDefault="00000000">
                          <w:pPr>
                            <w:pStyle w:val="Fejlcvagylblc0"/>
                            <w:shd w:val="clear" w:color="auto" w:fill="auto"/>
                          </w:pPr>
                          <w:r>
                            <w:t>www.diakkapu.hu</w:t>
                          </w:r>
                        </w:p>
                        <w:p w14:paraId="56319C96"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88" type="#_x0000_t202" style="position:absolute;margin-left:351.89999999999998pt;margin-top:27.649999999999999pt;width:102.95pt;height:20.899999999999999pt;z-index:-18874377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29920" behindDoc="1" locked="0" layoutInCell="1" allowOverlap="1" wp14:anchorId="15E07175" wp14:editId="5E6D57E4">
              <wp:simplePos x="0" y="0"/>
              <wp:positionH relativeFrom="page">
                <wp:posOffset>6005195</wp:posOffset>
              </wp:positionH>
              <wp:positionV relativeFrom="page">
                <wp:posOffset>351155</wp:posOffset>
              </wp:positionV>
              <wp:extent cx="804545" cy="255905"/>
              <wp:effectExtent l="0" t="0" r="0" b="0"/>
              <wp:wrapNone/>
              <wp:docPr id="564" name="Shape 564"/>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915F110" w14:textId="77777777" w:rsidR="00345A08" w:rsidRDefault="00000000">
                          <w:pPr>
                            <w:pStyle w:val="Fejlcvagylblc0"/>
                            <w:shd w:val="clear" w:color="auto" w:fill="auto"/>
                          </w:pPr>
                          <w:r>
                            <w:t>Diákkapu csoport</w:t>
                          </w:r>
                        </w:p>
                        <w:p w14:paraId="09CDDFB0" w14:textId="77777777" w:rsidR="00345A08" w:rsidRDefault="00000000">
                          <w:pPr>
                            <w:pStyle w:val="Fejlcvagylblc0"/>
                            <w:shd w:val="clear" w:color="auto" w:fill="auto"/>
                          </w:pPr>
                          <w:r>
                            <w:t>11. modul</w:t>
                          </w:r>
                        </w:p>
                      </w:txbxContent>
                    </wps:txbx>
                    <wps:bodyPr wrap="none" lIns="0" tIns="0" rIns="0" bIns="0">
                      <a:spAutoFit/>
                    </wps:bodyPr>
                  </wps:wsp>
                </a:graphicData>
              </a:graphic>
            </wp:anchor>
          </w:drawing>
        </mc:Choice>
        <mc:Fallback>
          <w:pict>
            <v:shape id="_x0000_s1590" type="#_x0000_t202" style="position:absolute;margin-left:472.85000000000002pt;margin-top:27.649999999999999pt;width:63.350000000000001pt;height:20.149999999999999pt;z-index:-18874377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11. modul</w:t>
                    </w:r>
                  </w:p>
                </w:txbxContent>
              </v:textbox>
              <w10:wrap anchorx="page" anchory="page"/>
            </v:shape>
          </w:pict>
        </mc:Fallback>
      </mc:AlternateContent>
    </w:r>
    <w:r>
      <w:rPr>
        <w:noProof/>
      </w:rPr>
      <mc:AlternateContent>
        <mc:Choice Requires="wps">
          <w:drawing>
            <wp:anchor distT="0" distB="0" distL="0" distR="0" simplePos="0" relativeHeight="251730944" behindDoc="1" locked="0" layoutInCell="1" allowOverlap="1" wp14:anchorId="23D19D1F" wp14:editId="3B857931">
              <wp:simplePos x="0" y="0"/>
              <wp:positionH relativeFrom="page">
                <wp:posOffset>1033780</wp:posOffset>
              </wp:positionH>
              <wp:positionV relativeFrom="page">
                <wp:posOffset>485140</wp:posOffset>
              </wp:positionV>
              <wp:extent cx="1505585" cy="384175"/>
              <wp:effectExtent l="0" t="0" r="0" b="0"/>
              <wp:wrapNone/>
              <wp:docPr id="566" name="Shape 566"/>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55F79739"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592" type="#_x0000_t202" style="position:absolute;margin-left:81.400000000000006pt;margin-top:38.200000000000003pt;width:118.55pt;height:30.25pt;z-index:-18874377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A4B12" w14:textId="77777777" w:rsidR="00345A08" w:rsidRDefault="00000000">
    <w:pPr>
      <w:spacing w:line="1" w:lineRule="exact"/>
    </w:pPr>
    <w:r>
      <w:rPr>
        <w:noProof/>
      </w:rPr>
      <mc:AlternateContent>
        <mc:Choice Requires="wps">
          <w:drawing>
            <wp:anchor distT="0" distB="0" distL="0" distR="0" simplePos="0" relativeHeight="251595776" behindDoc="1" locked="0" layoutInCell="1" allowOverlap="1" wp14:anchorId="6D9EC9A0" wp14:editId="7FA9EDF1">
              <wp:simplePos x="0" y="0"/>
              <wp:positionH relativeFrom="page">
                <wp:posOffset>4552315</wp:posOffset>
              </wp:positionH>
              <wp:positionV relativeFrom="page">
                <wp:posOffset>351155</wp:posOffset>
              </wp:positionV>
              <wp:extent cx="1307465" cy="265430"/>
              <wp:effectExtent l="0" t="0" r="0" b="0"/>
              <wp:wrapNone/>
              <wp:docPr id="30" name="Shape 30"/>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6F77A29C"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5BA62D9C"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056" type="#_x0000_t202" style="position:absolute;margin-left:358.44999999999999pt;margin-top:27.649999999999999pt;width:102.95pt;height:20.899999999999999pt;z-index:-18874404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596800" behindDoc="1" locked="0" layoutInCell="1" allowOverlap="1" wp14:anchorId="351A2944" wp14:editId="47ADF323">
              <wp:simplePos x="0" y="0"/>
              <wp:positionH relativeFrom="page">
                <wp:posOffset>6088380</wp:posOffset>
              </wp:positionH>
              <wp:positionV relativeFrom="page">
                <wp:posOffset>351155</wp:posOffset>
              </wp:positionV>
              <wp:extent cx="804545" cy="255905"/>
              <wp:effectExtent l="0" t="0" r="0" b="0"/>
              <wp:wrapNone/>
              <wp:docPr id="32" name="Shape 32"/>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1346AFD9"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19D4C1DF" w14:textId="77777777" w:rsidR="00345A08" w:rsidRDefault="00000000">
                          <w:pPr>
                            <w:pStyle w:val="Fejlcvagylblc20"/>
                            <w:shd w:val="clear" w:color="auto" w:fill="auto"/>
                          </w:pPr>
                          <w:r>
                            <w:rPr>
                              <w:rFonts w:ascii="Arial Narrow" w:eastAsia="Arial Narrow" w:hAnsi="Arial Narrow" w:cs="Arial Narrow"/>
                              <w:color w:val="292929"/>
                            </w:rPr>
                            <w:t>2. modul</w:t>
                          </w:r>
                        </w:p>
                      </w:txbxContent>
                    </wps:txbx>
                    <wps:bodyPr wrap="none" lIns="0" tIns="0" rIns="0" bIns="0">
                      <a:spAutoFit/>
                    </wps:bodyPr>
                  </wps:wsp>
                </a:graphicData>
              </a:graphic>
            </wp:anchor>
          </w:drawing>
        </mc:Choice>
        <mc:Fallback>
          <w:pict>
            <v:shape id="_x0000_s1058" type="#_x0000_t202" style="position:absolute;margin-left:479.39999999999998pt;margin-top:27.649999999999999pt;width:63.350000000000001pt;height:20.149999999999999pt;z-index:-18874404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2. modul</w:t>
                    </w:r>
                  </w:p>
                </w:txbxContent>
              </v:textbox>
              <w10:wrap anchorx="page" anchory="page"/>
            </v:shape>
          </w:pict>
        </mc:Fallback>
      </mc:AlternateContent>
    </w:r>
    <w:r>
      <w:rPr>
        <w:noProof/>
      </w:rPr>
      <mc:AlternateContent>
        <mc:Choice Requires="wps">
          <w:drawing>
            <wp:anchor distT="0" distB="0" distL="0" distR="0" simplePos="0" relativeHeight="251597824" behindDoc="1" locked="0" layoutInCell="1" allowOverlap="1" wp14:anchorId="775572F5" wp14:editId="24281AC4">
              <wp:simplePos x="0" y="0"/>
              <wp:positionH relativeFrom="page">
                <wp:posOffset>745490</wp:posOffset>
              </wp:positionH>
              <wp:positionV relativeFrom="page">
                <wp:posOffset>485140</wp:posOffset>
              </wp:positionV>
              <wp:extent cx="1877695" cy="384175"/>
              <wp:effectExtent l="0" t="0" r="0" b="0"/>
              <wp:wrapNone/>
              <wp:docPr id="34" name="Shape 34"/>
              <wp:cNvGraphicFramePr/>
              <a:graphic xmlns:a="http://schemas.openxmlformats.org/drawingml/2006/main">
                <a:graphicData uri="http://schemas.microsoft.com/office/word/2010/wordprocessingShape">
                  <wps:wsp>
                    <wps:cNvSpPr txBox="1"/>
                    <wps:spPr>
                      <a:xfrm>
                        <a:off x="0" y="0"/>
                        <a:ext cx="1877695" cy="384175"/>
                      </a:xfrm>
                      <a:prstGeom prst="rect">
                        <a:avLst/>
                      </a:prstGeom>
                      <a:noFill/>
                    </wps:spPr>
                    <wps:txbx>
                      <w:txbxContent>
                        <w:p w14:paraId="2C4A62AE" w14:textId="77777777" w:rsidR="00345A08" w:rsidRDefault="00000000">
                          <w:pPr>
                            <w:pStyle w:val="Fejlcvagylblc20"/>
                            <w:shd w:val="clear" w:color="auto" w:fill="auto"/>
                            <w:rPr>
                              <w:sz w:val="56"/>
                              <w:szCs w:val="56"/>
                            </w:rPr>
                          </w:pPr>
                          <w:proofErr w:type="spellStart"/>
                          <w:r>
                            <w:rPr>
                              <w:rFonts w:ascii="Arial" w:eastAsia="Arial" w:hAnsi="Arial" w:cs="Arial"/>
                              <w:color w:val="3D527D"/>
                              <w:sz w:val="56"/>
                              <w:szCs w:val="56"/>
                            </w:rPr>
                            <w:t>VDiákkapu</w:t>
                          </w:r>
                          <w:proofErr w:type="spellEnd"/>
                        </w:p>
                      </w:txbxContent>
                    </wps:txbx>
                    <wps:bodyPr wrap="none" lIns="0" tIns="0" rIns="0" bIns="0">
                      <a:spAutoFit/>
                    </wps:bodyPr>
                  </wps:wsp>
                </a:graphicData>
              </a:graphic>
            </wp:anchor>
          </w:drawing>
        </mc:Choice>
        <mc:Fallback>
          <w:pict>
            <v:shape id="_x0000_s1060" type="#_x0000_t202" style="position:absolute;margin-left:58.700000000000003pt;margin-top:38.200000000000003pt;width:147.84999999999999pt;height:30.25pt;z-index:-18874404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VDiákkapu</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4C63D" w14:textId="77777777" w:rsidR="00345A08" w:rsidRDefault="00000000">
    <w:pPr>
      <w:spacing w:line="1" w:lineRule="exact"/>
    </w:pPr>
    <w:r>
      <w:rPr>
        <w:noProof/>
      </w:rPr>
      <mc:AlternateContent>
        <mc:Choice Requires="wps">
          <w:drawing>
            <wp:anchor distT="0" distB="0" distL="0" distR="0" simplePos="0" relativeHeight="251722752" behindDoc="1" locked="0" layoutInCell="1" allowOverlap="1" wp14:anchorId="0A8718DB" wp14:editId="7BD14B0B">
              <wp:simplePos x="0" y="0"/>
              <wp:positionH relativeFrom="page">
                <wp:posOffset>652780</wp:posOffset>
              </wp:positionH>
              <wp:positionV relativeFrom="page">
                <wp:posOffset>204470</wp:posOffset>
              </wp:positionV>
              <wp:extent cx="365760" cy="594360"/>
              <wp:effectExtent l="0" t="0" r="0" b="0"/>
              <wp:wrapNone/>
              <wp:docPr id="545" name="Shape 545"/>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2D34C0D5" w14:textId="77777777" w:rsidR="00345A08" w:rsidRDefault="00000000">
                          <w:pPr>
                            <w:rPr>
                              <w:sz w:val="2"/>
                              <w:szCs w:val="2"/>
                            </w:rPr>
                          </w:pPr>
                          <w:r>
                            <w:rPr>
                              <w:noProof/>
                            </w:rPr>
                            <w:drawing>
                              <wp:inline distT="0" distB="0" distL="0" distR="0" wp14:anchorId="73B94613" wp14:editId="25C232A7">
                                <wp:extent cx="365760" cy="597535"/>
                                <wp:effectExtent l="0" t="0" r="0" b="0"/>
                                <wp:docPr id="546" name="Picut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572" type="#_x0000_t202" style="position:absolute;margin-left:51.399999999999999pt;margin-top:16.100000000000001pt;width:28.800000000000001pt;height:46.799999999999997pt;z-index:-188743787;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548" name="Picutre 548"/>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23776" behindDoc="1" locked="0" layoutInCell="1" allowOverlap="1" wp14:anchorId="2738DBC2" wp14:editId="4B537792">
              <wp:simplePos x="0" y="0"/>
              <wp:positionH relativeFrom="page">
                <wp:posOffset>4469130</wp:posOffset>
              </wp:positionH>
              <wp:positionV relativeFrom="page">
                <wp:posOffset>351155</wp:posOffset>
              </wp:positionV>
              <wp:extent cx="1307465" cy="265430"/>
              <wp:effectExtent l="0" t="0" r="0" b="0"/>
              <wp:wrapNone/>
              <wp:docPr id="549" name="Shape 549"/>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4FF27051" w14:textId="77777777" w:rsidR="00345A08" w:rsidRDefault="00000000">
                          <w:pPr>
                            <w:pStyle w:val="Fejlcvagylblc0"/>
                            <w:shd w:val="clear" w:color="auto" w:fill="auto"/>
                          </w:pPr>
                          <w:r>
                            <w:t>www.diakkapu.hu</w:t>
                          </w:r>
                        </w:p>
                        <w:p w14:paraId="22CBC22C"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575" type="#_x0000_t202" style="position:absolute;margin-left:351.89999999999998pt;margin-top:27.649999999999999pt;width:102.95pt;height:20.899999999999999pt;z-index:-18874378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24800" behindDoc="1" locked="0" layoutInCell="1" allowOverlap="1" wp14:anchorId="5C1EEA90" wp14:editId="29197DF1">
              <wp:simplePos x="0" y="0"/>
              <wp:positionH relativeFrom="page">
                <wp:posOffset>6005195</wp:posOffset>
              </wp:positionH>
              <wp:positionV relativeFrom="page">
                <wp:posOffset>351155</wp:posOffset>
              </wp:positionV>
              <wp:extent cx="804545" cy="255905"/>
              <wp:effectExtent l="0" t="0" r="0" b="0"/>
              <wp:wrapNone/>
              <wp:docPr id="551" name="Shape 551"/>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4F2432C2" w14:textId="77777777" w:rsidR="00345A08" w:rsidRDefault="00000000">
                          <w:pPr>
                            <w:pStyle w:val="Fejlcvagylblc0"/>
                            <w:shd w:val="clear" w:color="auto" w:fill="auto"/>
                          </w:pPr>
                          <w:r>
                            <w:t>Diákkapu csoport</w:t>
                          </w:r>
                        </w:p>
                        <w:p w14:paraId="3ABC2680" w14:textId="77777777" w:rsidR="00345A08" w:rsidRDefault="00000000">
                          <w:pPr>
                            <w:pStyle w:val="Fejlcvagylblc0"/>
                            <w:shd w:val="clear" w:color="auto" w:fill="auto"/>
                          </w:pPr>
                          <w:r>
                            <w:t>11. modul</w:t>
                          </w:r>
                        </w:p>
                      </w:txbxContent>
                    </wps:txbx>
                    <wps:bodyPr wrap="none" lIns="0" tIns="0" rIns="0" bIns="0">
                      <a:spAutoFit/>
                    </wps:bodyPr>
                  </wps:wsp>
                </a:graphicData>
              </a:graphic>
            </wp:anchor>
          </w:drawing>
        </mc:Choice>
        <mc:Fallback>
          <w:pict>
            <v:shape id="_x0000_s1577" type="#_x0000_t202" style="position:absolute;margin-left:472.85000000000002pt;margin-top:27.649999999999999pt;width:63.350000000000001pt;height:20.149999999999999pt;z-index:-1887437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11. modul</w:t>
                    </w:r>
                  </w:p>
                </w:txbxContent>
              </v:textbox>
              <w10:wrap anchorx="page" anchory="page"/>
            </v:shape>
          </w:pict>
        </mc:Fallback>
      </mc:AlternateContent>
    </w:r>
    <w:r>
      <w:rPr>
        <w:noProof/>
      </w:rPr>
      <mc:AlternateContent>
        <mc:Choice Requires="wps">
          <w:drawing>
            <wp:anchor distT="0" distB="0" distL="0" distR="0" simplePos="0" relativeHeight="251725824" behindDoc="1" locked="0" layoutInCell="1" allowOverlap="1" wp14:anchorId="5201420B" wp14:editId="154F8261">
              <wp:simplePos x="0" y="0"/>
              <wp:positionH relativeFrom="page">
                <wp:posOffset>1033780</wp:posOffset>
              </wp:positionH>
              <wp:positionV relativeFrom="page">
                <wp:posOffset>485140</wp:posOffset>
              </wp:positionV>
              <wp:extent cx="1505585" cy="384175"/>
              <wp:effectExtent l="0" t="0" r="0" b="0"/>
              <wp:wrapNone/>
              <wp:docPr id="553" name="Shape 553"/>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6D437DC"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579" type="#_x0000_t202" style="position:absolute;margin-left:81.400000000000006pt;margin-top:38.200000000000003pt;width:118.55pt;height:30.25pt;z-index:-1887437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1615E" w14:textId="77777777" w:rsidR="00345A08" w:rsidRDefault="00345A08"/>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A82A6" w14:textId="77777777" w:rsidR="00345A08" w:rsidRDefault="00345A08"/>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51F8" w14:textId="77777777" w:rsidR="00345A08" w:rsidRDefault="00000000">
    <w:pPr>
      <w:spacing w:line="1" w:lineRule="exact"/>
    </w:pPr>
    <w:r>
      <w:rPr>
        <w:noProof/>
      </w:rPr>
      <mc:AlternateContent>
        <mc:Choice Requires="wps">
          <w:drawing>
            <wp:anchor distT="0" distB="0" distL="0" distR="0" simplePos="0" relativeHeight="251737088" behindDoc="1" locked="0" layoutInCell="1" allowOverlap="1" wp14:anchorId="11A3762E" wp14:editId="46F9889E">
              <wp:simplePos x="0" y="0"/>
              <wp:positionH relativeFrom="page">
                <wp:posOffset>736600</wp:posOffset>
              </wp:positionH>
              <wp:positionV relativeFrom="page">
                <wp:posOffset>134620</wp:posOffset>
              </wp:positionV>
              <wp:extent cx="365760" cy="594360"/>
              <wp:effectExtent l="0" t="0" r="0" b="0"/>
              <wp:wrapNone/>
              <wp:docPr id="587" name="Shape 587"/>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6252B684" w14:textId="77777777" w:rsidR="00345A08" w:rsidRDefault="00000000">
                          <w:pPr>
                            <w:rPr>
                              <w:sz w:val="2"/>
                              <w:szCs w:val="2"/>
                            </w:rPr>
                          </w:pPr>
                          <w:r>
                            <w:rPr>
                              <w:noProof/>
                            </w:rPr>
                            <w:drawing>
                              <wp:inline distT="0" distB="0" distL="0" distR="0" wp14:anchorId="05FDF249" wp14:editId="7A448586">
                                <wp:extent cx="365760" cy="597535"/>
                                <wp:effectExtent l="0" t="0" r="0" b="0"/>
                                <wp:docPr id="588" name="Picut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614" type="#_x0000_t202" style="position:absolute;margin-left:58.pt;margin-top:10.6pt;width:28.800000000000001pt;height:46.799999999999997pt;z-index:-188743759;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590" name="Picutre 590"/>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38112" behindDoc="1" locked="0" layoutInCell="1" allowOverlap="1" wp14:anchorId="6DFB014B" wp14:editId="516D89AA">
              <wp:simplePos x="0" y="0"/>
              <wp:positionH relativeFrom="page">
                <wp:posOffset>4552315</wp:posOffset>
              </wp:positionH>
              <wp:positionV relativeFrom="page">
                <wp:posOffset>280670</wp:posOffset>
              </wp:positionV>
              <wp:extent cx="1307465" cy="262255"/>
              <wp:effectExtent l="0" t="0" r="0" b="0"/>
              <wp:wrapNone/>
              <wp:docPr id="591" name="Shape 591"/>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5D262A4D" w14:textId="77777777" w:rsidR="00345A08" w:rsidRDefault="00000000">
                          <w:pPr>
                            <w:pStyle w:val="Fejlcvagylblc0"/>
                            <w:shd w:val="clear" w:color="auto" w:fill="auto"/>
                          </w:pPr>
                          <w:r>
                            <w:t>www.diakkapu.hu</w:t>
                          </w:r>
                        </w:p>
                        <w:p w14:paraId="1C31BD91"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617" type="#_x0000_t202" style="position:absolute;margin-left:358.44999999999999pt;margin-top:22.100000000000001pt;width:102.95pt;height:20.649999999999999pt;z-index:-18874375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39136" behindDoc="1" locked="0" layoutInCell="1" allowOverlap="1" wp14:anchorId="72471C7E" wp14:editId="2D1CF088">
              <wp:simplePos x="0" y="0"/>
              <wp:positionH relativeFrom="page">
                <wp:posOffset>6089015</wp:posOffset>
              </wp:positionH>
              <wp:positionV relativeFrom="page">
                <wp:posOffset>280670</wp:posOffset>
              </wp:positionV>
              <wp:extent cx="804545" cy="255905"/>
              <wp:effectExtent l="0" t="0" r="0" b="0"/>
              <wp:wrapNone/>
              <wp:docPr id="593" name="Shape 593"/>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739B6C86" w14:textId="77777777" w:rsidR="00345A08" w:rsidRDefault="00000000">
                          <w:pPr>
                            <w:pStyle w:val="Fejlcvagylblc0"/>
                            <w:shd w:val="clear" w:color="auto" w:fill="auto"/>
                          </w:pPr>
                          <w:r>
                            <w:t>Diákkapu csoport</w:t>
                          </w:r>
                        </w:p>
                        <w:p w14:paraId="2C9F48F1"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619" type="#_x0000_t202" style="position:absolute;margin-left:479.44999999999999pt;margin-top:22.100000000000001pt;width:63.350000000000001pt;height:20.149999999999999pt;z-index:-18874375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r>
      <w:rPr>
        <w:noProof/>
      </w:rPr>
      <mc:AlternateContent>
        <mc:Choice Requires="wps">
          <w:drawing>
            <wp:anchor distT="0" distB="0" distL="0" distR="0" simplePos="0" relativeHeight="251740160" behindDoc="1" locked="0" layoutInCell="1" allowOverlap="1" wp14:anchorId="4A445477" wp14:editId="3A6948E0">
              <wp:simplePos x="0" y="0"/>
              <wp:positionH relativeFrom="page">
                <wp:posOffset>1117600</wp:posOffset>
              </wp:positionH>
              <wp:positionV relativeFrom="page">
                <wp:posOffset>417830</wp:posOffset>
              </wp:positionV>
              <wp:extent cx="1505585" cy="384175"/>
              <wp:effectExtent l="0" t="0" r="0" b="0"/>
              <wp:wrapNone/>
              <wp:docPr id="595" name="Shape 595"/>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71AEFC8"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621" type="#_x0000_t202" style="position:absolute;margin-left:88.pt;margin-top:32.899999999999999pt;width:118.55pt;height:30.25pt;z-index:-18874375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3CCCF" w14:textId="77777777" w:rsidR="00345A08" w:rsidRDefault="00000000">
    <w:pPr>
      <w:spacing w:line="1" w:lineRule="exact"/>
    </w:pPr>
    <w:r>
      <w:rPr>
        <w:noProof/>
      </w:rPr>
      <mc:AlternateContent>
        <mc:Choice Requires="wps">
          <w:drawing>
            <wp:anchor distT="0" distB="0" distL="0" distR="0" simplePos="0" relativeHeight="251732992" behindDoc="1" locked="0" layoutInCell="1" allowOverlap="1" wp14:anchorId="741D8593" wp14:editId="2B9A4E31">
              <wp:simplePos x="0" y="0"/>
              <wp:positionH relativeFrom="page">
                <wp:posOffset>736600</wp:posOffset>
              </wp:positionH>
              <wp:positionV relativeFrom="page">
                <wp:posOffset>134620</wp:posOffset>
              </wp:positionV>
              <wp:extent cx="365760" cy="594360"/>
              <wp:effectExtent l="0" t="0" r="0" b="0"/>
              <wp:wrapNone/>
              <wp:docPr id="577" name="Shape 577"/>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4860621A" w14:textId="77777777" w:rsidR="00345A08" w:rsidRDefault="00000000">
                          <w:pPr>
                            <w:rPr>
                              <w:sz w:val="2"/>
                              <w:szCs w:val="2"/>
                            </w:rPr>
                          </w:pPr>
                          <w:r>
                            <w:rPr>
                              <w:noProof/>
                            </w:rPr>
                            <w:drawing>
                              <wp:inline distT="0" distB="0" distL="0" distR="0" wp14:anchorId="11F2038F" wp14:editId="0C7F2D6A">
                                <wp:extent cx="365760" cy="597535"/>
                                <wp:effectExtent l="0" t="0" r="0" b="0"/>
                                <wp:docPr id="578" name="Picut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604" type="#_x0000_t202" style="position:absolute;margin-left:58.pt;margin-top:10.6pt;width:28.800000000000001pt;height:46.799999999999997pt;z-index:-188743767;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580" name="Picutre 580"/>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734016" behindDoc="1" locked="0" layoutInCell="1" allowOverlap="1" wp14:anchorId="59B675F5" wp14:editId="47D80EC5">
              <wp:simplePos x="0" y="0"/>
              <wp:positionH relativeFrom="page">
                <wp:posOffset>4552315</wp:posOffset>
              </wp:positionH>
              <wp:positionV relativeFrom="page">
                <wp:posOffset>280670</wp:posOffset>
              </wp:positionV>
              <wp:extent cx="1307465" cy="262255"/>
              <wp:effectExtent l="0" t="0" r="0" b="0"/>
              <wp:wrapNone/>
              <wp:docPr id="581" name="Shape 581"/>
              <wp:cNvGraphicFramePr/>
              <a:graphic xmlns:a="http://schemas.openxmlformats.org/drawingml/2006/main">
                <a:graphicData uri="http://schemas.microsoft.com/office/word/2010/wordprocessingShape">
                  <wps:wsp>
                    <wps:cNvSpPr txBox="1"/>
                    <wps:spPr>
                      <a:xfrm>
                        <a:off x="0" y="0"/>
                        <a:ext cx="1307465" cy="262255"/>
                      </a:xfrm>
                      <a:prstGeom prst="rect">
                        <a:avLst/>
                      </a:prstGeom>
                      <a:noFill/>
                    </wps:spPr>
                    <wps:txbx>
                      <w:txbxContent>
                        <w:p w14:paraId="04690FE6" w14:textId="77777777" w:rsidR="00345A08" w:rsidRDefault="00000000">
                          <w:pPr>
                            <w:pStyle w:val="Fejlcvagylblc0"/>
                            <w:shd w:val="clear" w:color="auto" w:fill="auto"/>
                          </w:pPr>
                          <w:r>
                            <w:t>www.diakkapu.hu</w:t>
                          </w:r>
                        </w:p>
                        <w:p w14:paraId="4D938B13" w14:textId="77777777" w:rsidR="00345A08" w:rsidRDefault="00000000">
                          <w:pPr>
                            <w:pStyle w:val="Fejlcvagylblc0"/>
                            <w:shd w:val="clear" w:color="auto" w:fill="auto"/>
                          </w:pPr>
                          <w:r>
                            <w:t>Történelem érettségi adattár</w:t>
                          </w:r>
                        </w:p>
                      </w:txbxContent>
                    </wps:txbx>
                    <wps:bodyPr wrap="none" lIns="0" tIns="0" rIns="0" bIns="0">
                      <a:spAutoFit/>
                    </wps:bodyPr>
                  </wps:wsp>
                </a:graphicData>
              </a:graphic>
            </wp:anchor>
          </w:drawing>
        </mc:Choice>
        <mc:Fallback>
          <w:pict>
            <v:shape id="_x0000_s1607" type="#_x0000_t202" style="position:absolute;margin-left:358.44999999999999pt;margin-top:22.100000000000001pt;width:102.95pt;height:20.649999999999999pt;z-index:-18874376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www.diakkapu.hu</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735040" behindDoc="1" locked="0" layoutInCell="1" allowOverlap="1" wp14:anchorId="46BB8271" wp14:editId="228811F4">
              <wp:simplePos x="0" y="0"/>
              <wp:positionH relativeFrom="page">
                <wp:posOffset>6089015</wp:posOffset>
              </wp:positionH>
              <wp:positionV relativeFrom="page">
                <wp:posOffset>280670</wp:posOffset>
              </wp:positionV>
              <wp:extent cx="804545" cy="255905"/>
              <wp:effectExtent l="0" t="0" r="0" b="0"/>
              <wp:wrapNone/>
              <wp:docPr id="583" name="Shape 583"/>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4EC8E2D1" w14:textId="77777777" w:rsidR="00345A08" w:rsidRDefault="00000000">
                          <w:pPr>
                            <w:pStyle w:val="Fejlcvagylblc0"/>
                            <w:shd w:val="clear" w:color="auto" w:fill="auto"/>
                          </w:pPr>
                          <w:r>
                            <w:t>Diákkapu csoport</w:t>
                          </w:r>
                        </w:p>
                        <w:p w14:paraId="0BB24E76" w14:textId="77777777" w:rsidR="00345A08" w:rsidRDefault="00000000">
                          <w:pPr>
                            <w:pStyle w:val="Fejlcvagylblc0"/>
                            <w:shd w:val="clear" w:color="auto" w:fill="auto"/>
                          </w:pPr>
                          <w:r>
                            <w:t>10. modul</w:t>
                          </w:r>
                        </w:p>
                      </w:txbxContent>
                    </wps:txbx>
                    <wps:bodyPr wrap="none" lIns="0" tIns="0" rIns="0" bIns="0">
                      <a:spAutoFit/>
                    </wps:bodyPr>
                  </wps:wsp>
                </a:graphicData>
              </a:graphic>
            </wp:anchor>
          </w:drawing>
        </mc:Choice>
        <mc:Fallback>
          <w:pict>
            <v:shape id="_x0000_s1609" type="#_x0000_t202" style="position:absolute;margin-left:479.44999999999999pt;margin-top:22.100000000000001pt;width:63.350000000000001pt;height:20.149999999999999pt;z-index:-18874376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Diákkapu csoport</w:t>
                    </w:r>
                  </w:p>
                  <w:p>
                    <w:pPr>
                      <w:pStyle w:val="Style5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hu-HU" w:eastAsia="hu-HU" w:bidi="hu-HU"/>
                      </w:rPr>
                      <w:t>10. modul</w:t>
                    </w:r>
                  </w:p>
                </w:txbxContent>
              </v:textbox>
              <w10:wrap anchorx="page" anchory="page"/>
            </v:shape>
          </w:pict>
        </mc:Fallback>
      </mc:AlternateContent>
    </w:r>
    <w:r>
      <w:rPr>
        <w:noProof/>
      </w:rPr>
      <mc:AlternateContent>
        <mc:Choice Requires="wps">
          <w:drawing>
            <wp:anchor distT="0" distB="0" distL="0" distR="0" simplePos="0" relativeHeight="251736064" behindDoc="1" locked="0" layoutInCell="1" allowOverlap="1" wp14:anchorId="59257C81" wp14:editId="0E2649EB">
              <wp:simplePos x="0" y="0"/>
              <wp:positionH relativeFrom="page">
                <wp:posOffset>1117600</wp:posOffset>
              </wp:positionH>
              <wp:positionV relativeFrom="page">
                <wp:posOffset>417830</wp:posOffset>
              </wp:positionV>
              <wp:extent cx="1505585" cy="384175"/>
              <wp:effectExtent l="0" t="0" r="0" b="0"/>
              <wp:wrapNone/>
              <wp:docPr id="585" name="Shape 585"/>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7B730314" w14:textId="77777777" w:rsidR="00345A08" w:rsidRDefault="00000000">
                          <w:pPr>
                            <w:pStyle w:val="Fejlcvagylblc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611" type="#_x0000_t202" style="position:absolute;margin-left:88.pt;margin-top:32.899999999999999pt;width:118.55pt;height:30.25pt;z-index:-18874376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ECF83" w14:textId="77777777" w:rsidR="00345A08" w:rsidRDefault="00000000">
    <w:pPr>
      <w:spacing w:line="1" w:lineRule="exact"/>
    </w:pPr>
    <w:r>
      <w:rPr>
        <w:noProof/>
      </w:rPr>
      <mc:AlternateContent>
        <mc:Choice Requires="wps">
          <w:drawing>
            <wp:anchor distT="0" distB="0" distL="0" distR="0" simplePos="0" relativeHeight="251609088" behindDoc="1" locked="0" layoutInCell="1" allowOverlap="1" wp14:anchorId="57FB3877" wp14:editId="5BB21E85">
              <wp:simplePos x="0" y="0"/>
              <wp:positionH relativeFrom="page">
                <wp:posOffset>735965</wp:posOffset>
              </wp:positionH>
              <wp:positionV relativeFrom="page">
                <wp:posOffset>204470</wp:posOffset>
              </wp:positionV>
              <wp:extent cx="365760" cy="594360"/>
              <wp:effectExtent l="0" t="0" r="0" b="0"/>
              <wp:wrapNone/>
              <wp:docPr id="73" name="Shape 73"/>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10FA0537" w14:textId="77777777" w:rsidR="00345A08" w:rsidRDefault="00000000">
                          <w:pPr>
                            <w:rPr>
                              <w:sz w:val="2"/>
                              <w:szCs w:val="2"/>
                            </w:rPr>
                          </w:pPr>
                          <w:r>
                            <w:rPr>
                              <w:noProof/>
                            </w:rPr>
                            <w:drawing>
                              <wp:inline distT="0" distB="0" distL="0" distR="0" wp14:anchorId="4336D7B3" wp14:editId="29FDC937">
                                <wp:extent cx="365760" cy="597535"/>
                                <wp:effectExtent l="0" t="0" r="0" b="0"/>
                                <wp:docPr id="74" name="Picut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100" type="#_x0000_t202" style="position:absolute;margin-left:57.950000000000003pt;margin-top:16.100000000000001pt;width:28.800000000000001pt;height:46.799999999999997pt;z-index:-188744019;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76" name="Picutre 76"/>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10112" behindDoc="1" locked="0" layoutInCell="1" allowOverlap="1" wp14:anchorId="5B49C6BB" wp14:editId="3859DBC9">
              <wp:simplePos x="0" y="0"/>
              <wp:positionH relativeFrom="page">
                <wp:posOffset>4552315</wp:posOffset>
              </wp:positionH>
              <wp:positionV relativeFrom="page">
                <wp:posOffset>351155</wp:posOffset>
              </wp:positionV>
              <wp:extent cx="1307465" cy="265430"/>
              <wp:effectExtent l="0" t="0" r="0" b="0"/>
              <wp:wrapNone/>
              <wp:docPr id="77" name="Shape 77"/>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34F457DB"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1CDB31CB"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103" type="#_x0000_t202" style="position:absolute;margin-left:358.44999999999999pt;margin-top:27.649999999999999pt;width:102.95pt;height:20.899999999999999pt;z-index:-18874401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11136" behindDoc="1" locked="0" layoutInCell="1" allowOverlap="1" wp14:anchorId="6A517E6A" wp14:editId="536BA4E3">
              <wp:simplePos x="0" y="0"/>
              <wp:positionH relativeFrom="page">
                <wp:posOffset>6088380</wp:posOffset>
              </wp:positionH>
              <wp:positionV relativeFrom="page">
                <wp:posOffset>351155</wp:posOffset>
              </wp:positionV>
              <wp:extent cx="804545" cy="255905"/>
              <wp:effectExtent l="0" t="0" r="0" b="0"/>
              <wp:wrapNone/>
              <wp:docPr id="79" name="Shape 79"/>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6F6E6106"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788D23D4" w14:textId="77777777" w:rsidR="00345A08" w:rsidRDefault="00000000">
                          <w:pPr>
                            <w:pStyle w:val="Fejlcvagylblc20"/>
                            <w:shd w:val="clear" w:color="auto" w:fill="auto"/>
                          </w:pPr>
                          <w:r>
                            <w:rPr>
                              <w:rFonts w:ascii="Arial Narrow" w:eastAsia="Arial Narrow" w:hAnsi="Arial Narrow" w:cs="Arial Narrow"/>
                              <w:color w:val="292929"/>
                            </w:rPr>
                            <w:t>2. modul</w:t>
                          </w:r>
                        </w:p>
                      </w:txbxContent>
                    </wps:txbx>
                    <wps:bodyPr wrap="none" lIns="0" tIns="0" rIns="0" bIns="0">
                      <a:spAutoFit/>
                    </wps:bodyPr>
                  </wps:wsp>
                </a:graphicData>
              </a:graphic>
            </wp:anchor>
          </w:drawing>
        </mc:Choice>
        <mc:Fallback>
          <w:pict>
            <v:shape id="_x0000_s1105" type="#_x0000_t202" style="position:absolute;margin-left:479.39999999999998pt;margin-top:27.649999999999999pt;width:63.350000000000001pt;height:20.149999999999999pt;z-index:-18874401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2. modul</w:t>
                    </w:r>
                  </w:p>
                </w:txbxContent>
              </v:textbox>
              <w10:wrap anchorx="page" anchory="page"/>
            </v:shape>
          </w:pict>
        </mc:Fallback>
      </mc:AlternateContent>
    </w:r>
    <w:r>
      <w:rPr>
        <w:noProof/>
      </w:rPr>
      <mc:AlternateContent>
        <mc:Choice Requires="wps">
          <w:drawing>
            <wp:anchor distT="0" distB="0" distL="0" distR="0" simplePos="0" relativeHeight="251612160" behindDoc="1" locked="0" layoutInCell="1" allowOverlap="1" wp14:anchorId="63A18662" wp14:editId="46AD4959">
              <wp:simplePos x="0" y="0"/>
              <wp:positionH relativeFrom="page">
                <wp:posOffset>1116965</wp:posOffset>
              </wp:positionH>
              <wp:positionV relativeFrom="page">
                <wp:posOffset>485140</wp:posOffset>
              </wp:positionV>
              <wp:extent cx="1505585" cy="384175"/>
              <wp:effectExtent l="0" t="0" r="0" b="0"/>
              <wp:wrapNone/>
              <wp:docPr id="81" name="Shape 81"/>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158C0A1D"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107" type="#_x0000_t202" style="position:absolute;margin-left:87.950000000000003pt;margin-top:38.200000000000003pt;width:118.55pt;height:30.25pt;z-index:-18874401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3561C" w14:textId="77777777" w:rsidR="00345A08" w:rsidRDefault="00000000">
    <w:pPr>
      <w:spacing w:line="1" w:lineRule="exact"/>
    </w:pPr>
    <w:r>
      <w:rPr>
        <w:noProof/>
      </w:rPr>
      <mc:AlternateContent>
        <mc:Choice Requires="wps">
          <w:drawing>
            <wp:anchor distT="0" distB="0" distL="0" distR="0" simplePos="0" relativeHeight="251603968" behindDoc="1" locked="0" layoutInCell="1" allowOverlap="1" wp14:anchorId="00E3BCD1" wp14:editId="3BCF5D77">
              <wp:simplePos x="0" y="0"/>
              <wp:positionH relativeFrom="page">
                <wp:posOffset>735965</wp:posOffset>
              </wp:positionH>
              <wp:positionV relativeFrom="page">
                <wp:posOffset>204470</wp:posOffset>
              </wp:positionV>
              <wp:extent cx="365760" cy="594360"/>
              <wp:effectExtent l="0" t="0" r="0" b="0"/>
              <wp:wrapNone/>
              <wp:docPr id="60" name="Shape 60"/>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3D1905B9" w14:textId="77777777" w:rsidR="00345A08" w:rsidRDefault="00000000">
                          <w:pPr>
                            <w:rPr>
                              <w:sz w:val="2"/>
                              <w:szCs w:val="2"/>
                            </w:rPr>
                          </w:pPr>
                          <w:r>
                            <w:rPr>
                              <w:noProof/>
                            </w:rPr>
                            <w:drawing>
                              <wp:inline distT="0" distB="0" distL="0" distR="0" wp14:anchorId="51C0ED2B" wp14:editId="7157752B">
                                <wp:extent cx="365760" cy="597535"/>
                                <wp:effectExtent l="0" t="0" r="0" b="0"/>
                                <wp:docPr id="61" name="Picut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087" type="#_x0000_t202" style="position:absolute;margin-left:57.950000000000003pt;margin-top:16.100000000000001pt;width:28.800000000000001pt;height:46.799999999999997pt;z-index:-188744029;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63" name="Picutre 63"/>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04992" behindDoc="1" locked="0" layoutInCell="1" allowOverlap="1" wp14:anchorId="1D417946" wp14:editId="73D6259A">
              <wp:simplePos x="0" y="0"/>
              <wp:positionH relativeFrom="page">
                <wp:posOffset>4552315</wp:posOffset>
              </wp:positionH>
              <wp:positionV relativeFrom="page">
                <wp:posOffset>351155</wp:posOffset>
              </wp:positionV>
              <wp:extent cx="1307465" cy="265430"/>
              <wp:effectExtent l="0" t="0" r="0" b="0"/>
              <wp:wrapNone/>
              <wp:docPr id="64" name="Shape 64"/>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2B081121"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6F85DB87"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090" type="#_x0000_t202" style="position:absolute;margin-left:358.44999999999999pt;margin-top:27.649999999999999pt;width:102.95pt;height:20.899999999999999pt;z-index:-18874402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06016" behindDoc="1" locked="0" layoutInCell="1" allowOverlap="1" wp14:anchorId="796D8778" wp14:editId="79F2F09D">
              <wp:simplePos x="0" y="0"/>
              <wp:positionH relativeFrom="page">
                <wp:posOffset>6088380</wp:posOffset>
              </wp:positionH>
              <wp:positionV relativeFrom="page">
                <wp:posOffset>351155</wp:posOffset>
              </wp:positionV>
              <wp:extent cx="804545" cy="255905"/>
              <wp:effectExtent l="0" t="0" r="0" b="0"/>
              <wp:wrapNone/>
              <wp:docPr id="66" name="Shape 66"/>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2B59B427"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2B611868" w14:textId="77777777" w:rsidR="00345A08" w:rsidRDefault="00000000">
                          <w:pPr>
                            <w:pStyle w:val="Fejlcvagylblc20"/>
                            <w:shd w:val="clear" w:color="auto" w:fill="auto"/>
                          </w:pPr>
                          <w:r>
                            <w:rPr>
                              <w:rFonts w:ascii="Arial Narrow" w:eastAsia="Arial Narrow" w:hAnsi="Arial Narrow" w:cs="Arial Narrow"/>
                              <w:color w:val="292929"/>
                            </w:rPr>
                            <w:t>2. modul</w:t>
                          </w:r>
                        </w:p>
                      </w:txbxContent>
                    </wps:txbx>
                    <wps:bodyPr wrap="none" lIns="0" tIns="0" rIns="0" bIns="0">
                      <a:spAutoFit/>
                    </wps:bodyPr>
                  </wps:wsp>
                </a:graphicData>
              </a:graphic>
            </wp:anchor>
          </w:drawing>
        </mc:Choice>
        <mc:Fallback>
          <w:pict>
            <v:shape id="_x0000_s1092" type="#_x0000_t202" style="position:absolute;margin-left:479.39999999999998pt;margin-top:27.649999999999999pt;width:63.350000000000001pt;height:20.149999999999999pt;z-index:-18874402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2. modul</w:t>
                    </w:r>
                  </w:p>
                </w:txbxContent>
              </v:textbox>
              <w10:wrap anchorx="page" anchory="page"/>
            </v:shape>
          </w:pict>
        </mc:Fallback>
      </mc:AlternateContent>
    </w:r>
    <w:r>
      <w:rPr>
        <w:noProof/>
      </w:rPr>
      <mc:AlternateContent>
        <mc:Choice Requires="wps">
          <w:drawing>
            <wp:anchor distT="0" distB="0" distL="0" distR="0" simplePos="0" relativeHeight="251607040" behindDoc="1" locked="0" layoutInCell="1" allowOverlap="1" wp14:anchorId="7805B822" wp14:editId="0E75EF5C">
              <wp:simplePos x="0" y="0"/>
              <wp:positionH relativeFrom="page">
                <wp:posOffset>1116965</wp:posOffset>
              </wp:positionH>
              <wp:positionV relativeFrom="page">
                <wp:posOffset>485140</wp:posOffset>
              </wp:positionV>
              <wp:extent cx="1505585" cy="384175"/>
              <wp:effectExtent l="0" t="0" r="0" b="0"/>
              <wp:wrapNone/>
              <wp:docPr id="68" name="Shape 68"/>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50998AF2"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094" type="#_x0000_t202" style="position:absolute;margin-left:87.950000000000003pt;margin-top:38.200000000000003pt;width:118.55pt;height:30.25pt;z-index:-18874402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CF32E" w14:textId="77777777" w:rsidR="00345A08" w:rsidRDefault="00345A08">
    <w:pPr>
      <w:spacing w:line="1" w:lineRule="exac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60207" w14:textId="77777777" w:rsidR="00345A08" w:rsidRDefault="00000000">
    <w:pPr>
      <w:spacing w:line="1" w:lineRule="exact"/>
    </w:pPr>
    <w:r>
      <w:rPr>
        <w:noProof/>
      </w:rPr>
      <mc:AlternateContent>
        <mc:Choice Requires="wps">
          <w:drawing>
            <wp:anchor distT="0" distB="0" distL="0" distR="0" simplePos="0" relativeHeight="251614208" behindDoc="1" locked="0" layoutInCell="1" allowOverlap="1" wp14:anchorId="5A500BFC" wp14:editId="4BE89BDC">
              <wp:simplePos x="0" y="0"/>
              <wp:positionH relativeFrom="page">
                <wp:posOffset>738505</wp:posOffset>
              </wp:positionH>
              <wp:positionV relativeFrom="page">
                <wp:posOffset>204470</wp:posOffset>
              </wp:positionV>
              <wp:extent cx="365760" cy="594360"/>
              <wp:effectExtent l="0" t="0" r="0" b="0"/>
              <wp:wrapNone/>
              <wp:docPr id="104" name="Shape 104"/>
              <wp:cNvGraphicFramePr/>
              <a:graphic xmlns:a="http://schemas.openxmlformats.org/drawingml/2006/main">
                <a:graphicData uri="http://schemas.microsoft.com/office/word/2010/wordprocessingShape">
                  <wps:wsp>
                    <wps:cNvSpPr txBox="1"/>
                    <wps:spPr>
                      <a:xfrm>
                        <a:off x="0" y="0"/>
                        <a:ext cx="365760" cy="594360"/>
                      </a:xfrm>
                      <a:prstGeom prst="rect">
                        <a:avLst/>
                      </a:prstGeom>
                      <a:noFill/>
                    </wps:spPr>
                    <wps:txbx>
                      <w:txbxContent>
                        <w:p w14:paraId="580C84EC" w14:textId="77777777" w:rsidR="00345A08" w:rsidRDefault="00000000">
                          <w:pPr>
                            <w:rPr>
                              <w:sz w:val="2"/>
                              <w:szCs w:val="2"/>
                            </w:rPr>
                          </w:pPr>
                          <w:r>
                            <w:rPr>
                              <w:noProof/>
                            </w:rPr>
                            <w:drawing>
                              <wp:inline distT="0" distB="0" distL="0" distR="0" wp14:anchorId="081D1EFF" wp14:editId="603AD235">
                                <wp:extent cx="365760" cy="597535"/>
                                <wp:effectExtent l="0" t="0" r="0" b="0"/>
                                <wp:docPr id="105" name="Picut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
                                        <a:stretch/>
                                      </pic:blipFill>
                                      <pic:spPr>
                                        <a:xfrm>
                                          <a:off x="0" y="0"/>
                                          <a:ext cx="365760" cy="597535"/>
                                        </a:xfrm>
                                        <a:prstGeom prst="rect">
                                          <a:avLst/>
                                        </a:prstGeom>
                                      </pic:spPr>
                                    </pic:pic>
                                  </a:graphicData>
                                </a:graphic>
                              </wp:inline>
                            </w:drawing>
                          </w:r>
                        </w:p>
                      </w:txbxContent>
                    </wps:txbx>
                    <wps:bodyPr lIns="0" tIns="0" rIns="0" bIns="0"/>
                  </wps:wsp>
                </a:graphicData>
              </a:graphic>
            </wp:anchor>
          </w:drawing>
        </mc:Choice>
        <mc:Fallback>
          <w:pict>
            <v:shape id="_x0000_s1131" type="#_x0000_t202" style="position:absolute;margin-left:58.149999999999999pt;margin-top:16.100000000000001pt;width:28.800000000000001pt;height:46.799999999999997pt;z-index:-188744009;mso-wrap-distance-left:0;mso-wrap-distance-right:0;mso-position-horizontal-relative:page;mso-position-vertical-relative:page" wrapcoords="0 0" filled="f" stroked="f">
              <v:textbox inset="0,0,0,0">
                <w:txbxContent>
                  <w:p>
                    <w:pPr>
                      <w:widowControl w:val="0"/>
                      <w:rPr>
                        <w:sz w:val="2"/>
                        <w:szCs w:val="2"/>
                      </w:rPr>
                    </w:pPr>
                    <w:r>
                      <w:drawing>
                        <wp:inline>
                          <wp:extent cx="365760" cy="597535"/>
                          <wp:docPr id="107" name="Picutre 107"/>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
                                  <a:stretch/>
                                </pic:blipFill>
                                <pic:spPr>
                                  <a:xfrm>
                                    <a:ext cx="365760" cy="597535"/>
                                  </a:xfrm>
                                  <a:prstGeom prst="rect"/>
                                </pic:spPr>
                              </pic:pic>
                            </a:graphicData>
                          </a:graphic>
                        </wp:inline>
                      </w:drawing>
                    </w:r>
                  </w:p>
                </w:txbxContent>
              </v:textbox>
              <w10:wrap anchorx="page" anchory="page"/>
            </v:shape>
          </w:pict>
        </mc:Fallback>
      </mc:AlternateContent>
    </w:r>
    <w:r>
      <w:rPr>
        <w:noProof/>
      </w:rPr>
      <mc:AlternateContent>
        <mc:Choice Requires="wps">
          <w:drawing>
            <wp:anchor distT="0" distB="0" distL="0" distR="0" simplePos="0" relativeHeight="251615232" behindDoc="1" locked="0" layoutInCell="1" allowOverlap="1" wp14:anchorId="35B0348B" wp14:editId="43DC885F">
              <wp:simplePos x="0" y="0"/>
              <wp:positionH relativeFrom="page">
                <wp:posOffset>4554220</wp:posOffset>
              </wp:positionH>
              <wp:positionV relativeFrom="page">
                <wp:posOffset>351155</wp:posOffset>
              </wp:positionV>
              <wp:extent cx="1307465" cy="265430"/>
              <wp:effectExtent l="0" t="0" r="0" b="0"/>
              <wp:wrapNone/>
              <wp:docPr id="108" name="Shape 108"/>
              <wp:cNvGraphicFramePr/>
              <a:graphic xmlns:a="http://schemas.openxmlformats.org/drawingml/2006/main">
                <a:graphicData uri="http://schemas.microsoft.com/office/word/2010/wordprocessingShape">
                  <wps:wsp>
                    <wps:cNvSpPr txBox="1"/>
                    <wps:spPr>
                      <a:xfrm>
                        <a:off x="0" y="0"/>
                        <a:ext cx="1307465" cy="265430"/>
                      </a:xfrm>
                      <a:prstGeom prst="rect">
                        <a:avLst/>
                      </a:prstGeom>
                      <a:noFill/>
                    </wps:spPr>
                    <wps:txbx>
                      <w:txbxContent>
                        <w:p w14:paraId="7EB99C57" w14:textId="77777777" w:rsidR="00345A08" w:rsidRDefault="00000000">
                          <w:pPr>
                            <w:pStyle w:val="Fejlcvagylblc20"/>
                            <w:shd w:val="clear" w:color="auto" w:fill="auto"/>
                          </w:pPr>
                          <w:r>
                            <w:rPr>
                              <w:rFonts w:ascii="Arial Narrow" w:eastAsia="Arial Narrow" w:hAnsi="Arial Narrow" w:cs="Arial Narrow"/>
                              <w:color w:val="292929"/>
                            </w:rPr>
                            <w:t>www.diakkapu.hu</w:t>
                          </w:r>
                        </w:p>
                        <w:p w14:paraId="31AFA3FA" w14:textId="77777777" w:rsidR="00345A08" w:rsidRDefault="00000000">
                          <w:pPr>
                            <w:pStyle w:val="Fejlcvagylblc20"/>
                            <w:shd w:val="clear" w:color="auto" w:fill="auto"/>
                          </w:pPr>
                          <w:r>
                            <w:rPr>
                              <w:rFonts w:ascii="Arial Narrow" w:eastAsia="Arial Narrow" w:hAnsi="Arial Narrow" w:cs="Arial Narrow"/>
                              <w:color w:val="292929"/>
                            </w:rPr>
                            <w:t>Történelem érettségi adattár</w:t>
                          </w:r>
                        </w:p>
                      </w:txbxContent>
                    </wps:txbx>
                    <wps:bodyPr wrap="none" lIns="0" tIns="0" rIns="0" bIns="0">
                      <a:spAutoFit/>
                    </wps:bodyPr>
                  </wps:wsp>
                </a:graphicData>
              </a:graphic>
            </wp:anchor>
          </w:drawing>
        </mc:Choice>
        <mc:Fallback>
          <w:pict>
            <v:shape id="_x0000_s1134" type="#_x0000_t202" style="position:absolute;margin-left:358.60000000000002pt;margin-top:27.649999999999999pt;width:102.95pt;height:20.899999999999999pt;z-index:-18874400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www.diakkapu.hu</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Történelem érettségi adattár</w:t>
                    </w:r>
                  </w:p>
                </w:txbxContent>
              </v:textbox>
              <w10:wrap anchorx="page" anchory="page"/>
            </v:shape>
          </w:pict>
        </mc:Fallback>
      </mc:AlternateContent>
    </w:r>
    <w:r>
      <w:rPr>
        <w:noProof/>
      </w:rPr>
      <mc:AlternateContent>
        <mc:Choice Requires="wps">
          <w:drawing>
            <wp:anchor distT="0" distB="0" distL="0" distR="0" simplePos="0" relativeHeight="251616256" behindDoc="1" locked="0" layoutInCell="1" allowOverlap="1" wp14:anchorId="7E68701C" wp14:editId="07A1ECF1">
              <wp:simplePos x="0" y="0"/>
              <wp:positionH relativeFrom="page">
                <wp:posOffset>6090285</wp:posOffset>
              </wp:positionH>
              <wp:positionV relativeFrom="page">
                <wp:posOffset>351155</wp:posOffset>
              </wp:positionV>
              <wp:extent cx="804545" cy="255905"/>
              <wp:effectExtent l="0" t="0" r="0" b="0"/>
              <wp:wrapNone/>
              <wp:docPr id="110" name="Shape 110"/>
              <wp:cNvGraphicFramePr/>
              <a:graphic xmlns:a="http://schemas.openxmlformats.org/drawingml/2006/main">
                <a:graphicData uri="http://schemas.microsoft.com/office/word/2010/wordprocessingShape">
                  <wps:wsp>
                    <wps:cNvSpPr txBox="1"/>
                    <wps:spPr>
                      <a:xfrm>
                        <a:off x="0" y="0"/>
                        <a:ext cx="804545" cy="255905"/>
                      </a:xfrm>
                      <a:prstGeom prst="rect">
                        <a:avLst/>
                      </a:prstGeom>
                      <a:noFill/>
                    </wps:spPr>
                    <wps:txbx>
                      <w:txbxContent>
                        <w:p w14:paraId="3D018D4B" w14:textId="77777777" w:rsidR="00345A08" w:rsidRDefault="00000000">
                          <w:pPr>
                            <w:pStyle w:val="Fejlcvagylblc20"/>
                            <w:shd w:val="clear" w:color="auto" w:fill="auto"/>
                          </w:pPr>
                          <w:r>
                            <w:rPr>
                              <w:rFonts w:ascii="Arial Narrow" w:eastAsia="Arial Narrow" w:hAnsi="Arial Narrow" w:cs="Arial Narrow"/>
                              <w:color w:val="292929"/>
                            </w:rPr>
                            <w:t>Diákkapu csoport</w:t>
                          </w:r>
                        </w:p>
                        <w:p w14:paraId="7F965A46" w14:textId="77777777" w:rsidR="00345A08" w:rsidRDefault="00000000">
                          <w:pPr>
                            <w:pStyle w:val="Fejlcvagylblc20"/>
                            <w:shd w:val="clear" w:color="auto" w:fill="auto"/>
                          </w:pPr>
                          <w:r>
                            <w:rPr>
                              <w:rFonts w:ascii="Arial Narrow" w:eastAsia="Arial Narrow" w:hAnsi="Arial Narrow" w:cs="Arial Narrow"/>
                              <w:color w:val="292929"/>
                            </w:rPr>
                            <w:t>4. modul</w:t>
                          </w:r>
                        </w:p>
                      </w:txbxContent>
                    </wps:txbx>
                    <wps:bodyPr wrap="none" lIns="0" tIns="0" rIns="0" bIns="0">
                      <a:spAutoFit/>
                    </wps:bodyPr>
                  </wps:wsp>
                </a:graphicData>
              </a:graphic>
            </wp:anchor>
          </w:drawing>
        </mc:Choice>
        <mc:Fallback>
          <w:pict>
            <v:shape id="_x0000_s1136" type="#_x0000_t202" style="position:absolute;margin-left:479.55000000000001pt;margin-top:27.649999999999999pt;width:63.350000000000001pt;height:20.149999999999999pt;z-index:-18874400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Diákkapu csoport</w:t>
                    </w:r>
                  </w:p>
                  <w:p>
                    <w:pPr>
                      <w:pStyle w:val="Style15"/>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color w:val="292929"/>
                        <w:spacing w:val="0"/>
                        <w:w w:val="100"/>
                        <w:position w:val="0"/>
                        <w:shd w:val="clear" w:color="auto" w:fill="auto"/>
                        <w:lang w:val="hu-HU" w:eastAsia="hu-HU" w:bidi="hu-HU"/>
                      </w:rPr>
                      <w:t>4. modul</w:t>
                    </w:r>
                  </w:p>
                </w:txbxContent>
              </v:textbox>
              <w10:wrap anchorx="page" anchory="page"/>
            </v:shape>
          </w:pict>
        </mc:Fallback>
      </mc:AlternateContent>
    </w:r>
    <w:r>
      <w:rPr>
        <w:noProof/>
      </w:rPr>
      <mc:AlternateContent>
        <mc:Choice Requires="wps">
          <w:drawing>
            <wp:anchor distT="0" distB="0" distL="0" distR="0" simplePos="0" relativeHeight="251617280" behindDoc="1" locked="0" layoutInCell="1" allowOverlap="1" wp14:anchorId="6A0B9C4F" wp14:editId="5A787CD5">
              <wp:simplePos x="0" y="0"/>
              <wp:positionH relativeFrom="page">
                <wp:posOffset>1119505</wp:posOffset>
              </wp:positionH>
              <wp:positionV relativeFrom="page">
                <wp:posOffset>485140</wp:posOffset>
              </wp:positionV>
              <wp:extent cx="1505585" cy="384175"/>
              <wp:effectExtent l="0" t="0" r="0" b="0"/>
              <wp:wrapNone/>
              <wp:docPr id="112" name="Shape 112"/>
              <wp:cNvGraphicFramePr/>
              <a:graphic xmlns:a="http://schemas.openxmlformats.org/drawingml/2006/main">
                <a:graphicData uri="http://schemas.microsoft.com/office/word/2010/wordprocessingShape">
                  <wps:wsp>
                    <wps:cNvSpPr txBox="1"/>
                    <wps:spPr>
                      <a:xfrm>
                        <a:off x="0" y="0"/>
                        <a:ext cx="1505585" cy="384175"/>
                      </a:xfrm>
                      <a:prstGeom prst="rect">
                        <a:avLst/>
                      </a:prstGeom>
                      <a:noFill/>
                    </wps:spPr>
                    <wps:txbx>
                      <w:txbxContent>
                        <w:p w14:paraId="3FCBED6D" w14:textId="77777777" w:rsidR="00345A08" w:rsidRDefault="00000000">
                          <w:pPr>
                            <w:pStyle w:val="Fejlcvagylblc20"/>
                            <w:shd w:val="clear" w:color="auto" w:fill="auto"/>
                            <w:rPr>
                              <w:sz w:val="56"/>
                              <w:szCs w:val="56"/>
                            </w:rPr>
                          </w:pPr>
                          <w:r>
                            <w:rPr>
                              <w:rFonts w:ascii="Arial" w:eastAsia="Arial" w:hAnsi="Arial" w:cs="Arial"/>
                              <w:color w:val="3D527D"/>
                              <w:sz w:val="56"/>
                              <w:szCs w:val="56"/>
                            </w:rPr>
                            <w:t>Diákkapu</w:t>
                          </w:r>
                        </w:p>
                      </w:txbxContent>
                    </wps:txbx>
                    <wps:bodyPr wrap="none" lIns="0" tIns="0" rIns="0" bIns="0">
                      <a:spAutoFit/>
                    </wps:bodyPr>
                  </wps:wsp>
                </a:graphicData>
              </a:graphic>
            </wp:anchor>
          </w:drawing>
        </mc:Choice>
        <mc:Fallback>
          <w:pict>
            <v:shape id="_x0000_s1138" type="#_x0000_t202" style="position:absolute;margin-left:88.150000000000006pt;margin-top:38.200000000000003pt;width:118.55pt;height:30.25pt;z-index:-18874400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3D527D"/>
                        <w:spacing w:val="0"/>
                        <w:w w:val="100"/>
                        <w:position w:val="0"/>
                        <w:sz w:val="56"/>
                        <w:szCs w:val="56"/>
                        <w:shd w:val="clear" w:color="auto" w:fill="auto"/>
                        <w:lang w:val="hu-HU" w:eastAsia="hu-HU" w:bidi="hu-HU"/>
                      </w:rPr>
                      <w:t>Diákkapu</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432E8"/>
    <w:multiLevelType w:val="multilevel"/>
    <w:tmpl w:val="5DBEB392"/>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C25196"/>
    <w:multiLevelType w:val="multilevel"/>
    <w:tmpl w:val="7F7E7E28"/>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62A0624"/>
    <w:multiLevelType w:val="multilevel"/>
    <w:tmpl w:val="6E60D0EE"/>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430785"/>
    <w:multiLevelType w:val="multilevel"/>
    <w:tmpl w:val="5FB04242"/>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63355B"/>
    <w:multiLevelType w:val="multilevel"/>
    <w:tmpl w:val="276E161E"/>
    <w:lvl w:ilvl="0">
      <w:start w:val="1944"/>
      <w:numFmt w:val="decimal"/>
      <w:lvlText w:val="%1."/>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B84352A"/>
    <w:multiLevelType w:val="multilevel"/>
    <w:tmpl w:val="B37C1D92"/>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B974270"/>
    <w:multiLevelType w:val="multilevel"/>
    <w:tmpl w:val="1B0E3680"/>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DE4799"/>
    <w:multiLevelType w:val="multilevel"/>
    <w:tmpl w:val="F5123A80"/>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84E2CAD"/>
    <w:multiLevelType w:val="multilevel"/>
    <w:tmpl w:val="3D0ED594"/>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34D052A"/>
    <w:multiLevelType w:val="multilevel"/>
    <w:tmpl w:val="904AF2F6"/>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0061041"/>
    <w:multiLevelType w:val="multilevel"/>
    <w:tmpl w:val="6F56CEA0"/>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71570C6"/>
    <w:multiLevelType w:val="multilevel"/>
    <w:tmpl w:val="58927398"/>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9856F38"/>
    <w:multiLevelType w:val="multilevel"/>
    <w:tmpl w:val="12CC6860"/>
    <w:lvl w:ilvl="0">
      <w:start w:val="1"/>
      <w:numFmt w:val="bullet"/>
      <w:lvlText w:val="•"/>
      <w:lvlJc w:val="left"/>
      <w:rPr>
        <w:rFonts w:ascii="Tahoma" w:eastAsia="Tahoma" w:hAnsi="Tahoma" w:cs="Tahoma"/>
        <w:b w:val="0"/>
        <w:bCs w:val="0"/>
        <w:i w:val="0"/>
        <w:iCs w:val="0"/>
        <w:smallCaps w:val="0"/>
        <w:strike w:val="0"/>
        <w:color w:val="292929"/>
        <w:spacing w:val="0"/>
        <w:w w:val="100"/>
        <w:position w:val="0"/>
        <w:sz w:val="18"/>
        <w:szCs w:val="18"/>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A29686A"/>
    <w:multiLevelType w:val="multilevel"/>
    <w:tmpl w:val="EFC4EE4E"/>
    <w:lvl w:ilvl="0">
      <w:start w:val="5"/>
      <w:numFmt w:val="decimal"/>
      <w:lvlText w:val="%1."/>
      <w:lvlJc w:val="left"/>
      <w:rPr>
        <w:rFonts w:ascii="Arial" w:eastAsia="Arial" w:hAnsi="Arial" w:cs="Arial"/>
        <w:b/>
        <w:bCs/>
        <w:i/>
        <w:iCs/>
        <w:smallCaps w:val="0"/>
        <w:strike w:val="0"/>
        <w:color w:val="FFFFFF"/>
        <w:spacing w:val="0"/>
        <w:w w:val="100"/>
        <w:position w:val="0"/>
        <w:sz w:val="32"/>
        <w:szCs w:val="32"/>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C065F37"/>
    <w:multiLevelType w:val="multilevel"/>
    <w:tmpl w:val="F1780E44"/>
    <w:lvl w:ilvl="0">
      <w:start w:val="6"/>
      <w:numFmt w:val="decimal"/>
      <w:lvlText w:val="%1."/>
      <w:lvlJc w:val="left"/>
      <w:rPr>
        <w:rFonts w:ascii="Arial" w:eastAsia="Arial" w:hAnsi="Arial" w:cs="Arial"/>
        <w:b/>
        <w:bCs/>
        <w:i/>
        <w:iCs/>
        <w:smallCaps w:val="0"/>
        <w:strike w:val="0"/>
        <w:color w:val="FFFFFF"/>
        <w:spacing w:val="0"/>
        <w:w w:val="100"/>
        <w:position w:val="0"/>
        <w:sz w:val="32"/>
        <w:szCs w:val="32"/>
        <w:u w:val="none"/>
        <w:shd w:val="clear" w:color="auto" w:fill="auto"/>
        <w:lang w:val="hu-HU" w:eastAsia="hu-HU" w:bidi="hu-H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750807028">
    <w:abstractNumId w:val="13"/>
  </w:num>
  <w:num w:numId="2" w16cid:durableId="363557400">
    <w:abstractNumId w:val="11"/>
  </w:num>
  <w:num w:numId="3" w16cid:durableId="1534146684">
    <w:abstractNumId w:val="14"/>
  </w:num>
  <w:num w:numId="4" w16cid:durableId="850026811">
    <w:abstractNumId w:val="10"/>
  </w:num>
  <w:num w:numId="5" w16cid:durableId="368602554">
    <w:abstractNumId w:val="0"/>
  </w:num>
  <w:num w:numId="6" w16cid:durableId="14187640">
    <w:abstractNumId w:val="6"/>
  </w:num>
  <w:num w:numId="7" w16cid:durableId="1831362597">
    <w:abstractNumId w:val="2"/>
  </w:num>
  <w:num w:numId="8" w16cid:durableId="1799183606">
    <w:abstractNumId w:val="9"/>
  </w:num>
  <w:num w:numId="9" w16cid:durableId="1611741796">
    <w:abstractNumId w:val="7"/>
  </w:num>
  <w:num w:numId="10" w16cid:durableId="1345942285">
    <w:abstractNumId w:val="3"/>
  </w:num>
  <w:num w:numId="11" w16cid:durableId="1276211957">
    <w:abstractNumId w:val="12"/>
  </w:num>
  <w:num w:numId="12" w16cid:durableId="1979914885">
    <w:abstractNumId w:val="8"/>
  </w:num>
  <w:num w:numId="13" w16cid:durableId="1857381681">
    <w:abstractNumId w:val="4"/>
  </w:num>
  <w:num w:numId="14" w16cid:durableId="1770852306">
    <w:abstractNumId w:val="1"/>
  </w:num>
  <w:num w:numId="15" w16cid:durableId="9063805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08"/>
    <w:rsid w:val="00345A08"/>
    <w:rsid w:val="00441784"/>
    <w:rsid w:val="00690975"/>
    <w:rsid w:val="006C7E86"/>
    <w:rsid w:val="008E71B1"/>
    <w:rsid w:val="00AD2839"/>
    <w:rsid w:val="00C708F0"/>
    <w:rsid w:val="00CD73F2"/>
    <w:rsid w:val="00F200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8F85"/>
  <w15:docId w15:val="{7E7C424C-263F-4A79-850E-4B90B6C44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icrosoft Sans Serif" w:eastAsia="Microsoft Sans Serif" w:hAnsi="Microsoft Sans Serif" w:cs="Microsoft Sans Serif"/>
        <w:sz w:val="24"/>
        <w:szCs w:val="24"/>
        <w:lang w:val="hu-HU" w:eastAsia="hu-HU" w:bidi="hu-HU"/>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color w:val="00000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Egyb">
    <w:name w:val="Egyéb_"/>
    <w:basedOn w:val="Bekezdsalapbettpusa"/>
    <w:link w:val="Egyb0"/>
    <w:rPr>
      <w:rFonts w:ascii="Tahoma" w:eastAsia="Tahoma" w:hAnsi="Tahoma" w:cs="Tahoma"/>
      <w:b w:val="0"/>
      <w:bCs w:val="0"/>
      <w:i w:val="0"/>
      <w:iCs w:val="0"/>
      <w:smallCaps w:val="0"/>
      <w:strike w:val="0"/>
      <w:color w:val="292929"/>
      <w:sz w:val="18"/>
      <w:szCs w:val="18"/>
      <w:u w:val="none"/>
    </w:rPr>
  </w:style>
  <w:style w:type="character" w:customStyle="1" w:styleId="Cmsor1">
    <w:name w:val="Címsor #1_"/>
    <w:basedOn w:val="Bekezdsalapbettpusa"/>
    <w:link w:val="Cmsor10"/>
    <w:rPr>
      <w:rFonts w:ascii="Arial" w:eastAsia="Arial" w:hAnsi="Arial" w:cs="Arial"/>
      <w:b/>
      <w:bCs/>
      <w:i/>
      <w:iCs/>
      <w:smallCaps w:val="0"/>
      <w:strike w:val="0"/>
      <w:color w:val="EBEBEB"/>
      <w:sz w:val="58"/>
      <w:szCs w:val="58"/>
      <w:u w:val="none"/>
    </w:rPr>
  </w:style>
  <w:style w:type="character" w:customStyle="1" w:styleId="Cmsor2">
    <w:name w:val="Címsor #2_"/>
    <w:basedOn w:val="Bekezdsalapbettpusa"/>
    <w:link w:val="Cmsor20"/>
    <w:rPr>
      <w:rFonts w:ascii="Arial" w:eastAsia="Arial" w:hAnsi="Arial" w:cs="Arial"/>
      <w:b/>
      <w:bCs/>
      <w:i/>
      <w:iCs/>
      <w:smallCaps w:val="0"/>
      <w:strike w:val="0"/>
      <w:color w:val="EBEBEB"/>
      <w:sz w:val="32"/>
      <w:szCs w:val="32"/>
      <w:u w:val="none"/>
    </w:rPr>
  </w:style>
  <w:style w:type="character" w:customStyle="1" w:styleId="Szvegtrzs3">
    <w:name w:val="Szövegtörzs (3)_"/>
    <w:basedOn w:val="Bekezdsalapbettpusa"/>
    <w:link w:val="Szvegtrzs30"/>
    <w:rPr>
      <w:rFonts w:ascii="Tahoma" w:eastAsia="Tahoma" w:hAnsi="Tahoma" w:cs="Tahoma"/>
      <w:b w:val="0"/>
      <w:bCs w:val="0"/>
      <w:i w:val="0"/>
      <w:iCs w:val="0"/>
      <w:smallCaps w:val="0"/>
      <w:strike w:val="0"/>
      <w:color w:val="4D4D4D"/>
      <w:sz w:val="24"/>
      <w:szCs w:val="24"/>
      <w:u w:val="none"/>
    </w:rPr>
  </w:style>
  <w:style w:type="character" w:customStyle="1" w:styleId="Cmsor3">
    <w:name w:val="Címsor #3_"/>
    <w:basedOn w:val="Bekezdsalapbettpusa"/>
    <w:link w:val="Cmsor30"/>
    <w:rPr>
      <w:rFonts w:ascii="Tahoma" w:eastAsia="Tahoma" w:hAnsi="Tahoma" w:cs="Tahoma"/>
      <w:b/>
      <w:bCs/>
      <w:i w:val="0"/>
      <w:iCs w:val="0"/>
      <w:smallCaps w:val="0"/>
      <w:strike w:val="0"/>
      <w:color w:val="292929"/>
      <w:sz w:val="28"/>
      <w:szCs w:val="28"/>
      <w:u w:val="none"/>
    </w:rPr>
  </w:style>
  <w:style w:type="character" w:customStyle="1" w:styleId="Fejlcvagylblc2">
    <w:name w:val="Fejléc vagy lábléc (2)_"/>
    <w:basedOn w:val="Bekezdsalapbettpusa"/>
    <w:link w:val="Fejlcvagylblc20"/>
    <w:rPr>
      <w:rFonts w:ascii="Times New Roman" w:eastAsia="Times New Roman" w:hAnsi="Times New Roman" w:cs="Times New Roman"/>
      <w:b w:val="0"/>
      <w:bCs w:val="0"/>
      <w:i w:val="0"/>
      <w:iCs w:val="0"/>
      <w:smallCaps w:val="0"/>
      <w:strike w:val="0"/>
      <w:sz w:val="20"/>
      <w:szCs w:val="20"/>
      <w:u w:val="none"/>
    </w:rPr>
  </w:style>
  <w:style w:type="character" w:customStyle="1" w:styleId="Szvegtrzs">
    <w:name w:val="Szövegtörzs_"/>
    <w:basedOn w:val="Bekezdsalapbettpusa"/>
    <w:link w:val="Szvegtrzs1"/>
    <w:rPr>
      <w:rFonts w:ascii="Tahoma" w:eastAsia="Tahoma" w:hAnsi="Tahoma" w:cs="Tahoma"/>
      <w:b w:val="0"/>
      <w:bCs w:val="0"/>
      <w:i w:val="0"/>
      <w:iCs w:val="0"/>
      <w:smallCaps w:val="0"/>
      <w:strike w:val="0"/>
      <w:color w:val="292929"/>
      <w:sz w:val="18"/>
      <w:szCs w:val="18"/>
      <w:u w:val="none"/>
    </w:rPr>
  </w:style>
  <w:style w:type="character" w:customStyle="1" w:styleId="Tblzatfelirata">
    <w:name w:val="Táblázat felirata_"/>
    <w:basedOn w:val="Bekezdsalapbettpusa"/>
    <w:link w:val="Tblzatfelirata0"/>
    <w:rPr>
      <w:rFonts w:ascii="Tahoma" w:eastAsia="Tahoma" w:hAnsi="Tahoma" w:cs="Tahoma"/>
      <w:b w:val="0"/>
      <w:bCs w:val="0"/>
      <w:i w:val="0"/>
      <w:iCs w:val="0"/>
      <w:smallCaps w:val="0"/>
      <w:strike w:val="0"/>
      <w:color w:val="292929"/>
      <w:sz w:val="18"/>
      <w:szCs w:val="18"/>
      <w:u w:val="none"/>
    </w:rPr>
  </w:style>
  <w:style w:type="character" w:customStyle="1" w:styleId="Szvegtrzs2">
    <w:name w:val="Szövegtörzs (2)_"/>
    <w:basedOn w:val="Bekezdsalapbettpusa"/>
    <w:link w:val="Szvegtrzs20"/>
    <w:rPr>
      <w:rFonts w:ascii="Arial Narrow" w:eastAsia="Arial Narrow" w:hAnsi="Arial Narrow" w:cs="Arial Narrow"/>
      <w:b w:val="0"/>
      <w:bCs w:val="0"/>
      <w:i w:val="0"/>
      <w:iCs w:val="0"/>
      <w:smallCaps w:val="0"/>
      <w:strike w:val="0"/>
      <w:color w:val="5F5F5F"/>
      <w:sz w:val="20"/>
      <w:szCs w:val="20"/>
      <w:u w:val="none"/>
    </w:rPr>
  </w:style>
  <w:style w:type="character" w:customStyle="1" w:styleId="Kpalrs">
    <w:name w:val="Képaláírás_"/>
    <w:basedOn w:val="Bekezdsalapbettpusa"/>
    <w:link w:val="Kpalrs1"/>
    <w:rPr>
      <w:rFonts w:ascii="Arial" w:eastAsia="Arial" w:hAnsi="Arial" w:cs="Arial"/>
      <w:b w:val="0"/>
      <w:bCs w:val="0"/>
      <w:i w:val="0"/>
      <w:iCs w:val="0"/>
      <w:smallCaps w:val="0"/>
      <w:strike w:val="0"/>
      <w:color w:val="292929"/>
      <w:sz w:val="16"/>
      <w:szCs w:val="16"/>
      <w:u w:val="none"/>
    </w:rPr>
  </w:style>
  <w:style w:type="character" w:customStyle="1" w:styleId="Szvegtrzs4">
    <w:name w:val="Szövegtörzs (4)_"/>
    <w:basedOn w:val="Bekezdsalapbettpusa"/>
    <w:link w:val="Szvegtrzs40"/>
    <w:rPr>
      <w:rFonts w:ascii="Arial" w:eastAsia="Arial" w:hAnsi="Arial" w:cs="Arial"/>
      <w:b/>
      <w:bCs/>
      <w:i w:val="0"/>
      <w:iCs w:val="0"/>
      <w:smallCaps w:val="0"/>
      <w:strike w:val="0"/>
      <w:color w:val="292929"/>
      <w:sz w:val="9"/>
      <w:szCs w:val="9"/>
      <w:u w:val="none"/>
    </w:rPr>
  </w:style>
  <w:style w:type="character" w:customStyle="1" w:styleId="Szvegtrzs8">
    <w:name w:val="Szövegtörzs (8)_"/>
    <w:basedOn w:val="Bekezdsalapbettpusa"/>
    <w:link w:val="Szvegtrzs80"/>
    <w:rPr>
      <w:rFonts w:ascii="Arial" w:eastAsia="Arial" w:hAnsi="Arial" w:cs="Arial"/>
      <w:b w:val="0"/>
      <w:bCs w:val="0"/>
      <w:i w:val="0"/>
      <w:iCs w:val="0"/>
      <w:smallCaps w:val="0"/>
      <w:strike w:val="0"/>
      <w:color w:val="3D527D"/>
      <w:sz w:val="56"/>
      <w:szCs w:val="56"/>
      <w:u w:val="none"/>
    </w:rPr>
  </w:style>
  <w:style w:type="character" w:customStyle="1" w:styleId="Tartalomjegyzk">
    <w:name w:val="Tartalomjegyzék_"/>
    <w:basedOn w:val="Bekezdsalapbettpusa"/>
    <w:link w:val="Tartalomjegyzk0"/>
    <w:rPr>
      <w:rFonts w:ascii="Tahoma" w:eastAsia="Tahoma" w:hAnsi="Tahoma" w:cs="Tahoma"/>
      <w:b w:val="0"/>
      <w:bCs w:val="0"/>
      <w:i w:val="0"/>
      <w:iCs w:val="0"/>
      <w:smallCaps w:val="0"/>
      <w:strike w:val="0"/>
      <w:color w:val="4D4D4D"/>
      <w:sz w:val="24"/>
      <w:szCs w:val="24"/>
      <w:u w:val="none"/>
    </w:rPr>
  </w:style>
  <w:style w:type="character" w:customStyle="1" w:styleId="Szvegtrzs7">
    <w:name w:val="Szövegtörzs (7)_"/>
    <w:basedOn w:val="Bekezdsalapbettpusa"/>
    <w:link w:val="Szvegtrzs70"/>
    <w:rPr>
      <w:rFonts w:ascii="Arial" w:eastAsia="Arial" w:hAnsi="Arial" w:cs="Arial"/>
      <w:b/>
      <w:bCs/>
      <w:i/>
      <w:iCs/>
      <w:smallCaps w:val="0"/>
      <w:strike w:val="0"/>
      <w:color w:val="EBEBEB"/>
      <w:sz w:val="32"/>
      <w:szCs w:val="32"/>
      <w:u w:val="none"/>
    </w:rPr>
  </w:style>
  <w:style w:type="character" w:customStyle="1" w:styleId="Fejlcvagylblc">
    <w:name w:val="Fejléc vagy lábléc_"/>
    <w:basedOn w:val="Bekezdsalapbettpusa"/>
    <w:link w:val="Fejlcvagylblc0"/>
    <w:rPr>
      <w:rFonts w:ascii="Arial Narrow" w:eastAsia="Arial Narrow" w:hAnsi="Arial Narrow" w:cs="Arial Narrow"/>
      <w:b w:val="0"/>
      <w:bCs w:val="0"/>
      <w:i w:val="0"/>
      <w:iCs w:val="0"/>
      <w:smallCaps w:val="0"/>
      <w:strike w:val="0"/>
      <w:color w:val="292929"/>
      <w:sz w:val="20"/>
      <w:szCs w:val="20"/>
      <w:u w:val="none"/>
    </w:rPr>
  </w:style>
  <w:style w:type="paragraph" w:customStyle="1" w:styleId="Egyb0">
    <w:name w:val="Egyéb"/>
    <w:basedOn w:val="Norml"/>
    <w:link w:val="Egyb"/>
    <w:pPr>
      <w:shd w:val="clear" w:color="auto" w:fill="FFFFFF"/>
    </w:pPr>
    <w:rPr>
      <w:rFonts w:ascii="Tahoma" w:eastAsia="Tahoma" w:hAnsi="Tahoma" w:cs="Tahoma"/>
      <w:color w:val="292929"/>
      <w:sz w:val="18"/>
      <w:szCs w:val="18"/>
    </w:rPr>
  </w:style>
  <w:style w:type="paragraph" w:customStyle="1" w:styleId="Cmsor10">
    <w:name w:val="Címsor #1"/>
    <w:basedOn w:val="Norml"/>
    <w:link w:val="Cmsor1"/>
    <w:pPr>
      <w:shd w:val="clear" w:color="auto" w:fill="FFFFFF"/>
      <w:spacing w:after="820" w:line="307" w:lineRule="auto"/>
      <w:outlineLvl w:val="0"/>
    </w:pPr>
    <w:rPr>
      <w:rFonts w:ascii="Arial" w:eastAsia="Arial" w:hAnsi="Arial" w:cs="Arial"/>
      <w:b/>
      <w:bCs/>
      <w:i/>
      <w:iCs/>
      <w:color w:val="EBEBEB"/>
      <w:sz w:val="58"/>
      <w:szCs w:val="58"/>
    </w:rPr>
  </w:style>
  <w:style w:type="paragraph" w:customStyle="1" w:styleId="Cmsor20">
    <w:name w:val="Címsor #2"/>
    <w:basedOn w:val="Norml"/>
    <w:link w:val="Cmsor2"/>
    <w:pPr>
      <w:shd w:val="clear" w:color="auto" w:fill="FFFFFF"/>
      <w:spacing w:line="314" w:lineRule="auto"/>
      <w:outlineLvl w:val="1"/>
    </w:pPr>
    <w:rPr>
      <w:rFonts w:ascii="Arial" w:eastAsia="Arial" w:hAnsi="Arial" w:cs="Arial"/>
      <w:b/>
      <w:bCs/>
      <w:i/>
      <w:iCs/>
      <w:color w:val="EBEBEB"/>
      <w:sz w:val="32"/>
      <w:szCs w:val="32"/>
    </w:rPr>
  </w:style>
  <w:style w:type="paragraph" w:customStyle="1" w:styleId="Szvegtrzs30">
    <w:name w:val="Szövegtörzs (3)"/>
    <w:basedOn w:val="Norml"/>
    <w:link w:val="Szvegtrzs3"/>
    <w:pPr>
      <w:shd w:val="clear" w:color="auto" w:fill="FFFFFF"/>
      <w:ind w:left="4320"/>
    </w:pPr>
    <w:rPr>
      <w:rFonts w:ascii="Tahoma" w:eastAsia="Tahoma" w:hAnsi="Tahoma" w:cs="Tahoma"/>
      <w:color w:val="4D4D4D"/>
    </w:rPr>
  </w:style>
  <w:style w:type="paragraph" w:customStyle="1" w:styleId="Cmsor30">
    <w:name w:val="Címsor #3"/>
    <w:basedOn w:val="Norml"/>
    <w:link w:val="Cmsor3"/>
    <w:pPr>
      <w:shd w:val="clear" w:color="auto" w:fill="FFFFFF"/>
      <w:spacing w:after="120"/>
      <w:outlineLvl w:val="2"/>
    </w:pPr>
    <w:rPr>
      <w:rFonts w:ascii="Tahoma" w:eastAsia="Tahoma" w:hAnsi="Tahoma" w:cs="Tahoma"/>
      <w:b/>
      <w:bCs/>
      <w:color w:val="292929"/>
      <w:sz w:val="28"/>
      <w:szCs w:val="28"/>
    </w:rPr>
  </w:style>
  <w:style w:type="paragraph" w:customStyle="1" w:styleId="Fejlcvagylblc20">
    <w:name w:val="Fejléc vagy lábléc (2)"/>
    <w:basedOn w:val="Norml"/>
    <w:link w:val="Fejlcvagylblc2"/>
    <w:pPr>
      <w:shd w:val="clear" w:color="auto" w:fill="FFFFFF"/>
    </w:pPr>
    <w:rPr>
      <w:rFonts w:ascii="Times New Roman" w:eastAsia="Times New Roman" w:hAnsi="Times New Roman" w:cs="Times New Roman"/>
      <w:sz w:val="20"/>
      <w:szCs w:val="20"/>
    </w:rPr>
  </w:style>
  <w:style w:type="paragraph" w:customStyle="1" w:styleId="Szvegtrzs1">
    <w:name w:val="Szövegtörzs1"/>
    <w:basedOn w:val="Norml"/>
    <w:link w:val="Szvegtrzs"/>
    <w:pPr>
      <w:shd w:val="clear" w:color="auto" w:fill="FFFFFF"/>
      <w:spacing w:after="80"/>
    </w:pPr>
    <w:rPr>
      <w:rFonts w:ascii="Tahoma" w:eastAsia="Tahoma" w:hAnsi="Tahoma" w:cs="Tahoma"/>
      <w:color w:val="292929"/>
      <w:sz w:val="18"/>
      <w:szCs w:val="18"/>
    </w:rPr>
  </w:style>
  <w:style w:type="paragraph" w:customStyle="1" w:styleId="Tblzatfelirata0">
    <w:name w:val="Táblázat felirata"/>
    <w:basedOn w:val="Norml"/>
    <w:link w:val="Tblzatfelirata"/>
    <w:pPr>
      <w:shd w:val="clear" w:color="auto" w:fill="FFFFFF"/>
    </w:pPr>
    <w:rPr>
      <w:rFonts w:ascii="Tahoma" w:eastAsia="Tahoma" w:hAnsi="Tahoma" w:cs="Tahoma"/>
      <w:color w:val="292929"/>
      <w:sz w:val="18"/>
      <w:szCs w:val="18"/>
    </w:rPr>
  </w:style>
  <w:style w:type="paragraph" w:customStyle="1" w:styleId="Szvegtrzs20">
    <w:name w:val="Szövegtörzs (2)"/>
    <w:basedOn w:val="Norml"/>
    <w:link w:val="Szvegtrzs2"/>
    <w:pPr>
      <w:shd w:val="clear" w:color="auto" w:fill="FFFFFF"/>
    </w:pPr>
    <w:rPr>
      <w:rFonts w:ascii="Arial Narrow" w:eastAsia="Arial Narrow" w:hAnsi="Arial Narrow" w:cs="Arial Narrow"/>
      <w:color w:val="5F5F5F"/>
      <w:sz w:val="20"/>
      <w:szCs w:val="20"/>
    </w:rPr>
  </w:style>
  <w:style w:type="paragraph" w:customStyle="1" w:styleId="Kpalrs1">
    <w:name w:val="Képaláírás1"/>
    <w:basedOn w:val="Norml"/>
    <w:link w:val="Kpalrs"/>
    <w:pPr>
      <w:shd w:val="clear" w:color="auto" w:fill="FFFFFF"/>
      <w:spacing w:line="264" w:lineRule="auto"/>
    </w:pPr>
    <w:rPr>
      <w:rFonts w:ascii="Arial" w:eastAsia="Arial" w:hAnsi="Arial" w:cs="Arial"/>
      <w:color w:val="292929"/>
      <w:sz w:val="16"/>
      <w:szCs w:val="16"/>
    </w:rPr>
  </w:style>
  <w:style w:type="paragraph" w:customStyle="1" w:styleId="Szvegtrzs40">
    <w:name w:val="Szövegtörzs (4)"/>
    <w:basedOn w:val="Norml"/>
    <w:link w:val="Szvegtrzs4"/>
    <w:pPr>
      <w:shd w:val="clear" w:color="auto" w:fill="FFFFFF"/>
      <w:ind w:firstLine="700"/>
    </w:pPr>
    <w:rPr>
      <w:rFonts w:ascii="Arial" w:eastAsia="Arial" w:hAnsi="Arial" w:cs="Arial"/>
      <w:b/>
      <w:bCs/>
      <w:color w:val="292929"/>
      <w:sz w:val="9"/>
      <w:szCs w:val="9"/>
    </w:rPr>
  </w:style>
  <w:style w:type="paragraph" w:customStyle="1" w:styleId="Szvegtrzs80">
    <w:name w:val="Szövegtörzs (8)"/>
    <w:basedOn w:val="Norml"/>
    <w:link w:val="Szvegtrzs8"/>
    <w:pPr>
      <w:shd w:val="clear" w:color="auto" w:fill="FFFFFF"/>
      <w:spacing w:after="540"/>
    </w:pPr>
    <w:rPr>
      <w:rFonts w:ascii="Arial" w:eastAsia="Arial" w:hAnsi="Arial" w:cs="Arial"/>
      <w:color w:val="3D527D"/>
      <w:sz w:val="56"/>
      <w:szCs w:val="56"/>
    </w:rPr>
  </w:style>
  <w:style w:type="paragraph" w:customStyle="1" w:styleId="Tartalomjegyzk0">
    <w:name w:val="Tartalomjegyzék"/>
    <w:basedOn w:val="Norml"/>
    <w:link w:val="Tartalomjegyzk"/>
    <w:pPr>
      <w:shd w:val="clear" w:color="auto" w:fill="FFFFFF"/>
      <w:ind w:left="2170"/>
    </w:pPr>
    <w:rPr>
      <w:rFonts w:ascii="Tahoma" w:eastAsia="Tahoma" w:hAnsi="Tahoma" w:cs="Tahoma"/>
      <w:color w:val="4D4D4D"/>
    </w:rPr>
  </w:style>
  <w:style w:type="paragraph" w:customStyle="1" w:styleId="Szvegtrzs70">
    <w:name w:val="Szövegtörzs (7)"/>
    <w:basedOn w:val="Norml"/>
    <w:link w:val="Szvegtrzs7"/>
    <w:pPr>
      <w:shd w:val="clear" w:color="auto" w:fill="FFFFFF"/>
      <w:spacing w:line="314" w:lineRule="auto"/>
    </w:pPr>
    <w:rPr>
      <w:rFonts w:ascii="Arial" w:eastAsia="Arial" w:hAnsi="Arial" w:cs="Arial"/>
      <w:b/>
      <w:bCs/>
      <w:i/>
      <w:iCs/>
      <w:color w:val="EBEBEB"/>
      <w:sz w:val="32"/>
      <w:szCs w:val="32"/>
    </w:rPr>
  </w:style>
  <w:style w:type="paragraph" w:customStyle="1" w:styleId="Fejlcvagylblc0">
    <w:name w:val="Fejléc vagy lábléc"/>
    <w:basedOn w:val="Norml"/>
    <w:link w:val="Fejlcvagylblc"/>
    <w:pPr>
      <w:shd w:val="clear" w:color="auto" w:fill="FFFFFF"/>
    </w:pPr>
    <w:rPr>
      <w:rFonts w:ascii="Arial Narrow" w:eastAsia="Arial Narrow" w:hAnsi="Arial Narrow" w:cs="Arial Narrow"/>
      <w:color w:val="292929"/>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mailto:diakkapu@ibcnet.hu" TargetMode="External"/><Relationship Id="rId21" Type="http://schemas.openxmlformats.org/officeDocument/2006/relationships/header" Target="header6.xml"/><Relationship Id="rId42" Type="http://schemas.openxmlformats.org/officeDocument/2006/relationships/header" Target="header11.xml"/><Relationship Id="rId63" Type="http://schemas.openxmlformats.org/officeDocument/2006/relationships/hyperlink" Target="mailto:diakkapu@ibcnet.hu" TargetMode="External"/><Relationship Id="rId84" Type="http://schemas.openxmlformats.org/officeDocument/2006/relationships/hyperlink" Target="mailto:diakkapu@ibcnet.hu" TargetMode="External"/><Relationship Id="rId138" Type="http://schemas.openxmlformats.org/officeDocument/2006/relationships/footer" Target="footer28.xml"/><Relationship Id="rId159" Type="http://schemas.openxmlformats.org/officeDocument/2006/relationships/hyperlink" Target="mailto:diakkapu@ibcnet.hu" TargetMode="External"/><Relationship Id="rId170" Type="http://schemas.openxmlformats.org/officeDocument/2006/relationships/hyperlink" Target="http://www.diakkapu.hu" TargetMode="External"/><Relationship Id="rId191" Type="http://schemas.openxmlformats.org/officeDocument/2006/relationships/hyperlink" Target="mailto:diakkapu@ibcnet.hu" TargetMode="External"/><Relationship Id="rId205" Type="http://schemas.openxmlformats.org/officeDocument/2006/relationships/header" Target="header39.xml"/><Relationship Id="rId226" Type="http://schemas.openxmlformats.org/officeDocument/2006/relationships/hyperlink" Target="mailto:diakkapu@ibcnet.hu" TargetMode="External"/><Relationship Id="rId247" Type="http://schemas.openxmlformats.org/officeDocument/2006/relationships/theme" Target="theme/theme1.xml"/><Relationship Id="rId107" Type="http://schemas.openxmlformats.org/officeDocument/2006/relationships/hyperlink" Target="mailto:diakkapu@ibcnet.hu" TargetMode="External"/><Relationship Id="rId11" Type="http://schemas.openxmlformats.org/officeDocument/2006/relationships/footer" Target="footer2.xml"/><Relationship Id="rId32" Type="http://schemas.openxmlformats.org/officeDocument/2006/relationships/header" Target="header9.xml"/><Relationship Id="rId53" Type="http://schemas.openxmlformats.org/officeDocument/2006/relationships/footer" Target="footer13.xml"/><Relationship Id="rId74" Type="http://schemas.openxmlformats.org/officeDocument/2006/relationships/header" Target="header18.xml"/><Relationship Id="rId128" Type="http://schemas.openxmlformats.org/officeDocument/2006/relationships/hyperlink" Target="mailto:diakkapu@ibcnet.hu" TargetMode="External"/><Relationship Id="rId149" Type="http://schemas.openxmlformats.org/officeDocument/2006/relationships/hyperlink" Target="http://www.diakkapu.hu" TargetMode="External"/><Relationship Id="rId5" Type="http://schemas.openxmlformats.org/officeDocument/2006/relationships/footnotes" Target="footnotes.xml"/><Relationship Id="rId95" Type="http://schemas.openxmlformats.org/officeDocument/2006/relationships/image" Target="media/image17.jpeg"/><Relationship Id="rId160" Type="http://schemas.openxmlformats.org/officeDocument/2006/relationships/hyperlink" Target="mailto:diakkapu@ibcnet.hu" TargetMode="External"/><Relationship Id="rId181" Type="http://schemas.openxmlformats.org/officeDocument/2006/relationships/header" Target="header35.xml"/><Relationship Id="rId216" Type="http://schemas.openxmlformats.org/officeDocument/2006/relationships/footer" Target="footer42.xml"/><Relationship Id="rId237" Type="http://schemas.openxmlformats.org/officeDocument/2006/relationships/header" Target="header52.xml"/><Relationship Id="rId22" Type="http://schemas.openxmlformats.org/officeDocument/2006/relationships/header" Target="header7.xml"/><Relationship Id="rId43" Type="http://schemas.openxmlformats.org/officeDocument/2006/relationships/footer" Target="footer10.xml"/><Relationship Id="rId64" Type="http://schemas.openxmlformats.org/officeDocument/2006/relationships/hyperlink" Target="mailto:diakkapu@ibcnet.hu" TargetMode="External"/><Relationship Id="rId118" Type="http://schemas.openxmlformats.org/officeDocument/2006/relationships/image" Target="media/image21.jpeg"/><Relationship Id="rId139" Type="http://schemas.openxmlformats.org/officeDocument/2006/relationships/footer" Target="footer29.xml"/><Relationship Id="rId85" Type="http://schemas.openxmlformats.org/officeDocument/2006/relationships/hyperlink" Target="mailto:diakkapu@ibcnet.hu" TargetMode="External"/><Relationship Id="rId150" Type="http://schemas.openxmlformats.org/officeDocument/2006/relationships/hyperlink" Target="mailto:diakkapu@ibcnet.hu" TargetMode="External"/><Relationship Id="rId171" Type="http://schemas.openxmlformats.org/officeDocument/2006/relationships/hyperlink" Target="mailto:diakkapu@ibcnet.hu" TargetMode="External"/><Relationship Id="rId192" Type="http://schemas.openxmlformats.org/officeDocument/2006/relationships/hyperlink" Target="mailto:diakkapu@ibcnet.hu" TargetMode="External"/><Relationship Id="rId206" Type="http://schemas.openxmlformats.org/officeDocument/2006/relationships/header" Target="header40.xml"/><Relationship Id="rId227" Type="http://schemas.openxmlformats.org/officeDocument/2006/relationships/header" Target="header47.xml"/><Relationship Id="rId12" Type="http://schemas.openxmlformats.org/officeDocument/2006/relationships/header" Target="header3.xml"/><Relationship Id="rId33" Type="http://schemas.openxmlformats.org/officeDocument/2006/relationships/footer" Target="footer8.xml"/><Relationship Id="rId108" Type="http://schemas.openxmlformats.org/officeDocument/2006/relationships/hyperlink" Target="mailto:diakkapu@ibcnet.hu" TargetMode="External"/><Relationship Id="rId129" Type="http://schemas.openxmlformats.org/officeDocument/2006/relationships/hyperlink" Target="mailto:diakkapu@ibcnet.hu" TargetMode="External"/><Relationship Id="rId54" Type="http://schemas.openxmlformats.org/officeDocument/2006/relationships/hyperlink" Target="mailto:diakkapu@ibcnet.hu" TargetMode="External"/><Relationship Id="rId75" Type="http://schemas.openxmlformats.org/officeDocument/2006/relationships/footer" Target="footer17.xml"/><Relationship Id="rId96" Type="http://schemas.openxmlformats.org/officeDocument/2006/relationships/hyperlink" Target="http://www.diakkapu.hu" TargetMode="External"/><Relationship Id="rId140" Type="http://schemas.openxmlformats.org/officeDocument/2006/relationships/image" Target="media/image22.jpeg"/><Relationship Id="rId161" Type="http://schemas.openxmlformats.org/officeDocument/2006/relationships/hyperlink" Target="mailto:diakkapu@ibcnet.hu" TargetMode="External"/><Relationship Id="rId182" Type="http://schemas.openxmlformats.org/officeDocument/2006/relationships/header" Target="header36.xml"/><Relationship Id="rId217" Type="http://schemas.openxmlformats.org/officeDocument/2006/relationships/footer" Target="footer43.xml"/><Relationship Id="rId6" Type="http://schemas.openxmlformats.org/officeDocument/2006/relationships/endnotes" Target="endnotes.xml"/><Relationship Id="rId238" Type="http://schemas.openxmlformats.org/officeDocument/2006/relationships/footer" Target="footer51.xml"/><Relationship Id="rId23" Type="http://schemas.openxmlformats.org/officeDocument/2006/relationships/footer" Target="footer6.xml"/><Relationship Id="rId119" Type="http://schemas.openxmlformats.org/officeDocument/2006/relationships/header" Target="header26.xml"/><Relationship Id="rId44" Type="http://schemas.openxmlformats.org/officeDocument/2006/relationships/footer" Target="footer11.xml"/><Relationship Id="rId65" Type="http://schemas.openxmlformats.org/officeDocument/2006/relationships/hyperlink" Target="mailto:diakkapu@ibcnet.hu" TargetMode="External"/><Relationship Id="rId86" Type="http://schemas.openxmlformats.org/officeDocument/2006/relationships/image" Target="media/image16.jpeg"/><Relationship Id="rId130" Type="http://schemas.openxmlformats.org/officeDocument/2006/relationships/hyperlink" Target="mailto:diakkapu@ibcnet.hu" TargetMode="External"/><Relationship Id="rId151" Type="http://schemas.openxmlformats.org/officeDocument/2006/relationships/hyperlink" Target="mailto:diakkapu@ibcnet.hu" TargetMode="External"/><Relationship Id="rId172" Type="http://schemas.openxmlformats.org/officeDocument/2006/relationships/header" Target="header33.xml"/><Relationship Id="rId193" Type="http://schemas.openxmlformats.org/officeDocument/2006/relationships/image" Target="media/image32.jpeg"/><Relationship Id="rId207" Type="http://schemas.openxmlformats.org/officeDocument/2006/relationships/footer" Target="footer39.xml"/><Relationship Id="rId228" Type="http://schemas.openxmlformats.org/officeDocument/2006/relationships/header" Target="header48.xml"/><Relationship Id="rId13" Type="http://schemas.openxmlformats.org/officeDocument/2006/relationships/footer" Target="footer3.xml"/><Relationship Id="rId109" Type="http://schemas.openxmlformats.org/officeDocument/2006/relationships/hyperlink" Target="mailto:diakkapu@ibcnet.hu" TargetMode="External"/><Relationship Id="rId34" Type="http://schemas.openxmlformats.org/officeDocument/2006/relationships/footer" Target="footer9.xml"/><Relationship Id="rId55" Type="http://schemas.openxmlformats.org/officeDocument/2006/relationships/image" Target="media/image11.jpeg"/><Relationship Id="rId76" Type="http://schemas.openxmlformats.org/officeDocument/2006/relationships/footer" Target="footer18.xml"/><Relationship Id="rId97" Type="http://schemas.openxmlformats.org/officeDocument/2006/relationships/header" Target="header22.xml"/><Relationship Id="rId120" Type="http://schemas.openxmlformats.org/officeDocument/2006/relationships/header" Target="header27.xml"/><Relationship Id="rId141" Type="http://schemas.openxmlformats.org/officeDocument/2006/relationships/image" Target="media/image23.jpeg"/><Relationship Id="rId7" Type="http://schemas.openxmlformats.org/officeDocument/2006/relationships/image" Target="media/image1.jpeg"/><Relationship Id="rId162" Type="http://schemas.openxmlformats.org/officeDocument/2006/relationships/hyperlink" Target="mailto:diakkapu@ibcnet.hu" TargetMode="External"/><Relationship Id="rId183" Type="http://schemas.openxmlformats.org/officeDocument/2006/relationships/footer" Target="footer35.xml"/><Relationship Id="rId218" Type="http://schemas.openxmlformats.org/officeDocument/2006/relationships/hyperlink" Target="http://www.diakkapu.hu" TargetMode="External"/><Relationship Id="rId239" Type="http://schemas.openxmlformats.org/officeDocument/2006/relationships/footer" Target="footer52.xml"/><Relationship Id="rId24" Type="http://schemas.openxmlformats.org/officeDocument/2006/relationships/footer" Target="footer7.xml"/><Relationship Id="rId45" Type="http://schemas.openxmlformats.org/officeDocument/2006/relationships/image" Target="media/image7.jpeg"/><Relationship Id="rId66" Type="http://schemas.openxmlformats.org/officeDocument/2006/relationships/hyperlink" Target="mailto:diakkapu@ibcnet.hu" TargetMode="External"/><Relationship Id="rId87" Type="http://schemas.openxmlformats.org/officeDocument/2006/relationships/hyperlink" Target="mailto:diakkapu@ibcnet.hu" TargetMode="External"/><Relationship Id="rId110" Type="http://schemas.openxmlformats.org/officeDocument/2006/relationships/hyperlink" Target="mailto:diakkapu@ibcnet.hu" TargetMode="External"/><Relationship Id="rId131" Type="http://schemas.openxmlformats.org/officeDocument/2006/relationships/hyperlink" Target="mailto:diakkapu@ibcnet.hu" TargetMode="External"/><Relationship Id="rId152" Type="http://schemas.openxmlformats.org/officeDocument/2006/relationships/hyperlink" Target="mailto:diakkapu@ibcnet.hu" TargetMode="External"/><Relationship Id="rId173" Type="http://schemas.openxmlformats.org/officeDocument/2006/relationships/header" Target="header34.xml"/><Relationship Id="rId194" Type="http://schemas.openxmlformats.org/officeDocument/2006/relationships/hyperlink" Target="mailto:diakkapu@ibcnet.hu" TargetMode="External"/><Relationship Id="rId208" Type="http://schemas.openxmlformats.org/officeDocument/2006/relationships/footer" Target="footer40.xml"/><Relationship Id="rId229" Type="http://schemas.openxmlformats.org/officeDocument/2006/relationships/footer" Target="footer47.xml"/><Relationship Id="rId240" Type="http://schemas.openxmlformats.org/officeDocument/2006/relationships/hyperlink" Target="mailto:diakkapu@ibcnet.hu" TargetMode="External"/><Relationship Id="rId14" Type="http://schemas.openxmlformats.org/officeDocument/2006/relationships/hyperlink" Target="http://www.diakkapu.hu" TargetMode="External"/><Relationship Id="rId35" Type="http://schemas.openxmlformats.org/officeDocument/2006/relationships/hyperlink" Target="mailto:diakkapu@ibcnet.hu" TargetMode="External"/><Relationship Id="rId56" Type="http://schemas.openxmlformats.org/officeDocument/2006/relationships/hyperlink" Target="http://www.diakkapu.hu" TargetMode="External"/><Relationship Id="rId77" Type="http://schemas.openxmlformats.org/officeDocument/2006/relationships/hyperlink" Target="mailto:diakkapu@ibcnet.hu" TargetMode="External"/><Relationship Id="rId100" Type="http://schemas.openxmlformats.org/officeDocument/2006/relationships/footer" Target="footer23.xml"/><Relationship Id="rId8" Type="http://schemas.openxmlformats.org/officeDocument/2006/relationships/header" Target="header1.xml"/><Relationship Id="rId98" Type="http://schemas.openxmlformats.org/officeDocument/2006/relationships/header" Target="header23.xml"/><Relationship Id="rId121" Type="http://schemas.openxmlformats.org/officeDocument/2006/relationships/footer" Target="footer26.xml"/><Relationship Id="rId142" Type="http://schemas.openxmlformats.org/officeDocument/2006/relationships/hyperlink" Target="mailto:diakkapu@ibcnet.hu" TargetMode="External"/><Relationship Id="rId163" Type="http://schemas.openxmlformats.org/officeDocument/2006/relationships/hyperlink" Target="mailto:diakkapu@ibcnet.hu" TargetMode="External"/><Relationship Id="rId184" Type="http://schemas.openxmlformats.org/officeDocument/2006/relationships/footer" Target="footer36.xml"/><Relationship Id="rId219" Type="http://schemas.openxmlformats.org/officeDocument/2006/relationships/header" Target="header44.xml"/><Relationship Id="rId230" Type="http://schemas.openxmlformats.org/officeDocument/2006/relationships/footer" Target="footer48.xml"/><Relationship Id="rId25" Type="http://schemas.openxmlformats.org/officeDocument/2006/relationships/image" Target="media/image5.jpeg"/><Relationship Id="rId46" Type="http://schemas.openxmlformats.org/officeDocument/2006/relationships/image" Target="media/image8.jpeg"/><Relationship Id="rId67" Type="http://schemas.openxmlformats.org/officeDocument/2006/relationships/hyperlink" Target="mailto:diakkapu@ibcnet.hu" TargetMode="External"/><Relationship Id="rId88" Type="http://schemas.openxmlformats.org/officeDocument/2006/relationships/header" Target="header19.xml"/><Relationship Id="rId111" Type="http://schemas.openxmlformats.org/officeDocument/2006/relationships/image" Target="media/image19.jpeg"/><Relationship Id="rId132" Type="http://schemas.openxmlformats.org/officeDocument/2006/relationships/hyperlink" Target="mailto:diakkapu@ibcnet.hu" TargetMode="External"/><Relationship Id="rId153" Type="http://schemas.openxmlformats.org/officeDocument/2006/relationships/hyperlink" Target="mailto:diakkapu@ibcnet.hu" TargetMode="External"/><Relationship Id="rId174" Type="http://schemas.openxmlformats.org/officeDocument/2006/relationships/footer" Target="footer33.xml"/><Relationship Id="rId195" Type="http://schemas.openxmlformats.org/officeDocument/2006/relationships/header" Target="header37.xml"/><Relationship Id="rId209" Type="http://schemas.openxmlformats.org/officeDocument/2006/relationships/header" Target="header41.xml"/><Relationship Id="rId220" Type="http://schemas.openxmlformats.org/officeDocument/2006/relationships/header" Target="header45.xml"/><Relationship Id="rId241" Type="http://schemas.openxmlformats.org/officeDocument/2006/relationships/hyperlink" Target="mailto:diakkapu@ibcnet.hu" TargetMode="External"/><Relationship Id="rId15" Type="http://schemas.openxmlformats.org/officeDocument/2006/relationships/hyperlink" Target="mailto:diakkapu@ibcnet.hu" TargetMode="External"/><Relationship Id="rId36" Type="http://schemas.openxmlformats.org/officeDocument/2006/relationships/hyperlink" Target="mailto:diakkapu@ibcnet.hu" TargetMode="External"/><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8.xml"/><Relationship Id="rId52" Type="http://schemas.openxmlformats.org/officeDocument/2006/relationships/footer" Target="footer12.xml"/><Relationship Id="rId73" Type="http://schemas.openxmlformats.org/officeDocument/2006/relationships/header" Target="header17.xml"/><Relationship Id="rId78" Type="http://schemas.openxmlformats.org/officeDocument/2006/relationships/image" Target="media/image15.jpeg"/><Relationship Id="rId94" Type="http://schemas.openxmlformats.org/officeDocument/2006/relationships/hyperlink" Target="mailto:diakkapu@ibcnet.hu" TargetMode="External"/><Relationship Id="rId99" Type="http://schemas.openxmlformats.org/officeDocument/2006/relationships/footer" Target="footer22.xml"/><Relationship Id="rId101" Type="http://schemas.openxmlformats.org/officeDocument/2006/relationships/image" Target="media/image18.jpeg"/><Relationship Id="rId122" Type="http://schemas.openxmlformats.org/officeDocument/2006/relationships/footer" Target="footer27.xml"/><Relationship Id="rId143" Type="http://schemas.openxmlformats.org/officeDocument/2006/relationships/header" Target="header30.xml"/><Relationship Id="rId148" Type="http://schemas.openxmlformats.org/officeDocument/2006/relationships/footer" Target="footer32.xml"/><Relationship Id="rId164" Type="http://schemas.openxmlformats.org/officeDocument/2006/relationships/hyperlink" Target="mailto:diakkapu@ibcnet.hu" TargetMode="External"/><Relationship Id="rId169" Type="http://schemas.openxmlformats.org/officeDocument/2006/relationships/image" Target="media/image27.jpeg"/><Relationship Id="rId185" Type="http://schemas.openxmlformats.org/officeDocument/2006/relationships/hyperlink" Target="http://www.diakkapu.hu" TargetMode="Externa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image" Target="media/image31.jpeg"/><Relationship Id="rId210" Type="http://schemas.openxmlformats.org/officeDocument/2006/relationships/footer" Target="footer41.xml"/><Relationship Id="rId215" Type="http://schemas.openxmlformats.org/officeDocument/2006/relationships/header" Target="header43.xml"/><Relationship Id="rId236" Type="http://schemas.openxmlformats.org/officeDocument/2006/relationships/header" Target="header51.xml"/><Relationship Id="rId26" Type="http://schemas.openxmlformats.org/officeDocument/2006/relationships/image" Target="media/image6.jpeg"/><Relationship Id="rId231" Type="http://schemas.openxmlformats.org/officeDocument/2006/relationships/header" Target="header49.xml"/><Relationship Id="rId47" Type="http://schemas.openxmlformats.org/officeDocument/2006/relationships/image" Target="media/image9.jpeg"/><Relationship Id="rId68" Type="http://schemas.openxmlformats.org/officeDocument/2006/relationships/hyperlink" Target="mailto:diakkapu@ibcnet.hu" TargetMode="External"/><Relationship Id="rId89" Type="http://schemas.openxmlformats.org/officeDocument/2006/relationships/header" Target="header20.xml"/><Relationship Id="rId112" Type="http://schemas.openxmlformats.org/officeDocument/2006/relationships/hyperlink" Target="mailto:diakkapu@ibcnet.hu" TargetMode="External"/><Relationship Id="rId133" Type="http://schemas.openxmlformats.org/officeDocument/2006/relationships/hyperlink" Target="mailto:diakkapu@ibcnet.hu" TargetMode="External"/><Relationship Id="rId154" Type="http://schemas.openxmlformats.org/officeDocument/2006/relationships/hyperlink" Target="mailto:diakkapu@ibcnet.hu" TargetMode="External"/><Relationship Id="rId175" Type="http://schemas.openxmlformats.org/officeDocument/2006/relationships/footer" Target="footer34.xml"/><Relationship Id="rId196" Type="http://schemas.openxmlformats.org/officeDocument/2006/relationships/header" Target="header38.xml"/><Relationship Id="rId200" Type="http://schemas.openxmlformats.org/officeDocument/2006/relationships/image" Target="media/image33.jpeg"/><Relationship Id="rId16" Type="http://schemas.openxmlformats.org/officeDocument/2006/relationships/hyperlink" Target="mailto:diakkapu@ibcnet.hu" TargetMode="External"/><Relationship Id="rId221" Type="http://schemas.openxmlformats.org/officeDocument/2006/relationships/footer" Target="footer44.xml"/><Relationship Id="rId242" Type="http://schemas.openxmlformats.org/officeDocument/2006/relationships/header" Target="header53.xml"/><Relationship Id="rId37" Type="http://schemas.openxmlformats.org/officeDocument/2006/relationships/hyperlink" Target="mailto:diakkapu@ibcnet.hu" TargetMode="External"/><Relationship Id="rId58" Type="http://schemas.openxmlformats.org/officeDocument/2006/relationships/header" Target="header15.xml"/><Relationship Id="rId79" Type="http://schemas.openxmlformats.org/officeDocument/2006/relationships/hyperlink" Target="http://www.diakkapu.hu" TargetMode="External"/><Relationship Id="rId102" Type="http://schemas.openxmlformats.org/officeDocument/2006/relationships/hyperlink" Target="mailto:diakkapu@ibcnet.hu" TargetMode="External"/><Relationship Id="rId123" Type="http://schemas.openxmlformats.org/officeDocument/2006/relationships/hyperlink" Target="http://www.diakkapu.hu" TargetMode="External"/><Relationship Id="rId144" Type="http://schemas.openxmlformats.org/officeDocument/2006/relationships/header" Target="header31.xml"/><Relationship Id="rId90" Type="http://schemas.openxmlformats.org/officeDocument/2006/relationships/footer" Target="footer19.xml"/><Relationship Id="rId165" Type="http://schemas.openxmlformats.org/officeDocument/2006/relationships/image" Target="media/image24.jpeg"/><Relationship Id="rId186" Type="http://schemas.openxmlformats.org/officeDocument/2006/relationships/hyperlink" Target="mailto:diakkapu@ibcnet.hu" TargetMode="External"/><Relationship Id="rId211" Type="http://schemas.openxmlformats.org/officeDocument/2006/relationships/hyperlink" Target="mailto:diakkapu@ibcnet.hu" TargetMode="External"/><Relationship Id="rId232" Type="http://schemas.openxmlformats.org/officeDocument/2006/relationships/header" Target="header50.xml"/><Relationship Id="rId27" Type="http://schemas.openxmlformats.org/officeDocument/2006/relationships/hyperlink" Target="http://www.diakkapu.hu" TargetMode="External"/><Relationship Id="rId48" Type="http://schemas.openxmlformats.org/officeDocument/2006/relationships/image" Target="media/image10.jpeg"/><Relationship Id="rId69" Type="http://schemas.openxmlformats.org/officeDocument/2006/relationships/image" Target="media/image13.jpeg"/><Relationship Id="rId113" Type="http://schemas.openxmlformats.org/officeDocument/2006/relationships/header" Target="header24.xml"/><Relationship Id="rId134" Type="http://schemas.openxmlformats.org/officeDocument/2006/relationships/hyperlink" Target="mailto:diakkapu@ibcnet.hu" TargetMode="External"/><Relationship Id="rId80" Type="http://schemas.openxmlformats.org/officeDocument/2006/relationships/hyperlink" Target="mailto:diakkapu@ibcnet.hu" TargetMode="External"/><Relationship Id="rId155" Type="http://schemas.openxmlformats.org/officeDocument/2006/relationships/hyperlink" Target="mailto:diakkapu@ibcnet.hu" TargetMode="External"/><Relationship Id="rId176" Type="http://schemas.openxmlformats.org/officeDocument/2006/relationships/hyperlink" Target="http://www.diakkapu.hu" TargetMode="External"/><Relationship Id="rId197" Type="http://schemas.openxmlformats.org/officeDocument/2006/relationships/footer" Target="footer37.xml"/><Relationship Id="rId201" Type="http://schemas.openxmlformats.org/officeDocument/2006/relationships/image" Target="media/image34.jpeg"/><Relationship Id="rId222" Type="http://schemas.openxmlformats.org/officeDocument/2006/relationships/footer" Target="footer45.xml"/><Relationship Id="rId243" Type="http://schemas.openxmlformats.org/officeDocument/2006/relationships/header" Target="header54.xml"/><Relationship Id="rId17" Type="http://schemas.openxmlformats.org/officeDocument/2006/relationships/header" Target="header4.xml"/><Relationship Id="rId38" Type="http://schemas.openxmlformats.org/officeDocument/2006/relationships/hyperlink" Target="mailto:diakkapu@ibcnet.hu" TargetMode="External"/><Relationship Id="rId59" Type="http://schemas.openxmlformats.org/officeDocument/2006/relationships/footer" Target="footer14.xml"/><Relationship Id="rId103" Type="http://schemas.openxmlformats.org/officeDocument/2006/relationships/hyperlink" Target="mailto:diakkapu@ibcnet.hu" TargetMode="External"/><Relationship Id="rId124" Type="http://schemas.openxmlformats.org/officeDocument/2006/relationships/hyperlink" Target="mailto:diakkapu@ibcnet.hu" TargetMode="External"/><Relationship Id="rId70" Type="http://schemas.openxmlformats.org/officeDocument/2006/relationships/hyperlink" Target="http://www.diakkapu.hu" TargetMode="External"/><Relationship Id="rId91" Type="http://schemas.openxmlformats.org/officeDocument/2006/relationships/footer" Target="footer20.xml"/><Relationship Id="rId145" Type="http://schemas.openxmlformats.org/officeDocument/2006/relationships/footer" Target="footer30.xml"/><Relationship Id="rId166" Type="http://schemas.openxmlformats.org/officeDocument/2006/relationships/hyperlink" Target="mailto:diakkapu@ibcnet.hu" TargetMode="External"/><Relationship Id="rId187" Type="http://schemas.openxmlformats.org/officeDocument/2006/relationships/hyperlink" Target="mailto:diakkapu@ibcnet.hu" TargetMode="External"/><Relationship Id="rId1" Type="http://schemas.openxmlformats.org/officeDocument/2006/relationships/numbering" Target="numbering.xml"/><Relationship Id="rId212" Type="http://schemas.openxmlformats.org/officeDocument/2006/relationships/hyperlink" Target="mailto:diakkapu@ibcnet.hu" TargetMode="External"/><Relationship Id="rId233" Type="http://schemas.openxmlformats.org/officeDocument/2006/relationships/footer" Target="footer49.xml"/><Relationship Id="rId28" Type="http://schemas.openxmlformats.org/officeDocument/2006/relationships/hyperlink" Target="mailto:diakkapu@ibcnet.hu" TargetMode="External"/><Relationship Id="rId49" Type="http://schemas.openxmlformats.org/officeDocument/2006/relationships/hyperlink" Target="mailto:diakkapu@ibcnet.hu" TargetMode="External"/><Relationship Id="rId114" Type="http://schemas.openxmlformats.org/officeDocument/2006/relationships/header" Target="header25.xml"/><Relationship Id="rId60" Type="http://schemas.openxmlformats.org/officeDocument/2006/relationships/footer" Target="footer15.xml"/><Relationship Id="rId81" Type="http://schemas.openxmlformats.org/officeDocument/2006/relationships/hyperlink" Target="mailto:diakkapu@ibcnet.hu" TargetMode="External"/><Relationship Id="rId135" Type="http://schemas.openxmlformats.org/officeDocument/2006/relationships/hyperlink" Target="mailto:diakkapu@ibcnet.hu" TargetMode="External"/><Relationship Id="rId156" Type="http://schemas.openxmlformats.org/officeDocument/2006/relationships/hyperlink" Target="mailto:diakkapu@ibcnet.hu" TargetMode="External"/><Relationship Id="rId177" Type="http://schemas.openxmlformats.org/officeDocument/2006/relationships/hyperlink" Target="mailto:diakkapu@ibcnet.hu" TargetMode="External"/><Relationship Id="rId198" Type="http://schemas.openxmlformats.org/officeDocument/2006/relationships/footer" Target="footer38.xml"/><Relationship Id="rId202" Type="http://schemas.openxmlformats.org/officeDocument/2006/relationships/image" Target="media/image35.jpeg"/><Relationship Id="rId223" Type="http://schemas.openxmlformats.org/officeDocument/2006/relationships/header" Target="header46.xml"/><Relationship Id="rId244" Type="http://schemas.openxmlformats.org/officeDocument/2006/relationships/footer" Target="footer53.xml"/><Relationship Id="rId18" Type="http://schemas.openxmlformats.org/officeDocument/2006/relationships/header" Target="header5.xml"/><Relationship Id="rId39" Type="http://schemas.openxmlformats.org/officeDocument/2006/relationships/hyperlink" Target="mailto:diakkapu@ibcnet.hu" TargetMode="External"/><Relationship Id="rId50" Type="http://schemas.openxmlformats.org/officeDocument/2006/relationships/header" Target="header12.xml"/><Relationship Id="rId104" Type="http://schemas.openxmlformats.org/officeDocument/2006/relationships/hyperlink" Target="mailto:diakkapu@ibcnet.hu" TargetMode="External"/><Relationship Id="rId125" Type="http://schemas.openxmlformats.org/officeDocument/2006/relationships/hyperlink" Target="mailto:diakkapu@ibcnet.hu" TargetMode="External"/><Relationship Id="rId146" Type="http://schemas.openxmlformats.org/officeDocument/2006/relationships/footer" Target="footer31.xml"/><Relationship Id="rId167" Type="http://schemas.openxmlformats.org/officeDocument/2006/relationships/image" Target="media/image25.jpeg"/><Relationship Id="rId188" Type="http://schemas.openxmlformats.org/officeDocument/2006/relationships/hyperlink" Target="mailto:diakkapu@ibcnet.hu" TargetMode="External"/><Relationship Id="rId71" Type="http://schemas.openxmlformats.org/officeDocument/2006/relationships/hyperlink" Target="mailto:diakkapu@ibcnet.hu" TargetMode="External"/><Relationship Id="rId92" Type="http://schemas.openxmlformats.org/officeDocument/2006/relationships/header" Target="header21.xml"/><Relationship Id="rId213" Type="http://schemas.openxmlformats.org/officeDocument/2006/relationships/hyperlink" Target="mailto:diakkapu@ibcnet.hu" TargetMode="External"/><Relationship Id="rId234" Type="http://schemas.openxmlformats.org/officeDocument/2006/relationships/footer" Target="footer50.xml"/><Relationship Id="rId2" Type="http://schemas.openxmlformats.org/officeDocument/2006/relationships/styles" Target="styles.xml"/><Relationship Id="rId29" Type="http://schemas.openxmlformats.org/officeDocument/2006/relationships/hyperlink" Target="http://www.diakkapu.hu" TargetMode="External"/><Relationship Id="rId40" Type="http://schemas.openxmlformats.org/officeDocument/2006/relationships/hyperlink" Target="mailto:diakkapu@ibcnet.hu" TargetMode="External"/><Relationship Id="rId115" Type="http://schemas.openxmlformats.org/officeDocument/2006/relationships/footer" Target="footer24.xml"/><Relationship Id="rId136" Type="http://schemas.openxmlformats.org/officeDocument/2006/relationships/header" Target="header28.xml"/><Relationship Id="rId157" Type="http://schemas.openxmlformats.org/officeDocument/2006/relationships/hyperlink" Target="mailto:diakkapu@ibcnet.hu" TargetMode="External"/><Relationship Id="rId178" Type="http://schemas.openxmlformats.org/officeDocument/2006/relationships/image" Target="media/image29.jpeg"/><Relationship Id="rId61" Type="http://schemas.openxmlformats.org/officeDocument/2006/relationships/header" Target="header16.xml"/><Relationship Id="rId82" Type="http://schemas.openxmlformats.org/officeDocument/2006/relationships/hyperlink" Target="mailto:diakkapu@ibcnet.hu" TargetMode="External"/><Relationship Id="rId199" Type="http://schemas.openxmlformats.org/officeDocument/2006/relationships/hyperlink" Target="mailto:diakkapu@ibcnet.hu" TargetMode="External"/><Relationship Id="rId203" Type="http://schemas.openxmlformats.org/officeDocument/2006/relationships/hyperlink" Target="http://www.diakkapu.hu" TargetMode="External"/><Relationship Id="rId19" Type="http://schemas.openxmlformats.org/officeDocument/2006/relationships/footer" Target="footer4.xml"/><Relationship Id="rId224" Type="http://schemas.openxmlformats.org/officeDocument/2006/relationships/footer" Target="footer46.xml"/><Relationship Id="rId245" Type="http://schemas.openxmlformats.org/officeDocument/2006/relationships/footer" Target="footer54.xml"/><Relationship Id="rId30" Type="http://schemas.openxmlformats.org/officeDocument/2006/relationships/hyperlink" Target="mailto:diakkapu@ibcnet.hu" TargetMode="External"/><Relationship Id="rId105" Type="http://schemas.openxmlformats.org/officeDocument/2006/relationships/hyperlink" Target="mailto:diakkapu@ibcnet.hu" TargetMode="External"/><Relationship Id="rId126" Type="http://schemas.openxmlformats.org/officeDocument/2006/relationships/hyperlink" Target="mailto:diakkapu@ibcnet.hu" TargetMode="External"/><Relationship Id="rId147" Type="http://schemas.openxmlformats.org/officeDocument/2006/relationships/header" Target="header32.xml"/><Relationship Id="rId168" Type="http://schemas.openxmlformats.org/officeDocument/2006/relationships/image" Target="media/image26.jpeg"/><Relationship Id="rId51" Type="http://schemas.openxmlformats.org/officeDocument/2006/relationships/header" Target="header13.xml"/><Relationship Id="rId72" Type="http://schemas.openxmlformats.org/officeDocument/2006/relationships/image" Target="media/image14.jpeg"/><Relationship Id="rId93" Type="http://schemas.openxmlformats.org/officeDocument/2006/relationships/footer" Target="footer21.xml"/><Relationship Id="rId189" Type="http://schemas.openxmlformats.org/officeDocument/2006/relationships/hyperlink" Target="mailto:diakkapu@ibcnet.hu" TargetMode="External"/><Relationship Id="rId3" Type="http://schemas.openxmlformats.org/officeDocument/2006/relationships/settings" Target="settings.xml"/><Relationship Id="rId214" Type="http://schemas.openxmlformats.org/officeDocument/2006/relationships/header" Target="header42.xml"/><Relationship Id="rId235" Type="http://schemas.openxmlformats.org/officeDocument/2006/relationships/hyperlink" Target="http://www.diakkapu.hu" TargetMode="External"/><Relationship Id="rId116" Type="http://schemas.openxmlformats.org/officeDocument/2006/relationships/footer" Target="footer25.xml"/><Relationship Id="rId137" Type="http://schemas.openxmlformats.org/officeDocument/2006/relationships/header" Target="header29.xml"/><Relationship Id="rId158" Type="http://schemas.openxmlformats.org/officeDocument/2006/relationships/hyperlink" Target="mailto:diakkapu@ibcnet.hu" TargetMode="External"/><Relationship Id="rId20" Type="http://schemas.openxmlformats.org/officeDocument/2006/relationships/footer" Target="footer5.xml"/><Relationship Id="rId41" Type="http://schemas.openxmlformats.org/officeDocument/2006/relationships/header" Target="header10.xml"/><Relationship Id="rId62" Type="http://schemas.openxmlformats.org/officeDocument/2006/relationships/footer" Target="footer16.xml"/><Relationship Id="rId83" Type="http://schemas.openxmlformats.org/officeDocument/2006/relationships/hyperlink" Target="mailto:diakkapu@ibcnet.hu" TargetMode="External"/><Relationship Id="rId179" Type="http://schemas.openxmlformats.org/officeDocument/2006/relationships/image" Target="media/image30.jpeg"/><Relationship Id="rId190" Type="http://schemas.openxmlformats.org/officeDocument/2006/relationships/hyperlink" Target="mailto:diakkapu@ibcnet.hu" TargetMode="External"/><Relationship Id="rId204" Type="http://schemas.openxmlformats.org/officeDocument/2006/relationships/hyperlink" Target="mailto:diakkapu@ibcnet.hu" TargetMode="External"/><Relationship Id="rId225" Type="http://schemas.openxmlformats.org/officeDocument/2006/relationships/image" Target="media/image37.jpeg"/><Relationship Id="rId246" Type="http://schemas.openxmlformats.org/officeDocument/2006/relationships/fontTable" Target="fontTable.xml"/><Relationship Id="rId106" Type="http://schemas.openxmlformats.org/officeDocument/2006/relationships/hyperlink" Target="mailto:diakkapu@ibcnet.hu" TargetMode="External"/><Relationship Id="rId127" Type="http://schemas.openxmlformats.org/officeDocument/2006/relationships/hyperlink" Target="mailto:diakkapu@ibcnet.hu"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10.jpeg"/><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32.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jpeg"/></Relationships>
</file>

<file path=word/_rels/header3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3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3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3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42.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36.jpeg"/></Relationships>
</file>

<file path=word/_rels/header43.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36.jpeg"/></Relationships>
</file>

<file path=word/_rels/header46.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36.jpeg"/></Relationships>
</file>

<file path=word/_rels/header47.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36.jpeg"/></Relationships>
</file>

<file path=word/_rels/header48.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36.jpeg"/></Relationships>
</file>

<file path=word/_rels/header49.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2.jpeg"/></Relationships>
</file>

<file path=word/_rels/header50.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2.jpeg"/></Relationships>
</file>

<file path=word/_rels/header53.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36.jpeg"/></Relationships>
</file>

<file path=word/_rels/header54.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36.jpe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118</Pages>
  <Words>43405</Words>
  <Characters>299497</Characters>
  <Application>Microsoft Office Word</Application>
  <DocSecurity>0</DocSecurity>
  <Lines>2495</Lines>
  <Paragraphs>684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IBCnet Magyarország Kft.</dc:creator>
  <cp:keywords/>
  <cp:lastModifiedBy>Janzsó Gábor</cp:lastModifiedBy>
  <cp:revision>5</cp:revision>
  <dcterms:created xsi:type="dcterms:W3CDTF">2024-03-03T16:25:00Z</dcterms:created>
  <dcterms:modified xsi:type="dcterms:W3CDTF">2024-03-03T17:12:00Z</dcterms:modified>
</cp:coreProperties>
</file>