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tabs>
          <w:tab w:val="right" w:pos="9360"/>
        </w:tabs>
        <w:spacing w:after="360" w:lineRule="auto"/>
        <w:rPr>
          <w:b w:val="1"/>
          <w:i w:val="1"/>
        </w:rPr>
      </w:pPr>
      <w:r w:rsidDel="00000000" w:rsidR="00000000" w:rsidRPr="00000000">
        <w:rPr>
          <w:b w:val="1"/>
          <w:sz w:val="32"/>
          <w:szCs w:val="32"/>
          <w:rtl w:val="0"/>
        </w:rPr>
        <w:t xml:space="preserve">MECH 328 Weekly Progress Report</w:t>
      </w:r>
      <w:r w:rsidDel="00000000" w:rsidR="00000000" w:rsidRPr="00000000">
        <w:rPr>
          <w:b w:val="1"/>
          <w:rtl w:val="0"/>
        </w:rPr>
        <w:t xml:space="preserve">                   </w:t>
      </w:r>
      <w:r w:rsidDel="00000000" w:rsidR="00000000" w:rsidRPr="00000000">
        <w:rPr>
          <w:b w:val="1"/>
          <w:i w:val="1"/>
          <w:sz w:val="32"/>
          <w:szCs w:val="32"/>
          <w:rtl w:val="0"/>
        </w:rPr>
        <w:t xml:space="preserve">Dates: Oct 28 - Nov 03</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Group:</w:t>
        <w:tab/>
        <w:t xml:space="preserve">10</w:t>
        <w:tab/>
        <w:tab/>
        <w:tab/>
        <w:tab/>
        <w:t xml:space="preserve">Project Title: TrailRider 5.0</w:t>
      </w:r>
    </w:p>
    <w:p w:rsidR="00000000" w:rsidDel="00000000" w:rsidP="00000000" w:rsidRDefault="00000000" w:rsidRPr="00000000" w14:paraId="00000003">
      <w:pPr>
        <w:rPr>
          <w:b w:val="1"/>
        </w:rPr>
      </w:pPr>
      <w:r w:rsidDel="00000000" w:rsidR="00000000" w:rsidRPr="00000000">
        <w:rPr>
          <w:b w:val="1"/>
          <w:rtl w:val="0"/>
        </w:rPr>
        <w:t xml:space="preserve">Last Week’s Goals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numPr>
          <w:ilvl w:val="0"/>
          <w:numId w:val="4"/>
        </w:numPr>
        <w:ind w:left="720" w:hanging="360"/>
      </w:pPr>
      <w:r w:rsidDel="00000000" w:rsidR="00000000" w:rsidRPr="00000000">
        <w:rPr>
          <w:rtl w:val="0"/>
        </w:rPr>
        <w:t xml:space="preserve">Choose a gear train value with justification and calculations </w:t>
      </w:r>
    </w:p>
    <w:p w:rsidR="00000000" w:rsidDel="00000000" w:rsidP="00000000" w:rsidRDefault="00000000" w:rsidRPr="00000000" w14:paraId="00000005">
      <w:pPr>
        <w:numPr>
          <w:ilvl w:val="0"/>
          <w:numId w:val="4"/>
        </w:numPr>
        <w:ind w:left="720" w:hanging="360"/>
      </w:pPr>
      <w:r w:rsidDel="00000000" w:rsidR="00000000" w:rsidRPr="00000000">
        <w:rPr>
          <w:rtl w:val="0"/>
        </w:rPr>
        <w:t xml:space="preserve">Choose all components for the drive system </w:t>
      </w:r>
    </w:p>
    <w:p w:rsidR="00000000" w:rsidDel="00000000" w:rsidP="00000000" w:rsidRDefault="00000000" w:rsidRPr="00000000" w14:paraId="00000006">
      <w:pPr>
        <w:numPr>
          <w:ilvl w:val="0"/>
          <w:numId w:val="4"/>
        </w:numPr>
        <w:ind w:left="720" w:hanging="360"/>
      </w:pPr>
      <w:r w:rsidDel="00000000" w:rsidR="00000000" w:rsidRPr="00000000">
        <w:rPr>
          <w:rtl w:val="0"/>
        </w:rPr>
        <w:t xml:space="preserve">Choose wheels and a caster</w:t>
      </w:r>
    </w:p>
    <w:p w:rsidR="00000000" w:rsidDel="00000000" w:rsidP="00000000" w:rsidRDefault="00000000" w:rsidRPr="00000000" w14:paraId="00000007">
      <w:pPr>
        <w:numPr>
          <w:ilvl w:val="0"/>
          <w:numId w:val="4"/>
        </w:numPr>
        <w:ind w:left="720" w:hanging="360"/>
      </w:pPr>
      <w:r w:rsidDel="00000000" w:rsidR="00000000" w:rsidRPr="00000000">
        <w:rPr>
          <w:rtl w:val="0"/>
        </w:rPr>
        <w:t xml:space="preserve">Complete Appendix D</w:t>
      </w:r>
    </w:p>
    <w:p w:rsidR="00000000" w:rsidDel="00000000" w:rsidP="00000000" w:rsidRDefault="00000000" w:rsidRPr="00000000" w14:paraId="00000008">
      <w:pPr>
        <w:numPr>
          <w:ilvl w:val="0"/>
          <w:numId w:val="4"/>
        </w:numPr>
        <w:ind w:left="720" w:hanging="360"/>
      </w:pPr>
      <w:r w:rsidDel="00000000" w:rsidR="00000000" w:rsidRPr="00000000">
        <w:rPr>
          <w:rtl w:val="0"/>
        </w:rPr>
        <w:t xml:space="preserve">Make substantial progress on Appendix E </w:t>
      </w:r>
    </w:p>
    <w:p w:rsidR="00000000" w:rsidDel="00000000" w:rsidP="00000000" w:rsidRDefault="00000000" w:rsidRPr="00000000" w14:paraId="00000009">
      <w:pPr>
        <w:numPr>
          <w:ilvl w:val="0"/>
          <w:numId w:val="4"/>
        </w:numPr>
        <w:ind w:left="720" w:hanging="360"/>
      </w:pPr>
      <w:r w:rsidDel="00000000" w:rsidR="00000000" w:rsidRPr="00000000">
        <w:rPr>
          <w:rtl w:val="0"/>
        </w:rPr>
        <w:t xml:space="preserve">Complete the second DFMEA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Last Week’s Activities</w:t>
      </w:r>
      <w:r w:rsidDel="00000000" w:rsidR="00000000" w:rsidRPr="00000000">
        <w:rPr>
          <w:rtl w:val="0"/>
        </w:rPr>
        <w:t xml:space="preserve">:</w:t>
      </w:r>
    </w:p>
    <w:tbl>
      <w:tblPr>
        <w:tblStyle w:val="Table1"/>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5670"/>
        <w:gridCol w:w="992"/>
        <w:gridCol w:w="821"/>
        <w:tblGridChange w:id="0">
          <w:tblGrid>
            <w:gridCol w:w="1985"/>
            <w:gridCol w:w="5670"/>
            <w:gridCol w:w="992"/>
            <w:gridCol w:w="821"/>
          </w:tblGrid>
        </w:tblGridChange>
      </w:tblGrid>
      <w:tr>
        <w:tc>
          <w:tcPr>
            <w:vMerge w:val="restart"/>
            <w:vAlign w:val="center"/>
          </w:tcPr>
          <w:p w:rsidR="00000000" w:rsidDel="00000000" w:rsidP="00000000" w:rsidRDefault="00000000" w:rsidRPr="00000000" w14:paraId="0000000C">
            <w:pPr>
              <w:spacing w:after="40" w:before="40" w:lineRule="auto"/>
              <w:jc w:val="center"/>
              <w:rPr/>
            </w:pPr>
            <w:r w:rsidDel="00000000" w:rsidR="00000000" w:rsidRPr="00000000">
              <w:rPr>
                <w:rtl w:val="0"/>
              </w:rPr>
              <w:t xml:space="preserve">Name</w:t>
            </w:r>
          </w:p>
        </w:tc>
        <w:tc>
          <w:tcPr>
            <w:vMerge w:val="restart"/>
            <w:vAlign w:val="center"/>
          </w:tcPr>
          <w:p w:rsidR="00000000" w:rsidDel="00000000" w:rsidP="00000000" w:rsidRDefault="00000000" w:rsidRPr="00000000" w14:paraId="0000000D">
            <w:pPr>
              <w:spacing w:after="40" w:before="40" w:lineRule="auto"/>
              <w:jc w:val="center"/>
              <w:rPr/>
            </w:pPr>
            <w:r w:rsidDel="00000000" w:rsidR="00000000" w:rsidRPr="00000000">
              <w:rPr>
                <w:rtl w:val="0"/>
              </w:rPr>
              <w:t xml:space="preserve">Activities</w:t>
            </w:r>
          </w:p>
        </w:tc>
        <w:tc>
          <w:tcPr>
            <w:gridSpan w:val="2"/>
            <w:vAlign w:val="center"/>
          </w:tcPr>
          <w:p w:rsidR="00000000" w:rsidDel="00000000" w:rsidP="00000000" w:rsidRDefault="00000000" w:rsidRPr="00000000" w14:paraId="0000000E">
            <w:pPr>
              <w:spacing w:after="40" w:before="40" w:lineRule="auto"/>
              <w:jc w:val="center"/>
              <w:rPr/>
            </w:pPr>
            <w:r w:rsidDel="00000000" w:rsidR="00000000" w:rsidRPr="00000000">
              <w:rPr>
                <w:rtl w:val="0"/>
              </w:rPr>
              <w:t xml:space="preserve">Hours Worked</w:t>
            </w:r>
          </w:p>
        </w:tc>
      </w:tr>
      <w:tr>
        <w:tc>
          <w:tcPr>
            <w:vMerge w:val="continue"/>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12">
            <w:pPr>
              <w:spacing w:after="40" w:before="40" w:lineRule="auto"/>
              <w:jc w:val="center"/>
              <w:rPr/>
            </w:pPr>
            <w:r w:rsidDel="00000000" w:rsidR="00000000" w:rsidRPr="00000000">
              <w:rPr>
                <w:rtl w:val="0"/>
              </w:rPr>
              <w:t xml:space="preserve">Last Week</w:t>
            </w:r>
          </w:p>
        </w:tc>
        <w:tc>
          <w:tcPr>
            <w:vAlign w:val="center"/>
          </w:tcPr>
          <w:p w:rsidR="00000000" w:rsidDel="00000000" w:rsidP="00000000" w:rsidRDefault="00000000" w:rsidRPr="00000000" w14:paraId="00000013">
            <w:pPr>
              <w:spacing w:after="40" w:before="40" w:lineRule="auto"/>
              <w:jc w:val="center"/>
              <w:rPr/>
            </w:pPr>
            <w:r w:rsidDel="00000000" w:rsidR="00000000" w:rsidRPr="00000000">
              <w:rPr>
                <w:rtl w:val="0"/>
              </w:rPr>
              <w:t xml:space="preserve">Total</w:t>
            </w:r>
          </w:p>
        </w:tc>
      </w:tr>
      <w:tr>
        <w:trPr>
          <w:trHeight w:val="560" w:hRule="atLeast"/>
        </w:trPr>
        <w:tc>
          <w:tcPr/>
          <w:p w:rsidR="00000000" w:rsidDel="00000000" w:rsidP="00000000" w:rsidRDefault="00000000" w:rsidRPr="00000000" w14:paraId="00000014">
            <w:pPr>
              <w:spacing w:after="40" w:before="40" w:lineRule="auto"/>
              <w:jc w:val="left"/>
              <w:rPr/>
            </w:pPr>
            <w:r w:rsidDel="00000000" w:rsidR="00000000" w:rsidRPr="00000000">
              <w:rPr>
                <w:rtl w:val="0"/>
              </w:rPr>
              <w:t xml:space="preserve"> Andrea</w:t>
            </w:r>
          </w:p>
        </w:tc>
        <w:tc>
          <w:tcPr>
            <w:vAlign w:val="center"/>
          </w:tcPr>
          <w:p w:rsidR="00000000" w:rsidDel="00000000" w:rsidP="00000000" w:rsidRDefault="00000000" w:rsidRPr="00000000" w14:paraId="00000015">
            <w:pPr>
              <w:numPr>
                <w:ilvl w:val="0"/>
                <w:numId w:val="6"/>
              </w:numPr>
              <w:spacing w:after="40" w:lineRule="auto"/>
              <w:ind w:left="720" w:hanging="360"/>
              <w:jc w:val="left"/>
              <w:rPr>
                <w:u w:val="none"/>
              </w:rPr>
            </w:pPr>
            <w:r w:rsidDel="00000000" w:rsidR="00000000" w:rsidRPr="00000000">
              <w:rPr>
                <w:rtl w:val="0"/>
              </w:rPr>
              <w:t xml:space="preserve">Worked on the life cycle analysis appendix</w:t>
            </w:r>
            <w:r w:rsidDel="00000000" w:rsidR="00000000" w:rsidRPr="00000000">
              <w:rPr>
                <w:rtl w:val="0"/>
              </w:rPr>
            </w:r>
          </w:p>
        </w:tc>
        <w:tc>
          <w:tcPr>
            <w:vAlign w:val="center"/>
          </w:tcPr>
          <w:p w:rsidR="00000000" w:rsidDel="00000000" w:rsidP="00000000" w:rsidRDefault="00000000" w:rsidRPr="00000000" w14:paraId="00000016">
            <w:pPr>
              <w:spacing w:after="40" w:before="40" w:lineRule="auto"/>
              <w:jc w:val="center"/>
              <w:rPr/>
            </w:pPr>
            <w:r w:rsidDel="00000000" w:rsidR="00000000" w:rsidRPr="00000000">
              <w:rPr>
                <w:rtl w:val="0"/>
              </w:rPr>
              <w:t xml:space="preserve"> 8</w:t>
            </w:r>
          </w:p>
        </w:tc>
        <w:tc>
          <w:tcPr>
            <w:vAlign w:val="center"/>
          </w:tcPr>
          <w:p w:rsidR="00000000" w:rsidDel="00000000" w:rsidP="00000000" w:rsidRDefault="00000000" w:rsidRPr="00000000" w14:paraId="00000017">
            <w:pPr>
              <w:spacing w:after="40" w:before="40" w:lineRule="auto"/>
              <w:jc w:val="center"/>
              <w:rPr/>
            </w:pPr>
            <w:r w:rsidDel="00000000" w:rsidR="00000000" w:rsidRPr="00000000">
              <w:rPr>
                <w:rtl w:val="0"/>
              </w:rPr>
              <w:t xml:space="preserve">57</w:t>
            </w:r>
          </w:p>
        </w:tc>
      </w:tr>
      <w:tr>
        <w:trPr>
          <w:trHeight w:val="700" w:hRule="atLeast"/>
        </w:trPr>
        <w:tc>
          <w:tcPr/>
          <w:p w:rsidR="00000000" w:rsidDel="00000000" w:rsidP="00000000" w:rsidRDefault="00000000" w:rsidRPr="00000000" w14:paraId="00000018">
            <w:pPr>
              <w:spacing w:after="40" w:before="40" w:lineRule="auto"/>
              <w:jc w:val="left"/>
              <w:rPr/>
            </w:pPr>
            <w:r w:rsidDel="00000000" w:rsidR="00000000" w:rsidRPr="00000000">
              <w:rPr>
                <w:rtl w:val="0"/>
              </w:rPr>
              <w:t xml:space="preserve"> Carson</w:t>
            </w:r>
          </w:p>
        </w:tc>
        <w:tc>
          <w:tcPr>
            <w:vAlign w:val="center"/>
          </w:tcPr>
          <w:p w:rsidR="00000000" w:rsidDel="00000000" w:rsidP="00000000" w:rsidRDefault="00000000" w:rsidRPr="00000000" w14:paraId="00000019">
            <w:pPr>
              <w:numPr>
                <w:ilvl w:val="0"/>
                <w:numId w:val="8"/>
              </w:numPr>
              <w:spacing w:after="40" w:lineRule="auto"/>
              <w:ind w:left="720" w:hanging="360"/>
              <w:jc w:val="left"/>
              <w:rPr>
                <w:u w:val="none"/>
              </w:rPr>
            </w:pPr>
            <w:r w:rsidDel="00000000" w:rsidR="00000000" w:rsidRPr="00000000">
              <w:rPr>
                <w:rtl w:val="0"/>
              </w:rPr>
              <w:t xml:space="preserve">Determined preliminary train value range</w:t>
            </w:r>
          </w:p>
          <w:p w:rsidR="00000000" w:rsidDel="00000000" w:rsidP="00000000" w:rsidRDefault="00000000" w:rsidRPr="00000000" w14:paraId="0000001A">
            <w:pPr>
              <w:numPr>
                <w:ilvl w:val="0"/>
                <w:numId w:val="8"/>
              </w:numPr>
              <w:spacing w:after="40" w:lineRule="auto"/>
              <w:ind w:left="720" w:hanging="360"/>
              <w:jc w:val="left"/>
              <w:rPr>
                <w:u w:val="none"/>
              </w:rPr>
            </w:pPr>
            <w:r w:rsidDel="00000000" w:rsidR="00000000" w:rsidRPr="00000000">
              <w:rPr>
                <w:rtl w:val="0"/>
              </w:rPr>
              <w:t xml:space="preserve">Specified chair width per engineering calculations</w:t>
            </w:r>
          </w:p>
        </w:tc>
        <w:tc>
          <w:tcPr>
            <w:vAlign w:val="center"/>
          </w:tcPr>
          <w:p w:rsidR="00000000" w:rsidDel="00000000" w:rsidP="00000000" w:rsidRDefault="00000000" w:rsidRPr="00000000" w14:paraId="0000001B">
            <w:pPr>
              <w:spacing w:after="40" w:before="40" w:lineRule="auto"/>
              <w:jc w:val="center"/>
              <w:rPr/>
            </w:pPr>
            <w:r w:rsidDel="00000000" w:rsidR="00000000" w:rsidRPr="00000000">
              <w:rPr>
                <w:rtl w:val="0"/>
              </w:rPr>
              <w:t xml:space="preserve"> 8</w:t>
            </w:r>
          </w:p>
        </w:tc>
        <w:tc>
          <w:tcPr>
            <w:vAlign w:val="center"/>
          </w:tcPr>
          <w:p w:rsidR="00000000" w:rsidDel="00000000" w:rsidP="00000000" w:rsidRDefault="00000000" w:rsidRPr="00000000" w14:paraId="0000001C">
            <w:pPr>
              <w:spacing w:after="40" w:before="40" w:lineRule="auto"/>
              <w:jc w:val="center"/>
              <w:rPr/>
            </w:pPr>
            <w:r w:rsidDel="00000000" w:rsidR="00000000" w:rsidRPr="00000000">
              <w:rPr>
                <w:rtl w:val="0"/>
              </w:rPr>
              <w:t xml:space="preserve">57</w:t>
            </w:r>
          </w:p>
        </w:tc>
      </w:tr>
      <w:tr>
        <w:trPr>
          <w:trHeight w:val="800" w:hRule="atLeast"/>
        </w:trPr>
        <w:tc>
          <w:tcPr/>
          <w:p w:rsidR="00000000" w:rsidDel="00000000" w:rsidP="00000000" w:rsidRDefault="00000000" w:rsidRPr="00000000" w14:paraId="0000001D">
            <w:pPr>
              <w:spacing w:after="40" w:before="40" w:lineRule="auto"/>
              <w:jc w:val="left"/>
              <w:rPr/>
            </w:pPr>
            <w:r w:rsidDel="00000000" w:rsidR="00000000" w:rsidRPr="00000000">
              <w:rPr>
                <w:rtl w:val="0"/>
              </w:rPr>
              <w:t xml:space="preserve"> Julia</w:t>
            </w:r>
          </w:p>
        </w:tc>
        <w:tc>
          <w:tcPr>
            <w:vAlign w:val="center"/>
          </w:tcPr>
          <w:p w:rsidR="00000000" w:rsidDel="00000000" w:rsidP="00000000" w:rsidRDefault="00000000" w:rsidRPr="00000000" w14:paraId="0000001E">
            <w:pPr>
              <w:numPr>
                <w:ilvl w:val="0"/>
                <w:numId w:val="10"/>
              </w:numPr>
              <w:spacing w:after="40" w:lineRule="auto"/>
              <w:ind w:left="720" w:hanging="360"/>
              <w:jc w:val="left"/>
              <w:rPr>
                <w:u w:val="none"/>
              </w:rPr>
            </w:pPr>
            <w:r w:rsidDel="00000000" w:rsidR="00000000" w:rsidRPr="00000000">
              <w:rPr>
                <w:rtl w:val="0"/>
              </w:rPr>
              <w:t xml:space="preserve">Researched various bike components to explore synergies and compatibility issues.</w:t>
            </w:r>
            <w:r w:rsidDel="00000000" w:rsidR="00000000" w:rsidRPr="00000000">
              <w:rPr>
                <w:rtl w:val="0"/>
              </w:rPr>
            </w:r>
          </w:p>
        </w:tc>
        <w:tc>
          <w:tcPr>
            <w:vAlign w:val="center"/>
          </w:tcPr>
          <w:p w:rsidR="00000000" w:rsidDel="00000000" w:rsidP="00000000" w:rsidRDefault="00000000" w:rsidRPr="00000000" w14:paraId="0000001F">
            <w:pPr>
              <w:spacing w:after="40" w:before="40" w:lineRule="auto"/>
              <w:jc w:val="center"/>
              <w:rPr/>
            </w:pPr>
            <w:r w:rsidDel="00000000" w:rsidR="00000000" w:rsidRPr="00000000">
              <w:rPr>
                <w:rtl w:val="0"/>
              </w:rPr>
              <w:t xml:space="preserve"> 8</w:t>
            </w:r>
          </w:p>
        </w:tc>
        <w:tc>
          <w:tcPr>
            <w:vAlign w:val="center"/>
          </w:tcPr>
          <w:p w:rsidR="00000000" w:rsidDel="00000000" w:rsidP="00000000" w:rsidRDefault="00000000" w:rsidRPr="00000000" w14:paraId="00000020">
            <w:pPr>
              <w:spacing w:after="40" w:before="40" w:lineRule="auto"/>
              <w:jc w:val="center"/>
              <w:rPr/>
            </w:pPr>
            <w:r w:rsidDel="00000000" w:rsidR="00000000" w:rsidRPr="00000000">
              <w:rPr>
                <w:rtl w:val="0"/>
              </w:rPr>
              <w:t xml:space="preserve"> 57</w:t>
            </w:r>
          </w:p>
        </w:tc>
      </w:tr>
      <w:tr>
        <w:trPr>
          <w:trHeight w:val="580" w:hRule="atLeast"/>
        </w:trPr>
        <w:tc>
          <w:tcPr/>
          <w:p w:rsidR="00000000" w:rsidDel="00000000" w:rsidP="00000000" w:rsidRDefault="00000000" w:rsidRPr="00000000" w14:paraId="00000021">
            <w:pPr>
              <w:spacing w:after="40" w:before="40" w:lineRule="auto"/>
              <w:jc w:val="left"/>
              <w:rPr/>
            </w:pPr>
            <w:r w:rsidDel="00000000" w:rsidR="00000000" w:rsidRPr="00000000">
              <w:rPr>
                <w:rtl w:val="0"/>
              </w:rPr>
              <w:t xml:space="preserve"> Lukas</w:t>
            </w:r>
          </w:p>
        </w:tc>
        <w:tc>
          <w:tcPr>
            <w:vAlign w:val="center"/>
          </w:tcPr>
          <w:p w:rsidR="00000000" w:rsidDel="00000000" w:rsidP="00000000" w:rsidRDefault="00000000" w:rsidRPr="00000000" w14:paraId="00000022">
            <w:pPr>
              <w:numPr>
                <w:ilvl w:val="0"/>
                <w:numId w:val="5"/>
              </w:numPr>
              <w:spacing w:after="40" w:lineRule="auto"/>
              <w:ind w:left="720" w:hanging="360"/>
              <w:jc w:val="left"/>
              <w:rPr/>
            </w:pPr>
            <w:r w:rsidDel="00000000" w:rsidR="00000000" w:rsidRPr="00000000">
              <w:rPr>
                <w:rtl w:val="0"/>
              </w:rPr>
              <w:t xml:space="preserve">Completed a draft of 50% of the report body.</w:t>
            </w:r>
          </w:p>
          <w:p w:rsidR="00000000" w:rsidDel="00000000" w:rsidP="00000000" w:rsidRDefault="00000000" w:rsidRPr="00000000" w14:paraId="00000023">
            <w:pPr>
              <w:numPr>
                <w:ilvl w:val="0"/>
                <w:numId w:val="5"/>
              </w:numPr>
              <w:spacing w:after="40" w:lineRule="auto"/>
              <w:ind w:left="720" w:hanging="360"/>
              <w:jc w:val="left"/>
              <w:rPr>
                <w:u w:val="none"/>
              </w:rPr>
            </w:pPr>
            <w:r w:rsidDel="00000000" w:rsidR="00000000" w:rsidRPr="00000000">
              <w:rPr>
                <w:rtl w:val="0"/>
              </w:rPr>
              <w:t xml:space="preserve">Wrote this weekly report.</w:t>
            </w:r>
          </w:p>
        </w:tc>
        <w:tc>
          <w:tcPr>
            <w:vAlign w:val="center"/>
          </w:tcPr>
          <w:p w:rsidR="00000000" w:rsidDel="00000000" w:rsidP="00000000" w:rsidRDefault="00000000" w:rsidRPr="00000000" w14:paraId="00000024">
            <w:pPr>
              <w:spacing w:after="40" w:before="40" w:lineRule="auto"/>
              <w:jc w:val="center"/>
              <w:rPr/>
            </w:pPr>
            <w:r w:rsidDel="00000000" w:rsidR="00000000" w:rsidRPr="00000000">
              <w:rPr>
                <w:rtl w:val="0"/>
              </w:rPr>
              <w:t xml:space="preserve"> 8</w:t>
            </w:r>
          </w:p>
        </w:tc>
        <w:tc>
          <w:tcPr>
            <w:vAlign w:val="center"/>
          </w:tcPr>
          <w:p w:rsidR="00000000" w:rsidDel="00000000" w:rsidP="00000000" w:rsidRDefault="00000000" w:rsidRPr="00000000" w14:paraId="00000025">
            <w:pPr>
              <w:spacing w:after="40" w:before="40" w:lineRule="auto"/>
              <w:jc w:val="center"/>
              <w:rPr/>
            </w:pPr>
            <w:r w:rsidDel="00000000" w:rsidR="00000000" w:rsidRPr="00000000">
              <w:rPr>
                <w:rtl w:val="0"/>
              </w:rPr>
              <w:t xml:space="preserve">57</w:t>
            </w:r>
          </w:p>
        </w:tc>
      </w:tr>
      <w:tr>
        <w:trPr>
          <w:trHeight w:val="580" w:hRule="atLeast"/>
        </w:trPr>
        <w:tc>
          <w:tcPr/>
          <w:p w:rsidR="00000000" w:rsidDel="00000000" w:rsidP="00000000" w:rsidRDefault="00000000" w:rsidRPr="00000000" w14:paraId="00000026">
            <w:pPr>
              <w:spacing w:after="40" w:before="40" w:lineRule="auto"/>
              <w:jc w:val="left"/>
              <w:rPr/>
            </w:pPr>
            <w:r w:rsidDel="00000000" w:rsidR="00000000" w:rsidRPr="00000000">
              <w:rPr>
                <w:rtl w:val="0"/>
              </w:rPr>
              <w:t xml:space="preserve">Ratthamnoon </w:t>
            </w:r>
          </w:p>
        </w:tc>
        <w:tc>
          <w:tcPr>
            <w:vAlign w:val="center"/>
          </w:tcPr>
          <w:p w:rsidR="00000000" w:rsidDel="00000000" w:rsidP="00000000" w:rsidRDefault="00000000" w:rsidRPr="00000000" w14:paraId="00000027">
            <w:pPr>
              <w:numPr>
                <w:ilvl w:val="0"/>
                <w:numId w:val="1"/>
              </w:numPr>
              <w:spacing w:after="40" w:lineRule="auto"/>
              <w:ind w:left="720" w:hanging="360"/>
              <w:jc w:val="left"/>
              <w:rPr>
                <w:u w:val="none"/>
              </w:rPr>
            </w:pPr>
            <w:r w:rsidDel="00000000" w:rsidR="00000000" w:rsidRPr="00000000">
              <w:rPr>
                <w:rtl w:val="0"/>
              </w:rPr>
              <w:t xml:space="preserve">Completed preliminary engineering design calculations to address prime areas of concern </w:t>
            </w:r>
            <w:r w:rsidDel="00000000" w:rsidR="00000000" w:rsidRPr="00000000">
              <w:rPr>
                <w:rtl w:val="0"/>
              </w:rPr>
            </w:r>
          </w:p>
        </w:tc>
        <w:tc>
          <w:tcPr>
            <w:vAlign w:val="center"/>
          </w:tcPr>
          <w:p w:rsidR="00000000" w:rsidDel="00000000" w:rsidP="00000000" w:rsidRDefault="00000000" w:rsidRPr="00000000" w14:paraId="00000028">
            <w:pPr>
              <w:spacing w:after="40" w:before="40"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29">
            <w:pPr>
              <w:spacing w:after="40" w:before="40" w:lineRule="auto"/>
              <w:jc w:val="center"/>
              <w:rPr/>
            </w:pPr>
            <w:r w:rsidDel="00000000" w:rsidR="00000000" w:rsidRPr="00000000">
              <w:rPr>
                <w:rtl w:val="0"/>
              </w:rPr>
              <w:t xml:space="preserve">57</w:t>
            </w:r>
          </w:p>
        </w:tc>
      </w:tr>
      <w:tr>
        <w:trPr>
          <w:trHeight w:val="580" w:hRule="atLeast"/>
        </w:trPr>
        <w:tc>
          <w:tcPr/>
          <w:p w:rsidR="00000000" w:rsidDel="00000000" w:rsidP="00000000" w:rsidRDefault="00000000" w:rsidRPr="00000000" w14:paraId="0000002A">
            <w:pPr>
              <w:spacing w:after="40" w:before="40" w:lineRule="auto"/>
              <w:jc w:val="left"/>
              <w:rPr/>
            </w:pPr>
            <w:r w:rsidDel="00000000" w:rsidR="00000000" w:rsidRPr="00000000">
              <w:rPr>
                <w:rtl w:val="0"/>
              </w:rPr>
              <w:t xml:space="preserve">Stephen</w:t>
            </w:r>
          </w:p>
        </w:tc>
        <w:tc>
          <w:tcPr>
            <w:vAlign w:val="center"/>
          </w:tcPr>
          <w:p w:rsidR="00000000" w:rsidDel="00000000" w:rsidP="00000000" w:rsidRDefault="00000000" w:rsidRPr="00000000" w14:paraId="0000002B">
            <w:pPr>
              <w:numPr>
                <w:ilvl w:val="0"/>
                <w:numId w:val="2"/>
              </w:numPr>
              <w:spacing w:after="40" w:lineRule="auto"/>
              <w:ind w:left="720" w:hanging="360"/>
              <w:jc w:val="left"/>
              <w:rPr>
                <w:u w:val="none"/>
              </w:rPr>
            </w:pPr>
            <w:r w:rsidDel="00000000" w:rsidR="00000000" w:rsidRPr="00000000">
              <w:rPr>
                <w:rtl w:val="0"/>
              </w:rPr>
              <w:t xml:space="preserve">Finished DFMEA 2</w:t>
            </w:r>
          </w:p>
          <w:p w:rsidR="00000000" w:rsidDel="00000000" w:rsidP="00000000" w:rsidRDefault="00000000" w:rsidRPr="00000000" w14:paraId="0000002C">
            <w:pPr>
              <w:numPr>
                <w:ilvl w:val="0"/>
                <w:numId w:val="2"/>
              </w:numPr>
              <w:spacing w:after="40" w:lineRule="auto"/>
              <w:ind w:left="720" w:hanging="360"/>
              <w:jc w:val="left"/>
              <w:rPr>
                <w:u w:val="none"/>
              </w:rPr>
            </w:pPr>
            <w:r w:rsidDel="00000000" w:rsidR="00000000" w:rsidRPr="00000000">
              <w:rPr>
                <w:rtl w:val="0"/>
              </w:rPr>
              <w:t xml:space="preserve">Made significant progress towards DFMEA 3</w:t>
            </w:r>
          </w:p>
        </w:tc>
        <w:tc>
          <w:tcPr>
            <w:vAlign w:val="center"/>
          </w:tcPr>
          <w:p w:rsidR="00000000" w:rsidDel="00000000" w:rsidP="00000000" w:rsidRDefault="00000000" w:rsidRPr="00000000" w14:paraId="0000002D">
            <w:pPr>
              <w:spacing w:after="40" w:before="40" w:lineRule="auto"/>
              <w:jc w:val="center"/>
              <w:rPr/>
            </w:pPr>
            <w:r w:rsidDel="00000000" w:rsidR="00000000" w:rsidRPr="00000000">
              <w:rPr>
                <w:rtl w:val="0"/>
              </w:rPr>
              <w:t xml:space="preserve">8</w:t>
            </w:r>
          </w:p>
        </w:tc>
        <w:tc>
          <w:tcPr>
            <w:vAlign w:val="center"/>
          </w:tcPr>
          <w:p w:rsidR="00000000" w:rsidDel="00000000" w:rsidP="00000000" w:rsidRDefault="00000000" w:rsidRPr="00000000" w14:paraId="0000002E">
            <w:pPr>
              <w:spacing w:after="40" w:before="40" w:lineRule="auto"/>
              <w:jc w:val="center"/>
              <w:rPr/>
            </w:pPr>
            <w:r w:rsidDel="00000000" w:rsidR="00000000" w:rsidRPr="00000000">
              <w:rPr>
                <w:rtl w:val="0"/>
              </w:rPr>
              <w:t xml:space="preserve">57</w:t>
            </w:r>
          </w:p>
        </w:tc>
      </w:tr>
    </w:tbl>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Summary of progress</w:t>
      </w:r>
      <w:r w:rsidDel="00000000" w:rsidR="00000000" w:rsidRPr="00000000">
        <w:rPr>
          <w:rtl w:val="0"/>
        </w:rPr>
        <w:t xml:space="preserve">: </w:t>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A preliminary gear ratio range has been determined to provide a general value such as to enable the specification of other drivetrain components.</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The second DFMEA is complete, and the third is nearing completion with only minor further revisions required per final design information.</w:t>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Life cycle analysis is 50% complete.</w:t>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Significant progress was made on the report in lieu of Appendices D and E. </w:t>
      </w:r>
    </w:p>
    <w:p w:rsidR="00000000" w:rsidDel="00000000" w:rsidP="00000000" w:rsidRDefault="00000000" w:rsidRPr="00000000" w14:paraId="00000035">
      <w:pPr>
        <w:rPr/>
      </w:pPr>
      <w:r w:rsidDel="00000000" w:rsidR="00000000" w:rsidRPr="00000000">
        <w:rPr>
          <w:b w:val="1"/>
          <w:rtl w:val="0"/>
        </w:rPr>
        <w:t xml:space="preserve">Assessment of Overall Progress:</w:t>
      </w:r>
      <w:r w:rsidDel="00000000" w:rsidR="00000000" w:rsidRPr="00000000">
        <w:rPr>
          <w:rtl w:val="0"/>
        </w:rPr>
        <w:t xml:space="preserve"> </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Our team has approximately 7 meetings before the report is due. Our design decisions moving forward will be greatly constrained by time. The majority of our efforts will be put into designing a drive-system, while other components such as frame material, fasteners and seat cushion will be chosen such that they are ‘good enough for a prototype’. </w:t>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Appendices of the report are in various stages of completion and have been assigned ‘leaders’ who have begun their respective sections to ensure rubric deliverables are met. </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Drivetrain component selection is proving to be more time consuming than we initially anticipated. As such, we plan to primarily focus on the aspects relevant to propulsion and potentially abandon the specification of parts that at not unique to our design such as disc breaks. </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A MATLAB optimization has been value-engineered out of our plan based on time constraints as our time is better spent on ensuring we have a working set of components. Detailed optimization can be completed at later stages that are out of the scope of this project. </w:t>
      </w:r>
    </w:p>
    <w:p w:rsidR="00000000" w:rsidDel="00000000" w:rsidP="00000000" w:rsidRDefault="00000000" w:rsidRPr="00000000" w14:paraId="0000003A">
      <w:pPr>
        <w:rPr>
          <w:i w:val="1"/>
        </w:rPr>
      </w:pPr>
      <w:r w:rsidDel="00000000" w:rsidR="00000000" w:rsidRPr="00000000">
        <w:rPr>
          <w:b w:val="1"/>
          <w:rtl w:val="0"/>
        </w:rPr>
        <w:t xml:space="preserve">Goals for Next Week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numPr>
          <w:ilvl w:val="0"/>
          <w:numId w:val="7"/>
        </w:numPr>
        <w:ind w:left="720" w:hanging="360"/>
        <w:rPr>
          <w:u w:val="none"/>
        </w:rPr>
      </w:pPr>
      <w:r w:rsidDel="00000000" w:rsidR="00000000" w:rsidRPr="00000000">
        <w:rPr>
          <w:rtl w:val="0"/>
        </w:rPr>
        <w:t xml:space="preserve">Finalize the specification of all drivetrain components. </w:t>
      </w:r>
    </w:p>
    <w:p w:rsidR="00000000" w:rsidDel="00000000" w:rsidP="00000000" w:rsidRDefault="00000000" w:rsidRPr="00000000" w14:paraId="0000003C">
      <w:pPr>
        <w:numPr>
          <w:ilvl w:val="0"/>
          <w:numId w:val="7"/>
        </w:numPr>
        <w:ind w:left="720" w:hanging="360"/>
        <w:rPr>
          <w:u w:val="none"/>
        </w:rPr>
      </w:pPr>
      <w:r w:rsidDel="00000000" w:rsidR="00000000" w:rsidRPr="00000000">
        <w:rPr>
          <w:rtl w:val="0"/>
        </w:rPr>
        <w:t xml:space="preserve">Develop a working draft for all appendices to better evaluate progress.</w:t>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Complete the third DFMEA </w:t>
      </w:r>
    </w:p>
    <w:p w:rsidR="00000000" w:rsidDel="00000000" w:rsidP="00000000" w:rsidRDefault="00000000" w:rsidRPr="00000000" w14:paraId="0000003E">
      <w:pPr>
        <w:numPr>
          <w:ilvl w:val="0"/>
          <w:numId w:val="7"/>
        </w:numPr>
        <w:ind w:left="720" w:hanging="360"/>
        <w:rPr>
          <w:u w:val="none"/>
        </w:rPr>
      </w:pPr>
      <w:r w:rsidDel="00000000" w:rsidR="00000000" w:rsidRPr="00000000">
        <w:rPr>
          <w:rtl w:val="0"/>
        </w:rPr>
        <w:t xml:space="preserve">Complete all minor appendices</w:t>
      </w:r>
    </w:p>
    <w:p w:rsidR="00000000" w:rsidDel="00000000" w:rsidP="00000000" w:rsidRDefault="00000000" w:rsidRPr="00000000" w14:paraId="0000003F">
      <w:pPr>
        <w:ind w:left="720" w:firstLine="0"/>
        <w:rPr>
          <w:b w:val="1"/>
          <w:u w:val="single"/>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Action Items for Next Week</w:t>
      </w:r>
      <w:r w:rsidDel="00000000" w:rsidR="00000000" w:rsidRPr="00000000">
        <w:rPr>
          <w:rtl w:val="0"/>
        </w:rPr>
        <w:t xml:space="preserve">:  </w:t>
      </w:r>
    </w:p>
    <w:tbl>
      <w:tblPr>
        <w:tblStyle w:val="Table2"/>
        <w:tblW w:w="93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5457"/>
        <w:gridCol w:w="1559"/>
        <w:tblGridChange w:id="0">
          <w:tblGrid>
            <w:gridCol w:w="2340"/>
            <w:gridCol w:w="5457"/>
            <w:gridCol w:w="1559"/>
          </w:tblGrid>
        </w:tblGridChange>
      </w:tblGrid>
      <w:tr>
        <w:trPr>
          <w:trHeight w:val="560" w:hRule="atLeast"/>
        </w:trPr>
        <w:tc>
          <w:tcPr>
            <w:vAlign w:val="center"/>
          </w:tcPr>
          <w:p w:rsidR="00000000" w:rsidDel="00000000" w:rsidP="00000000" w:rsidRDefault="00000000" w:rsidRPr="00000000" w14:paraId="00000041">
            <w:pPr>
              <w:spacing w:after="40" w:before="40" w:lineRule="auto"/>
              <w:jc w:val="center"/>
              <w:rPr/>
            </w:pPr>
            <w:r w:rsidDel="00000000" w:rsidR="00000000" w:rsidRPr="00000000">
              <w:rPr>
                <w:rtl w:val="0"/>
              </w:rPr>
              <w:t xml:space="preserve">Name</w:t>
            </w:r>
          </w:p>
        </w:tc>
        <w:tc>
          <w:tcPr>
            <w:vAlign w:val="center"/>
          </w:tcPr>
          <w:p w:rsidR="00000000" w:rsidDel="00000000" w:rsidP="00000000" w:rsidRDefault="00000000" w:rsidRPr="00000000" w14:paraId="00000042">
            <w:pPr>
              <w:spacing w:after="40" w:before="40" w:lineRule="auto"/>
              <w:jc w:val="center"/>
              <w:rPr/>
            </w:pPr>
            <w:r w:rsidDel="00000000" w:rsidR="00000000" w:rsidRPr="00000000">
              <w:rPr>
                <w:rtl w:val="0"/>
              </w:rPr>
              <w:t xml:space="preserve">Action(s)</w:t>
            </w:r>
          </w:p>
        </w:tc>
        <w:tc>
          <w:tcPr>
            <w:vAlign w:val="center"/>
          </w:tcPr>
          <w:p w:rsidR="00000000" w:rsidDel="00000000" w:rsidP="00000000" w:rsidRDefault="00000000" w:rsidRPr="00000000" w14:paraId="00000043">
            <w:pPr>
              <w:spacing w:after="40" w:before="40" w:lineRule="auto"/>
              <w:jc w:val="center"/>
              <w:rPr/>
            </w:pPr>
            <w:r w:rsidDel="00000000" w:rsidR="00000000" w:rsidRPr="00000000">
              <w:rPr>
                <w:rtl w:val="0"/>
              </w:rPr>
              <w:t xml:space="preserve">Due Date(s) </w:t>
            </w:r>
          </w:p>
        </w:tc>
      </w:tr>
      <w:tr>
        <w:trPr>
          <w:trHeight w:val="580" w:hRule="atLeast"/>
        </w:trPr>
        <w:tc>
          <w:tcPr/>
          <w:p w:rsidR="00000000" w:rsidDel="00000000" w:rsidP="00000000" w:rsidRDefault="00000000" w:rsidRPr="00000000" w14:paraId="00000044">
            <w:pPr>
              <w:spacing w:after="40" w:before="40" w:lineRule="auto"/>
              <w:jc w:val="left"/>
              <w:rPr/>
            </w:pPr>
            <w:r w:rsidDel="00000000" w:rsidR="00000000" w:rsidRPr="00000000">
              <w:rPr>
                <w:rtl w:val="0"/>
              </w:rPr>
              <w:t xml:space="preserve">Carson</w:t>
            </w:r>
          </w:p>
        </w:tc>
        <w:tc>
          <w:tcPr>
            <w:vAlign w:val="center"/>
          </w:tcPr>
          <w:p w:rsidR="00000000" w:rsidDel="00000000" w:rsidP="00000000" w:rsidRDefault="00000000" w:rsidRPr="00000000" w14:paraId="00000045">
            <w:pPr>
              <w:spacing w:after="40" w:before="40" w:lineRule="auto"/>
              <w:jc w:val="left"/>
              <w:rPr/>
            </w:pPr>
            <w:r w:rsidDel="00000000" w:rsidR="00000000" w:rsidRPr="00000000">
              <w:rPr>
                <w:rtl w:val="0"/>
              </w:rPr>
              <w:t xml:space="preserve">Finalize part specifications; intent towards producing a detailed list of components and associated costs. </w:t>
            </w:r>
          </w:p>
        </w:tc>
        <w:tc>
          <w:tcPr>
            <w:vAlign w:val="center"/>
          </w:tcPr>
          <w:p w:rsidR="00000000" w:rsidDel="00000000" w:rsidP="00000000" w:rsidRDefault="00000000" w:rsidRPr="00000000" w14:paraId="00000046">
            <w:pPr>
              <w:spacing w:after="40" w:before="40" w:lineRule="auto"/>
              <w:jc w:val="center"/>
              <w:rPr/>
            </w:pPr>
            <w:r w:rsidDel="00000000" w:rsidR="00000000" w:rsidRPr="00000000">
              <w:rPr>
                <w:rtl w:val="0"/>
              </w:rPr>
              <w:t xml:space="preserve">11/06</w:t>
            </w:r>
          </w:p>
        </w:tc>
      </w:tr>
      <w:tr>
        <w:trPr>
          <w:trHeight w:val="580" w:hRule="atLeast"/>
        </w:trPr>
        <w:tc>
          <w:tcPr/>
          <w:p w:rsidR="00000000" w:rsidDel="00000000" w:rsidP="00000000" w:rsidRDefault="00000000" w:rsidRPr="00000000" w14:paraId="00000047">
            <w:pPr>
              <w:spacing w:after="40" w:before="40" w:lineRule="auto"/>
              <w:jc w:val="left"/>
              <w:rPr/>
            </w:pPr>
            <w:r w:rsidDel="00000000" w:rsidR="00000000" w:rsidRPr="00000000">
              <w:rPr>
                <w:rtl w:val="0"/>
              </w:rPr>
              <w:t xml:space="preserve">Julia</w:t>
            </w:r>
          </w:p>
        </w:tc>
        <w:tc>
          <w:tcPr>
            <w:vAlign w:val="center"/>
          </w:tcPr>
          <w:p w:rsidR="00000000" w:rsidDel="00000000" w:rsidP="00000000" w:rsidRDefault="00000000" w:rsidRPr="00000000" w14:paraId="00000048">
            <w:pPr>
              <w:spacing w:after="40" w:before="40" w:lineRule="auto"/>
              <w:jc w:val="left"/>
              <w:rPr/>
            </w:pPr>
            <w:r w:rsidDel="00000000" w:rsidR="00000000" w:rsidRPr="00000000">
              <w:rPr>
                <w:rtl w:val="0"/>
              </w:rPr>
              <w:t xml:space="preserve">Complete assigned minor appendices.</w:t>
            </w:r>
          </w:p>
        </w:tc>
        <w:tc>
          <w:tcPr>
            <w:vAlign w:val="center"/>
          </w:tcPr>
          <w:p w:rsidR="00000000" w:rsidDel="00000000" w:rsidP="00000000" w:rsidRDefault="00000000" w:rsidRPr="00000000" w14:paraId="00000049">
            <w:pPr>
              <w:spacing w:after="40" w:before="40" w:lineRule="auto"/>
              <w:jc w:val="center"/>
              <w:rPr/>
            </w:pPr>
            <w:r w:rsidDel="00000000" w:rsidR="00000000" w:rsidRPr="00000000">
              <w:rPr>
                <w:rtl w:val="0"/>
              </w:rPr>
              <w:t xml:space="preserve">11/01</w:t>
            </w:r>
          </w:p>
        </w:tc>
      </w:tr>
      <w:tr>
        <w:trPr>
          <w:trHeight w:val="580" w:hRule="atLeast"/>
        </w:trPr>
        <w:tc>
          <w:tcPr/>
          <w:p w:rsidR="00000000" w:rsidDel="00000000" w:rsidP="00000000" w:rsidRDefault="00000000" w:rsidRPr="00000000" w14:paraId="0000004A">
            <w:pPr>
              <w:spacing w:after="40" w:before="40" w:lineRule="auto"/>
              <w:jc w:val="left"/>
              <w:rPr/>
            </w:pPr>
            <w:r w:rsidDel="00000000" w:rsidR="00000000" w:rsidRPr="00000000">
              <w:rPr>
                <w:rtl w:val="0"/>
              </w:rPr>
              <w:t xml:space="preserve">Friend</w:t>
            </w:r>
          </w:p>
        </w:tc>
        <w:tc>
          <w:tcPr>
            <w:vAlign w:val="center"/>
          </w:tcPr>
          <w:p w:rsidR="00000000" w:rsidDel="00000000" w:rsidP="00000000" w:rsidRDefault="00000000" w:rsidRPr="00000000" w14:paraId="0000004B">
            <w:pPr>
              <w:spacing w:after="40" w:before="40" w:lineRule="auto"/>
              <w:jc w:val="left"/>
              <w:rPr/>
            </w:pPr>
            <w:r w:rsidDel="00000000" w:rsidR="00000000" w:rsidRPr="00000000">
              <w:rPr>
                <w:rtl w:val="0"/>
              </w:rPr>
              <w:t xml:space="preserve">Refine calculations per final part specifications.</w:t>
            </w:r>
          </w:p>
          <w:p w:rsidR="00000000" w:rsidDel="00000000" w:rsidP="00000000" w:rsidRDefault="00000000" w:rsidRPr="00000000" w14:paraId="0000004C">
            <w:pPr>
              <w:spacing w:after="40" w:before="40" w:lineRule="auto"/>
              <w:jc w:val="left"/>
              <w:rPr/>
            </w:pPr>
            <w:r w:rsidDel="00000000" w:rsidR="00000000" w:rsidRPr="00000000">
              <w:rPr>
                <w:rtl w:val="0"/>
              </w:rPr>
              <w:t xml:space="preserve">Assemble the CAD model of the drivetrain system; intent to deliver engineering drawings and report images.</w:t>
            </w:r>
          </w:p>
        </w:tc>
        <w:tc>
          <w:tcPr>
            <w:vAlign w:val="center"/>
          </w:tcPr>
          <w:p w:rsidR="00000000" w:rsidDel="00000000" w:rsidP="00000000" w:rsidRDefault="00000000" w:rsidRPr="00000000" w14:paraId="0000004D">
            <w:pPr>
              <w:spacing w:after="40" w:before="40" w:lineRule="auto"/>
              <w:jc w:val="center"/>
              <w:rPr/>
            </w:pPr>
            <w:r w:rsidDel="00000000" w:rsidR="00000000" w:rsidRPr="00000000">
              <w:rPr>
                <w:rtl w:val="0"/>
              </w:rPr>
              <w:t xml:space="preserve">11/06</w:t>
            </w:r>
          </w:p>
        </w:tc>
      </w:tr>
      <w:tr>
        <w:trPr>
          <w:trHeight w:val="580" w:hRule="atLeast"/>
        </w:trPr>
        <w:tc>
          <w:tcPr/>
          <w:p w:rsidR="00000000" w:rsidDel="00000000" w:rsidP="00000000" w:rsidRDefault="00000000" w:rsidRPr="00000000" w14:paraId="0000004E">
            <w:pPr>
              <w:spacing w:after="40" w:before="40" w:lineRule="auto"/>
              <w:jc w:val="left"/>
              <w:rPr/>
            </w:pPr>
            <w:r w:rsidDel="00000000" w:rsidR="00000000" w:rsidRPr="00000000">
              <w:rPr>
                <w:rtl w:val="0"/>
              </w:rPr>
              <w:t xml:space="preserve">Stephen</w:t>
            </w:r>
          </w:p>
        </w:tc>
        <w:tc>
          <w:tcPr>
            <w:vAlign w:val="center"/>
          </w:tcPr>
          <w:p w:rsidR="00000000" w:rsidDel="00000000" w:rsidP="00000000" w:rsidRDefault="00000000" w:rsidRPr="00000000" w14:paraId="0000004F">
            <w:pPr>
              <w:spacing w:after="40" w:before="40" w:lineRule="auto"/>
              <w:jc w:val="left"/>
              <w:rPr/>
            </w:pPr>
            <w:r w:rsidDel="00000000" w:rsidR="00000000" w:rsidRPr="00000000">
              <w:rPr>
                <w:rtl w:val="0"/>
              </w:rPr>
              <w:t xml:space="preserve">Complete the failure modes appendix and assists with finalizing part specifications.</w:t>
            </w:r>
          </w:p>
        </w:tc>
        <w:tc>
          <w:tcPr>
            <w:vAlign w:val="center"/>
          </w:tcPr>
          <w:p w:rsidR="00000000" w:rsidDel="00000000" w:rsidP="00000000" w:rsidRDefault="00000000" w:rsidRPr="00000000" w14:paraId="00000050">
            <w:pPr>
              <w:spacing w:after="40" w:before="40" w:lineRule="auto"/>
              <w:jc w:val="center"/>
              <w:rPr/>
            </w:pPr>
            <w:r w:rsidDel="00000000" w:rsidR="00000000" w:rsidRPr="00000000">
              <w:rPr>
                <w:rtl w:val="0"/>
              </w:rPr>
              <w:t xml:space="preserve">11/06</w:t>
            </w:r>
          </w:p>
        </w:tc>
      </w:tr>
      <w:tr>
        <w:trPr>
          <w:trHeight w:val="580" w:hRule="atLeast"/>
        </w:trPr>
        <w:tc>
          <w:tcPr/>
          <w:p w:rsidR="00000000" w:rsidDel="00000000" w:rsidP="00000000" w:rsidRDefault="00000000" w:rsidRPr="00000000" w14:paraId="00000051">
            <w:pPr>
              <w:spacing w:after="40" w:before="40" w:lineRule="auto"/>
              <w:jc w:val="left"/>
              <w:rPr/>
            </w:pPr>
            <w:r w:rsidDel="00000000" w:rsidR="00000000" w:rsidRPr="00000000">
              <w:rPr>
                <w:rtl w:val="0"/>
              </w:rPr>
              <w:t xml:space="preserve">Lukas</w:t>
            </w:r>
          </w:p>
        </w:tc>
        <w:tc>
          <w:tcPr>
            <w:vAlign w:val="center"/>
          </w:tcPr>
          <w:p w:rsidR="00000000" w:rsidDel="00000000" w:rsidP="00000000" w:rsidRDefault="00000000" w:rsidRPr="00000000" w14:paraId="00000052">
            <w:pPr>
              <w:spacing w:after="40" w:before="40" w:lineRule="auto"/>
              <w:jc w:val="left"/>
              <w:rPr/>
            </w:pPr>
            <w:r w:rsidDel="00000000" w:rsidR="00000000" w:rsidRPr="00000000">
              <w:rPr>
                <w:rtl w:val="0"/>
              </w:rPr>
              <w:t xml:space="preserve">Continue assigned in progress sections of the report body. </w:t>
            </w:r>
          </w:p>
        </w:tc>
        <w:tc>
          <w:tcPr>
            <w:vAlign w:val="center"/>
          </w:tcPr>
          <w:p w:rsidR="00000000" w:rsidDel="00000000" w:rsidP="00000000" w:rsidRDefault="00000000" w:rsidRPr="00000000" w14:paraId="00000053">
            <w:pPr>
              <w:spacing w:after="40" w:before="40" w:lineRule="auto"/>
              <w:jc w:val="center"/>
              <w:rPr/>
            </w:pPr>
            <w:r w:rsidDel="00000000" w:rsidR="00000000" w:rsidRPr="00000000">
              <w:rPr>
                <w:rtl w:val="0"/>
              </w:rPr>
              <w:t xml:space="preserve">11/01</w:t>
            </w:r>
          </w:p>
        </w:tc>
      </w:tr>
      <w:tr>
        <w:trPr>
          <w:trHeight w:val="580" w:hRule="atLeast"/>
        </w:trPr>
        <w:tc>
          <w:tcPr/>
          <w:p w:rsidR="00000000" w:rsidDel="00000000" w:rsidP="00000000" w:rsidRDefault="00000000" w:rsidRPr="00000000" w14:paraId="00000054">
            <w:pPr>
              <w:spacing w:after="40" w:before="40" w:lineRule="auto"/>
              <w:jc w:val="left"/>
              <w:rPr/>
            </w:pPr>
            <w:r w:rsidDel="00000000" w:rsidR="00000000" w:rsidRPr="00000000">
              <w:rPr>
                <w:rtl w:val="0"/>
              </w:rPr>
              <w:t xml:space="preserve">Lukas</w:t>
            </w:r>
          </w:p>
        </w:tc>
        <w:tc>
          <w:tcPr>
            <w:vAlign w:val="center"/>
          </w:tcPr>
          <w:p w:rsidR="00000000" w:rsidDel="00000000" w:rsidP="00000000" w:rsidRDefault="00000000" w:rsidRPr="00000000" w14:paraId="00000055">
            <w:pPr>
              <w:spacing w:after="40" w:before="40" w:lineRule="auto"/>
              <w:jc w:val="left"/>
              <w:rPr/>
            </w:pPr>
            <w:r w:rsidDel="00000000" w:rsidR="00000000" w:rsidRPr="00000000">
              <w:rPr>
                <w:rtl w:val="0"/>
              </w:rPr>
              <w:t xml:space="preserve">Complete Appendices D and E</w:t>
            </w:r>
          </w:p>
        </w:tc>
        <w:tc>
          <w:tcPr>
            <w:vAlign w:val="center"/>
          </w:tcPr>
          <w:p w:rsidR="00000000" w:rsidDel="00000000" w:rsidP="00000000" w:rsidRDefault="00000000" w:rsidRPr="00000000" w14:paraId="00000056">
            <w:pPr>
              <w:spacing w:after="40" w:before="40" w:lineRule="auto"/>
              <w:jc w:val="center"/>
              <w:rPr/>
            </w:pPr>
            <w:r w:rsidDel="00000000" w:rsidR="00000000" w:rsidRPr="00000000">
              <w:rPr>
                <w:rtl w:val="0"/>
              </w:rPr>
              <w:t xml:space="preserve">11/04</w:t>
            </w:r>
          </w:p>
        </w:tc>
      </w:tr>
      <w:tr>
        <w:trPr>
          <w:trHeight w:val="580" w:hRule="atLeast"/>
        </w:trPr>
        <w:tc>
          <w:tcPr/>
          <w:p w:rsidR="00000000" w:rsidDel="00000000" w:rsidP="00000000" w:rsidRDefault="00000000" w:rsidRPr="00000000" w14:paraId="00000057">
            <w:pPr>
              <w:spacing w:after="40" w:before="40" w:lineRule="auto"/>
              <w:jc w:val="left"/>
              <w:rPr/>
            </w:pPr>
            <w:r w:rsidDel="00000000" w:rsidR="00000000" w:rsidRPr="00000000">
              <w:rPr>
                <w:rtl w:val="0"/>
              </w:rPr>
              <w:t xml:space="preserve">Andrea</w:t>
            </w:r>
          </w:p>
        </w:tc>
        <w:tc>
          <w:tcPr>
            <w:vAlign w:val="center"/>
          </w:tcPr>
          <w:p w:rsidR="00000000" w:rsidDel="00000000" w:rsidP="00000000" w:rsidRDefault="00000000" w:rsidRPr="00000000" w14:paraId="00000058">
            <w:pPr>
              <w:spacing w:after="40" w:before="40" w:lineRule="auto"/>
              <w:jc w:val="left"/>
              <w:rPr/>
            </w:pPr>
            <w:r w:rsidDel="00000000" w:rsidR="00000000" w:rsidRPr="00000000">
              <w:rPr>
                <w:rtl w:val="0"/>
              </w:rPr>
              <w:t xml:space="preserve">Complete the life cycle analysis appendix and other minor appendices as per Goal item 4 for next week.</w:t>
            </w:r>
          </w:p>
        </w:tc>
        <w:tc>
          <w:tcPr>
            <w:vAlign w:val="center"/>
          </w:tcPr>
          <w:p w:rsidR="00000000" w:rsidDel="00000000" w:rsidP="00000000" w:rsidRDefault="00000000" w:rsidRPr="00000000" w14:paraId="00000059">
            <w:pPr>
              <w:spacing w:after="40" w:before="40" w:lineRule="auto"/>
              <w:jc w:val="center"/>
              <w:rPr/>
            </w:pPr>
            <w:r w:rsidDel="00000000" w:rsidR="00000000" w:rsidRPr="00000000">
              <w:rPr>
                <w:rtl w:val="0"/>
              </w:rPr>
              <w:t xml:space="preserve">11/06</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Detailed Design Gantt Chart: </w:t>
      </w:r>
    </w:p>
    <w:p w:rsidR="00000000" w:rsidDel="00000000" w:rsidP="00000000" w:rsidRDefault="00000000" w:rsidRPr="00000000" w14:paraId="00000062">
      <w:pPr>
        <w:jc w:val="left"/>
        <w:rPr/>
      </w:pPr>
      <w:r w:rsidDel="00000000" w:rsidR="00000000" w:rsidRPr="00000000">
        <w:rPr/>
        <w:drawing>
          <wp:inline distB="114300" distT="114300" distL="114300" distR="114300">
            <wp:extent cx="7853550" cy="5424488"/>
            <wp:effectExtent b="1214531" l="-1214530" r="-1214530" t="1214531"/>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5400000">
                      <a:off x="0" y="0"/>
                      <a:ext cx="7853550" cy="5424488"/>
                    </a:xfrm>
                    <a:prstGeom prst="rect"/>
                    <a:ln/>
                  </pic:spPr>
                </pic:pic>
              </a:graphicData>
            </a:graphic>
          </wp:inline>
        </w:drawing>
      </w:r>
      <w:r w:rsidDel="00000000" w:rsidR="00000000" w:rsidRPr="00000000">
        <w:rPr>
          <w:rtl w:val="0"/>
        </w:rPr>
      </w:r>
    </w:p>
    <w:sectPr>
      <w:footerReference r:id="rId8" w:type="default"/>
      <w:pgSz w:h="15840" w:w="12240"/>
      <w:pgMar w:bottom="108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left"/>
    </w:pPr>
    <w:rPr>
      <w:b w:val="1"/>
      <w:sz w:val="48"/>
      <w:szCs w:val="48"/>
    </w:rPr>
  </w:style>
  <w:style w:type="paragraph" w:styleId="Heading2">
    <w:name w:val="heading 2"/>
    <w:basedOn w:val="Normal"/>
    <w:next w:val="Normal"/>
    <w:pPr>
      <w:keepNext w:val="1"/>
      <w:keepLines w:val="1"/>
      <w:spacing w:after="60" w:before="240" w:lineRule="auto"/>
      <w:jc w:val="left"/>
    </w:pPr>
    <w:rPr>
      <w:b w:val="1"/>
      <w:sz w:val="32"/>
      <w:szCs w:val="32"/>
    </w:rPr>
  </w:style>
  <w:style w:type="paragraph" w:styleId="Heading3">
    <w:name w:val="heading 3"/>
    <w:basedOn w:val="Normal"/>
    <w:next w:val="Normal"/>
    <w:pPr>
      <w:keepNext w:val="1"/>
      <w:spacing w:after="60" w:before="240" w:lineRule="auto"/>
    </w:pPr>
    <w:rPr>
      <w:b w:val="1"/>
      <w:sz w:val="28"/>
      <w:szCs w:val="28"/>
    </w:rPr>
  </w:style>
  <w:style w:type="paragraph" w:styleId="Heading4">
    <w:name w:val="heading 4"/>
    <w:basedOn w:val="Normal"/>
    <w:next w:val="Normal"/>
    <w:pPr>
      <w:keepNext w:val="1"/>
      <w:spacing w:after="360" w:lineRule="auto"/>
      <w:ind w:left="86"/>
      <w:jc w:val="left"/>
    </w:pPr>
    <w:rPr>
      <w:b w:val="1"/>
      <w:i w:val="1"/>
      <w:sz w:val="36"/>
      <w:szCs w:val="3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60" w:before="240" w:lineRule="auto"/>
      <w:jc w:val="center"/>
    </w:pPr>
    <w:rPr>
      <w:b w:val="1"/>
      <w:sz w:val="72"/>
      <w:szCs w:val="72"/>
    </w:rPr>
  </w:style>
  <w:style w:type="paragraph" w:styleId="Normal" w:default="1">
    <w:name w:val="Normal"/>
    <w:qFormat w:val="1"/>
    <w:pPr>
      <w:overflowPunct w:val="0"/>
      <w:autoSpaceDE w:val="0"/>
      <w:autoSpaceDN w:val="0"/>
      <w:adjustRightInd w:val="0"/>
      <w:spacing w:after="120"/>
      <w:jc w:val="both"/>
      <w:textAlignment w:val="baseline"/>
    </w:pPr>
    <w:rPr>
      <w:sz w:val="24"/>
      <w:lang w:eastAsia="en-US" w:val="en-GB"/>
    </w:rPr>
  </w:style>
  <w:style w:type="paragraph" w:styleId="Heading1">
    <w:name w:val="heading 1"/>
    <w:basedOn w:val="Normal"/>
    <w:next w:val="Normal"/>
    <w:qFormat w:val="1"/>
    <w:pPr>
      <w:keepNext w:val="1"/>
      <w:keepLines w:val="1"/>
      <w:pageBreakBefore w:val="1"/>
      <w:spacing w:after="60" w:before="240"/>
      <w:jc w:val="left"/>
      <w:outlineLvl w:val="0"/>
    </w:pPr>
    <w:rPr>
      <w:b w:val="1"/>
      <w:kern w:val="28"/>
      <w:sz w:val="48"/>
    </w:rPr>
  </w:style>
  <w:style w:type="paragraph" w:styleId="Heading2">
    <w:name w:val="heading 2"/>
    <w:basedOn w:val="Normal"/>
    <w:next w:val="Normal"/>
    <w:qFormat w:val="1"/>
    <w:pPr>
      <w:keepNext w:val="1"/>
      <w:keepLines w:val="1"/>
      <w:spacing w:after="60" w:before="240"/>
      <w:jc w:val="left"/>
      <w:outlineLvl w:val="1"/>
    </w:pPr>
    <w:rPr>
      <w:b w:val="1"/>
      <w:sz w:val="32"/>
    </w:rPr>
  </w:style>
  <w:style w:type="paragraph" w:styleId="Heading3">
    <w:name w:val="heading 3"/>
    <w:basedOn w:val="Normal"/>
    <w:next w:val="Normal"/>
    <w:qFormat w:val="1"/>
    <w:pPr>
      <w:keepNext w:val="1"/>
      <w:spacing w:after="60" w:before="240"/>
      <w:outlineLvl w:val="2"/>
    </w:pPr>
    <w:rPr>
      <w:b w:val="1"/>
      <w:sz w:val="28"/>
    </w:rPr>
  </w:style>
  <w:style w:type="paragraph" w:styleId="Heading4">
    <w:name w:val="heading 4"/>
    <w:basedOn w:val="Normal"/>
    <w:next w:val="Normal"/>
    <w:qFormat w:val="1"/>
    <w:pPr>
      <w:keepNext w:val="1"/>
      <w:spacing w:after="360"/>
      <w:ind w:left="86"/>
      <w:jc w:val="left"/>
      <w:outlineLvl w:val="3"/>
    </w:pPr>
    <w:rPr>
      <w:b w:val="1"/>
      <w:i w:val="1"/>
      <w:sz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keepNext w:val="1"/>
      <w:spacing w:after="60" w:before="240"/>
      <w:jc w:val="center"/>
    </w:pPr>
    <w:rPr>
      <w:b w:val="1"/>
      <w:kern w:val="28"/>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rnrt8Y6jUWxkl20JqISvdjk0Rw==">AMUW2mVyCtF58xnBn0Cj84ayuSqi+uBb5JibybYFcL1se7rKVwY+Iu/HDsG32sqY5wOFAaAXEBitXrxQN5I9meRoYHOkqq3QGRX8mqi+gDiknucbG9sUTvI=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2019-07-18T20:23:00Z</dcterms:created>
  <dc:creator>Antony J. Hodgson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945835639</vt:i4>
  </property>
  <property fmtid="{D5CDD505-2E9C-101B-9397-08002B2CF9AE}" pid="3" name="_NewReviewCycle">
    <vt:lpwstr/>
  </property>
  <property fmtid="{D5CDD505-2E9C-101B-9397-08002B2CF9AE}" pid="4" name="_EmailSubject">
    <vt:lpwstr>TeamMaker MECH 328</vt:lpwstr>
  </property>
  <property fmtid="{D5CDD505-2E9C-101B-9397-08002B2CF9AE}" pid="5" name="_AuthorEmail">
    <vt:lpwstr>pcramond@mech.ubc.ca</vt:lpwstr>
  </property>
  <property fmtid="{D5CDD505-2E9C-101B-9397-08002B2CF9AE}" pid="6" name="_AuthorEmailDisplayName">
    <vt:lpwstr>Pat Cramond</vt:lpwstr>
  </property>
  <property fmtid="{D5CDD505-2E9C-101B-9397-08002B2CF9AE}" pid="7" name="_ReviewingToolsShownOnce">
    <vt:lpwstr/>
  </property>
</Properties>
</file>