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Brainstorming questions to think about</w:t>
      </w:r>
    </w:p>
    <w:p w:rsidR="00000000" w:rsidDel="00000000" w:rsidP="00000000" w:rsidRDefault="00000000" w:rsidRPr="00000000" w14:paraId="00000002">
      <w:pPr>
        <w:numPr>
          <w:ilvl w:val="0"/>
          <w:numId w:val="1"/>
        </w:numPr>
        <w:spacing w:after="0" w:afterAutospacing="0" w:before="240" w:line="240" w:lineRule="auto"/>
        <w:ind w:left="720" w:hanging="360"/>
        <w:rPr>
          <w:u w:val="none"/>
        </w:rPr>
      </w:pPr>
      <w:r w:rsidDel="00000000" w:rsidR="00000000" w:rsidRPr="00000000">
        <w:rPr>
          <w:rtl w:val="0"/>
        </w:rPr>
        <w:t xml:space="preserve">Kinds of disabilities that prevent hiking/ What are their physical limitations</w:t>
      </w:r>
    </w:p>
    <w:p w:rsidR="00000000" w:rsidDel="00000000" w:rsidP="00000000" w:rsidRDefault="00000000" w:rsidRPr="00000000" w14:paraId="00000003">
      <w:pPr>
        <w:numPr>
          <w:ilvl w:val="0"/>
          <w:numId w:val="1"/>
        </w:numPr>
        <w:spacing w:after="0" w:afterAutospacing="0" w:before="0" w:beforeAutospacing="0" w:line="240" w:lineRule="auto"/>
        <w:ind w:left="720" w:hanging="360"/>
        <w:rPr>
          <w:u w:val="none"/>
        </w:rPr>
      </w:pPr>
      <w:r w:rsidDel="00000000" w:rsidR="00000000" w:rsidRPr="00000000">
        <w:rPr>
          <w:rtl w:val="0"/>
        </w:rPr>
        <w:t xml:space="preserve">Kinds of community around them</w:t>
      </w:r>
    </w:p>
    <w:p w:rsidR="00000000" w:rsidDel="00000000" w:rsidP="00000000" w:rsidRDefault="00000000" w:rsidRPr="00000000" w14:paraId="00000004">
      <w:pPr>
        <w:numPr>
          <w:ilvl w:val="0"/>
          <w:numId w:val="1"/>
        </w:numPr>
        <w:spacing w:after="0" w:afterAutospacing="0" w:before="0" w:beforeAutospacing="0" w:line="240" w:lineRule="auto"/>
        <w:ind w:left="720" w:hanging="360"/>
        <w:rPr>
          <w:u w:val="none"/>
        </w:rPr>
      </w:pPr>
      <w:r w:rsidDel="00000000" w:rsidR="00000000" w:rsidRPr="00000000">
        <w:rPr>
          <w:rtl w:val="0"/>
        </w:rPr>
        <w:t xml:space="preserve">Kinds of people</w:t>
      </w:r>
    </w:p>
    <w:p w:rsidR="00000000" w:rsidDel="00000000" w:rsidP="00000000" w:rsidRDefault="00000000" w:rsidRPr="00000000" w14:paraId="00000005">
      <w:pPr>
        <w:numPr>
          <w:ilvl w:val="0"/>
          <w:numId w:val="1"/>
        </w:numPr>
        <w:spacing w:after="0" w:afterAutospacing="0" w:before="0" w:beforeAutospacing="0" w:line="240" w:lineRule="auto"/>
        <w:ind w:left="720" w:hanging="360"/>
        <w:rPr>
          <w:u w:val="none"/>
        </w:rPr>
      </w:pPr>
      <w:r w:rsidDel="00000000" w:rsidR="00000000" w:rsidRPr="00000000">
        <w:rPr>
          <w:rtl w:val="0"/>
        </w:rPr>
        <w:t xml:space="preserve">Kinds of terrain  </w:t>
      </w:r>
    </w:p>
    <w:p w:rsidR="00000000" w:rsidDel="00000000" w:rsidP="00000000" w:rsidRDefault="00000000" w:rsidRPr="00000000" w14:paraId="00000006">
      <w:pPr>
        <w:numPr>
          <w:ilvl w:val="0"/>
          <w:numId w:val="1"/>
        </w:numPr>
        <w:spacing w:after="0" w:afterAutospacing="0" w:before="0" w:beforeAutospacing="0" w:line="240" w:lineRule="auto"/>
        <w:ind w:left="720" w:hanging="360"/>
        <w:rPr>
          <w:u w:val="none"/>
        </w:rPr>
      </w:pPr>
      <w:r w:rsidDel="00000000" w:rsidR="00000000" w:rsidRPr="00000000">
        <w:rPr>
          <w:rtl w:val="0"/>
        </w:rPr>
        <w:t xml:space="preserve">What’s currently out there for different markets</w:t>
      </w:r>
    </w:p>
    <w:p w:rsidR="00000000" w:rsidDel="00000000" w:rsidP="00000000" w:rsidRDefault="00000000" w:rsidRPr="00000000" w14:paraId="00000007">
      <w:pPr>
        <w:numPr>
          <w:ilvl w:val="0"/>
          <w:numId w:val="1"/>
        </w:numPr>
        <w:spacing w:after="0" w:afterAutospacing="0" w:before="0" w:beforeAutospacing="0" w:line="240" w:lineRule="auto"/>
        <w:ind w:left="720" w:hanging="360"/>
        <w:rPr>
          <w:u w:val="none"/>
        </w:rPr>
      </w:pPr>
      <w:r w:rsidDel="00000000" w:rsidR="00000000" w:rsidRPr="00000000">
        <w:rPr>
          <w:rtl w:val="0"/>
        </w:rPr>
        <w:t xml:space="preserve">Who are the stakeholders</w:t>
      </w:r>
    </w:p>
    <w:p w:rsidR="00000000" w:rsidDel="00000000" w:rsidP="00000000" w:rsidRDefault="00000000" w:rsidRPr="00000000" w14:paraId="00000008">
      <w:pPr>
        <w:numPr>
          <w:ilvl w:val="0"/>
          <w:numId w:val="1"/>
        </w:numPr>
        <w:spacing w:after="0" w:afterAutospacing="0" w:before="0" w:beforeAutospacing="0" w:line="240" w:lineRule="auto"/>
        <w:ind w:left="720" w:hanging="360"/>
        <w:rPr>
          <w:u w:val="none"/>
        </w:rPr>
      </w:pPr>
      <w:r w:rsidDel="00000000" w:rsidR="00000000" w:rsidRPr="00000000">
        <w:rPr>
          <w:rtl w:val="0"/>
        </w:rPr>
        <w:t xml:space="preserve">Which needs are universal to the project regardless of market, and what needs will be market-specific? </w:t>
      </w:r>
    </w:p>
    <w:p w:rsidR="00000000" w:rsidDel="00000000" w:rsidP="00000000" w:rsidRDefault="00000000" w:rsidRPr="00000000" w14:paraId="00000009">
      <w:pPr>
        <w:numPr>
          <w:ilvl w:val="0"/>
          <w:numId w:val="1"/>
        </w:numPr>
        <w:spacing w:after="0" w:afterAutospacing="0" w:before="0" w:beforeAutospacing="0" w:line="240" w:lineRule="auto"/>
        <w:ind w:left="720" w:hanging="360"/>
        <w:rPr>
          <w:u w:val="none"/>
        </w:rPr>
      </w:pPr>
      <w:r w:rsidDel="00000000" w:rsidR="00000000" w:rsidRPr="00000000">
        <w:rPr>
          <w:rtl w:val="0"/>
        </w:rPr>
        <w:t xml:space="preserve">Ways to reduce production cost</w:t>
      </w:r>
    </w:p>
    <w:p w:rsidR="00000000" w:rsidDel="00000000" w:rsidP="00000000" w:rsidRDefault="00000000" w:rsidRPr="00000000" w14:paraId="0000000A">
      <w:pPr>
        <w:numPr>
          <w:ilvl w:val="0"/>
          <w:numId w:val="1"/>
        </w:numPr>
        <w:spacing w:after="0" w:afterAutospacing="0" w:before="0" w:beforeAutospacing="0" w:line="240" w:lineRule="auto"/>
        <w:ind w:left="720" w:hanging="360"/>
        <w:rPr>
          <w:u w:val="none"/>
        </w:rPr>
      </w:pPr>
      <w:r w:rsidDel="00000000" w:rsidR="00000000" w:rsidRPr="00000000">
        <w:rPr>
          <w:rtl w:val="0"/>
        </w:rPr>
        <w:t xml:space="preserve">What is the purchasing power of people with disabilities?</w:t>
      </w:r>
    </w:p>
    <w:p w:rsidR="00000000" w:rsidDel="00000000" w:rsidP="00000000" w:rsidRDefault="00000000" w:rsidRPr="00000000" w14:paraId="0000000B">
      <w:pPr>
        <w:numPr>
          <w:ilvl w:val="0"/>
          <w:numId w:val="1"/>
        </w:numPr>
        <w:spacing w:after="240" w:before="0" w:beforeAutospacing="0" w:line="240" w:lineRule="auto"/>
        <w:ind w:left="720" w:hanging="360"/>
        <w:rPr>
          <w:u w:val="none"/>
        </w:rPr>
      </w:pPr>
      <w:r w:rsidDel="00000000" w:rsidR="00000000" w:rsidRPr="00000000">
        <w:rPr>
          <w:rtl w:val="0"/>
        </w:rPr>
        <w:t xml:space="preserve">Government subsidies for </w:t>
      </w:r>
    </w:p>
    <w:p w:rsidR="00000000" w:rsidDel="00000000" w:rsidP="00000000" w:rsidRDefault="00000000" w:rsidRPr="00000000" w14:paraId="0000000C">
      <w:pPr>
        <w:spacing w:after="240" w:before="240" w:line="240" w:lineRule="auto"/>
        <w:rPr/>
      </w:pPr>
      <w:r w:rsidDel="00000000" w:rsidR="00000000" w:rsidRPr="00000000">
        <w:rPr>
          <w:rtl w:val="0"/>
        </w:rPr>
      </w:r>
    </w:p>
    <w:p w:rsidR="00000000" w:rsidDel="00000000" w:rsidP="00000000" w:rsidRDefault="00000000" w:rsidRPr="00000000" w14:paraId="0000000D">
      <w:pPr>
        <w:spacing w:after="240" w:before="240" w:line="240" w:lineRule="auto"/>
        <w:rPr/>
      </w:pPr>
      <w:r w:rsidDel="00000000" w:rsidR="00000000" w:rsidRPr="00000000">
        <w:rPr>
          <w:rtl w:val="0"/>
        </w:rPr>
        <w:t xml:space="preserve">Useful links from class</w:t>
      </w:r>
    </w:p>
    <w:p w:rsidR="00000000" w:rsidDel="00000000" w:rsidP="00000000" w:rsidRDefault="00000000" w:rsidRPr="00000000" w14:paraId="0000000E">
      <w:pPr>
        <w:spacing w:after="240" w:before="240" w:line="240" w:lineRule="auto"/>
        <w:rPr>
          <w:sz w:val="20"/>
          <w:szCs w:val="20"/>
        </w:rPr>
      </w:pPr>
      <w:r w:rsidDel="00000000" w:rsidR="00000000" w:rsidRPr="00000000">
        <w:rPr>
          <w:rtl w:val="0"/>
        </w:rPr>
      </w:r>
    </w:p>
    <w:tbl>
      <w:tblPr>
        <w:tblStyle w:val="Table1"/>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7.03363914373"/>
        <w:gridCol w:w="3322.966360856269"/>
        <w:tblGridChange w:id="0">
          <w:tblGrid>
            <w:gridCol w:w="5707.03363914373"/>
            <w:gridCol w:w="3322.966360856269"/>
          </w:tblGrid>
        </w:tblGridChange>
      </w:tblGrid>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hyperlink r:id="rId6">
              <w:r w:rsidDel="00000000" w:rsidR="00000000" w:rsidRPr="00000000">
                <w:rPr>
                  <w:color w:val="1155cc"/>
                  <w:sz w:val="20"/>
                  <w:szCs w:val="20"/>
                  <w:u w:val="single"/>
                  <w:rtl w:val="0"/>
                </w:rPr>
                <w:t xml:space="preserve">https://journals.sagepub.com/doi/full/10.1177/1687814017730541</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Discusses Limitations of the trailrider and other similar product, also proposes an improved solution</w:t>
            </w:r>
          </w:p>
        </w:tc>
      </w:tr>
    </w:tbl>
    <w:p w:rsidR="00000000" w:rsidDel="00000000" w:rsidP="00000000" w:rsidRDefault="00000000" w:rsidRPr="00000000" w14:paraId="00000011">
      <w:pPr>
        <w:numPr>
          <w:ilvl w:val="0"/>
          <w:numId w:val="13"/>
        </w:numPr>
        <w:shd w:fill="ffffff" w:val="clear"/>
        <w:spacing w:after="0" w:afterAutospacing="0" w:before="240" w:line="240" w:lineRule="auto"/>
        <w:ind w:left="720" w:hanging="360"/>
        <w:rPr>
          <w:sz w:val="20"/>
          <w:szCs w:val="20"/>
        </w:rPr>
      </w:pPr>
      <w:r w:rsidDel="00000000" w:rsidR="00000000" w:rsidRPr="00000000">
        <w:rPr>
          <w:color w:val="333333"/>
          <w:sz w:val="20"/>
          <w:szCs w:val="20"/>
          <w:rtl w:val="0"/>
        </w:rPr>
        <w:t xml:space="preserve">A certain difficulty by the guides to keep the chair in lateral equilibrium during a mountain trip, which entails a considerable energy dispersion and physical effort;</w:t>
      </w:r>
    </w:p>
    <w:p w:rsidR="00000000" w:rsidDel="00000000" w:rsidP="00000000" w:rsidRDefault="00000000" w:rsidRPr="00000000" w14:paraId="00000012">
      <w:pPr>
        <w:numPr>
          <w:ilvl w:val="0"/>
          <w:numId w:val="13"/>
        </w:numPr>
        <w:shd w:fill="ffffff" w:val="clear"/>
        <w:spacing w:after="0" w:afterAutospacing="0" w:before="0" w:beforeAutospacing="0" w:line="240" w:lineRule="auto"/>
        <w:ind w:left="720" w:hanging="360"/>
        <w:rPr>
          <w:sz w:val="20"/>
          <w:szCs w:val="20"/>
        </w:rPr>
      </w:pPr>
      <w:r w:rsidDel="00000000" w:rsidR="00000000" w:rsidRPr="00000000">
        <w:rPr>
          <w:color w:val="333333"/>
          <w:sz w:val="20"/>
          <w:szCs w:val="20"/>
          <w:rtl w:val="0"/>
        </w:rPr>
        <w:t xml:space="preserve">A limit to the comfort of the disabled persons being transported that precludes the use of these kind of chairs by people with a certain level or type of pathology.</w:t>
      </w:r>
    </w:p>
    <w:p w:rsidR="00000000" w:rsidDel="00000000" w:rsidP="00000000" w:rsidRDefault="00000000" w:rsidRPr="00000000" w14:paraId="00000013">
      <w:pPr>
        <w:numPr>
          <w:ilvl w:val="0"/>
          <w:numId w:val="13"/>
        </w:numPr>
        <w:shd w:fill="ffffff" w:val="clear"/>
        <w:spacing w:after="0" w:afterAutospacing="0" w:before="0" w:beforeAutospacing="0" w:line="240" w:lineRule="auto"/>
        <w:ind w:left="720" w:hanging="360"/>
        <w:rPr>
          <w:color w:val="333333"/>
          <w:sz w:val="20"/>
          <w:szCs w:val="20"/>
        </w:rPr>
      </w:pPr>
      <w:r w:rsidDel="00000000" w:rsidR="00000000" w:rsidRPr="00000000">
        <w:rPr>
          <w:color w:val="333333"/>
          <w:sz w:val="20"/>
          <w:szCs w:val="20"/>
          <w:highlight w:val="white"/>
          <w:rtl w:val="0"/>
        </w:rPr>
        <w:t xml:space="preserve">In fact, the device is difficult to balance and this condition forces the guides to spend a lot of energy to maintain the right position instead of pushing</w:t>
      </w:r>
    </w:p>
    <w:p w:rsidR="00000000" w:rsidDel="00000000" w:rsidP="00000000" w:rsidRDefault="00000000" w:rsidRPr="00000000" w14:paraId="00000014">
      <w:pPr>
        <w:numPr>
          <w:ilvl w:val="0"/>
          <w:numId w:val="13"/>
        </w:numPr>
        <w:shd w:fill="ffffff" w:val="clear"/>
        <w:spacing w:after="240" w:before="0" w:beforeAutospacing="0" w:line="240" w:lineRule="auto"/>
        <w:ind w:left="720" w:hanging="360"/>
        <w:rPr>
          <w:color w:val="333333"/>
          <w:sz w:val="20"/>
          <w:szCs w:val="20"/>
          <w:highlight w:val="white"/>
        </w:rPr>
      </w:pPr>
      <w:r w:rsidDel="00000000" w:rsidR="00000000" w:rsidRPr="00000000">
        <w:rPr>
          <w:color w:val="333333"/>
          <w:sz w:val="20"/>
          <w:szCs w:val="20"/>
          <w:highlight w:val="white"/>
          <w:rtl w:val="0"/>
        </w:rPr>
        <w:t xml:space="preserve">some users</w:t>
      </w:r>
      <w:r w:rsidDel="00000000" w:rsidR="00000000" w:rsidRPr="00000000">
        <w:rPr>
          <w:color w:val="333333"/>
          <w:sz w:val="20"/>
          <w:szCs w:val="20"/>
          <w:highlight w:val="white"/>
          <w:vertAlign w:val="superscript"/>
          <w:rtl w:val="0"/>
        </w:rPr>
        <w:t xml:space="preserve"> </w:t>
      </w:r>
      <w:r w:rsidDel="00000000" w:rsidR="00000000" w:rsidRPr="00000000">
        <w:rPr>
          <w:color w:val="333333"/>
          <w:sz w:val="20"/>
          <w:szCs w:val="20"/>
          <w:highlight w:val="white"/>
          <w:rtl w:val="0"/>
        </w:rPr>
        <w:t xml:space="preserve">have noted that it is impossible to bring, with this type of device, people with a high degree of disability and/or particularly sensitive to high levels of stress or long periods of discomfort</w:t>
      </w:r>
    </w:p>
    <w:tbl>
      <w:tblPr>
        <w:tblStyle w:val="Table2"/>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7.03363914373"/>
        <w:gridCol w:w="3322.966360856269"/>
        <w:tblGridChange w:id="0">
          <w:tblGrid>
            <w:gridCol w:w="5707.03363914373"/>
            <w:gridCol w:w="3322.966360856269"/>
          </w:tblGrid>
        </w:tblGridChange>
      </w:tblGrid>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spacing w:after="240" w:before="240" w:line="240" w:lineRule="auto"/>
              <w:rPr>
                <w:sz w:val="20"/>
                <w:szCs w:val="20"/>
              </w:rPr>
            </w:pPr>
            <w:hyperlink r:id="rId7">
              <w:r w:rsidDel="00000000" w:rsidR="00000000" w:rsidRPr="00000000">
                <w:rPr>
                  <w:color w:val="1155cc"/>
                  <w:sz w:val="20"/>
                  <w:szCs w:val="20"/>
                  <w:u w:val="single"/>
                  <w:rtl w:val="0"/>
                </w:rPr>
                <w:t xml:space="preserve">http://www.joeletteandco.com/en/exclusive-manufacturer-of-the-joelette-all-terrain-chair/joelette-monoroue/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An alternative to the Trailrider, looks a little further along in development</w:t>
            </w:r>
          </w:p>
        </w:tc>
      </w:tr>
    </w:tbl>
    <w:p w:rsidR="00000000" w:rsidDel="00000000" w:rsidP="00000000" w:rsidRDefault="00000000" w:rsidRPr="00000000" w14:paraId="00000017">
      <w:pPr>
        <w:numPr>
          <w:ilvl w:val="0"/>
          <w:numId w:val="7"/>
        </w:numPr>
        <w:spacing w:after="0" w:afterAutospacing="0" w:before="240" w:line="240" w:lineRule="auto"/>
        <w:ind w:left="720" w:hanging="360"/>
        <w:rPr>
          <w:sz w:val="20"/>
          <w:szCs w:val="20"/>
          <w:u w:val="none"/>
        </w:rPr>
      </w:pPr>
      <w:r w:rsidDel="00000000" w:rsidR="00000000" w:rsidRPr="00000000">
        <w:rPr>
          <w:sz w:val="20"/>
          <w:szCs w:val="20"/>
          <w:rtl w:val="0"/>
        </w:rPr>
        <w:t xml:space="preserve">French product looks more refined than the current trail rider</w:t>
      </w:r>
    </w:p>
    <w:p w:rsidR="00000000" w:rsidDel="00000000" w:rsidP="00000000" w:rsidRDefault="00000000" w:rsidRPr="00000000" w14:paraId="00000018">
      <w:pPr>
        <w:numPr>
          <w:ilvl w:val="0"/>
          <w:numId w:val="7"/>
        </w:numP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Operated by two people</w:t>
      </w:r>
    </w:p>
    <w:p w:rsidR="00000000" w:rsidDel="00000000" w:rsidP="00000000" w:rsidRDefault="00000000" w:rsidRPr="00000000" w14:paraId="00000019">
      <w:pPr>
        <w:numPr>
          <w:ilvl w:val="0"/>
          <w:numId w:val="7"/>
        </w:numPr>
        <w:spacing w:after="240" w:before="0" w:beforeAutospacing="0" w:line="240" w:lineRule="auto"/>
        <w:ind w:left="720" w:hanging="360"/>
        <w:rPr>
          <w:sz w:val="20"/>
          <w:szCs w:val="20"/>
          <w:u w:val="none"/>
        </w:rPr>
      </w:pPr>
      <w:r w:rsidDel="00000000" w:rsidR="00000000" w:rsidRPr="00000000">
        <w:rPr>
          <w:sz w:val="20"/>
          <w:szCs w:val="20"/>
          <w:rtl w:val="0"/>
        </w:rPr>
        <w:t xml:space="preserve">Compact and fits inside an SUV</w:t>
      </w:r>
      <w:r w:rsidDel="00000000" w:rsidR="00000000" w:rsidRPr="00000000">
        <w:rPr>
          <w:rtl w:val="0"/>
        </w:rPr>
      </w:r>
    </w:p>
    <w:tbl>
      <w:tblPr>
        <w:tblStyle w:val="Table3"/>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7.03363914373"/>
        <w:gridCol w:w="3322.966360856269"/>
        <w:tblGridChange w:id="0">
          <w:tblGrid>
            <w:gridCol w:w="5707.03363914373"/>
            <w:gridCol w:w="3322.966360856269"/>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hyperlink r:id="rId8">
              <w:r w:rsidDel="00000000" w:rsidR="00000000" w:rsidRPr="00000000">
                <w:rPr>
                  <w:color w:val="1155cc"/>
                  <w:sz w:val="20"/>
                  <w:szCs w:val="20"/>
                  <w:u w:val="single"/>
                  <w:rtl w:val="0"/>
                </w:rPr>
                <w:t xml:space="preserve">http://shuswaptrailrider.com/wp-content/uploads/2013/03/TrailRider-Manual-20071.pdf</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Client provided user manual for current device</w:t>
            </w:r>
          </w:p>
        </w:tc>
      </w:tr>
    </w:tbl>
    <w:p w:rsidR="00000000" w:rsidDel="00000000" w:rsidP="00000000" w:rsidRDefault="00000000" w:rsidRPr="00000000" w14:paraId="0000001C">
      <w:pPr>
        <w:spacing w:after="240" w:before="240" w:line="240" w:lineRule="auto"/>
        <w:rPr/>
      </w:pPr>
      <w:r w:rsidDel="00000000" w:rsidR="00000000" w:rsidRPr="00000000">
        <w:rPr>
          <w:rtl w:val="0"/>
        </w:rPr>
      </w:r>
    </w:p>
    <w:p w:rsidR="00000000" w:rsidDel="00000000" w:rsidP="00000000" w:rsidRDefault="00000000" w:rsidRPr="00000000" w14:paraId="0000001D">
      <w:pPr>
        <w:spacing w:after="240" w:before="240" w:line="240" w:lineRule="auto"/>
        <w:rPr/>
      </w:pPr>
      <w:r w:rsidDel="00000000" w:rsidR="00000000" w:rsidRPr="00000000">
        <w:rPr>
          <w:rtl w:val="0"/>
        </w:rPr>
        <w:t xml:space="preserve">Trail Rider specs:</w:t>
      </w:r>
    </w:p>
    <w:p w:rsidR="00000000" w:rsidDel="00000000" w:rsidP="00000000" w:rsidRDefault="00000000" w:rsidRPr="00000000" w14:paraId="0000001E">
      <w:pPr>
        <w:spacing w:after="240" w:before="240" w:line="240" w:lineRule="auto"/>
        <w:rPr/>
      </w:pPr>
      <w:hyperlink r:id="rId9">
        <w:r w:rsidDel="00000000" w:rsidR="00000000" w:rsidRPr="00000000">
          <w:rPr>
            <w:color w:val="1155cc"/>
            <w:u w:val="single"/>
            <w:rtl w:val="0"/>
          </w:rPr>
          <w:t xml:space="preserve">http://www.bcmos.org/trailrider.html</w:t>
        </w:r>
      </w:hyperlink>
      <w:r w:rsidDel="00000000" w:rsidR="00000000" w:rsidRPr="00000000">
        <w:rPr>
          <w:rtl w:val="0"/>
        </w:rPr>
      </w:r>
    </w:p>
    <w:p w:rsidR="00000000" w:rsidDel="00000000" w:rsidP="00000000" w:rsidRDefault="00000000" w:rsidRPr="00000000" w14:paraId="0000001F">
      <w:pPr>
        <w:numPr>
          <w:ilvl w:val="0"/>
          <w:numId w:val="14"/>
        </w:numPr>
        <w:spacing w:after="0" w:afterAutospacing="0" w:before="240" w:line="240" w:lineRule="auto"/>
        <w:ind w:left="720" w:hanging="360"/>
        <w:rPr>
          <w:u w:val="none"/>
        </w:rPr>
      </w:pPr>
      <w:r w:rsidDel="00000000" w:rsidR="00000000" w:rsidRPr="00000000">
        <w:rPr>
          <w:rtl w:val="0"/>
        </w:rPr>
        <w:t xml:space="preserve">23 kg</w:t>
      </w:r>
    </w:p>
    <w:p w:rsidR="00000000" w:rsidDel="00000000" w:rsidP="00000000" w:rsidRDefault="00000000" w:rsidRPr="00000000" w14:paraId="00000020">
      <w:pPr>
        <w:numPr>
          <w:ilvl w:val="0"/>
          <w:numId w:val="14"/>
        </w:numPr>
        <w:spacing w:after="240" w:before="0" w:beforeAutospacing="0" w:line="240" w:lineRule="auto"/>
        <w:ind w:left="720" w:hanging="360"/>
        <w:rPr>
          <w:u w:val="none"/>
        </w:rPr>
      </w:pPr>
      <w:r w:rsidDel="00000000" w:rsidR="00000000" w:rsidRPr="00000000">
        <w:rPr>
          <w:rtl w:val="0"/>
        </w:rPr>
        <w:t xml:space="preserve">172 cm x 82 cm x 61 cm</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StatsCan pages on disabilities:</w:t>
      </w:r>
    </w:p>
    <w:p w:rsidR="00000000" w:rsidDel="00000000" w:rsidP="00000000" w:rsidRDefault="00000000" w:rsidRPr="00000000" w14:paraId="00000022">
      <w:pPr>
        <w:rPr/>
      </w:pPr>
      <w:hyperlink r:id="rId10">
        <w:r w:rsidDel="00000000" w:rsidR="00000000" w:rsidRPr="00000000">
          <w:rPr>
            <w:color w:val="1155cc"/>
            <w:u w:val="single"/>
            <w:rtl w:val="0"/>
          </w:rPr>
          <w:t xml:space="preserve">https://www150.statcan.gc.ca/n1/pub/89-654-x/89-654-x2018002-eng.htm</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From Table 4: Mobility disabilities in total population by age</w:t>
      </w:r>
    </w:p>
    <w:p w:rsidR="00000000" w:rsidDel="00000000" w:rsidP="00000000" w:rsidRDefault="00000000" w:rsidRPr="00000000" w14:paraId="00000024">
      <w:pPr>
        <w:numPr>
          <w:ilvl w:val="0"/>
          <w:numId w:val="15"/>
        </w:numPr>
        <w:ind w:left="720" w:hanging="360"/>
        <w:rPr>
          <w:u w:val="none"/>
        </w:rPr>
      </w:pPr>
      <w:r w:rsidDel="00000000" w:rsidR="00000000" w:rsidRPr="00000000">
        <w:rPr>
          <w:rtl w:val="0"/>
        </w:rPr>
        <w:t xml:space="preserve">1.6% 15-24 years old</w:t>
      </w:r>
    </w:p>
    <w:p w:rsidR="00000000" w:rsidDel="00000000" w:rsidP="00000000" w:rsidRDefault="00000000" w:rsidRPr="00000000" w14:paraId="00000025">
      <w:pPr>
        <w:numPr>
          <w:ilvl w:val="0"/>
          <w:numId w:val="15"/>
        </w:numPr>
        <w:ind w:left="720" w:hanging="360"/>
        <w:rPr>
          <w:u w:val="none"/>
        </w:rPr>
      </w:pPr>
      <w:r w:rsidDel="00000000" w:rsidR="00000000" w:rsidRPr="00000000">
        <w:rPr>
          <w:rtl w:val="0"/>
        </w:rPr>
        <w:t xml:space="preserve">7.3% 25-64 years old</w:t>
      </w:r>
    </w:p>
    <w:p w:rsidR="00000000" w:rsidDel="00000000" w:rsidP="00000000" w:rsidRDefault="00000000" w:rsidRPr="00000000" w14:paraId="00000026">
      <w:pPr>
        <w:numPr>
          <w:ilvl w:val="0"/>
          <w:numId w:val="15"/>
        </w:numPr>
        <w:ind w:left="720" w:hanging="360"/>
        <w:rPr>
          <w:u w:val="none"/>
        </w:rPr>
      </w:pPr>
      <w:r w:rsidDel="00000000" w:rsidR="00000000" w:rsidRPr="00000000">
        <w:rPr>
          <w:rtl w:val="0"/>
        </w:rPr>
        <w:t xml:space="preserve">24.1% 65-over years old</w:t>
      </w:r>
    </w:p>
    <w:p w:rsidR="00000000" w:rsidDel="00000000" w:rsidP="00000000" w:rsidRDefault="00000000" w:rsidRPr="00000000" w14:paraId="00000027">
      <w:pPr>
        <w:ind w:left="0" w:firstLine="0"/>
        <w:rPr/>
      </w:pPr>
      <w:r w:rsidDel="00000000" w:rsidR="00000000" w:rsidRPr="00000000">
        <w:rPr>
          <w:rtl w:val="0"/>
        </w:rPr>
        <w:t xml:space="preserve">From Table 11: Median post-tax income stats in dollars</w:t>
      </w:r>
    </w:p>
    <w:tbl>
      <w:tblPr>
        <w:tblStyle w:val="Table4"/>
        <w:tblW w:w="8355.0" w:type="dxa"/>
        <w:jc w:val="left"/>
        <w:tblInd w:w="80.0" w:type="pct"/>
        <w:tblBorders>
          <w:top w:color="d4d4d4" w:space="0" w:sz="6" w:val="single"/>
          <w:left w:color="d4d4d4" w:space="0" w:sz="6" w:val="single"/>
          <w:bottom w:color="d4d4d4" w:space="0" w:sz="6" w:val="single"/>
          <w:right w:color="d4d4d4" w:space="0" w:sz="6" w:val="single"/>
          <w:insideH w:color="d4d4d4" w:space="0" w:sz="6" w:val="single"/>
          <w:insideV w:color="d4d4d4" w:space="0" w:sz="6" w:val="single"/>
        </w:tblBorders>
        <w:tblLayout w:type="fixed"/>
        <w:tblLook w:val="0600"/>
      </w:tblPr>
      <w:tblGrid>
        <w:gridCol w:w="3045"/>
        <w:gridCol w:w="1290"/>
        <w:gridCol w:w="1140"/>
        <w:gridCol w:w="1530"/>
        <w:gridCol w:w="1350"/>
        <w:tblGridChange w:id="0">
          <w:tblGrid>
            <w:gridCol w:w="3045"/>
            <w:gridCol w:w="1290"/>
            <w:gridCol w:w="1140"/>
            <w:gridCol w:w="1530"/>
            <w:gridCol w:w="1350"/>
          </w:tblGrid>
        </w:tblGridChange>
      </w:tblGrid>
      <w:tr>
        <w:trPr>
          <w:trHeight w:val="420" w:hRule="atLeast"/>
        </w:trPr>
        <w:tc>
          <w:tcPr>
            <w:vMerge w:val="restart"/>
            <w:tcBorders>
              <w:top w:color="d4d4d4" w:space="0" w:sz="6" w:val="single"/>
              <w:left w:color="d4d4d4" w:space="0" w:sz="6" w:val="single"/>
              <w:bottom w:color="d4d4d4" w:space="0" w:sz="6" w:val="single"/>
              <w:right w:color="d4d4d4"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28">
            <w:pPr>
              <w:ind w:left="0" w:firstLine="0"/>
              <w:rPr>
                <w:color w:val="333333"/>
              </w:rPr>
            </w:pPr>
            <w:r w:rsidDel="00000000" w:rsidR="00000000" w:rsidRPr="00000000">
              <w:rPr>
                <w:b w:val="1"/>
                <w:rtl w:val="0"/>
              </w:rPr>
              <w:t xml:space="preserve">Disability status</w:t>
            </w:r>
            <w:r w:rsidDel="00000000" w:rsidR="00000000" w:rsidRPr="00000000">
              <w:rPr>
                <w:rtl w:val="0"/>
              </w:rPr>
            </w:r>
          </w:p>
        </w:tc>
        <w:tc>
          <w:tcPr>
            <w:gridSpan w:val="2"/>
            <w:tcBorders>
              <w:top w:color="d4d4d4" w:space="0" w:sz="6" w:val="single"/>
              <w:left w:color="d4d4d4" w:space="0" w:sz="6" w:val="single"/>
              <w:bottom w:color="d4d4d4" w:space="0" w:sz="6" w:val="single"/>
              <w:right w:color="d4d4d4"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29">
            <w:pPr>
              <w:ind w:left="0" w:firstLine="0"/>
              <w:jc w:val="left"/>
              <w:rPr>
                <w:color w:val="333333"/>
              </w:rPr>
            </w:pPr>
            <w:r w:rsidDel="00000000" w:rsidR="00000000" w:rsidRPr="00000000">
              <w:rPr>
                <w:b w:val="1"/>
                <w:rtl w:val="0"/>
              </w:rPr>
              <w:t xml:space="preserve">Aged 25 to 64 years</w:t>
            </w:r>
            <w:r w:rsidDel="00000000" w:rsidR="00000000" w:rsidRPr="00000000">
              <w:rPr>
                <w:rtl w:val="0"/>
              </w:rPr>
            </w:r>
          </w:p>
        </w:tc>
        <w:tc>
          <w:tcPr>
            <w:gridSpan w:val="2"/>
            <w:tcBorders>
              <w:top w:color="d4d4d4" w:space="0" w:sz="6" w:val="single"/>
              <w:left w:color="d4d4d4" w:space="0" w:sz="6" w:val="single"/>
              <w:bottom w:color="d4d4d4" w:space="0" w:sz="6" w:val="single"/>
              <w:right w:color="d4d4d4"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2B">
            <w:pPr>
              <w:ind w:left="0" w:firstLine="0"/>
              <w:jc w:val="left"/>
              <w:rPr>
                <w:color w:val="333333"/>
              </w:rPr>
            </w:pPr>
            <w:r w:rsidDel="00000000" w:rsidR="00000000" w:rsidRPr="00000000">
              <w:rPr>
                <w:b w:val="1"/>
                <w:rtl w:val="0"/>
              </w:rPr>
              <w:t xml:space="preserve">Aged 65 years and over</w:t>
            </w:r>
            <w:r w:rsidDel="00000000" w:rsidR="00000000" w:rsidRPr="00000000">
              <w:rPr>
                <w:rtl w:val="0"/>
              </w:rPr>
            </w:r>
          </w:p>
        </w:tc>
      </w:tr>
      <w:tr>
        <w:trPr>
          <w:trHeight w:val="420" w:hRule="atLeast"/>
        </w:trPr>
        <w:tc>
          <w:tcPr>
            <w:vMerge w:val="continue"/>
            <w:tcBorders>
              <w:bottom w:color="d4d4d4" w:space="0" w:sz="6" w:val="single"/>
              <w:right w:color="d4d4d4"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2E">
            <w:pPr>
              <w:ind w:left="0" w:firstLine="0"/>
              <w:jc w:val="left"/>
              <w:rPr>
                <w:color w:val="333333"/>
              </w:rPr>
            </w:pPr>
            <w:r w:rsidDel="00000000" w:rsidR="00000000" w:rsidRPr="00000000">
              <w:rPr>
                <w:b w:val="1"/>
                <w:rtl w:val="0"/>
              </w:rPr>
              <w:t xml:space="preserve">Women</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2F">
            <w:pPr>
              <w:ind w:left="0" w:firstLine="0"/>
              <w:jc w:val="left"/>
              <w:rPr>
                <w:color w:val="333333"/>
              </w:rPr>
            </w:pPr>
            <w:r w:rsidDel="00000000" w:rsidR="00000000" w:rsidRPr="00000000">
              <w:rPr>
                <w:b w:val="1"/>
                <w:rtl w:val="0"/>
              </w:rPr>
              <w:t xml:space="preserve">Men</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30">
            <w:pPr>
              <w:ind w:left="0" w:firstLine="0"/>
              <w:jc w:val="left"/>
              <w:rPr>
                <w:color w:val="333333"/>
              </w:rPr>
            </w:pPr>
            <w:r w:rsidDel="00000000" w:rsidR="00000000" w:rsidRPr="00000000">
              <w:rPr>
                <w:b w:val="1"/>
                <w:rtl w:val="0"/>
              </w:rPr>
              <w:t xml:space="preserve">Women</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31">
            <w:pPr>
              <w:ind w:left="0" w:firstLine="0"/>
              <w:jc w:val="left"/>
              <w:rPr>
                <w:color w:val="333333"/>
              </w:rPr>
            </w:pPr>
            <w:r w:rsidDel="00000000" w:rsidR="00000000" w:rsidRPr="00000000">
              <w:rPr>
                <w:b w:val="1"/>
                <w:rtl w:val="0"/>
              </w:rPr>
              <w:t xml:space="preserve">Men</w:t>
            </w:r>
            <w:r w:rsidDel="00000000" w:rsidR="00000000" w:rsidRPr="00000000">
              <w:rPr>
                <w:rtl w:val="0"/>
              </w:rPr>
            </w:r>
          </w:p>
        </w:tc>
      </w:tr>
      <w:tr>
        <w:trPr>
          <w:trHeight w:val="420" w:hRule="atLeast"/>
        </w:trPr>
        <w:tc>
          <w:tcPr>
            <w:tcBorders>
              <w:top w:color="d4d4d4" w:space="0" w:sz="6" w:val="single"/>
              <w:left w:color="d4d4d4" w:space="0" w:sz="6" w:val="single"/>
              <w:bottom w:color="d4d4d4" w:space="0" w:sz="6" w:val="single"/>
              <w:right w:color="d4d4d4"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2">
            <w:pPr>
              <w:ind w:left="0" w:firstLine="0"/>
              <w:rPr>
                <w:color w:val="333333"/>
              </w:rPr>
            </w:pPr>
            <w:r w:rsidDel="00000000" w:rsidR="00000000" w:rsidRPr="00000000">
              <w:rPr>
                <w:rtl w:val="0"/>
              </w:rPr>
              <w:t xml:space="preserve">Persons without disabilities</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3">
            <w:pPr>
              <w:ind w:left="0" w:firstLine="0"/>
              <w:jc w:val="left"/>
              <w:rPr>
                <w:color w:val="333333"/>
              </w:rPr>
            </w:pPr>
            <w:r w:rsidDel="00000000" w:rsidR="00000000" w:rsidRPr="00000000">
              <w:rPr>
                <w:rtl w:val="0"/>
              </w:rPr>
              <w:t xml:space="preserve">34,460</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4">
            <w:pPr>
              <w:ind w:left="0" w:firstLine="0"/>
              <w:jc w:val="left"/>
              <w:rPr>
                <w:color w:val="333333"/>
              </w:rPr>
            </w:pPr>
            <w:r w:rsidDel="00000000" w:rsidR="00000000" w:rsidRPr="00000000">
              <w:rPr>
                <w:rtl w:val="0"/>
              </w:rPr>
              <w:t xml:space="preserve">44,410</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5">
            <w:pPr>
              <w:ind w:left="0" w:firstLine="0"/>
              <w:jc w:val="left"/>
              <w:rPr>
                <w:color w:val="333333"/>
              </w:rPr>
            </w:pPr>
            <w:r w:rsidDel="00000000" w:rsidR="00000000" w:rsidRPr="00000000">
              <w:rPr>
                <w:rtl w:val="0"/>
              </w:rPr>
              <w:t xml:space="preserve">23,200</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6">
            <w:pPr>
              <w:ind w:left="0" w:firstLine="0"/>
              <w:jc w:val="left"/>
              <w:rPr>
                <w:color w:val="333333"/>
              </w:rPr>
            </w:pPr>
            <w:r w:rsidDel="00000000" w:rsidR="00000000" w:rsidRPr="00000000">
              <w:rPr>
                <w:rtl w:val="0"/>
              </w:rPr>
              <w:t xml:space="preserve">34,340</w:t>
            </w:r>
            <w:r w:rsidDel="00000000" w:rsidR="00000000" w:rsidRPr="00000000">
              <w:rPr>
                <w:rtl w:val="0"/>
              </w:rPr>
            </w:r>
          </w:p>
        </w:tc>
      </w:tr>
      <w:tr>
        <w:trPr>
          <w:trHeight w:val="420" w:hRule="atLeast"/>
        </w:trPr>
        <w:tc>
          <w:tcPr>
            <w:tcBorders>
              <w:top w:color="d4d4d4" w:space="0" w:sz="6" w:val="single"/>
              <w:left w:color="d4d4d4" w:space="0" w:sz="6" w:val="single"/>
              <w:bottom w:color="d4d4d4" w:space="0" w:sz="6" w:val="single"/>
              <w:right w:color="d4d4d4"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37">
            <w:pPr>
              <w:ind w:left="0" w:firstLine="0"/>
              <w:rPr>
                <w:color w:val="333333"/>
              </w:rPr>
            </w:pPr>
            <w:r w:rsidDel="00000000" w:rsidR="00000000" w:rsidRPr="00000000">
              <w:rPr>
                <w:b w:val="1"/>
                <w:rtl w:val="0"/>
              </w:rPr>
              <w:t xml:space="preserve">Persons with disabilities</w:t>
            </w:r>
            <w:r w:rsidDel="00000000" w:rsidR="00000000" w:rsidRPr="00000000">
              <w:rPr>
                <w:rtl w:val="0"/>
              </w:rPr>
            </w:r>
          </w:p>
        </w:tc>
        <w:tc>
          <w:tcPr>
            <w:gridSpan w:val="4"/>
            <w:tcBorders>
              <w:top w:color="d4d4d4" w:space="0" w:sz="6" w:val="single"/>
              <w:left w:color="d4d4d4" w:space="0" w:sz="6" w:val="single"/>
              <w:bottom w:color="d4d4d4" w:space="0" w:sz="6" w:val="single"/>
              <w:right w:color="d4d4d4"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38">
            <w:pPr>
              <w:ind w:left="720" w:firstLine="0"/>
              <w:rPr>
                <w:color w:val="333333"/>
              </w:rPr>
            </w:pPr>
            <w:r w:rsidDel="00000000" w:rsidR="00000000" w:rsidRPr="00000000">
              <w:rPr>
                <w:rtl w:val="0"/>
              </w:rPr>
            </w:r>
          </w:p>
        </w:tc>
      </w:tr>
      <w:tr>
        <w:trPr>
          <w:trHeight w:val="420" w:hRule="atLeast"/>
        </w:trPr>
        <w:tc>
          <w:tcPr>
            <w:tcBorders>
              <w:top w:color="d4d4d4" w:space="0" w:sz="6" w:val="single"/>
              <w:left w:color="d4d4d4" w:space="0" w:sz="6" w:val="single"/>
              <w:bottom w:color="d4d4d4" w:space="0" w:sz="6" w:val="single"/>
              <w:right w:color="d4d4d4" w:space="0" w:sz="6" w:val="single"/>
            </w:tcBorders>
            <w:shd w:fill="auto" w:val="clear"/>
            <w:tcMar>
              <w:top w:w="80.0" w:type="dxa"/>
              <w:left w:w="220.0" w:type="dxa"/>
              <w:bottom w:w="80.0" w:type="dxa"/>
              <w:right w:w="80.0" w:type="dxa"/>
            </w:tcMar>
            <w:vAlign w:val="top"/>
          </w:tcPr>
          <w:p w:rsidR="00000000" w:rsidDel="00000000" w:rsidP="00000000" w:rsidRDefault="00000000" w:rsidRPr="00000000" w14:paraId="0000003C">
            <w:pPr>
              <w:ind w:left="0" w:firstLine="0"/>
              <w:rPr>
                <w:color w:val="333333"/>
              </w:rPr>
            </w:pPr>
            <w:r w:rsidDel="00000000" w:rsidR="00000000" w:rsidRPr="00000000">
              <w:rPr>
                <w:rtl w:val="0"/>
              </w:rPr>
              <w:t xml:space="preserve">Milder</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D">
            <w:pPr>
              <w:ind w:left="0" w:firstLine="0"/>
              <w:jc w:val="left"/>
              <w:rPr>
                <w:color w:val="333333"/>
              </w:rPr>
            </w:pPr>
            <w:r w:rsidDel="00000000" w:rsidR="00000000" w:rsidRPr="00000000">
              <w:rPr>
                <w:rtl w:val="0"/>
              </w:rPr>
              <w:t xml:space="preserve">30,080</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E">
            <w:pPr>
              <w:ind w:left="0" w:firstLine="0"/>
              <w:jc w:val="left"/>
              <w:rPr>
                <w:color w:val="333333"/>
              </w:rPr>
            </w:pPr>
            <w:r w:rsidDel="00000000" w:rsidR="00000000" w:rsidRPr="00000000">
              <w:rPr>
                <w:rtl w:val="0"/>
              </w:rPr>
              <w:t xml:space="preserve">39,710</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F">
            <w:pPr>
              <w:ind w:left="0" w:firstLine="0"/>
              <w:jc w:val="left"/>
              <w:rPr>
                <w:color w:val="333333"/>
              </w:rPr>
            </w:pPr>
            <w:r w:rsidDel="00000000" w:rsidR="00000000" w:rsidRPr="00000000">
              <w:rPr>
                <w:rtl w:val="0"/>
              </w:rPr>
              <w:t xml:space="preserve">22,980</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40">
            <w:pPr>
              <w:ind w:left="0" w:firstLine="0"/>
              <w:jc w:val="left"/>
              <w:rPr>
                <w:color w:val="333333"/>
              </w:rPr>
            </w:pPr>
            <w:r w:rsidDel="00000000" w:rsidR="00000000" w:rsidRPr="00000000">
              <w:rPr>
                <w:rtl w:val="0"/>
              </w:rPr>
              <w:t xml:space="preserve">31,550</w:t>
            </w:r>
            <w:r w:rsidDel="00000000" w:rsidR="00000000" w:rsidRPr="00000000">
              <w:rPr>
                <w:rtl w:val="0"/>
              </w:rPr>
            </w:r>
          </w:p>
        </w:tc>
      </w:tr>
      <w:tr>
        <w:trPr>
          <w:trHeight w:val="420" w:hRule="atLeast"/>
        </w:trPr>
        <w:tc>
          <w:tcPr>
            <w:tcBorders>
              <w:top w:color="d4d4d4" w:space="0" w:sz="6" w:val="single"/>
              <w:left w:color="d4d4d4" w:space="0" w:sz="6" w:val="single"/>
              <w:bottom w:color="d4d4d4" w:space="0" w:sz="6" w:val="single"/>
              <w:right w:color="d4d4d4" w:space="0" w:sz="6" w:val="single"/>
            </w:tcBorders>
            <w:shd w:fill="eeeeee" w:val="clear"/>
            <w:tcMar>
              <w:top w:w="80.0" w:type="dxa"/>
              <w:left w:w="220.0" w:type="dxa"/>
              <w:bottom w:w="80.0" w:type="dxa"/>
              <w:right w:w="80.0" w:type="dxa"/>
            </w:tcMar>
            <w:vAlign w:val="top"/>
          </w:tcPr>
          <w:p w:rsidR="00000000" w:rsidDel="00000000" w:rsidP="00000000" w:rsidRDefault="00000000" w:rsidRPr="00000000" w14:paraId="00000041">
            <w:pPr>
              <w:ind w:left="0" w:firstLine="0"/>
              <w:rPr>
                <w:color w:val="333333"/>
              </w:rPr>
            </w:pPr>
            <w:r w:rsidDel="00000000" w:rsidR="00000000" w:rsidRPr="00000000">
              <w:rPr>
                <w:rtl w:val="0"/>
              </w:rPr>
              <w:t xml:space="preserve">More severe</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42">
            <w:pPr>
              <w:ind w:left="0" w:firstLine="0"/>
              <w:jc w:val="left"/>
              <w:rPr>
                <w:color w:val="333333"/>
              </w:rPr>
            </w:pPr>
            <w:r w:rsidDel="00000000" w:rsidR="00000000" w:rsidRPr="00000000">
              <w:rPr>
                <w:rtl w:val="0"/>
              </w:rPr>
              <w:t xml:space="preserve">17,520</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43">
            <w:pPr>
              <w:ind w:left="0" w:firstLine="0"/>
              <w:jc w:val="left"/>
              <w:rPr>
                <w:color w:val="333333"/>
              </w:rPr>
            </w:pPr>
            <w:r w:rsidDel="00000000" w:rsidR="00000000" w:rsidRPr="00000000">
              <w:rPr>
                <w:rtl w:val="0"/>
              </w:rPr>
              <w:t xml:space="preserve">20,230</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44">
            <w:pPr>
              <w:ind w:left="0" w:firstLine="0"/>
              <w:jc w:val="left"/>
              <w:rPr>
                <w:color w:val="333333"/>
              </w:rPr>
            </w:pPr>
            <w:r w:rsidDel="00000000" w:rsidR="00000000" w:rsidRPr="00000000">
              <w:rPr>
                <w:rtl w:val="0"/>
              </w:rPr>
              <w:t xml:space="preserve">19,520</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45">
            <w:pPr>
              <w:ind w:left="0" w:firstLine="0"/>
              <w:jc w:val="left"/>
              <w:rPr>
                <w:color w:val="333333"/>
              </w:rPr>
            </w:pPr>
            <w:r w:rsidDel="00000000" w:rsidR="00000000" w:rsidRPr="00000000">
              <w:rPr>
                <w:rtl w:val="0"/>
              </w:rPr>
              <w:t xml:space="preserve">27,560</w:t>
            </w:r>
            <w:r w:rsidDel="00000000" w:rsidR="00000000" w:rsidRPr="00000000">
              <w:rPr>
                <w:rtl w:val="0"/>
              </w:rPr>
            </w:r>
          </w:p>
        </w:tc>
      </w:tr>
    </w:tbl>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hyperlink r:id="rId11">
        <w:r w:rsidDel="00000000" w:rsidR="00000000" w:rsidRPr="00000000">
          <w:rPr>
            <w:color w:val="1155cc"/>
            <w:u w:val="single"/>
            <w:rtl w:val="0"/>
          </w:rPr>
          <w:t xml:space="preserve">https://www.rod-group.com/sites/default/files/2016%20Annual%20Report%20-%20The%20Global%20Economics%20of%20Disability.pdf</w:t>
        </w:r>
      </w:hyperlink>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Exhibit 1: </w:t>
      </w:r>
    </w:p>
    <w:p w:rsidR="00000000" w:rsidDel="00000000" w:rsidP="00000000" w:rsidRDefault="00000000" w:rsidRPr="00000000" w14:paraId="00000049">
      <w:pPr>
        <w:numPr>
          <w:ilvl w:val="0"/>
          <w:numId w:val="12"/>
        </w:numPr>
        <w:ind w:left="720" w:hanging="360"/>
        <w:rPr>
          <w:u w:val="none"/>
        </w:rPr>
      </w:pPr>
      <w:r w:rsidDel="00000000" w:rsidR="00000000" w:rsidRPr="00000000">
        <w:rPr>
          <w:rtl w:val="0"/>
        </w:rPr>
        <w:t xml:space="preserve">6.2 Canadians with disabilities</w:t>
      </w:r>
    </w:p>
    <w:p w:rsidR="00000000" w:rsidDel="00000000" w:rsidP="00000000" w:rsidRDefault="00000000" w:rsidRPr="00000000" w14:paraId="0000004A">
      <w:pPr>
        <w:numPr>
          <w:ilvl w:val="0"/>
          <w:numId w:val="12"/>
        </w:numPr>
        <w:ind w:left="720" w:hanging="360"/>
        <w:rPr>
          <w:u w:val="none"/>
        </w:rPr>
      </w:pPr>
      <w:r w:rsidDel="00000000" w:rsidR="00000000" w:rsidRPr="00000000">
        <w:rPr>
          <w:rtl w:val="0"/>
        </w:rPr>
        <w:t xml:space="preserve">55.4B disposable income = average 9k/person</w:t>
      </w:r>
    </w:p>
    <w:p w:rsidR="00000000" w:rsidDel="00000000" w:rsidP="00000000" w:rsidRDefault="00000000" w:rsidRPr="00000000" w14:paraId="0000004B">
      <w:pPr>
        <w:numPr>
          <w:ilvl w:val="0"/>
          <w:numId w:val="12"/>
        </w:numPr>
        <w:ind w:left="720" w:hanging="360"/>
        <w:rPr>
          <w:u w:val="none"/>
        </w:rPr>
      </w:pPr>
      <w:r w:rsidDel="00000000" w:rsidR="00000000" w:rsidRPr="00000000">
        <w:rPr>
          <w:rtl w:val="0"/>
        </w:rPr>
        <w:t xml:space="preserve">111.3B income = average $18 274/person</w:t>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Trail classification in BC:</w:t>
      </w:r>
    </w:p>
    <w:p w:rsidR="00000000" w:rsidDel="00000000" w:rsidP="00000000" w:rsidRDefault="00000000" w:rsidRPr="00000000" w14:paraId="0000004E">
      <w:pPr>
        <w:ind w:left="0" w:firstLine="0"/>
        <w:rPr/>
      </w:pPr>
      <w:hyperlink r:id="rId12">
        <w:r w:rsidDel="00000000" w:rsidR="00000000" w:rsidRPr="00000000">
          <w:rPr>
            <w:color w:val="1155cc"/>
            <w:u w:val="single"/>
            <w:rtl w:val="0"/>
          </w:rPr>
          <w:t xml:space="preserve">https://squamishhiatus.com/hiking-terms/class-rating-system.html</w:t>
        </w:r>
      </w:hyperlink>
      <w:r w:rsidDel="00000000" w:rsidR="00000000" w:rsidRPr="00000000">
        <w:rPr>
          <w:rtl w:val="0"/>
        </w:rPr>
      </w:r>
    </w:p>
    <w:p w:rsidR="00000000" w:rsidDel="00000000" w:rsidP="00000000" w:rsidRDefault="00000000" w:rsidRPr="00000000" w14:paraId="0000004F">
      <w:pPr>
        <w:numPr>
          <w:ilvl w:val="0"/>
          <w:numId w:val="18"/>
        </w:numPr>
        <w:ind w:left="720" w:hanging="360"/>
        <w:rPr>
          <w:u w:val="none"/>
        </w:rPr>
      </w:pPr>
      <w:r w:rsidDel="00000000" w:rsidR="00000000" w:rsidRPr="00000000">
        <w:rPr>
          <w:rtl w:val="0"/>
        </w:rPr>
        <w:t xml:space="preserve">Class 1: Well established, no steep section</w:t>
      </w:r>
    </w:p>
    <w:p w:rsidR="00000000" w:rsidDel="00000000" w:rsidP="00000000" w:rsidRDefault="00000000" w:rsidRPr="00000000" w14:paraId="00000050">
      <w:pPr>
        <w:numPr>
          <w:ilvl w:val="0"/>
          <w:numId w:val="18"/>
        </w:numPr>
        <w:ind w:left="720" w:hanging="360"/>
        <w:rPr>
          <w:u w:val="none"/>
        </w:rPr>
      </w:pPr>
      <w:r w:rsidDel="00000000" w:rsidR="00000000" w:rsidRPr="00000000">
        <w:rPr>
          <w:rtl w:val="0"/>
        </w:rPr>
        <w:t xml:space="preserve">Class 2: Somewhat steep, may use hands</w:t>
      </w:r>
    </w:p>
    <w:p w:rsidR="00000000" w:rsidDel="00000000" w:rsidP="00000000" w:rsidRDefault="00000000" w:rsidRPr="00000000" w14:paraId="00000051">
      <w:pPr>
        <w:numPr>
          <w:ilvl w:val="0"/>
          <w:numId w:val="18"/>
        </w:numPr>
        <w:ind w:left="720" w:hanging="360"/>
        <w:rPr>
          <w:u w:val="none"/>
        </w:rPr>
      </w:pPr>
      <w:r w:rsidDel="00000000" w:rsidR="00000000" w:rsidRPr="00000000">
        <w:rPr>
          <w:rtl w:val="0"/>
        </w:rPr>
        <w:t xml:space="preserve">Class 3: Need hands and footholds</w:t>
      </w:r>
    </w:p>
    <w:p w:rsidR="00000000" w:rsidDel="00000000" w:rsidP="00000000" w:rsidRDefault="00000000" w:rsidRPr="00000000" w14:paraId="00000052">
      <w:pPr>
        <w:numPr>
          <w:ilvl w:val="0"/>
          <w:numId w:val="18"/>
        </w:numPr>
        <w:ind w:left="720" w:hanging="360"/>
        <w:rPr>
          <w:u w:val="none"/>
        </w:rPr>
      </w:pPr>
      <w:r w:rsidDel="00000000" w:rsidR="00000000" w:rsidRPr="00000000">
        <w:rPr>
          <w:rtl w:val="0"/>
        </w:rPr>
        <w:t xml:space="preserve">Class 4: Ropes recommended</w:t>
      </w:r>
    </w:p>
    <w:p w:rsidR="00000000" w:rsidDel="00000000" w:rsidP="00000000" w:rsidRDefault="00000000" w:rsidRPr="00000000" w14:paraId="00000053">
      <w:pPr>
        <w:numPr>
          <w:ilvl w:val="0"/>
          <w:numId w:val="18"/>
        </w:numPr>
        <w:ind w:left="720" w:hanging="360"/>
        <w:rPr>
          <w:u w:val="none"/>
        </w:rPr>
      </w:pPr>
      <w:r w:rsidDel="00000000" w:rsidR="00000000" w:rsidRPr="00000000">
        <w:rPr>
          <w:rtl w:val="0"/>
        </w:rPr>
        <w:t xml:space="preserve">Class 5: technical climbing, ropes required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BC trail time vs. classification database:</w:t>
      </w:r>
    </w:p>
    <w:p w:rsidR="00000000" w:rsidDel="00000000" w:rsidP="00000000" w:rsidRDefault="00000000" w:rsidRPr="00000000" w14:paraId="00000056">
      <w:pPr>
        <w:rPr/>
      </w:pPr>
      <w:hyperlink r:id="rId13">
        <w:r w:rsidDel="00000000" w:rsidR="00000000" w:rsidRPr="00000000">
          <w:rPr>
            <w:color w:val="1155cc"/>
            <w:u w:val="single"/>
            <w:rtl w:val="0"/>
          </w:rPr>
          <w:t xml:space="preserve">https://bcmc.ca/club_trip_grading.php</w:t>
        </w:r>
      </w:hyperlink>
      <w:r w:rsidDel="00000000" w:rsidR="00000000" w:rsidRPr="00000000">
        <w:rPr>
          <w:rtl w:val="0"/>
        </w:rPr>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Seems like Class 1 trail are mostly 4 hours or less of hiking</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b w:val="1"/>
          <w:u w:val="single"/>
        </w:rPr>
      </w:pPr>
      <w:r w:rsidDel="00000000" w:rsidR="00000000" w:rsidRPr="00000000">
        <w:rPr>
          <w:b w:val="1"/>
          <w:u w:val="single"/>
          <w:rtl w:val="0"/>
        </w:rPr>
        <w:t xml:space="preserve">Interesting link:</w:t>
      </w:r>
    </w:p>
    <w:p w:rsidR="00000000" w:rsidDel="00000000" w:rsidP="00000000" w:rsidRDefault="00000000" w:rsidRPr="00000000" w14:paraId="0000005B">
      <w:pPr>
        <w:ind w:left="0" w:firstLine="0"/>
        <w:rPr/>
      </w:pPr>
      <w:r w:rsidDel="00000000" w:rsidR="00000000" w:rsidRPr="00000000">
        <w:rPr>
          <w:rtl w:val="0"/>
        </w:rPr>
        <w:t xml:space="preserve">People with spinal cord injuries and their experience with hiking. Contains Trailrider section.</w:t>
      </w:r>
    </w:p>
    <w:p w:rsidR="00000000" w:rsidDel="00000000" w:rsidP="00000000" w:rsidRDefault="00000000" w:rsidRPr="00000000" w14:paraId="0000005C">
      <w:pPr>
        <w:ind w:left="0" w:firstLine="0"/>
        <w:rPr/>
      </w:pPr>
      <w:hyperlink r:id="rId14">
        <w:r w:rsidDel="00000000" w:rsidR="00000000" w:rsidRPr="00000000">
          <w:rPr>
            <w:color w:val="1155cc"/>
            <w:u w:val="single"/>
            <w:rtl w:val="0"/>
          </w:rPr>
          <w:t xml:space="preserve">https://www.researchgate.net/profile/Donna_Goodwin/publication/260037000_Hiking_excursions_for_persons_with_disabilities_Experiences_of_interdependence/links/0a85e52f29d4dd449a000000.pdf</w:t>
        </w:r>
      </w:hyperlink>
      <w:r w:rsidDel="00000000" w:rsidR="00000000" w:rsidRPr="00000000">
        <w:rPr>
          <w:rtl w:val="0"/>
        </w:rPr>
      </w:r>
    </w:p>
    <w:p w:rsidR="00000000" w:rsidDel="00000000" w:rsidP="00000000" w:rsidRDefault="00000000" w:rsidRPr="00000000" w14:paraId="0000005D">
      <w:pPr>
        <w:numPr>
          <w:ilvl w:val="0"/>
          <w:numId w:val="9"/>
        </w:numPr>
        <w:ind w:left="720" w:hanging="360"/>
        <w:rPr>
          <w:u w:val="none"/>
        </w:rPr>
      </w:pPr>
      <w:r w:rsidDel="00000000" w:rsidR="00000000" w:rsidRPr="00000000">
        <w:rPr>
          <w:rtl w:val="0"/>
        </w:rPr>
        <w:t xml:space="preserve">Spinal cord injuries = paraplegic or quadriplegic disabilities. Paraplegic viewed trail-rider to lower physical independence, but good for social, psychological and behavioural interdependence. </w:t>
      </w:r>
    </w:p>
    <w:p w:rsidR="00000000" w:rsidDel="00000000" w:rsidP="00000000" w:rsidRDefault="00000000" w:rsidRPr="00000000" w14:paraId="0000005E">
      <w:pPr>
        <w:numPr>
          <w:ilvl w:val="0"/>
          <w:numId w:val="9"/>
        </w:numPr>
        <w:ind w:left="720" w:hanging="360"/>
        <w:rPr>
          <w:u w:val="none"/>
        </w:rPr>
      </w:pPr>
      <w:r w:rsidDel="00000000" w:rsidR="00000000" w:rsidRPr="00000000">
        <w:rPr>
          <w:rtl w:val="0"/>
        </w:rPr>
        <w:t xml:space="preserve">Comments on how physical activity &amp; nature is beneficial to mental (social relationships, trust, communication) and physical health. It is no exception for disabled.</w:t>
      </w:r>
    </w:p>
    <w:p w:rsidR="00000000" w:rsidDel="00000000" w:rsidP="00000000" w:rsidRDefault="00000000" w:rsidRPr="00000000" w14:paraId="0000005F">
      <w:pPr>
        <w:numPr>
          <w:ilvl w:val="0"/>
          <w:numId w:val="9"/>
        </w:numPr>
        <w:ind w:left="720" w:hanging="360"/>
      </w:pPr>
      <w:r w:rsidDel="00000000" w:rsidR="00000000" w:rsidRPr="00000000">
        <w:rPr>
          <w:rtl w:val="0"/>
        </w:rPr>
        <w:t xml:space="preserve">Outside/Inside perspective in disabilities:</w:t>
      </w:r>
    </w:p>
    <w:p w:rsidR="00000000" w:rsidDel="00000000" w:rsidP="00000000" w:rsidRDefault="00000000" w:rsidRPr="00000000" w14:paraId="00000060">
      <w:pPr>
        <w:numPr>
          <w:ilvl w:val="1"/>
          <w:numId w:val="9"/>
        </w:numPr>
        <w:ind w:left="1440" w:hanging="360"/>
      </w:pPr>
      <w:r w:rsidDel="00000000" w:rsidR="00000000" w:rsidRPr="00000000">
        <w:rPr>
          <w:rtl w:val="0"/>
        </w:rPr>
        <w:t xml:space="preserve"> trail rider = “wheelbarrow” (outside)</w:t>
      </w:r>
    </w:p>
    <w:p w:rsidR="00000000" w:rsidDel="00000000" w:rsidP="00000000" w:rsidRDefault="00000000" w:rsidRPr="00000000" w14:paraId="00000061">
      <w:pPr>
        <w:numPr>
          <w:ilvl w:val="1"/>
          <w:numId w:val="9"/>
        </w:numPr>
        <w:ind w:left="1440" w:hanging="360"/>
      </w:pPr>
      <w:r w:rsidDel="00000000" w:rsidR="00000000" w:rsidRPr="00000000">
        <w:rPr>
          <w:rtl w:val="0"/>
        </w:rPr>
        <w:t xml:space="preserve">Trailrider = interdependence (inside)</w:t>
      </w:r>
    </w:p>
    <w:p w:rsidR="00000000" w:rsidDel="00000000" w:rsidP="00000000" w:rsidRDefault="00000000" w:rsidRPr="00000000" w14:paraId="00000062">
      <w:pPr>
        <w:numPr>
          <w:ilvl w:val="0"/>
          <w:numId w:val="9"/>
        </w:numPr>
        <w:ind w:left="720" w:hanging="360"/>
        <w:rPr>
          <w:u w:val="none"/>
        </w:rPr>
      </w:pPr>
      <w:r w:rsidDel="00000000" w:rsidR="00000000" w:rsidRPr="00000000">
        <w:rPr>
          <w:rtl w:val="0"/>
        </w:rPr>
        <w:t xml:space="preserve">Participants were taken from members of a hiking excursion program: 2 males, 2 females. Ages 27, 28, 36, 54. With time since the injury of 5, 4, 15 and 6 years.</w:t>
      </w:r>
    </w:p>
    <w:p w:rsidR="00000000" w:rsidDel="00000000" w:rsidP="00000000" w:rsidRDefault="00000000" w:rsidRPr="00000000" w14:paraId="00000063">
      <w:pPr>
        <w:numPr>
          <w:ilvl w:val="1"/>
          <w:numId w:val="9"/>
        </w:numPr>
        <w:ind w:left="1440" w:hanging="360"/>
        <w:rPr>
          <w:u w:val="none"/>
        </w:rPr>
      </w:pPr>
      <w:r w:rsidDel="00000000" w:rsidR="00000000" w:rsidRPr="00000000">
        <w:rPr>
          <w:rtl w:val="0"/>
        </w:rPr>
        <w:t xml:space="preserve">2 males, 2 females</w:t>
      </w:r>
    </w:p>
    <w:p w:rsidR="00000000" w:rsidDel="00000000" w:rsidP="00000000" w:rsidRDefault="00000000" w:rsidRPr="00000000" w14:paraId="00000064">
      <w:pPr>
        <w:numPr>
          <w:ilvl w:val="1"/>
          <w:numId w:val="9"/>
        </w:numPr>
        <w:ind w:left="1440" w:hanging="360"/>
        <w:rPr>
          <w:u w:val="none"/>
        </w:rPr>
      </w:pPr>
      <w:r w:rsidDel="00000000" w:rsidR="00000000" w:rsidRPr="00000000">
        <w:rPr>
          <w:rtl w:val="0"/>
        </w:rPr>
        <w:t xml:space="preserve">Ages: 27, 28, 36, 54</w:t>
      </w:r>
    </w:p>
    <w:p w:rsidR="00000000" w:rsidDel="00000000" w:rsidP="00000000" w:rsidRDefault="00000000" w:rsidRPr="00000000" w14:paraId="00000065">
      <w:pPr>
        <w:numPr>
          <w:ilvl w:val="1"/>
          <w:numId w:val="9"/>
        </w:numPr>
        <w:ind w:left="1440" w:hanging="360"/>
        <w:rPr>
          <w:u w:val="none"/>
        </w:rPr>
      </w:pPr>
      <w:r w:rsidDel="00000000" w:rsidR="00000000" w:rsidRPr="00000000">
        <w:rPr>
          <w:rtl w:val="0"/>
        </w:rPr>
        <w:t xml:space="preserve">Time since injury: 5, 4, 15, 6 years</w:t>
      </w:r>
    </w:p>
    <w:p w:rsidR="00000000" w:rsidDel="00000000" w:rsidP="00000000" w:rsidRDefault="00000000" w:rsidRPr="00000000" w14:paraId="00000066">
      <w:pPr>
        <w:numPr>
          <w:ilvl w:val="1"/>
          <w:numId w:val="9"/>
        </w:numPr>
        <w:ind w:left="1440" w:hanging="360"/>
        <w:rPr>
          <w:u w:val="none"/>
        </w:rPr>
      </w:pPr>
      <w:r w:rsidDel="00000000" w:rsidR="00000000" w:rsidRPr="00000000">
        <w:rPr>
          <w:rtl w:val="0"/>
        </w:rPr>
        <w:t xml:space="preserve">2 paraplegia, 2 quadriplegia</w:t>
      </w:r>
    </w:p>
    <w:p w:rsidR="00000000" w:rsidDel="00000000" w:rsidP="00000000" w:rsidRDefault="00000000" w:rsidRPr="00000000" w14:paraId="00000067">
      <w:pPr>
        <w:numPr>
          <w:ilvl w:val="1"/>
          <w:numId w:val="9"/>
        </w:numPr>
        <w:ind w:left="1440" w:hanging="360"/>
        <w:rPr>
          <w:u w:val="none"/>
        </w:rPr>
      </w:pPr>
      <w:r w:rsidDel="00000000" w:rsidR="00000000" w:rsidRPr="00000000">
        <w:rPr>
          <w:rtl w:val="0"/>
        </w:rPr>
        <w:t xml:space="preserve">2 with full-time jobs, 1 recently graduated, 1 unemployed</w:t>
      </w:r>
    </w:p>
    <w:p w:rsidR="00000000" w:rsidDel="00000000" w:rsidP="00000000" w:rsidRDefault="00000000" w:rsidRPr="00000000" w14:paraId="00000068">
      <w:pPr>
        <w:numPr>
          <w:ilvl w:val="1"/>
          <w:numId w:val="9"/>
        </w:numPr>
        <w:ind w:left="1440" w:hanging="360"/>
        <w:rPr>
          <w:u w:val="none"/>
        </w:rPr>
      </w:pPr>
      <w:r w:rsidDel="00000000" w:rsidR="00000000" w:rsidRPr="00000000">
        <w:rPr>
          <w:rtl w:val="0"/>
        </w:rPr>
        <w:t xml:space="preserve">All participants were active in outdoor activities prior to the injury</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2-hour hiking excursions in urban river valley park, administered by adult fitness and lifestyle university-based centre. Three phases:</w:t>
      </w:r>
    </w:p>
    <w:p w:rsidR="00000000" w:rsidDel="00000000" w:rsidP="00000000" w:rsidRDefault="00000000" w:rsidRPr="00000000" w14:paraId="0000006A">
      <w:pPr>
        <w:numPr>
          <w:ilvl w:val="1"/>
          <w:numId w:val="2"/>
        </w:numPr>
        <w:ind w:left="1440" w:hanging="360"/>
        <w:rPr>
          <w:u w:val="none"/>
        </w:rPr>
      </w:pPr>
      <w:r w:rsidDel="00000000" w:rsidR="00000000" w:rsidRPr="00000000">
        <w:rPr>
          <w:rtl w:val="0"/>
        </w:rPr>
        <w:t xml:space="preserve">Semi-groomed river valley trails (mountain bike path), unpaved, not regularly maintained</w:t>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Groomed trails, frequent public use, little elevation change, wide enough for wheelchair and stroller</w:t>
      </w:r>
    </w:p>
    <w:p w:rsidR="00000000" w:rsidDel="00000000" w:rsidP="00000000" w:rsidRDefault="00000000" w:rsidRPr="00000000" w14:paraId="0000006C">
      <w:pPr>
        <w:numPr>
          <w:ilvl w:val="1"/>
          <w:numId w:val="2"/>
        </w:numPr>
        <w:ind w:left="1440" w:hanging="360"/>
        <w:rPr>
          <w:u w:val="none"/>
        </w:rPr>
      </w:pPr>
      <w:r w:rsidDel="00000000" w:rsidR="00000000" w:rsidRPr="00000000">
        <w:rPr>
          <w:rtl w:val="0"/>
        </w:rPr>
        <w:t xml:space="preserve">Photo sessions: participants got to see how they looked during the hikes, and the views</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Sherpa volunteers (university student and staff). Riders feel bad, but sherpas are part of hiking community who like doing sherpa work and are committed to sharing their love for the outdoors.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Biomechanics and Wheelchair Stress Analysis / Safety Factors</w:t>
      </w:r>
    </w:p>
    <w:p w:rsidR="00000000" w:rsidDel="00000000" w:rsidP="00000000" w:rsidRDefault="00000000" w:rsidRPr="00000000" w14:paraId="00000070">
      <w:pPr>
        <w:ind w:left="0" w:firstLine="0"/>
        <w:rPr/>
      </w:pPr>
      <w:hyperlink r:id="rId15">
        <w:r w:rsidDel="00000000" w:rsidR="00000000" w:rsidRPr="00000000">
          <w:rPr>
            <w:color w:val="1155cc"/>
            <w:u w:val="single"/>
            <w:rtl w:val="0"/>
          </w:rPr>
          <w:t xml:space="preserve">https://ocw.mit.edu/courses/edgerton-center/ec-721-wheelchair-design-in-developing-countries-spring-2009/lecture-notes/MITEC_721S09_lec10_biomech.pdf</w:t>
        </w:r>
      </w:hyperlink>
      <w:r w:rsidDel="00000000" w:rsidR="00000000" w:rsidRPr="00000000">
        <w:rPr>
          <w:rtl w:val="0"/>
        </w:rPr>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Rowing motion propulsion is much more efficient. Single Arm energy output = 73J/cycle (40 J on pull, 33 J on push stroke)</w:t>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Conventional hand-wheel propulsion, single arm energy output = 27 J</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Opposed hand-rim wheel rotation, single arm energy output = 35 J / stroke</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Seat Cushion Design</w:t>
      </w:r>
    </w:p>
    <w:p w:rsidR="00000000" w:rsidDel="00000000" w:rsidP="00000000" w:rsidRDefault="00000000" w:rsidRPr="00000000" w14:paraId="00000076">
      <w:pPr>
        <w:ind w:left="0" w:firstLine="0"/>
        <w:rPr/>
      </w:pPr>
      <w:hyperlink r:id="rId16">
        <w:r w:rsidDel="00000000" w:rsidR="00000000" w:rsidRPr="00000000">
          <w:rPr>
            <w:color w:val="1155cc"/>
            <w:u w:val="single"/>
            <w:rtl w:val="0"/>
          </w:rPr>
          <w:t xml:space="preserve">https://mobilitymgmt.com/articles/2011/05/01/form-function-cushions.aspx</w:t>
        </w:r>
      </w:hyperlink>
      <w:r w:rsidDel="00000000" w:rsidR="00000000" w:rsidRPr="00000000">
        <w:rPr>
          <w:rtl w:val="0"/>
        </w:rPr>
      </w:r>
    </w:p>
    <w:p w:rsidR="00000000" w:rsidDel="00000000" w:rsidP="00000000" w:rsidRDefault="00000000" w:rsidRPr="00000000" w14:paraId="00000077">
      <w:pPr>
        <w:numPr>
          <w:ilvl w:val="0"/>
          <w:numId w:val="10"/>
        </w:numPr>
        <w:ind w:left="720" w:hanging="360"/>
        <w:rPr>
          <w:u w:val="none"/>
        </w:rPr>
      </w:pPr>
      <w:r w:rsidDel="00000000" w:rsidR="00000000" w:rsidRPr="00000000">
        <w:rPr>
          <w:rtl w:val="0"/>
        </w:rPr>
        <w:t xml:space="preserve">the more closely the cushion shape matches the person’s body contour, the more surface area you have for distribution, and the more immersion you have</w:t>
      </w:r>
    </w:p>
    <w:p w:rsidR="00000000" w:rsidDel="00000000" w:rsidP="00000000" w:rsidRDefault="00000000" w:rsidRPr="00000000" w14:paraId="00000078">
      <w:pPr>
        <w:numPr>
          <w:ilvl w:val="0"/>
          <w:numId w:val="10"/>
        </w:numPr>
        <w:ind w:left="720" w:hanging="360"/>
        <w:rPr>
          <w:u w:val="none"/>
        </w:rPr>
      </w:pPr>
      <w:r w:rsidDel="00000000" w:rsidR="00000000" w:rsidRPr="00000000">
        <w:rPr>
          <w:rtl w:val="0"/>
        </w:rPr>
        <w:t xml:space="preserve">Multi-media cushion - use gel fluid for the shape and skin protection and stiff foam base for positioning and lightening cushion. </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Conventional wheelchair SPECS</w:t>
      </w:r>
    </w:p>
    <w:p w:rsidR="00000000" w:rsidDel="00000000" w:rsidP="00000000" w:rsidRDefault="00000000" w:rsidRPr="00000000" w14:paraId="0000007B">
      <w:pPr>
        <w:rPr/>
      </w:pPr>
      <w:hyperlink r:id="rId17">
        <w:r w:rsidDel="00000000" w:rsidR="00000000" w:rsidRPr="00000000">
          <w:rPr>
            <w:color w:val="1155cc"/>
            <w:u w:val="single"/>
            <w:rtl w:val="0"/>
          </w:rPr>
          <w:t xml:space="preserve">https://www.ncbi.nlm.nih.gov/pmc/articles/PMC3944313/</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Search and Rescue</w:t>
      </w:r>
    </w:p>
    <w:p w:rsidR="00000000" w:rsidDel="00000000" w:rsidP="00000000" w:rsidRDefault="00000000" w:rsidRPr="00000000" w14:paraId="00000080">
      <w:pPr>
        <w:rPr/>
      </w:pPr>
      <w:r w:rsidDel="00000000" w:rsidR="00000000" w:rsidRPr="00000000">
        <w:rPr>
          <w:rtl w:val="0"/>
        </w:rPr>
        <w:t xml:space="preserve">Links:</w:t>
      </w:r>
    </w:p>
    <w:p w:rsidR="00000000" w:rsidDel="00000000" w:rsidP="00000000" w:rsidRDefault="00000000" w:rsidRPr="00000000" w14:paraId="00000081">
      <w:pPr>
        <w:rPr/>
      </w:pPr>
      <w:hyperlink r:id="rId18">
        <w:r w:rsidDel="00000000" w:rsidR="00000000" w:rsidRPr="00000000">
          <w:rPr>
            <w:color w:val="1155cc"/>
            <w:u w:val="single"/>
            <w:rtl w:val="0"/>
          </w:rPr>
          <w:t xml:space="preserve">https://www2.gov.bc.ca/assets/gov/farming-natural-resources-and-industry/construction-industry/building-codes-and-standards/other/accessibility_proposed_code_change.pdf</w:t>
        </w:r>
      </w:hyperlink>
      <w:r w:rsidDel="00000000" w:rsidR="00000000" w:rsidRPr="00000000">
        <w:rPr>
          <w:rtl w:val="0"/>
        </w:rPr>
        <w:t xml:space="preserve"> (under A3.4.5.1)</w:t>
      </w:r>
    </w:p>
    <w:p w:rsidR="00000000" w:rsidDel="00000000" w:rsidP="00000000" w:rsidRDefault="00000000" w:rsidRPr="00000000" w14:paraId="00000082">
      <w:pPr>
        <w:numPr>
          <w:ilvl w:val="0"/>
          <w:numId w:val="16"/>
        </w:numPr>
        <w:ind w:left="720" w:hanging="360"/>
      </w:pPr>
      <w:r w:rsidDel="00000000" w:rsidR="00000000" w:rsidRPr="00000000">
        <w:rPr>
          <w:rtl w:val="0"/>
        </w:rPr>
        <w:t xml:space="preserve">Standard stretcher size: 2010 mm long and 610 mm wide</w:t>
      </w:r>
    </w:p>
    <w:p w:rsidR="00000000" w:rsidDel="00000000" w:rsidP="00000000" w:rsidRDefault="00000000" w:rsidRPr="00000000" w14:paraId="00000083">
      <w:pPr>
        <w:ind w:left="0" w:firstLine="0"/>
        <w:rPr/>
      </w:pPr>
      <w:hyperlink r:id="rId19">
        <w:r w:rsidDel="00000000" w:rsidR="00000000" w:rsidRPr="00000000">
          <w:rPr>
            <w:color w:val="1155cc"/>
            <w:u w:val="single"/>
            <w:rtl w:val="0"/>
          </w:rPr>
          <w:t xml:space="preserve">https://www.astm.org/Standards/search-and-rescue-operations-standards.html</w:t>
        </w:r>
      </w:hyperlink>
      <w:r w:rsidDel="00000000" w:rsidR="00000000" w:rsidRPr="00000000">
        <w:rPr>
          <w:rtl w:val="0"/>
        </w:rPr>
      </w:r>
    </w:p>
    <w:p w:rsidR="00000000" w:rsidDel="00000000" w:rsidP="00000000" w:rsidRDefault="00000000" w:rsidRPr="00000000" w14:paraId="00000084">
      <w:pPr>
        <w:ind w:left="0" w:firstLine="0"/>
        <w:rPr/>
      </w:pPr>
      <w:hyperlink r:id="rId20">
        <w:r w:rsidDel="00000000" w:rsidR="00000000" w:rsidRPr="00000000">
          <w:rPr>
            <w:color w:val="1155cc"/>
            <w:u w:val="single"/>
            <w:rtl w:val="0"/>
          </w:rPr>
          <w:t xml:space="preserve">https://www2.gov.bc.ca/assets/gov/public-safety-and-emergency-services/emergency-preparedness-response-recovery/embc/volunteers/sar_safety_program_operating_guidelines.pdf</w:t>
        </w:r>
      </w:hyperlink>
      <w:r w:rsidDel="00000000" w:rsidR="00000000" w:rsidRPr="00000000">
        <w:rPr>
          <w:rtl w:val="0"/>
        </w:rPr>
      </w:r>
    </w:p>
    <w:p w:rsidR="00000000" w:rsidDel="00000000" w:rsidP="00000000" w:rsidRDefault="00000000" w:rsidRPr="00000000" w14:paraId="00000085">
      <w:pPr>
        <w:numPr>
          <w:ilvl w:val="0"/>
          <w:numId w:val="17"/>
        </w:numPr>
        <w:ind w:left="720" w:hanging="360"/>
        <w:rPr>
          <w:u w:val="none"/>
        </w:rPr>
      </w:pPr>
      <w:r w:rsidDel="00000000" w:rsidR="00000000" w:rsidRPr="00000000">
        <w:rPr>
          <w:rtl w:val="0"/>
        </w:rPr>
        <w:t xml:space="preserve">Rescuers wear long sleeves long pants etc. (under: ground search)</w:t>
      </w:r>
    </w:p>
    <w:p w:rsidR="00000000" w:rsidDel="00000000" w:rsidP="00000000" w:rsidRDefault="00000000" w:rsidRPr="00000000" w14:paraId="00000086">
      <w:pPr>
        <w:numPr>
          <w:ilvl w:val="0"/>
          <w:numId w:val="17"/>
        </w:numPr>
        <w:ind w:left="720" w:hanging="360"/>
        <w:rPr>
          <w:u w:val="none"/>
        </w:rPr>
      </w:pPr>
      <w:r w:rsidDel="00000000" w:rsidR="00000000" w:rsidRPr="00000000">
        <w:rPr>
          <w:rtl w:val="0"/>
        </w:rPr>
        <w:t xml:space="preserve">May use ropes &amp; carabiner for mountain search </w:t>
      </w:r>
      <w:r w:rsidDel="00000000" w:rsidR="00000000" w:rsidRPr="00000000">
        <w:rPr>
          <w:i w:val="1"/>
          <w:rtl w:val="0"/>
        </w:rPr>
        <w:t xml:space="preserve">= basket stretcher good for this or seatbelts, need good connection for rope&amp;carabiner? Helicopter rescue compatible?</w:t>
      </w:r>
    </w:p>
    <w:p w:rsidR="00000000" w:rsidDel="00000000" w:rsidP="00000000" w:rsidRDefault="00000000" w:rsidRPr="00000000" w14:paraId="00000087">
      <w:pPr>
        <w:ind w:left="0" w:firstLine="0"/>
        <w:rPr/>
      </w:pPr>
      <w:hyperlink r:id="rId21">
        <w:r w:rsidDel="00000000" w:rsidR="00000000" w:rsidRPr="00000000">
          <w:rPr>
            <w:color w:val="1155cc"/>
            <w:u w:val="single"/>
            <w:rtl w:val="0"/>
          </w:rPr>
          <w:t xml:space="preserve">https://patents.google.com/patent/US2512931A/en</w:t>
        </w:r>
      </w:hyperlink>
      <w:r w:rsidDel="00000000" w:rsidR="00000000" w:rsidRPr="00000000">
        <w:rPr>
          <w:rtl w:val="0"/>
        </w:rPr>
      </w:r>
    </w:p>
    <w:p w:rsidR="00000000" w:rsidDel="00000000" w:rsidP="00000000" w:rsidRDefault="00000000" w:rsidRPr="00000000" w14:paraId="00000088">
      <w:pPr>
        <w:numPr>
          <w:ilvl w:val="0"/>
          <w:numId w:val="6"/>
        </w:numPr>
        <w:ind w:left="720" w:hanging="360"/>
        <w:rPr>
          <w:u w:val="none"/>
        </w:rPr>
      </w:pPr>
      <w:r w:rsidDel="00000000" w:rsidR="00000000" w:rsidRPr="00000000">
        <w:rPr>
          <w:rtl w:val="0"/>
        </w:rPr>
        <w:t xml:space="preserve">Device can convert to field stretcher or basket stretcher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Other:</w:t>
      </w:r>
    </w:p>
    <w:p w:rsidR="00000000" w:rsidDel="00000000" w:rsidP="00000000" w:rsidRDefault="00000000" w:rsidRPr="00000000" w14:paraId="0000008B">
      <w:pPr>
        <w:rPr/>
      </w:pPr>
      <w:hyperlink r:id="rId22">
        <w:r w:rsidDel="00000000" w:rsidR="00000000" w:rsidRPr="00000000">
          <w:rPr>
            <w:color w:val="1155cc"/>
            <w:u w:val="single"/>
            <w:rtl w:val="0"/>
          </w:rPr>
          <w:t xml:space="preserve">https://www.frestems.fi/products/military-stretcher-equipment/promil-217-nato-field-stretcher/</w:t>
        </w:r>
      </w:hyperlink>
      <w:r w:rsidDel="00000000" w:rsidR="00000000" w:rsidRPr="00000000">
        <w:rPr>
          <w:rtl w:val="0"/>
        </w:rPr>
      </w:r>
    </w:p>
    <w:p w:rsidR="00000000" w:rsidDel="00000000" w:rsidP="00000000" w:rsidRDefault="00000000" w:rsidRPr="00000000" w14:paraId="0000008C">
      <w:pPr>
        <w:numPr>
          <w:ilvl w:val="0"/>
          <w:numId w:val="8"/>
        </w:numPr>
        <w:ind w:left="720" w:hanging="360"/>
        <w:rPr>
          <w:u w:val="none"/>
        </w:rPr>
      </w:pPr>
      <w:r w:rsidDel="00000000" w:rsidR="00000000" w:rsidRPr="00000000">
        <w:rPr>
          <w:rtl w:val="0"/>
        </w:rPr>
        <w:t xml:space="preserve">Field stretchers weight range about 18 to 25lbs</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b w:val="1"/>
        </w:rPr>
      </w:pPr>
      <w:r w:rsidDel="00000000" w:rsidR="00000000" w:rsidRPr="00000000">
        <w:rPr>
          <w:b w:val="1"/>
          <w:rtl w:val="0"/>
        </w:rPr>
        <w:t xml:space="preserve">Discussion about scope: </w:t>
      </w:r>
    </w:p>
    <w:p w:rsidR="00000000" w:rsidDel="00000000" w:rsidP="00000000" w:rsidRDefault="00000000" w:rsidRPr="00000000" w14:paraId="0000008F">
      <w:pPr>
        <w:numPr>
          <w:ilvl w:val="0"/>
          <w:numId w:val="11"/>
        </w:numPr>
        <w:ind w:left="720" w:hanging="360"/>
        <w:rPr>
          <w:u w:val="none"/>
        </w:rPr>
      </w:pPr>
      <w:r w:rsidDel="00000000" w:rsidR="00000000" w:rsidRPr="00000000">
        <w:rPr>
          <w:rtl w:val="0"/>
        </w:rPr>
        <w:t xml:space="preserve">Begin to develop direction for the scope. What do we want to focus on and why? </w:t>
      </w:r>
    </w:p>
    <w:p w:rsidR="00000000" w:rsidDel="00000000" w:rsidP="00000000" w:rsidRDefault="00000000" w:rsidRPr="00000000" w14:paraId="00000090">
      <w:pPr>
        <w:numPr>
          <w:ilvl w:val="0"/>
          <w:numId w:val="5"/>
        </w:numPr>
        <w:ind w:left="1440" w:hanging="360"/>
        <w:rPr>
          <w:u w:val="none"/>
        </w:rPr>
      </w:pPr>
      <w:r w:rsidDel="00000000" w:rsidR="00000000" w:rsidRPr="00000000">
        <w:rPr>
          <w:rtl w:val="0"/>
        </w:rPr>
        <w:t xml:space="preserve">This will come from the needs that we establish and their relative importance</w:t>
      </w:r>
    </w:p>
    <w:p w:rsidR="00000000" w:rsidDel="00000000" w:rsidP="00000000" w:rsidRDefault="00000000" w:rsidRPr="00000000" w14:paraId="00000091">
      <w:pPr>
        <w:numPr>
          <w:ilvl w:val="0"/>
          <w:numId w:val="5"/>
        </w:numPr>
        <w:ind w:left="1440" w:hanging="360"/>
        <w:rPr>
          <w:u w:val="none"/>
        </w:rPr>
      </w:pPr>
      <w:r w:rsidDel="00000000" w:rsidR="00000000" w:rsidRPr="00000000">
        <w:rPr>
          <w:rtl w:val="0"/>
        </w:rPr>
        <w:t xml:space="preserve">Review articles about client experience (like the “interesting link” above) are super helpful for this. It would also be cool to have interviews with clients or something. We’ll have to at least take questions from the BCMOS Q&amp;A on Canvas. </w:t>
      </w:r>
    </w:p>
    <w:p w:rsidR="00000000" w:rsidDel="00000000" w:rsidP="00000000" w:rsidRDefault="00000000" w:rsidRPr="00000000" w14:paraId="00000092">
      <w:pPr>
        <w:numPr>
          <w:ilvl w:val="0"/>
          <w:numId w:val="5"/>
        </w:numPr>
        <w:ind w:left="1440" w:hanging="360"/>
        <w:rPr>
          <w:u w:val="none"/>
        </w:rPr>
      </w:pPr>
      <w:r w:rsidDel="00000000" w:rsidR="00000000" w:rsidRPr="00000000">
        <w:rPr>
          <w:rtl w:val="0"/>
        </w:rPr>
        <w:t xml:space="preserve">Rider comfort and Sherpa comfort seem to be big factors that could require considerable design work. Are there any riders who don’t use the device because it is too uncomfortable? How could we talk to these people? </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2.gov.bc.ca/assets/gov/public-safety-and-emergency-services/emergency-preparedness-response-recovery/embc/volunteers/sar_safety_program_operating_guidelines.pdf" TargetMode="External"/><Relationship Id="rId11" Type="http://schemas.openxmlformats.org/officeDocument/2006/relationships/hyperlink" Target="https://www.rod-group.com/sites/default/files/2016%20Annual%20Report%20-%20The%20Global%20Economics%20of%20Disability.pdf" TargetMode="External"/><Relationship Id="rId22" Type="http://schemas.openxmlformats.org/officeDocument/2006/relationships/hyperlink" Target="https://www.frestems.fi/products/military-stretcher-equipment/promil-217-nato-field-stretcher/" TargetMode="External"/><Relationship Id="rId10" Type="http://schemas.openxmlformats.org/officeDocument/2006/relationships/hyperlink" Target="https://www150.statcan.gc.ca/n1/pub/89-654-x/89-654-x2018002-eng.htm" TargetMode="External"/><Relationship Id="rId21" Type="http://schemas.openxmlformats.org/officeDocument/2006/relationships/hyperlink" Target="https://patents.google.com/patent/US2512931A/en" TargetMode="External"/><Relationship Id="rId13" Type="http://schemas.openxmlformats.org/officeDocument/2006/relationships/hyperlink" Target="https://bcmc.ca/club_trip_grading.php" TargetMode="External"/><Relationship Id="rId12" Type="http://schemas.openxmlformats.org/officeDocument/2006/relationships/hyperlink" Target="https://squamishhiatus.com/hiking-terms/class-rating-syste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cmos.org/trailrider.html" TargetMode="External"/><Relationship Id="rId15" Type="http://schemas.openxmlformats.org/officeDocument/2006/relationships/hyperlink" Target="https://ocw.mit.edu/courses/edgerton-center/ec-721-wheelchair-design-in-developing-countries-spring-2009/lecture-notes/MITEC_721S09_lec10_biomech.pdf" TargetMode="External"/><Relationship Id="rId14" Type="http://schemas.openxmlformats.org/officeDocument/2006/relationships/hyperlink" Target="https://www.researchgate.net/profile/Donna_Goodwin/publication/260037000_Hiking_excursions_for_persons_with_disabilities_Experiences_of_interdependence/links/0a85e52f29d4dd449a000000.pdf" TargetMode="External"/><Relationship Id="rId17" Type="http://schemas.openxmlformats.org/officeDocument/2006/relationships/hyperlink" Target="https://www.ncbi.nlm.nih.gov/pmc/articles/PMC3944313/" TargetMode="External"/><Relationship Id="rId16" Type="http://schemas.openxmlformats.org/officeDocument/2006/relationships/hyperlink" Target="https://mobilitymgmt.com/articles/2011/05/01/form-function-cushions.aspx" TargetMode="External"/><Relationship Id="rId5" Type="http://schemas.openxmlformats.org/officeDocument/2006/relationships/styles" Target="styles.xml"/><Relationship Id="rId19" Type="http://schemas.openxmlformats.org/officeDocument/2006/relationships/hyperlink" Target="https://www.astm.org/Standards/search-and-rescue-operations-standards.html" TargetMode="External"/><Relationship Id="rId6" Type="http://schemas.openxmlformats.org/officeDocument/2006/relationships/hyperlink" Target="https://journals.sagepub.com/doi/full/10.1177/1687814017730541" TargetMode="External"/><Relationship Id="rId18" Type="http://schemas.openxmlformats.org/officeDocument/2006/relationships/hyperlink" Target="https://www2.gov.bc.ca/assets/gov/farming-natural-resources-and-industry/construction-industry/building-codes-and-standards/other/accessibility_proposed_code_change.pdf" TargetMode="External"/><Relationship Id="rId7" Type="http://schemas.openxmlformats.org/officeDocument/2006/relationships/hyperlink" Target="http://www.joeletteandco.com/en/exclusive-manufacturer-of-the-joelette-all-terrain-chair/joelette-monoroue/" TargetMode="External"/><Relationship Id="rId8" Type="http://schemas.openxmlformats.org/officeDocument/2006/relationships/hyperlink" Target="http://shuswaptrailrider.com/wp-content/uploads/2013/03/TrailRider-Manual-2007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