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8F01E" w14:textId="77777777" w:rsidR="00194BD4" w:rsidRDefault="00194BD4" w:rsidP="00F57A55">
      <w:pPr>
        <w:spacing w:line="480" w:lineRule="auto"/>
        <w:jc w:val="center"/>
        <w:rPr>
          <w:rFonts w:ascii="Times New Roman" w:hAnsi="Times New Roman" w:cs="Times New Roman"/>
          <w:sz w:val="24"/>
          <w:szCs w:val="24"/>
        </w:rPr>
      </w:pPr>
    </w:p>
    <w:p w14:paraId="6EF08271" w14:textId="77777777" w:rsidR="003A0715" w:rsidRDefault="003A0715" w:rsidP="00F57A55">
      <w:pPr>
        <w:spacing w:line="480" w:lineRule="auto"/>
        <w:jc w:val="center"/>
        <w:rPr>
          <w:rFonts w:ascii="Times New Roman" w:hAnsi="Times New Roman" w:cs="Times New Roman"/>
          <w:sz w:val="24"/>
          <w:szCs w:val="24"/>
        </w:rPr>
      </w:pPr>
    </w:p>
    <w:p w14:paraId="1BC91733" w14:textId="77777777" w:rsidR="003A0715" w:rsidRDefault="003A0715" w:rsidP="00F57A55">
      <w:pPr>
        <w:spacing w:line="480" w:lineRule="auto"/>
        <w:jc w:val="center"/>
        <w:rPr>
          <w:rFonts w:ascii="Times New Roman" w:hAnsi="Times New Roman" w:cs="Times New Roman"/>
          <w:sz w:val="24"/>
          <w:szCs w:val="24"/>
        </w:rPr>
      </w:pPr>
      <w:bookmarkStart w:id="0" w:name="_GoBack"/>
      <w:bookmarkEnd w:id="0"/>
    </w:p>
    <w:p w14:paraId="0C8BB39B" w14:textId="77777777" w:rsidR="003A0715" w:rsidRDefault="003A0715" w:rsidP="00F57A55">
      <w:pPr>
        <w:spacing w:line="480" w:lineRule="auto"/>
        <w:jc w:val="center"/>
        <w:rPr>
          <w:rFonts w:ascii="Times New Roman" w:hAnsi="Times New Roman" w:cs="Times New Roman"/>
          <w:sz w:val="24"/>
          <w:szCs w:val="24"/>
        </w:rPr>
      </w:pPr>
    </w:p>
    <w:p w14:paraId="6675FE00" w14:textId="77777777" w:rsidR="003A0715" w:rsidRDefault="003A0715" w:rsidP="00F57A55">
      <w:pPr>
        <w:spacing w:line="480" w:lineRule="auto"/>
        <w:jc w:val="center"/>
        <w:rPr>
          <w:rFonts w:ascii="Times New Roman" w:hAnsi="Times New Roman" w:cs="Times New Roman"/>
          <w:sz w:val="24"/>
          <w:szCs w:val="24"/>
        </w:rPr>
      </w:pPr>
    </w:p>
    <w:p w14:paraId="68F6043D" w14:textId="078631E8" w:rsidR="003A0715" w:rsidRDefault="003A0715" w:rsidP="00F57A55">
      <w:pPr>
        <w:spacing w:line="480" w:lineRule="auto"/>
        <w:rPr>
          <w:rFonts w:ascii="Times New Roman" w:hAnsi="Times New Roman" w:cs="Times New Roman"/>
          <w:sz w:val="24"/>
          <w:szCs w:val="24"/>
        </w:rPr>
      </w:pPr>
    </w:p>
    <w:p w14:paraId="42355012" w14:textId="77777777" w:rsidR="001A5D05" w:rsidRDefault="001A5D05" w:rsidP="00F57A55">
      <w:pPr>
        <w:spacing w:line="480" w:lineRule="auto"/>
        <w:rPr>
          <w:rFonts w:ascii="Times New Roman" w:hAnsi="Times New Roman" w:cs="Times New Roman"/>
          <w:sz w:val="24"/>
          <w:szCs w:val="24"/>
        </w:rPr>
      </w:pPr>
    </w:p>
    <w:p w14:paraId="0013D702" w14:textId="361B6056" w:rsidR="001A5D05" w:rsidRDefault="001A5D05" w:rsidP="001A5D05">
      <w:pPr>
        <w:spacing w:line="480" w:lineRule="auto"/>
        <w:jc w:val="center"/>
        <w:rPr>
          <w:rFonts w:ascii="Times New Roman" w:hAnsi="Times New Roman" w:cs="Times New Roman"/>
          <w:sz w:val="24"/>
          <w:szCs w:val="24"/>
        </w:rPr>
      </w:pPr>
      <w:r>
        <w:rPr>
          <w:rFonts w:ascii="Times New Roman" w:hAnsi="Times New Roman" w:cs="Times New Roman"/>
          <w:sz w:val="24"/>
          <w:szCs w:val="24"/>
        </w:rPr>
        <w:t>The Public Relations Campaign</w:t>
      </w:r>
      <w:r w:rsidR="00015600">
        <w:rPr>
          <w:rFonts w:ascii="Times New Roman" w:hAnsi="Times New Roman" w:cs="Times New Roman"/>
          <w:sz w:val="24"/>
          <w:szCs w:val="24"/>
        </w:rPr>
        <w:t>s</w:t>
      </w:r>
      <w:r>
        <w:rPr>
          <w:rFonts w:ascii="Times New Roman" w:hAnsi="Times New Roman" w:cs="Times New Roman"/>
          <w:sz w:val="24"/>
          <w:szCs w:val="24"/>
        </w:rPr>
        <w:t xml:space="preserve"> of BP Following the 2010 Oil Spill</w:t>
      </w:r>
    </w:p>
    <w:p w14:paraId="4105802F" w14:textId="0777E4FF" w:rsidR="003A0715" w:rsidRDefault="003A0715" w:rsidP="00F57A55">
      <w:pPr>
        <w:spacing w:line="480" w:lineRule="auto"/>
        <w:jc w:val="center"/>
        <w:rPr>
          <w:rFonts w:ascii="Times New Roman" w:hAnsi="Times New Roman" w:cs="Times New Roman"/>
          <w:sz w:val="24"/>
          <w:szCs w:val="24"/>
        </w:rPr>
      </w:pPr>
      <w:r>
        <w:rPr>
          <w:rFonts w:ascii="Times New Roman" w:hAnsi="Times New Roman" w:cs="Times New Roman"/>
          <w:sz w:val="24"/>
          <w:szCs w:val="24"/>
        </w:rPr>
        <w:t>Haleigh Jayde Doetschman</w:t>
      </w:r>
    </w:p>
    <w:p w14:paraId="0B135495" w14:textId="77777777" w:rsidR="003A0715" w:rsidRDefault="003A0715" w:rsidP="00F57A55">
      <w:pPr>
        <w:spacing w:line="480" w:lineRule="auto"/>
        <w:jc w:val="center"/>
        <w:rPr>
          <w:rFonts w:ascii="Times New Roman" w:hAnsi="Times New Roman" w:cs="Times New Roman"/>
          <w:sz w:val="24"/>
          <w:szCs w:val="24"/>
        </w:rPr>
      </w:pPr>
      <w:r>
        <w:rPr>
          <w:rFonts w:ascii="Times New Roman" w:hAnsi="Times New Roman" w:cs="Times New Roman"/>
          <w:sz w:val="24"/>
          <w:szCs w:val="24"/>
        </w:rPr>
        <w:t>UMUC</w:t>
      </w:r>
    </w:p>
    <w:p w14:paraId="7FA092DE" w14:textId="77777777" w:rsidR="003A0715" w:rsidRDefault="003A0715" w:rsidP="00F57A5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E2F5E6F" w14:textId="77777777" w:rsidR="003A0715" w:rsidRDefault="003A0715" w:rsidP="00F57A5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0A46B80C" w14:textId="669594FE" w:rsidR="003A0715" w:rsidRPr="00015600" w:rsidRDefault="002761FB" w:rsidP="00F57A5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explores </w:t>
      </w:r>
      <w:r w:rsidR="001A5D05">
        <w:rPr>
          <w:rFonts w:ascii="Times New Roman" w:hAnsi="Times New Roman" w:cs="Times New Roman"/>
          <w:sz w:val="24"/>
          <w:szCs w:val="24"/>
        </w:rPr>
        <w:t>the public relations campaign</w:t>
      </w:r>
      <w:r w:rsidR="00015600">
        <w:rPr>
          <w:rFonts w:ascii="Times New Roman" w:hAnsi="Times New Roman" w:cs="Times New Roman"/>
          <w:sz w:val="24"/>
          <w:szCs w:val="24"/>
        </w:rPr>
        <w:t xml:space="preserve"> of BP P.L.C. following the </w:t>
      </w:r>
      <w:r w:rsidR="00015600">
        <w:rPr>
          <w:rFonts w:ascii="Times New Roman" w:hAnsi="Times New Roman" w:cs="Times New Roman"/>
          <w:i/>
          <w:sz w:val="24"/>
          <w:szCs w:val="24"/>
        </w:rPr>
        <w:t>Deepwater Horizon</w:t>
      </w:r>
      <w:r w:rsidR="00015600">
        <w:rPr>
          <w:rFonts w:ascii="Times New Roman" w:hAnsi="Times New Roman" w:cs="Times New Roman"/>
          <w:sz w:val="24"/>
          <w:szCs w:val="24"/>
        </w:rPr>
        <w:t xml:space="preserve"> oil spill in the Gulf of Mexico. It investigates the different PR tactics that were involved in attempting to restore the company’s image as well as how the techniques used evolved over time. It also explores B.P.’s website and the PR techniques used therein.</w:t>
      </w:r>
    </w:p>
    <w:p w14:paraId="560F512A" w14:textId="35F6268F" w:rsidR="002761FB" w:rsidRPr="00015600" w:rsidRDefault="00F57A55" w:rsidP="002761FB">
      <w:pPr>
        <w:spacing w:line="480" w:lineRule="auto"/>
        <w:ind w:left="720"/>
        <w:rPr>
          <w:rFonts w:ascii="Times New Roman" w:hAnsi="Times New Roman" w:cs="Times New Roman"/>
          <w:sz w:val="24"/>
          <w:szCs w:val="24"/>
        </w:rPr>
      </w:pPr>
      <w:r>
        <w:rPr>
          <w:rFonts w:ascii="Times New Roman" w:hAnsi="Times New Roman" w:cs="Times New Roman"/>
          <w:i/>
          <w:sz w:val="24"/>
          <w:szCs w:val="24"/>
        </w:rPr>
        <w:t xml:space="preserve">Keywords: </w:t>
      </w:r>
      <w:r w:rsidR="00015600">
        <w:rPr>
          <w:rFonts w:ascii="Times New Roman" w:hAnsi="Times New Roman" w:cs="Times New Roman"/>
          <w:sz w:val="24"/>
          <w:szCs w:val="24"/>
        </w:rPr>
        <w:t>public relations, PR, B.P., British Petroleum, oil spill, Deepwater Horizon, Transocean</w:t>
      </w:r>
    </w:p>
    <w:p w14:paraId="24A9A9ED" w14:textId="77777777" w:rsidR="002761FB" w:rsidRDefault="002761FB">
      <w:pPr>
        <w:rPr>
          <w:rFonts w:ascii="Times New Roman" w:hAnsi="Times New Roman" w:cs="Times New Roman"/>
          <w:sz w:val="24"/>
          <w:szCs w:val="24"/>
        </w:rPr>
      </w:pPr>
      <w:r>
        <w:rPr>
          <w:rFonts w:ascii="Times New Roman" w:hAnsi="Times New Roman" w:cs="Times New Roman"/>
          <w:sz w:val="24"/>
          <w:szCs w:val="24"/>
        </w:rPr>
        <w:br w:type="page"/>
      </w:r>
    </w:p>
    <w:p w14:paraId="48F340BC" w14:textId="3E2BB58A" w:rsidR="002761FB" w:rsidRDefault="00015600" w:rsidP="00C47C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 April 10, 2010, Transocean’s </w:t>
      </w:r>
      <w:r w:rsidR="00C47C48">
        <w:rPr>
          <w:rFonts w:ascii="Times New Roman" w:hAnsi="Times New Roman" w:cs="Times New Roman"/>
          <w:sz w:val="24"/>
          <w:szCs w:val="24"/>
        </w:rPr>
        <w:t xml:space="preserve">oil rig </w:t>
      </w:r>
      <w:r w:rsidR="00C47C48">
        <w:rPr>
          <w:rFonts w:ascii="Times New Roman" w:hAnsi="Times New Roman" w:cs="Times New Roman"/>
          <w:i/>
          <w:sz w:val="24"/>
          <w:szCs w:val="24"/>
        </w:rPr>
        <w:t>Deepwater Horizon</w:t>
      </w:r>
      <w:r w:rsidR="00C47C48">
        <w:rPr>
          <w:rFonts w:ascii="Times New Roman" w:hAnsi="Times New Roman" w:cs="Times New Roman"/>
          <w:sz w:val="24"/>
          <w:szCs w:val="24"/>
        </w:rPr>
        <w:t xml:space="preserve"> exploded and sank,</w:t>
      </w:r>
      <w:r w:rsidR="007C2CB1">
        <w:rPr>
          <w:rFonts w:ascii="Times New Roman" w:hAnsi="Times New Roman" w:cs="Times New Roman"/>
          <w:sz w:val="24"/>
          <w:szCs w:val="24"/>
        </w:rPr>
        <w:t xml:space="preserve"> killing 11 workers and</w:t>
      </w:r>
      <w:r w:rsidR="00C47C48">
        <w:rPr>
          <w:rFonts w:ascii="Times New Roman" w:hAnsi="Times New Roman" w:cs="Times New Roman"/>
          <w:sz w:val="24"/>
          <w:szCs w:val="24"/>
        </w:rPr>
        <w:t xml:space="preserve"> causing an oil pipe owned by B.P. to leak oil and gas into the Gulf of Mexico (Frost, 2017). </w:t>
      </w:r>
      <w:r w:rsidR="001807EE">
        <w:rPr>
          <w:rFonts w:ascii="Times New Roman" w:hAnsi="Times New Roman" w:cs="Times New Roman"/>
          <w:sz w:val="24"/>
          <w:szCs w:val="24"/>
        </w:rPr>
        <w:t>210 million gallons</w:t>
      </w:r>
      <w:r w:rsidR="00BD29D6">
        <w:rPr>
          <w:rFonts w:ascii="Times New Roman" w:hAnsi="Times New Roman" w:cs="Times New Roman"/>
          <w:sz w:val="24"/>
          <w:szCs w:val="24"/>
        </w:rPr>
        <w:t xml:space="preserve"> of oil spilled into the ocean, causing damage to the ecosystem and to Gulf Coast businesses.</w:t>
      </w:r>
      <w:r w:rsidR="007C2CB1">
        <w:rPr>
          <w:rFonts w:ascii="Times New Roman" w:hAnsi="Times New Roman" w:cs="Times New Roman"/>
          <w:sz w:val="24"/>
          <w:szCs w:val="24"/>
        </w:rPr>
        <w:t xml:space="preserve"> This was particularly damaging to their reputation</w:t>
      </w:r>
      <w:r w:rsidR="002C1DEA">
        <w:rPr>
          <w:rFonts w:ascii="Times New Roman" w:hAnsi="Times New Roman" w:cs="Times New Roman"/>
          <w:sz w:val="24"/>
          <w:szCs w:val="24"/>
        </w:rPr>
        <w:t>,</w:t>
      </w:r>
      <w:r w:rsidR="007C2CB1">
        <w:rPr>
          <w:rFonts w:ascii="Times New Roman" w:hAnsi="Times New Roman" w:cs="Times New Roman"/>
          <w:sz w:val="24"/>
          <w:szCs w:val="24"/>
        </w:rPr>
        <w:t xml:space="preserve"> given their long-term advertising campaign championing the company as a leader in environmental concerns (</w:t>
      </w:r>
      <w:proofErr w:type="spellStart"/>
      <w:r w:rsidR="007C2CB1">
        <w:rPr>
          <w:rFonts w:ascii="Times New Roman" w:hAnsi="Times New Roman" w:cs="Times New Roman"/>
          <w:sz w:val="24"/>
          <w:szCs w:val="24"/>
        </w:rPr>
        <w:t>Trefis</w:t>
      </w:r>
      <w:proofErr w:type="spellEnd"/>
      <w:r w:rsidR="007C2CB1">
        <w:rPr>
          <w:rFonts w:ascii="Times New Roman" w:hAnsi="Times New Roman" w:cs="Times New Roman"/>
          <w:sz w:val="24"/>
          <w:szCs w:val="24"/>
        </w:rPr>
        <w:t xml:space="preserve"> Team, 2012).</w:t>
      </w:r>
      <w:r w:rsidR="00BD29D6">
        <w:rPr>
          <w:rFonts w:ascii="Times New Roman" w:hAnsi="Times New Roman" w:cs="Times New Roman"/>
          <w:sz w:val="24"/>
          <w:szCs w:val="24"/>
        </w:rPr>
        <w:t xml:space="preserve"> In response</w:t>
      </w:r>
      <w:r w:rsidR="007C2CB1">
        <w:rPr>
          <w:rFonts w:ascii="Times New Roman" w:hAnsi="Times New Roman" w:cs="Times New Roman"/>
          <w:sz w:val="24"/>
          <w:szCs w:val="24"/>
        </w:rPr>
        <w:t xml:space="preserve"> to the spill</w:t>
      </w:r>
      <w:r w:rsidR="00BD29D6">
        <w:rPr>
          <w:rFonts w:ascii="Times New Roman" w:hAnsi="Times New Roman" w:cs="Times New Roman"/>
          <w:sz w:val="24"/>
          <w:szCs w:val="24"/>
        </w:rPr>
        <w:t xml:space="preserve">, B.P. launched </w:t>
      </w:r>
      <w:proofErr w:type="gramStart"/>
      <w:r w:rsidR="00BD29D6">
        <w:rPr>
          <w:rFonts w:ascii="Times New Roman" w:hAnsi="Times New Roman" w:cs="Times New Roman"/>
          <w:sz w:val="24"/>
          <w:szCs w:val="24"/>
        </w:rPr>
        <w:t>a massive public relations</w:t>
      </w:r>
      <w:proofErr w:type="gramEnd"/>
      <w:r w:rsidR="00BD29D6">
        <w:rPr>
          <w:rFonts w:ascii="Times New Roman" w:hAnsi="Times New Roman" w:cs="Times New Roman"/>
          <w:sz w:val="24"/>
          <w:szCs w:val="24"/>
        </w:rPr>
        <w:t xml:space="preserve"> (P.R.) campaign to repair its image among the general public. The campaign changed over time, but the goal remained the same: to win back the favor of customers and shareholders.</w:t>
      </w:r>
    </w:p>
    <w:p w14:paraId="31BD77E3" w14:textId="6402F83B" w:rsidR="00BD29D6" w:rsidRDefault="00BD29D6" w:rsidP="00C47C48">
      <w:pPr>
        <w:spacing w:line="480" w:lineRule="auto"/>
        <w:rPr>
          <w:rFonts w:ascii="Times New Roman" w:hAnsi="Times New Roman" w:cs="Times New Roman"/>
          <w:sz w:val="24"/>
          <w:szCs w:val="24"/>
        </w:rPr>
      </w:pPr>
      <w:r>
        <w:rPr>
          <w:rFonts w:ascii="Times New Roman" w:hAnsi="Times New Roman" w:cs="Times New Roman"/>
          <w:sz w:val="24"/>
          <w:szCs w:val="24"/>
        </w:rPr>
        <w:tab/>
        <w:t>In the early weeks following the oil spill, B.P. made</w:t>
      </w:r>
      <w:r w:rsidR="00C267F2">
        <w:rPr>
          <w:rFonts w:ascii="Times New Roman" w:hAnsi="Times New Roman" w:cs="Times New Roman"/>
          <w:sz w:val="24"/>
          <w:szCs w:val="24"/>
        </w:rPr>
        <w:t xml:space="preserve"> some enormous P.R. mistakes which </w:t>
      </w:r>
      <w:r w:rsidR="007C2CB1">
        <w:rPr>
          <w:rFonts w:ascii="Times New Roman" w:hAnsi="Times New Roman" w:cs="Times New Roman"/>
          <w:sz w:val="24"/>
          <w:szCs w:val="24"/>
        </w:rPr>
        <w:t>damaged</w:t>
      </w:r>
      <w:r w:rsidR="00C267F2">
        <w:rPr>
          <w:rFonts w:ascii="Times New Roman" w:hAnsi="Times New Roman" w:cs="Times New Roman"/>
          <w:sz w:val="24"/>
          <w:szCs w:val="24"/>
        </w:rPr>
        <w:t xml:space="preserve"> their credibility (Beam, 2010). Initially, the company informed reporters that the rig was leaking a thousand barrels of oil per day, although it turned out to be leaking five times that amount. Additionally, the</w:t>
      </w:r>
      <w:r w:rsidR="007C2CB1">
        <w:rPr>
          <w:rFonts w:ascii="Times New Roman" w:hAnsi="Times New Roman" w:cs="Times New Roman"/>
          <w:sz w:val="24"/>
          <w:szCs w:val="24"/>
        </w:rPr>
        <w:t xml:space="preserve"> company</w:t>
      </w:r>
      <w:r w:rsidR="00C267F2">
        <w:rPr>
          <w:rFonts w:ascii="Times New Roman" w:hAnsi="Times New Roman" w:cs="Times New Roman"/>
          <w:sz w:val="24"/>
          <w:szCs w:val="24"/>
        </w:rPr>
        <w:t xml:space="preserve"> didn’t</w:t>
      </w:r>
      <w:r w:rsidR="007C2CB1">
        <w:rPr>
          <w:rFonts w:ascii="Times New Roman" w:hAnsi="Times New Roman" w:cs="Times New Roman"/>
          <w:sz w:val="24"/>
          <w:szCs w:val="24"/>
        </w:rPr>
        <w:t xml:space="preserve"> initially</w:t>
      </w:r>
      <w:r w:rsidR="00C267F2">
        <w:rPr>
          <w:rFonts w:ascii="Times New Roman" w:hAnsi="Times New Roman" w:cs="Times New Roman"/>
          <w:sz w:val="24"/>
          <w:szCs w:val="24"/>
        </w:rPr>
        <w:t xml:space="preserve"> take </w:t>
      </w:r>
      <w:r w:rsidR="002C1DEA">
        <w:rPr>
          <w:rFonts w:ascii="Times New Roman" w:hAnsi="Times New Roman" w:cs="Times New Roman"/>
          <w:sz w:val="24"/>
          <w:szCs w:val="24"/>
        </w:rPr>
        <w:t xml:space="preserve">any </w:t>
      </w:r>
      <w:r w:rsidR="00C267F2">
        <w:rPr>
          <w:rFonts w:ascii="Times New Roman" w:hAnsi="Times New Roman" w:cs="Times New Roman"/>
          <w:sz w:val="24"/>
          <w:szCs w:val="24"/>
        </w:rPr>
        <w:t>responsibility for the accident, shifting the blame to Transocean. There was also evidence that B.P. was attempting to get Gulf fishermen to sign waivers which would keep the company from being held accountable for damage caused during the spill’s cleanup.</w:t>
      </w:r>
      <w:r w:rsidR="00F34FFD">
        <w:rPr>
          <w:rFonts w:ascii="Times New Roman" w:hAnsi="Times New Roman" w:cs="Times New Roman"/>
          <w:sz w:val="24"/>
          <w:szCs w:val="24"/>
        </w:rPr>
        <w:t xml:space="preserve"> On top of all these missteps, the company was delivering a message that they would fix the problem quickly during a time when they had</w:t>
      </w:r>
      <w:r w:rsidR="007C2CB1">
        <w:rPr>
          <w:rFonts w:ascii="Times New Roman" w:hAnsi="Times New Roman" w:cs="Times New Roman"/>
          <w:sz w:val="24"/>
          <w:szCs w:val="24"/>
        </w:rPr>
        <w:t xml:space="preserve"> not</w:t>
      </w:r>
      <w:r w:rsidR="00F34FFD">
        <w:rPr>
          <w:rFonts w:ascii="Times New Roman" w:hAnsi="Times New Roman" w:cs="Times New Roman"/>
          <w:sz w:val="24"/>
          <w:szCs w:val="24"/>
        </w:rPr>
        <w:t xml:space="preserve"> yet figured out a solution (</w:t>
      </w:r>
      <w:proofErr w:type="spellStart"/>
      <w:r w:rsidR="00F34FFD">
        <w:rPr>
          <w:rFonts w:ascii="Times New Roman" w:hAnsi="Times New Roman" w:cs="Times New Roman"/>
          <w:sz w:val="24"/>
          <w:szCs w:val="24"/>
        </w:rPr>
        <w:t>Shogren</w:t>
      </w:r>
      <w:proofErr w:type="spellEnd"/>
      <w:r w:rsidR="00F34FFD">
        <w:rPr>
          <w:rFonts w:ascii="Times New Roman" w:hAnsi="Times New Roman" w:cs="Times New Roman"/>
          <w:sz w:val="24"/>
          <w:szCs w:val="24"/>
        </w:rPr>
        <w:t>, 2011).</w:t>
      </w:r>
    </w:p>
    <w:p w14:paraId="109CDE5F" w14:textId="38BFD395" w:rsidR="00C267F2" w:rsidRDefault="00C267F2" w:rsidP="00C47C48">
      <w:pPr>
        <w:spacing w:line="480" w:lineRule="auto"/>
        <w:rPr>
          <w:rFonts w:ascii="Times New Roman" w:hAnsi="Times New Roman" w:cs="Times New Roman"/>
          <w:sz w:val="24"/>
          <w:szCs w:val="24"/>
        </w:rPr>
      </w:pPr>
      <w:r>
        <w:rPr>
          <w:rFonts w:ascii="Times New Roman" w:hAnsi="Times New Roman" w:cs="Times New Roman"/>
          <w:sz w:val="24"/>
          <w:szCs w:val="24"/>
        </w:rPr>
        <w:tab/>
      </w:r>
      <w:r w:rsidR="00F34FFD">
        <w:rPr>
          <w:rFonts w:ascii="Times New Roman" w:hAnsi="Times New Roman" w:cs="Times New Roman"/>
          <w:sz w:val="24"/>
          <w:szCs w:val="24"/>
        </w:rPr>
        <w:t>Following the public relations disaster of the early weeks following the oil spill, B.P adopted consultant Steve Marino to lead their social media department (</w:t>
      </w:r>
      <w:proofErr w:type="spellStart"/>
      <w:r w:rsidR="00F34FFD">
        <w:rPr>
          <w:rFonts w:ascii="Times New Roman" w:hAnsi="Times New Roman" w:cs="Times New Roman"/>
          <w:sz w:val="24"/>
          <w:szCs w:val="24"/>
        </w:rPr>
        <w:t>Shogren</w:t>
      </w:r>
      <w:proofErr w:type="spellEnd"/>
      <w:r w:rsidR="00F34FFD">
        <w:rPr>
          <w:rFonts w:ascii="Times New Roman" w:hAnsi="Times New Roman" w:cs="Times New Roman"/>
          <w:sz w:val="24"/>
          <w:szCs w:val="24"/>
        </w:rPr>
        <w:t xml:space="preserve">, 2011). Under his supervision, the social media team </w:t>
      </w:r>
      <w:r w:rsidR="007C2CB1">
        <w:rPr>
          <w:rFonts w:ascii="Times New Roman" w:hAnsi="Times New Roman" w:cs="Times New Roman"/>
          <w:sz w:val="24"/>
          <w:szCs w:val="24"/>
        </w:rPr>
        <w:t>communicated with the public through Facebook and Twitter, fostering two-way communication and allowing the public to feel that their complaints were being heard.</w:t>
      </w:r>
      <w:r w:rsidR="001807EE">
        <w:rPr>
          <w:rFonts w:ascii="Times New Roman" w:hAnsi="Times New Roman" w:cs="Times New Roman"/>
          <w:sz w:val="24"/>
          <w:szCs w:val="24"/>
        </w:rPr>
        <w:t xml:space="preserve"> This helped enormously in sway</w:t>
      </w:r>
      <w:r w:rsidR="002C1DEA">
        <w:rPr>
          <w:rFonts w:ascii="Times New Roman" w:hAnsi="Times New Roman" w:cs="Times New Roman"/>
          <w:sz w:val="24"/>
          <w:szCs w:val="24"/>
        </w:rPr>
        <w:t>ing</w:t>
      </w:r>
      <w:r w:rsidR="001807EE">
        <w:rPr>
          <w:rFonts w:ascii="Times New Roman" w:hAnsi="Times New Roman" w:cs="Times New Roman"/>
          <w:sz w:val="24"/>
          <w:szCs w:val="24"/>
        </w:rPr>
        <w:t xml:space="preserve"> public opinion. </w:t>
      </w:r>
    </w:p>
    <w:p w14:paraId="0DE5799A" w14:textId="39DB51B3" w:rsidR="00783644" w:rsidRDefault="00783644" w:rsidP="00C47C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87 days after the oil spill, B.P. finally managed to cap the leak (</w:t>
      </w:r>
      <w:proofErr w:type="spellStart"/>
      <w:r>
        <w:rPr>
          <w:rFonts w:ascii="Times New Roman" w:hAnsi="Times New Roman" w:cs="Times New Roman"/>
          <w:sz w:val="24"/>
          <w:szCs w:val="24"/>
        </w:rPr>
        <w:t>Hertsgaard</w:t>
      </w:r>
      <w:proofErr w:type="spellEnd"/>
      <w:r>
        <w:rPr>
          <w:rFonts w:ascii="Times New Roman" w:hAnsi="Times New Roman" w:cs="Times New Roman"/>
          <w:sz w:val="24"/>
          <w:szCs w:val="24"/>
        </w:rPr>
        <w:t xml:space="preserve">, 2013). The company paid fishermen to burn and skim leaked oil to help get rid of surface oil in the Gulf, and </w:t>
      </w:r>
      <w:r w:rsidR="002C1DEA">
        <w:rPr>
          <w:rFonts w:ascii="Times New Roman" w:hAnsi="Times New Roman" w:cs="Times New Roman"/>
          <w:sz w:val="24"/>
          <w:szCs w:val="24"/>
        </w:rPr>
        <w:t xml:space="preserve">also </w:t>
      </w:r>
      <w:r>
        <w:rPr>
          <w:rFonts w:ascii="Times New Roman" w:hAnsi="Times New Roman" w:cs="Times New Roman"/>
          <w:sz w:val="24"/>
          <w:szCs w:val="24"/>
        </w:rPr>
        <w:t xml:space="preserve">used the dispersant </w:t>
      </w:r>
      <w:proofErr w:type="spellStart"/>
      <w:r>
        <w:rPr>
          <w:rFonts w:ascii="Times New Roman" w:hAnsi="Times New Roman" w:cs="Times New Roman"/>
          <w:sz w:val="24"/>
          <w:szCs w:val="24"/>
        </w:rPr>
        <w:t>Corexit</w:t>
      </w:r>
      <w:proofErr w:type="spellEnd"/>
      <w:r w:rsidR="00CA78AF">
        <w:rPr>
          <w:rFonts w:ascii="Times New Roman" w:hAnsi="Times New Roman" w:cs="Times New Roman"/>
          <w:sz w:val="24"/>
          <w:szCs w:val="24"/>
        </w:rPr>
        <w:t xml:space="preserve"> to break up the oil and allow it to sink to the ocean floor (Ferris, 2017).</w:t>
      </w:r>
      <w:r>
        <w:rPr>
          <w:rFonts w:ascii="Times New Roman" w:hAnsi="Times New Roman" w:cs="Times New Roman"/>
          <w:sz w:val="24"/>
          <w:szCs w:val="24"/>
        </w:rPr>
        <w:t xml:space="preserve">  </w:t>
      </w:r>
    </w:p>
    <w:p w14:paraId="7F811DDD" w14:textId="11F78DC8" w:rsidR="001807EE" w:rsidRDefault="001807EE" w:rsidP="00C47C48">
      <w:pPr>
        <w:spacing w:line="480" w:lineRule="auto"/>
        <w:rPr>
          <w:rFonts w:ascii="Times New Roman" w:hAnsi="Times New Roman" w:cs="Times New Roman"/>
          <w:sz w:val="24"/>
          <w:szCs w:val="24"/>
        </w:rPr>
      </w:pPr>
      <w:r>
        <w:rPr>
          <w:rFonts w:ascii="Times New Roman" w:hAnsi="Times New Roman" w:cs="Times New Roman"/>
          <w:sz w:val="24"/>
          <w:szCs w:val="24"/>
        </w:rPr>
        <w:tab/>
      </w:r>
      <w:r w:rsidR="00CA78AF">
        <w:rPr>
          <w:rFonts w:ascii="Times New Roman" w:hAnsi="Times New Roman" w:cs="Times New Roman"/>
          <w:sz w:val="24"/>
          <w:szCs w:val="24"/>
        </w:rPr>
        <w:t>For the third phase of its P.R. campaign</w:t>
      </w:r>
      <w:r w:rsidR="00783644">
        <w:rPr>
          <w:rFonts w:ascii="Times New Roman" w:hAnsi="Times New Roman" w:cs="Times New Roman"/>
          <w:sz w:val="24"/>
          <w:szCs w:val="24"/>
        </w:rPr>
        <w:t>, B.P. made efforts to downplay the damage caused by the oil spill</w:t>
      </w:r>
      <w:r w:rsidR="00CA78AF">
        <w:rPr>
          <w:rFonts w:ascii="Times New Roman" w:hAnsi="Times New Roman" w:cs="Times New Roman"/>
          <w:sz w:val="24"/>
          <w:szCs w:val="24"/>
        </w:rPr>
        <w:t xml:space="preserve"> following its cleanup</w:t>
      </w:r>
      <w:r w:rsidR="00783644">
        <w:rPr>
          <w:rFonts w:ascii="Times New Roman" w:hAnsi="Times New Roman" w:cs="Times New Roman"/>
          <w:sz w:val="24"/>
          <w:szCs w:val="24"/>
        </w:rPr>
        <w:t xml:space="preserve">. </w:t>
      </w:r>
      <w:r w:rsidR="00CA78AF">
        <w:rPr>
          <w:rFonts w:ascii="Times New Roman" w:hAnsi="Times New Roman" w:cs="Times New Roman"/>
          <w:sz w:val="24"/>
          <w:szCs w:val="24"/>
        </w:rPr>
        <w:t>During this era, B.P. lied to Congress about the amount of oil that was discharged into the Gulf, which was uncovered far later in a trial that resulted in B.P. pleading guilty to 14 felonies (</w:t>
      </w:r>
      <w:proofErr w:type="spellStart"/>
      <w:r w:rsidR="00CA78AF">
        <w:rPr>
          <w:rFonts w:ascii="Times New Roman" w:hAnsi="Times New Roman" w:cs="Times New Roman"/>
          <w:sz w:val="24"/>
          <w:szCs w:val="24"/>
        </w:rPr>
        <w:t>Hertsgaard</w:t>
      </w:r>
      <w:proofErr w:type="spellEnd"/>
      <w:r w:rsidR="00CA78AF">
        <w:rPr>
          <w:rFonts w:ascii="Times New Roman" w:hAnsi="Times New Roman" w:cs="Times New Roman"/>
          <w:sz w:val="24"/>
          <w:szCs w:val="24"/>
        </w:rPr>
        <w:t xml:space="preserve">, 2013). </w:t>
      </w:r>
      <w:proofErr w:type="spellStart"/>
      <w:r w:rsidR="00CA78AF">
        <w:rPr>
          <w:rFonts w:ascii="Times New Roman" w:hAnsi="Times New Roman" w:cs="Times New Roman"/>
          <w:sz w:val="24"/>
          <w:szCs w:val="24"/>
        </w:rPr>
        <w:t>Corexit</w:t>
      </w:r>
      <w:proofErr w:type="spellEnd"/>
      <w:r w:rsidR="00CA78AF">
        <w:rPr>
          <w:rFonts w:ascii="Times New Roman" w:hAnsi="Times New Roman" w:cs="Times New Roman"/>
          <w:sz w:val="24"/>
          <w:szCs w:val="24"/>
        </w:rPr>
        <w:t xml:space="preserve"> made this possible, as it made the oil spill </w:t>
      </w:r>
      <w:r w:rsidR="00EB7A5F">
        <w:rPr>
          <w:rFonts w:ascii="Times New Roman" w:hAnsi="Times New Roman" w:cs="Times New Roman"/>
          <w:sz w:val="24"/>
          <w:szCs w:val="24"/>
        </w:rPr>
        <w:t xml:space="preserve">nearly invisible to the naked eye. B.P. also downplayed the toxicity of </w:t>
      </w:r>
      <w:proofErr w:type="spellStart"/>
      <w:r w:rsidR="00EB7A5F">
        <w:rPr>
          <w:rFonts w:ascii="Times New Roman" w:hAnsi="Times New Roman" w:cs="Times New Roman"/>
          <w:sz w:val="24"/>
          <w:szCs w:val="24"/>
        </w:rPr>
        <w:t>Corexit</w:t>
      </w:r>
      <w:proofErr w:type="spellEnd"/>
      <w:r w:rsidR="00EB7A5F">
        <w:rPr>
          <w:rFonts w:ascii="Times New Roman" w:hAnsi="Times New Roman" w:cs="Times New Roman"/>
          <w:sz w:val="24"/>
          <w:szCs w:val="24"/>
        </w:rPr>
        <w:t>, which is especially dangerous upon contact with crude oil, and was responsible for severe illness in hundreds of Gulf residents and cleanup workers. By the time B.P. went to trial, the issue had disappeared from the public eye, and they faced very little negative publicity as a result of their coverup during this time period.</w:t>
      </w:r>
    </w:p>
    <w:p w14:paraId="6106EBCD" w14:textId="5A637739" w:rsidR="00EB7A5F" w:rsidRDefault="00EB7A5F" w:rsidP="00C47C48">
      <w:pPr>
        <w:spacing w:line="480" w:lineRule="auto"/>
        <w:rPr>
          <w:rFonts w:ascii="Times New Roman" w:hAnsi="Times New Roman" w:cs="Times New Roman"/>
          <w:sz w:val="24"/>
          <w:szCs w:val="24"/>
        </w:rPr>
      </w:pPr>
      <w:r>
        <w:rPr>
          <w:rFonts w:ascii="Times New Roman" w:hAnsi="Times New Roman" w:cs="Times New Roman"/>
          <w:sz w:val="24"/>
          <w:szCs w:val="24"/>
        </w:rPr>
        <w:tab/>
        <w:t>In 2015, B.P. launched another campaign, highlighting</w:t>
      </w:r>
      <w:r w:rsidR="003950B7">
        <w:rPr>
          <w:rFonts w:ascii="Times New Roman" w:hAnsi="Times New Roman" w:cs="Times New Roman"/>
          <w:sz w:val="24"/>
          <w:szCs w:val="24"/>
        </w:rPr>
        <w:t xml:space="preserve"> evidence of</w:t>
      </w:r>
      <w:r>
        <w:rPr>
          <w:rFonts w:ascii="Times New Roman" w:hAnsi="Times New Roman" w:cs="Times New Roman"/>
          <w:sz w:val="24"/>
          <w:szCs w:val="24"/>
        </w:rPr>
        <w:t xml:space="preserve"> the </w:t>
      </w:r>
      <w:r w:rsidR="003950B7">
        <w:rPr>
          <w:rFonts w:ascii="Times New Roman" w:hAnsi="Times New Roman" w:cs="Times New Roman"/>
          <w:sz w:val="24"/>
          <w:szCs w:val="24"/>
        </w:rPr>
        <w:t xml:space="preserve">Gulf’s recovery following the spill (Moskowitz, 2015). They selectively compiled scientific studies that pointed to significant recovery in the Gulf Coast ecosystem, and claimed that local businesses were recovering from the devastation as well. They chose to ignore data showing that at least 20 species were still being affected by the spill, and </w:t>
      </w:r>
      <w:r w:rsidR="002649A8">
        <w:rPr>
          <w:rFonts w:ascii="Times New Roman" w:hAnsi="Times New Roman" w:cs="Times New Roman"/>
          <w:sz w:val="24"/>
          <w:szCs w:val="24"/>
        </w:rPr>
        <w:t>that many companies had gone out of business as a result of the damage (</w:t>
      </w:r>
      <w:proofErr w:type="spellStart"/>
      <w:r w:rsidR="002649A8">
        <w:rPr>
          <w:rFonts w:ascii="Times New Roman" w:hAnsi="Times New Roman" w:cs="Times New Roman"/>
          <w:sz w:val="24"/>
          <w:szCs w:val="24"/>
        </w:rPr>
        <w:t>Reckdahl</w:t>
      </w:r>
      <w:proofErr w:type="spellEnd"/>
      <w:r w:rsidR="002649A8">
        <w:rPr>
          <w:rFonts w:ascii="Times New Roman" w:hAnsi="Times New Roman" w:cs="Times New Roman"/>
          <w:sz w:val="24"/>
          <w:szCs w:val="24"/>
        </w:rPr>
        <w:t xml:space="preserve">, 2015). </w:t>
      </w:r>
    </w:p>
    <w:p w14:paraId="34E1AC23" w14:textId="3EB217DB" w:rsidR="002649A8" w:rsidRDefault="002649A8" w:rsidP="00C47C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its rocky beginnings, the public relations campaign following the </w:t>
      </w:r>
      <w:r>
        <w:rPr>
          <w:rFonts w:ascii="Times New Roman" w:hAnsi="Times New Roman" w:cs="Times New Roman"/>
          <w:i/>
          <w:sz w:val="24"/>
          <w:szCs w:val="24"/>
        </w:rPr>
        <w:t xml:space="preserve">Deepwater Horizon </w:t>
      </w:r>
      <w:r>
        <w:rPr>
          <w:rFonts w:ascii="Times New Roman" w:hAnsi="Times New Roman" w:cs="Times New Roman"/>
          <w:sz w:val="24"/>
          <w:szCs w:val="24"/>
        </w:rPr>
        <w:t xml:space="preserve">spill was very successful. In 2012, </w:t>
      </w:r>
      <w:r>
        <w:rPr>
          <w:rFonts w:ascii="Times New Roman" w:hAnsi="Times New Roman" w:cs="Times New Roman"/>
          <w:i/>
          <w:sz w:val="24"/>
          <w:szCs w:val="24"/>
        </w:rPr>
        <w:t>Forbes</w:t>
      </w:r>
      <w:r>
        <w:rPr>
          <w:rFonts w:ascii="Times New Roman" w:hAnsi="Times New Roman" w:cs="Times New Roman"/>
          <w:sz w:val="24"/>
          <w:szCs w:val="24"/>
        </w:rPr>
        <w:t xml:space="preserve"> noted that “there have been no visible effects of the backlash on the company’s end customer sales” (</w:t>
      </w:r>
      <w:proofErr w:type="spellStart"/>
      <w:r>
        <w:rPr>
          <w:rFonts w:ascii="Times New Roman" w:hAnsi="Times New Roman" w:cs="Times New Roman"/>
          <w:sz w:val="24"/>
          <w:szCs w:val="24"/>
        </w:rPr>
        <w:t>Trevis</w:t>
      </w:r>
      <w:proofErr w:type="spellEnd"/>
      <w:r>
        <w:rPr>
          <w:rFonts w:ascii="Times New Roman" w:hAnsi="Times New Roman" w:cs="Times New Roman"/>
          <w:sz w:val="24"/>
          <w:szCs w:val="24"/>
        </w:rPr>
        <w:t xml:space="preserve"> Team). </w:t>
      </w:r>
      <w:r w:rsidR="00C71351">
        <w:rPr>
          <w:rFonts w:ascii="Times New Roman" w:hAnsi="Times New Roman" w:cs="Times New Roman"/>
          <w:sz w:val="24"/>
          <w:szCs w:val="24"/>
        </w:rPr>
        <w:t>In fact, from 2009-2014 B.P.’s assets increased by 74% (</w:t>
      </w:r>
      <w:proofErr w:type="spellStart"/>
      <w:r w:rsidR="00C71351">
        <w:rPr>
          <w:rFonts w:ascii="Times New Roman" w:hAnsi="Times New Roman" w:cs="Times New Roman"/>
          <w:sz w:val="24"/>
          <w:szCs w:val="24"/>
        </w:rPr>
        <w:t>Reckdahl</w:t>
      </w:r>
      <w:proofErr w:type="spellEnd"/>
      <w:r w:rsidR="00C71351">
        <w:rPr>
          <w:rFonts w:ascii="Times New Roman" w:hAnsi="Times New Roman" w:cs="Times New Roman"/>
          <w:sz w:val="24"/>
          <w:szCs w:val="24"/>
        </w:rPr>
        <w:t>, 2015).</w:t>
      </w:r>
      <w:r w:rsidR="0088236B">
        <w:rPr>
          <w:rFonts w:ascii="Times New Roman" w:hAnsi="Times New Roman" w:cs="Times New Roman"/>
          <w:sz w:val="24"/>
          <w:szCs w:val="24"/>
        </w:rPr>
        <w:t xml:space="preserve"> Additionally,</w:t>
      </w:r>
      <w:r w:rsidR="00C71351">
        <w:rPr>
          <w:rFonts w:ascii="Times New Roman" w:hAnsi="Times New Roman" w:cs="Times New Roman"/>
          <w:sz w:val="24"/>
          <w:szCs w:val="24"/>
        </w:rPr>
        <w:t xml:space="preserve"> B.P.’s stock is up 66% since the </w:t>
      </w:r>
      <w:r w:rsidR="00C71351">
        <w:rPr>
          <w:rFonts w:ascii="Times New Roman" w:hAnsi="Times New Roman" w:cs="Times New Roman"/>
          <w:sz w:val="24"/>
          <w:szCs w:val="24"/>
        </w:rPr>
        <w:lastRenderedPageBreak/>
        <w:t xml:space="preserve">spill (BP Interactive Chart, 2017). Presently, there has been a marked improvement in the state of the Gulf of Mexico, shown by marked recovery of marine life and a resumption of fishing in the area (Ferris, 2017). This is due, in large part, to microbes which feed on the oil which has sunk to the ocean floor as a result of the dispersant used during the cleanup. Although </w:t>
      </w:r>
      <w:r w:rsidR="0088236B">
        <w:rPr>
          <w:rFonts w:ascii="Times New Roman" w:hAnsi="Times New Roman" w:cs="Times New Roman"/>
          <w:sz w:val="24"/>
          <w:szCs w:val="24"/>
        </w:rPr>
        <w:t>an estimated 88% of affected businesses will never see a payout for damage caused by the spill, it is obvious that the area is making a recovery (</w:t>
      </w:r>
      <w:proofErr w:type="spellStart"/>
      <w:r w:rsidR="0088236B">
        <w:rPr>
          <w:rFonts w:ascii="Times New Roman" w:hAnsi="Times New Roman" w:cs="Times New Roman"/>
          <w:sz w:val="24"/>
          <w:szCs w:val="24"/>
        </w:rPr>
        <w:t>Reckdahl</w:t>
      </w:r>
      <w:proofErr w:type="spellEnd"/>
      <w:r w:rsidR="0088236B">
        <w:rPr>
          <w:rFonts w:ascii="Times New Roman" w:hAnsi="Times New Roman" w:cs="Times New Roman"/>
          <w:sz w:val="24"/>
          <w:szCs w:val="24"/>
        </w:rPr>
        <w:t xml:space="preserve">). </w:t>
      </w:r>
    </w:p>
    <w:p w14:paraId="2D860A99" w14:textId="7216EC4B" w:rsidR="002C1DEA" w:rsidRDefault="0088236B" w:rsidP="00C47C48">
      <w:pPr>
        <w:spacing w:line="480" w:lineRule="auto"/>
        <w:rPr>
          <w:rFonts w:ascii="Times New Roman" w:hAnsi="Times New Roman" w:cs="Times New Roman"/>
          <w:sz w:val="24"/>
          <w:szCs w:val="24"/>
        </w:rPr>
      </w:pPr>
      <w:r>
        <w:rPr>
          <w:rFonts w:ascii="Times New Roman" w:hAnsi="Times New Roman" w:cs="Times New Roman"/>
          <w:sz w:val="24"/>
          <w:szCs w:val="24"/>
        </w:rPr>
        <w:tab/>
      </w:r>
      <w:r w:rsidR="002C1DEA">
        <w:rPr>
          <w:rFonts w:ascii="Times New Roman" w:hAnsi="Times New Roman" w:cs="Times New Roman"/>
          <w:sz w:val="24"/>
          <w:szCs w:val="24"/>
        </w:rPr>
        <w:t>Today, the B.P. website touts their “culture of safety”, “contribution to the nation’s economy”, and “commitment to energy security” (B.P. US). The website alludes to a co-creational view of public relations, as it paints the company as catering to issues that are important to its publics (</w:t>
      </w:r>
      <w:proofErr w:type="spellStart"/>
      <w:r w:rsidR="002C1DEA">
        <w:rPr>
          <w:rFonts w:ascii="Times New Roman" w:hAnsi="Times New Roman" w:cs="Times New Roman"/>
          <w:sz w:val="24"/>
          <w:szCs w:val="24"/>
        </w:rPr>
        <w:t>Botan</w:t>
      </w:r>
      <w:proofErr w:type="spellEnd"/>
      <w:r w:rsidR="002C1DEA">
        <w:rPr>
          <w:rFonts w:ascii="Times New Roman" w:hAnsi="Times New Roman" w:cs="Times New Roman"/>
          <w:sz w:val="24"/>
          <w:szCs w:val="24"/>
        </w:rPr>
        <w:t xml:space="preserve">, 2009). However, in practice B.P. has proven to have a hired-gun viewpoint, as their P.R. campaigns have served to sugar-coat, or even blatantly cover up, their bad practices to gain public favor. </w:t>
      </w:r>
    </w:p>
    <w:p w14:paraId="5149F7F0" w14:textId="5BC04394" w:rsidR="0088236B" w:rsidRPr="002649A8" w:rsidRDefault="002C1DEA" w:rsidP="002C1D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88236B">
        <w:rPr>
          <w:rFonts w:ascii="Times New Roman" w:hAnsi="Times New Roman" w:cs="Times New Roman"/>
          <w:sz w:val="24"/>
          <w:szCs w:val="24"/>
        </w:rPr>
        <w:t>B.P.</w:t>
      </w:r>
      <w:r>
        <w:rPr>
          <w:rFonts w:ascii="Times New Roman" w:hAnsi="Times New Roman" w:cs="Times New Roman"/>
          <w:sz w:val="24"/>
          <w:szCs w:val="24"/>
        </w:rPr>
        <w:t xml:space="preserve"> has</w:t>
      </w:r>
      <w:r w:rsidR="0088236B">
        <w:rPr>
          <w:rFonts w:ascii="Times New Roman" w:hAnsi="Times New Roman" w:cs="Times New Roman"/>
          <w:sz w:val="24"/>
          <w:szCs w:val="24"/>
        </w:rPr>
        <w:t xml:space="preserve"> promoted a variety of messages during different points in their campaign, directed at the consumer public and their shareholders. They started with blame-shifting and unsubstantiated claims, but quickly shifted to a more responsible approach, opening up lines of communication between the company and the public using social media. Following this, they started promoting a positive image of the company through skewed information. </w:t>
      </w:r>
      <w:r>
        <w:rPr>
          <w:rFonts w:ascii="Times New Roman" w:hAnsi="Times New Roman" w:cs="Times New Roman"/>
          <w:sz w:val="24"/>
          <w:szCs w:val="24"/>
        </w:rPr>
        <w:t>While undoubtedly unethical, B.P.’s campaign was surely a success in maintaining relationships with its customers and its shareholders.</w:t>
      </w:r>
    </w:p>
    <w:p w14:paraId="37073E92" w14:textId="77777777" w:rsidR="002761FB" w:rsidRDefault="002761FB">
      <w:pPr>
        <w:rPr>
          <w:rFonts w:ascii="Times New Roman" w:hAnsi="Times New Roman" w:cs="Times New Roman"/>
          <w:sz w:val="24"/>
          <w:szCs w:val="24"/>
        </w:rPr>
      </w:pPr>
    </w:p>
    <w:p w14:paraId="6AA7AE65" w14:textId="7874B461" w:rsidR="003A0715" w:rsidRDefault="002761FB" w:rsidP="006A388E">
      <w:pPr>
        <w:rPr>
          <w:rFonts w:ascii="Times New Roman" w:hAnsi="Times New Roman" w:cs="Times New Roman"/>
          <w:sz w:val="24"/>
          <w:szCs w:val="24"/>
        </w:rPr>
      </w:pPr>
      <w:r>
        <w:rPr>
          <w:rFonts w:ascii="Times New Roman" w:hAnsi="Times New Roman" w:cs="Times New Roman"/>
          <w:sz w:val="24"/>
          <w:szCs w:val="24"/>
        </w:rPr>
        <w:br w:type="page"/>
      </w:r>
    </w:p>
    <w:p w14:paraId="3DDA4DCE" w14:textId="31CC6092" w:rsidR="003A0715" w:rsidRDefault="003A0715" w:rsidP="00F57A5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8A19EC7" w14:textId="09979681" w:rsidR="006A388E" w:rsidRDefault="006A388E" w:rsidP="006A388E">
      <w:pPr>
        <w:spacing w:line="480" w:lineRule="auto"/>
        <w:ind w:left="720" w:hanging="720"/>
        <w:rPr>
          <w:rFonts w:ascii="Helvetica" w:hAnsi="Helvetica" w:cs="Helvetica"/>
          <w:color w:val="333333"/>
        </w:rPr>
      </w:pPr>
      <w:r>
        <w:rPr>
          <w:rFonts w:ascii="Helvetica" w:hAnsi="Helvetica" w:cs="Helvetica"/>
          <w:color w:val="333333"/>
        </w:rPr>
        <w:t xml:space="preserve">Beam, C. (2010, May 05). What P.R. experts think of BP's response to the oil spill. Retrieved November 26, 2017, from </w:t>
      </w:r>
      <w:r w:rsidRPr="006A388E">
        <w:rPr>
          <w:rFonts w:ascii="Helvetica" w:hAnsi="Helvetica" w:cs="Helvetica"/>
          <w:color w:val="333333"/>
        </w:rPr>
        <w:t>http://www.slate.com/articles/news_and_politics/politics/2010/05/oil_slick.html</w:t>
      </w:r>
    </w:p>
    <w:p w14:paraId="46ADA4CE" w14:textId="35C63996" w:rsidR="002C1DEA" w:rsidRPr="002C1DEA" w:rsidRDefault="002C1DEA" w:rsidP="006A388E">
      <w:pPr>
        <w:spacing w:line="480" w:lineRule="auto"/>
        <w:ind w:left="720" w:hanging="720"/>
        <w:rPr>
          <w:rFonts w:ascii="Helvetica" w:hAnsi="Helvetica" w:cs="Helvetica"/>
          <w:color w:val="333333"/>
        </w:rPr>
      </w:pPr>
      <w:proofErr w:type="spellStart"/>
      <w:r>
        <w:rPr>
          <w:rFonts w:ascii="Helvetica" w:hAnsi="Helvetica" w:cs="Helvetica"/>
          <w:color w:val="333333"/>
        </w:rPr>
        <w:t>Botan</w:t>
      </w:r>
      <w:proofErr w:type="spellEnd"/>
      <w:r>
        <w:rPr>
          <w:rFonts w:ascii="Helvetica" w:hAnsi="Helvetica" w:cs="Helvetica"/>
          <w:color w:val="333333"/>
        </w:rPr>
        <w:t xml:space="preserve">, C. (2009). Theories and effects of Public Relations. In W.F. Eadie </w:t>
      </w:r>
      <w:r>
        <w:rPr>
          <w:rFonts w:ascii="Helvetica" w:hAnsi="Helvetica" w:cs="Helvetica"/>
          <w:i/>
          <w:color w:val="333333"/>
        </w:rPr>
        <w:t>21</w:t>
      </w:r>
      <w:r w:rsidRPr="002C1DEA">
        <w:rPr>
          <w:rFonts w:ascii="Helvetica" w:hAnsi="Helvetica" w:cs="Helvetica"/>
          <w:i/>
          <w:color w:val="333333"/>
          <w:vertAlign w:val="superscript"/>
        </w:rPr>
        <w:t>st</w:t>
      </w:r>
      <w:r>
        <w:rPr>
          <w:rFonts w:ascii="Helvetica" w:hAnsi="Helvetica" w:cs="Helvetica"/>
          <w:i/>
          <w:color w:val="333333"/>
        </w:rPr>
        <w:t xml:space="preserve"> century communication: A reference handbook </w:t>
      </w:r>
      <w:r>
        <w:rPr>
          <w:rFonts w:ascii="Helvetica" w:hAnsi="Helvetica" w:cs="Helvetica"/>
          <w:color w:val="333333"/>
        </w:rPr>
        <w:t xml:space="preserve">(Vol. 2, pp. 698-705). Thousand Oaks, CA: SAGE Publications Ltd. </w:t>
      </w:r>
      <w:proofErr w:type="spellStart"/>
      <w:r>
        <w:rPr>
          <w:rFonts w:ascii="Helvetica" w:hAnsi="Helvetica" w:cs="Helvetica"/>
          <w:color w:val="333333"/>
        </w:rPr>
        <w:t>doi</w:t>
      </w:r>
      <w:proofErr w:type="spellEnd"/>
      <w:r>
        <w:rPr>
          <w:rFonts w:ascii="Helvetica" w:hAnsi="Helvetica" w:cs="Helvetica"/>
          <w:color w:val="333333"/>
        </w:rPr>
        <w:t>: 10.4135/9781412964005.n77</w:t>
      </w:r>
    </w:p>
    <w:p w14:paraId="0DA32425" w14:textId="5F25C2C3" w:rsidR="006A388E" w:rsidRDefault="006A388E" w:rsidP="006A388E">
      <w:pPr>
        <w:spacing w:line="480" w:lineRule="auto"/>
        <w:ind w:left="720" w:hanging="720"/>
        <w:rPr>
          <w:rFonts w:ascii="Helvetica" w:hAnsi="Helvetica" w:cs="Helvetica"/>
          <w:color w:val="333333"/>
        </w:rPr>
      </w:pPr>
      <w:r>
        <w:rPr>
          <w:rFonts w:ascii="Helvetica" w:hAnsi="Helvetica" w:cs="Helvetica"/>
          <w:color w:val="333333"/>
        </w:rPr>
        <w:t xml:space="preserve">BP Interactive Chart | BP </w:t>
      </w:r>
      <w:proofErr w:type="spellStart"/>
      <w:r>
        <w:rPr>
          <w:rFonts w:ascii="Helvetica" w:hAnsi="Helvetica" w:cs="Helvetica"/>
          <w:color w:val="333333"/>
        </w:rPr>
        <w:t>p.l.c</w:t>
      </w:r>
      <w:proofErr w:type="spellEnd"/>
      <w:r>
        <w:rPr>
          <w:rFonts w:ascii="Helvetica" w:hAnsi="Helvetica" w:cs="Helvetica"/>
          <w:color w:val="333333"/>
        </w:rPr>
        <w:t>. Stock. (2017, November 26). Retrieved November 26, 2017, from https://finance.yahoo.com/quote/BP/chart?p=BP#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</w:t>
      </w:r>
      <w:r>
        <w:rPr>
          <w:rFonts w:ascii="Helvetica" w:hAnsi="Helvetica" w:cs="Helvetica"/>
          <w:color w:val="333333"/>
        </w:rPr>
        <w:lastRenderedPageBreak/>
        <w:t>BlcmlvZGljaXR5IjoxLCJpbnRlcnZhbCI6Im1vbnRoIiwidGltZVVuaXQiOm51bGwsInNldFNwYW4iOm51bGx9XX0%3D</w:t>
      </w:r>
    </w:p>
    <w:p w14:paraId="3249B5A2" w14:textId="6C51F479" w:rsidR="006A388E" w:rsidRDefault="006A388E" w:rsidP="00EB7A5F">
      <w:pPr>
        <w:spacing w:line="480" w:lineRule="auto"/>
        <w:ind w:left="720" w:hanging="720"/>
        <w:rPr>
          <w:rFonts w:ascii="Helvetica" w:hAnsi="Helvetica" w:cs="Helvetica"/>
          <w:color w:val="333333"/>
        </w:rPr>
      </w:pPr>
      <w:r>
        <w:rPr>
          <w:rFonts w:ascii="Helvetica" w:hAnsi="Helvetica" w:cs="Helvetica"/>
          <w:color w:val="333333"/>
        </w:rPr>
        <w:t>BP U.S. (n.d.). Retrieved November 26, 2017, from https://www.bp.com/en_us/bp-us.html?gclid=EAIaIQobChMImsKEr_Xb1wIVVLnACh1VHwMHEAAYASAAEgITZ_D_BwE</w:t>
      </w:r>
    </w:p>
    <w:p w14:paraId="1D98B475" w14:textId="0380C7D2" w:rsidR="006A388E" w:rsidRDefault="006A388E" w:rsidP="006A388E">
      <w:pPr>
        <w:spacing w:line="480" w:lineRule="auto"/>
        <w:ind w:left="720" w:hanging="720"/>
        <w:rPr>
          <w:rFonts w:ascii="Helvetica" w:hAnsi="Helvetica" w:cs="Helvetica"/>
          <w:color w:val="333333"/>
        </w:rPr>
      </w:pPr>
      <w:r>
        <w:rPr>
          <w:rFonts w:ascii="Helvetica" w:hAnsi="Helvetica" w:cs="Helvetica"/>
          <w:color w:val="333333"/>
        </w:rPr>
        <w:t xml:space="preserve">Ferris, R. (2017, June 26). Much of the Deepwater Horizon oil spill has disappeared because of bacteria. Retrieved November 26, 2017, from </w:t>
      </w:r>
      <w:r w:rsidRPr="006A388E">
        <w:rPr>
          <w:rFonts w:ascii="Helvetica" w:hAnsi="Helvetica" w:cs="Helvetica"/>
          <w:color w:val="333333"/>
        </w:rPr>
        <w:t>https://www.cnbc.com/2017/06/26/much-of-the-deepwater-horizon-oil-spill-has-disappeared-because-of-bacteria.html</w:t>
      </w:r>
    </w:p>
    <w:p w14:paraId="40A98F9F" w14:textId="4E5D8131" w:rsidR="006A388E" w:rsidRDefault="006A388E" w:rsidP="006A388E">
      <w:pPr>
        <w:spacing w:line="480" w:lineRule="auto"/>
        <w:ind w:left="720" w:hanging="720"/>
        <w:rPr>
          <w:rFonts w:ascii="Helvetica" w:hAnsi="Helvetica" w:cs="Helvetica"/>
          <w:color w:val="333333"/>
        </w:rPr>
      </w:pPr>
      <w:r>
        <w:rPr>
          <w:rFonts w:ascii="Helvetica" w:hAnsi="Helvetica" w:cs="Helvetica"/>
          <w:color w:val="333333"/>
        </w:rPr>
        <w:t xml:space="preserve">Frost, E. (2017, September 19). Gulf Oil Spill. Retrieved November 26, 2017, from </w:t>
      </w:r>
      <w:r w:rsidR="00BD29D6" w:rsidRPr="00BD29D6">
        <w:rPr>
          <w:rFonts w:ascii="Helvetica" w:hAnsi="Helvetica" w:cs="Helvetica"/>
          <w:color w:val="333333"/>
        </w:rPr>
        <w:t>http://ocean.si.edu/gulf-oil-spill</w:t>
      </w:r>
    </w:p>
    <w:p w14:paraId="1B9F4550" w14:textId="5E4E1EE6" w:rsidR="00BD29D6" w:rsidRDefault="00BD29D6" w:rsidP="006A388E">
      <w:pPr>
        <w:spacing w:line="480" w:lineRule="auto"/>
        <w:ind w:left="720" w:hanging="720"/>
        <w:rPr>
          <w:rFonts w:ascii="Helvetica" w:hAnsi="Helvetica" w:cs="Helvetica"/>
          <w:color w:val="333333"/>
        </w:rPr>
      </w:pPr>
      <w:proofErr w:type="spellStart"/>
      <w:r>
        <w:rPr>
          <w:rFonts w:ascii="Helvetica" w:hAnsi="Helvetica" w:cs="Helvetica"/>
          <w:color w:val="333333"/>
        </w:rPr>
        <w:t>Hertsgaard</w:t>
      </w:r>
      <w:proofErr w:type="spellEnd"/>
      <w:r>
        <w:rPr>
          <w:rFonts w:ascii="Helvetica" w:hAnsi="Helvetica" w:cs="Helvetica"/>
          <w:color w:val="333333"/>
        </w:rPr>
        <w:t>, M. (2013, April 22). The worst part about BP’s oil-spill cover-up: It worked.  Retrieved November 26, 2017, from http://grist.org/business-technology/what-bp-doesnt-want-you-to-know-about-the-2010-gulf-of-mexico-spill/</w:t>
      </w:r>
    </w:p>
    <w:p w14:paraId="57DB8BE0" w14:textId="48223050" w:rsidR="006A388E" w:rsidRDefault="006A388E" w:rsidP="006A388E">
      <w:pPr>
        <w:spacing w:line="480" w:lineRule="auto"/>
        <w:ind w:left="720" w:hanging="720"/>
        <w:rPr>
          <w:rFonts w:ascii="Helvetica" w:hAnsi="Helvetica" w:cs="Helvetica"/>
          <w:color w:val="333333"/>
        </w:rPr>
      </w:pPr>
      <w:r>
        <w:rPr>
          <w:rFonts w:ascii="Helvetica" w:hAnsi="Helvetica" w:cs="Helvetica"/>
          <w:color w:val="333333"/>
        </w:rPr>
        <w:t xml:space="preserve">Moskowitz, P. (2015, March 31). Deepwater oil spill: BP steps up PR effort to insist all is well in the Gulf. Retrieved November 26, 2017, from </w:t>
      </w:r>
      <w:r w:rsidRPr="006A388E">
        <w:rPr>
          <w:rFonts w:ascii="Helvetica" w:hAnsi="Helvetica" w:cs="Helvetica"/>
          <w:color w:val="333333"/>
        </w:rPr>
        <w:t>https://www.theguardian.com/environment/2015/mar/31/bp-pr-effort-gulf-coast-deepwater</w:t>
      </w:r>
    </w:p>
    <w:p w14:paraId="587F6437" w14:textId="61ACF5BE" w:rsidR="006A388E" w:rsidRDefault="006A388E" w:rsidP="006A388E">
      <w:pPr>
        <w:spacing w:line="480" w:lineRule="auto"/>
        <w:ind w:left="720" w:hanging="720"/>
        <w:rPr>
          <w:rFonts w:ascii="Helvetica" w:hAnsi="Helvetica" w:cs="Helvetica"/>
          <w:color w:val="333333"/>
        </w:rPr>
      </w:pPr>
      <w:proofErr w:type="spellStart"/>
      <w:r>
        <w:rPr>
          <w:rFonts w:ascii="Helvetica" w:hAnsi="Helvetica" w:cs="Helvetica"/>
          <w:color w:val="333333"/>
        </w:rPr>
        <w:t>Reckdahl</w:t>
      </w:r>
      <w:proofErr w:type="spellEnd"/>
      <w:r>
        <w:rPr>
          <w:rFonts w:ascii="Helvetica" w:hAnsi="Helvetica" w:cs="Helvetica"/>
          <w:color w:val="333333"/>
        </w:rPr>
        <w:t xml:space="preserve">, K. (2015, July 08). Five Years After the Deepwater Horizon Oil Spill, BP's Most Vulnerable Victims Are Still Struggling. Retrieved November 26, 2017, from </w:t>
      </w:r>
      <w:r w:rsidRPr="006A388E">
        <w:rPr>
          <w:rFonts w:ascii="Helvetica" w:hAnsi="Helvetica" w:cs="Helvetica"/>
          <w:color w:val="333333"/>
        </w:rPr>
        <w:t>https://www.thenation.com/article/five-years-after-deepwater-horizon-oil-spill-bps-most-vulnerable-victims-are-still-st/</w:t>
      </w:r>
    </w:p>
    <w:p w14:paraId="401FC111" w14:textId="1A8ED563" w:rsidR="006A388E" w:rsidRDefault="006A388E" w:rsidP="006A388E">
      <w:pPr>
        <w:spacing w:line="480" w:lineRule="auto"/>
        <w:ind w:left="720" w:hanging="720"/>
        <w:rPr>
          <w:rFonts w:ascii="Helvetica" w:hAnsi="Helvetica" w:cs="Helvetica"/>
          <w:color w:val="333333"/>
        </w:rPr>
      </w:pPr>
      <w:proofErr w:type="spellStart"/>
      <w:r>
        <w:rPr>
          <w:rFonts w:ascii="Helvetica" w:hAnsi="Helvetica" w:cs="Helvetica"/>
          <w:color w:val="333333"/>
        </w:rPr>
        <w:lastRenderedPageBreak/>
        <w:t>Shogren</w:t>
      </w:r>
      <w:proofErr w:type="spellEnd"/>
      <w:r>
        <w:rPr>
          <w:rFonts w:ascii="Helvetica" w:hAnsi="Helvetica" w:cs="Helvetica"/>
          <w:color w:val="333333"/>
        </w:rPr>
        <w:t xml:space="preserve">, E. (2011, April 21). BP: A Textbook Example </w:t>
      </w:r>
      <w:proofErr w:type="gramStart"/>
      <w:r>
        <w:rPr>
          <w:rFonts w:ascii="Helvetica" w:hAnsi="Helvetica" w:cs="Helvetica"/>
          <w:color w:val="333333"/>
        </w:rPr>
        <w:t>Of</w:t>
      </w:r>
      <w:proofErr w:type="gramEnd"/>
      <w:r>
        <w:rPr>
          <w:rFonts w:ascii="Helvetica" w:hAnsi="Helvetica" w:cs="Helvetica"/>
          <w:color w:val="333333"/>
        </w:rPr>
        <w:t xml:space="preserve"> How Not To Handle PR. Retrieved November 26, 2017, from </w:t>
      </w:r>
      <w:r w:rsidRPr="006A388E">
        <w:rPr>
          <w:rFonts w:ascii="Helvetica" w:hAnsi="Helvetica" w:cs="Helvetica"/>
          <w:color w:val="333333"/>
        </w:rPr>
        <w:t>https://www.npr.org/2011/04/21/135575238/bp-a-textbook-example-of-how-not-to-handle-pr</w:t>
      </w:r>
    </w:p>
    <w:p w14:paraId="0502C866" w14:textId="49945BE6" w:rsidR="006A388E" w:rsidRDefault="006A388E" w:rsidP="006A388E">
      <w:pPr>
        <w:spacing w:line="480" w:lineRule="auto"/>
        <w:ind w:left="720" w:hanging="720"/>
        <w:rPr>
          <w:rFonts w:ascii="Helvetica" w:hAnsi="Helvetica" w:cs="Helvetica"/>
          <w:color w:val="333333"/>
        </w:rPr>
      </w:pPr>
      <w:proofErr w:type="spellStart"/>
      <w:r>
        <w:rPr>
          <w:rFonts w:ascii="Helvetica" w:hAnsi="Helvetica" w:cs="Helvetica"/>
          <w:color w:val="333333"/>
        </w:rPr>
        <w:t>T</w:t>
      </w:r>
      <w:r w:rsidR="00BD29D6">
        <w:rPr>
          <w:rFonts w:ascii="Helvetica" w:hAnsi="Helvetica" w:cs="Helvetica"/>
          <w:color w:val="333333"/>
        </w:rPr>
        <w:t>refis</w:t>
      </w:r>
      <w:proofErr w:type="spellEnd"/>
      <w:r w:rsidR="00BD29D6">
        <w:rPr>
          <w:rFonts w:ascii="Helvetica" w:hAnsi="Helvetica" w:cs="Helvetica"/>
          <w:color w:val="333333"/>
        </w:rPr>
        <w:t xml:space="preserve"> Team</w:t>
      </w:r>
      <w:r>
        <w:rPr>
          <w:rFonts w:ascii="Helvetica" w:hAnsi="Helvetica" w:cs="Helvetica"/>
          <w:color w:val="333333"/>
        </w:rPr>
        <w:t xml:space="preserve">. (2012, July 06). BP Goes </w:t>
      </w:r>
      <w:proofErr w:type="gramStart"/>
      <w:r>
        <w:rPr>
          <w:rFonts w:ascii="Helvetica" w:hAnsi="Helvetica" w:cs="Helvetica"/>
          <w:color w:val="333333"/>
        </w:rPr>
        <w:t>For</w:t>
      </w:r>
      <w:proofErr w:type="gramEnd"/>
      <w:r>
        <w:rPr>
          <w:rFonts w:ascii="Helvetica" w:hAnsi="Helvetica" w:cs="Helvetica"/>
          <w:color w:val="333333"/>
        </w:rPr>
        <w:t xml:space="preserve"> Public Relations Makeover To Get Beyond Gulf Spill. Retrieved November 26, 2017, from https://www.forbes.com/sites/greatspeculations/2012/02/07/bp-goes-for-public-relations-makeover-to-get-beyond-gulf-spill/#54e6ea7713fa</w:t>
      </w:r>
    </w:p>
    <w:p w14:paraId="271C5081" w14:textId="77777777" w:rsidR="006A388E" w:rsidRDefault="006A388E" w:rsidP="006A388E">
      <w:pPr>
        <w:spacing w:line="480" w:lineRule="auto"/>
        <w:ind w:left="720" w:hanging="720"/>
        <w:rPr>
          <w:rFonts w:ascii="Times New Roman" w:hAnsi="Times New Roman" w:cs="Times New Roman"/>
          <w:sz w:val="24"/>
          <w:szCs w:val="24"/>
        </w:rPr>
      </w:pPr>
    </w:p>
    <w:p w14:paraId="10ECA2C9" w14:textId="30D83FD6" w:rsidR="00C47C48" w:rsidRDefault="00C47C48" w:rsidP="00C47C48">
      <w:pPr>
        <w:spacing w:line="480" w:lineRule="auto"/>
        <w:rPr>
          <w:rFonts w:ascii="Times New Roman" w:hAnsi="Times New Roman" w:cs="Times New Roman"/>
          <w:sz w:val="24"/>
          <w:szCs w:val="24"/>
        </w:rPr>
      </w:pPr>
    </w:p>
    <w:p w14:paraId="43823DE4" w14:textId="3CF20223" w:rsidR="00274654" w:rsidRPr="00274654" w:rsidRDefault="00274654" w:rsidP="00F57A55">
      <w:pPr>
        <w:spacing w:line="480" w:lineRule="auto"/>
        <w:ind w:left="720" w:hanging="720"/>
        <w:rPr>
          <w:rFonts w:ascii="Times New Roman" w:hAnsi="Times New Roman" w:cs="Times New Roman"/>
          <w:sz w:val="24"/>
          <w:szCs w:val="24"/>
        </w:rPr>
      </w:pPr>
    </w:p>
    <w:sectPr w:rsidR="00274654" w:rsidRPr="002746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E6D6D" w14:textId="77777777" w:rsidR="004F38FE" w:rsidRDefault="004F38FE" w:rsidP="003A0715">
      <w:pPr>
        <w:spacing w:after="0" w:line="240" w:lineRule="auto"/>
      </w:pPr>
      <w:r>
        <w:separator/>
      </w:r>
    </w:p>
  </w:endnote>
  <w:endnote w:type="continuationSeparator" w:id="0">
    <w:p w14:paraId="1D417941" w14:textId="77777777" w:rsidR="004F38FE" w:rsidRDefault="004F38FE" w:rsidP="003A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AC8DF" w14:textId="77777777" w:rsidR="004F38FE" w:rsidRDefault="004F38FE" w:rsidP="003A0715">
      <w:pPr>
        <w:spacing w:after="0" w:line="240" w:lineRule="auto"/>
      </w:pPr>
      <w:r>
        <w:separator/>
      </w:r>
    </w:p>
  </w:footnote>
  <w:footnote w:type="continuationSeparator" w:id="0">
    <w:p w14:paraId="55E0F67B" w14:textId="77777777" w:rsidR="004F38FE" w:rsidRDefault="004F38FE" w:rsidP="003A0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439286"/>
      <w:docPartObj>
        <w:docPartGallery w:val="Page Numbers (Top of Page)"/>
        <w:docPartUnique/>
      </w:docPartObj>
    </w:sdtPr>
    <w:sdtEndPr>
      <w:rPr>
        <w:noProof/>
      </w:rPr>
    </w:sdtEndPr>
    <w:sdtContent>
      <w:p w14:paraId="289D4714" w14:textId="4CDEBDF4" w:rsidR="005D3750" w:rsidRDefault="005D3750" w:rsidP="003A0715">
        <w:pPr>
          <w:pStyle w:val="Header"/>
          <w:jc w:val="right"/>
        </w:pPr>
        <w:r>
          <w:t>The Public Relations Campaign of BP Following the 2010 Oil Spill</w:t>
        </w:r>
        <w:r>
          <w:tab/>
        </w:r>
        <w:r>
          <w:fldChar w:fldCharType="begin"/>
        </w:r>
        <w:r>
          <w:instrText xml:space="preserve"> PAGE   \* MERGEFORMAT </w:instrText>
        </w:r>
        <w:r>
          <w:fldChar w:fldCharType="separate"/>
        </w:r>
        <w:r w:rsidR="002C1DEA">
          <w:rPr>
            <w:noProof/>
          </w:rPr>
          <w:t>8</w:t>
        </w:r>
        <w:r>
          <w:rPr>
            <w:noProof/>
          </w:rPr>
          <w:fldChar w:fldCharType="end"/>
        </w:r>
      </w:p>
    </w:sdtContent>
  </w:sdt>
  <w:p w14:paraId="34BC9904" w14:textId="77777777" w:rsidR="005D3750" w:rsidRDefault="005D37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15"/>
    <w:rsid w:val="00015600"/>
    <w:rsid w:val="000E7971"/>
    <w:rsid w:val="0015185A"/>
    <w:rsid w:val="001807EE"/>
    <w:rsid w:val="00194BD4"/>
    <w:rsid w:val="001A5D05"/>
    <w:rsid w:val="002649A8"/>
    <w:rsid w:val="00274654"/>
    <w:rsid w:val="002761FB"/>
    <w:rsid w:val="002C1DEA"/>
    <w:rsid w:val="002C2163"/>
    <w:rsid w:val="003728DE"/>
    <w:rsid w:val="003950B7"/>
    <w:rsid w:val="003A0715"/>
    <w:rsid w:val="00470DA5"/>
    <w:rsid w:val="004C7A1A"/>
    <w:rsid w:val="004F38FE"/>
    <w:rsid w:val="00572AC7"/>
    <w:rsid w:val="00581B16"/>
    <w:rsid w:val="005D3750"/>
    <w:rsid w:val="006A388E"/>
    <w:rsid w:val="00773512"/>
    <w:rsid w:val="00783644"/>
    <w:rsid w:val="00785B08"/>
    <w:rsid w:val="007966EB"/>
    <w:rsid w:val="007C2CB1"/>
    <w:rsid w:val="007D0277"/>
    <w:rsid w:val="00873632"/>
    <w:rsid w:val="0088236B"/>
    <w:rsid w:val="008844F9"/>
    <w:rsid w:val="008B2DF0"/>
    <w:rsid w:val="00943DA7"/>
    <w:rsid w:val="00985D43"/>
    <w:rsid w:val="009C1267"/>
    <w:rsid w:val="00BA2A07"/>
    <w:rsid w:val="00BB4B01"/>
    <w:rsid w:val="00BD29D6"/>
    <w:rsid w:val="00BF55AC"/>
    <w:rsid w:val="00C267F2"/>
    <w:rsid w:val="00C47C48"/>
    <w:rsid w:val="00C71351"/>
    <w:rsid w:val="00CA78AF"/>
    <w:rsid w:val="00CD5138"/>
    <w:rsid w:val="00CF56B6"/>
    <w:rsid w:val="00D73946"/>
    <w:rsid w:val="00DD6846"/>
    <w:rsid w:val="00E23AB9"/>
    <w:rsid w:val="00EB7A5F"/>
    <w:rsid w:val="00EE6E77"/>
    <w:rsid w:val="00F34FFD"/>
    <w:rsid w:val="00F57A55"/>
    <w:rsid w:val="00F9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A321"/>
  <w15:chartTrackingRefBased/>
  <w15:docId w15:val="{B6060874-3A5B-4A66-BA32-6CEBE4B4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15"/>
  </w:style>
  <w:style w:type="paragraph" w:styleId="Footer">
    <w:name w:val="footer"/>
    <w:basedOn w:val="Normal"/>
    <w:link w:val="FooterChar"/>
    <w:uiPriority w:val="99"/>
    <w:unhideWhenUsed/>
    <w:rsid w:val="003A0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15"/>
  </w:style>
  <w:style w:type="character" w:styleId="Hyperlink">
    <w:name w:val="Hyperlink"/>
    <w:basedOn w:val="DefaultParagraphFont"/>
    <w:uiPriority w:val="99"/>
    <w:unhideWhenUsed/>
    <w:rsid w:val="00274654"/>
    <w:rPr>
      <w:color w:val="0563C1" w:themeColor="hyperlink"/>
      <w:u w:val="single"/>
    </w:rPr>
  </w:style>
  <w:style w:type="character" w:styleId="UnresolvedMention">
    <w:name w:val="Unresolved Mention"/>
    <w:basedOn w:val="DefaultParagraphFont"/>
    <w:uiPriority w:val="99"/>
    <w:semiHidden/>
    <w:unhideWhenUsed/>
    <w:rsid w:val="002746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Doetschman Jayde</dc:creator>
  <cp:keywords/>
  <dc:description/>
  <cp:lastModifiedBy>Haleigh Doetschman</cp:lastModifiedBy>
  <cp:revision>2</cp:revision>
  <dcterms:created xsi:type="dcterms:W3CDTF">2018-07-13T00:16:00Z</dcterms:created>
  <dcterms:modified xsi:type="dcterms:W3CDTF">2018-07-13T00:16:00Z</dcterms:modified>
</cp:coreProperties>
</file>