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05" w:rsidRPr="0020722A" w:rsidRDefault="00227CD6" w:rsidP="0020722A">
      <w:pPr>
        <w:jc w:val="both"/>
      </w:pPr>
      <w:proofErr w:type="gramStart"/>
      <w:r w:rsidRPr="0020722A">
        <w:rPr>
          <w:b/>
        </w:rPr>
        <w:t xml:space="preserve">Supplementary Table </w:t>
      </w:r>
      <w:r w:rsidR="00343342">
        <w:rPr>
          <w:b/>
        </w:rPr>
        <w:t>5</w:t>
      </w:r>
      <w:r w:rsidR="0020722A" w:rsidRPr="0020722A">
        <w:rPr>
          <w:b/>
        </w:rPr>
        <w:t>.</w:t>
      </w:r>
      <w:proofErr w:type="gramEnd"/>
      <w:r w:rsidR="0020722A" w:rsidRPr="0020722A">
        <w:t xml:space="preserve"> </w:t>
      </w:r>
      <w:r w:rsidR="0020722A">
        <w:t>Kidney</w:t>
      </w:r>
      <w:r w:rsidR="0020722A" w:rsidRPr="00FD30E2">
        <w:rPr>
          <w:rFonts w:cs="Arial"/>
        </w:rPr>
        <w:t>-disease gene panel</w:t>
      </w:r>
      <w:r w:rsidR="00EB7914">
        <w:rPr>
          <w:rFonts w:cs="Arial"/>
        </w:rPr>
        <w:t xml:space="preserve"> and mean depth of coverage for targeted genes across individuals </w:t>
      </w:r>
    </w:p>
    <w:tbl>
      <w:tblPr>
        <w:tblW w:w="5002" w:type="pct"/>
        <w:tblLayout w:type="fixed"/>
        <w:tblLook w:val="04A0"/>
      </w:tblPr>
      <w:tblGrid>
        <w:gridCol w:w="1101"/>
        <w:gridCol w:w="71"/>
        <w:gridCol w:w="69"/>
        <w:gridCol w:w="710"/>
        <w:gridCol w:w="7"/>
        <w:gridCol w:w="136"/>
        <w:gridCol w:w="279"/>
        <w:gridCol w:w="4971"/>
        <w:gridCol w:w="7"/>
        <w:gridCol w:w="129"/>
        <w:gridCol w:w="141"/>
        <w:gridCol w:w="147"/>
        <w:gridCol w:w="1272"/>
        <w:gridCol w:w="18"/>
      </w:tblGrid>
      <w:tr w:rsidR="00883631" w:rsidRPr="00227CD6" w:rsidTr="00C90DEF">
        <w:trPr>
          <w:trHeight w:val="315"/>
        </w:trPr>
        <w:tc>
          <w:tcPr>
            <w:tcW w:w="647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Gene</w:t>
            </w:r>
          </w:p>
        </w:tc>
        <w:tc>
          <w:tcPr>
            <w:tcW w:w="663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OMIM ID</w:t>
            </w:r>
          </w:p>
        </w:tc>
        <w:tc>
          <w:tcPr>
            <w:tcW w:w="2897" w:type="pct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93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Mean depth of coverage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ACTN4</w:t>
            </w:r>
          </w:p>
        </w:tc>
        <w:tc>
          <w:tcPr>
            <w:tcW w:w="663" w:type="pct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604638</w:t>
            </w:r>
          </w:p>
        </w:tc>
        <w:tc>
          <w:tcPr>
            <w:tcW w:w="2897" w:type="pct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Actinin alpha 4 </w:t>
            </w:r>
          </w:p>
        </w:tc>
        <w:tc>
          <w:tcPr>
            <w:tcW w:w="793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1057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84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ADCK4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615567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AarF domain containing kinase 4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1073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85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AHI1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608894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Abelson helper integration site 1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1332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ALMS1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606844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ALMS1, centrosome and basal body associated protein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1607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59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ANKS6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615370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Ankyrin repeat and sterile alpha motif domain containing 6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1444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39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ANLN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616027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Anillin actin binding protein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1472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02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APOL1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603743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Apolipoprotein L1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1444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ARHGAP24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610586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Rho GTPase activating protein 24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1590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76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ARHGDIA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601925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Rho GDP dissociation inhibitor alpha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845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85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ARL6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608845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ADP ribosylation factor like GTPase 6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1383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64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ATXN10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611150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Ataxin 10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1400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B9D1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614144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B9 domain containing 1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774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92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B9D2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611951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B9 protein domain 2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1053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BBS1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209901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Bardet-Biedl syndrome 1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1379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49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BBS10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610148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Bardet-Biedl syndrome 10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1687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62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BBS12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610683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Bardet-Biedl syndrome 12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1776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89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BBS2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606151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Bardet-Biedl syndrome 2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1485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58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BBS4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600374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Bardet-Biedl syndrome 4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1410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BBS5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603650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Bardet-Biedl syndrome 5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1215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70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BBS7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607590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Bardet-Biedl syndrome 7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1447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53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sz w:val="20"/>
                <w:szCs w:val="20"/>
              </w:rPr>
              <w:t>BBS9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600374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Bardet-Biedl syndrome 9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1429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48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BICC1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614295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BicC family RNA binding protein 1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1309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sz w:val="20"/>
                <w:szCs w:val="20"/>
              </w:rPr>
              <w:t>C21ORF58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95C58" w:rsidRDefault="00C95C58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Chromosome 21 open reading frame 58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808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CC2D2A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612013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Coiled-coil and C2 domain containing 2A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1456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64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CD2AP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604241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CD2</w:t>
            </w: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-</w:t>
            </w: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associated protein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1378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CEP164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614848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Centrosomal protein 164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1202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CEP290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610142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Centrosomal protein 290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1328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64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CEP41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610523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Centrosomal protein 41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1495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CEP83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615847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Centrosomal protein 83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1390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CFH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134370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Complement factor H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1498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72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CFHR5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608593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Complement factor H related 5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1395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COL4A1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120130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Collagen type IV alpha 1 chain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1366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COL4A3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120070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Collagen type IV alpha 3 chain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1348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COL4A4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120131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Collagen type IV alpha 4 chain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1339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62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COL4A5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303630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Collagen type IV alpha 5 chain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1020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COL4A6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303631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Collagen type IV alpha 6 chain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1036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88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COQ2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609825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Coenzyme Q2, polyprenyltransferase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1335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</w:tr>
      <w:tr w:rsidR="00883631" w:rsidRPr="00227CD6" w:rsidTr="00C90DEF">
        <w:trPr>
          <w:trHeight w:val="300"/>
        </w:trPr>
        <w:tc>
          <w:tcPr>
            <w:tcW w:w="647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COQ6</w:t>
            </w:r>
          </w:p>
        </w:tc>
        <w:tc>
          <w:tcPr>
            <w:tcW w:w="663" w:type="pct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614647</w:t>
            </w:r>
          </w:p>
        </w:tc>
        <w:tc>
          <w:tcPr>
            <w:tcW w:w="2897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Coenzyme Q6, monooxygenase </w:t>
            </w:r>
          </w:p>
        </w:tc>
        <w:tc>
          <w:tcPr>
            <w:tcW w:w="793" w:type="pct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1418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58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EB7914" w:rsidRPr="00227CD6" w:rsidRDefault="00EB7914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Gene</w:t>
            </w:r>
          </w:p>
        </w:tc>
        <w:tc>
          <w:tcPr>
            <w:tcW w:w="548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EB7914" w:rsidRPr="00227CD6" w:rsidRDefault="00EB7914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OMIM ID</w:t>
            </w:r>
          </w:p>
        </w:tc>
        <w:tc>
          <w:tcPr>
            <w:tcW w:w="2902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EB7914" w:rsidRPr="00227CD6" w:rsidRDefault="00EB7914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43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B7914" w:rsidRPr="00883631" w:rsidRDefault="00CD4391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Mean depth of coverage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CRB2</w:t>
            </w:r>
          </w:p>
        </w:tc>
        <w:tc>
          <w:tcPr>
            <w:tcW w:w="548" w:type="pct"/>
            <w:gridSpan w:val="5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609720</w:t>
            </w:r>
          </w:p>
        </w:tc>
        <w:tc>
          <w:tcPr>
            <w:tcW w:w="2902" w:type="pct"/>
            <w:gridSpan w:val="3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Crumbs 2, cell polarity complex component </w:t>
            </w:r>
          </w:p>
        </w:tc>
        <w:tc>
          <w:tcPr>
            <w:tcW w:w="943" w:type="pct"/>
            <w:gridSpan w:val="5"/>
            <w:tcBorders>
              <w:top w:val="single" w:sz="12" w:space="0" w:color="auto"/>
              <w:left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882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93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CSPP1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611654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83631" w:rsidRPr="00227CD6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Centrosome and spindle pole associated protein 1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right w:val="nil"/>
            </w:tcBorders>
          </w:tcPr>
          <w:p w:rsidR="00883631" w:rsidRPr="00883631" w:rsidRDefault="0088363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1192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883631"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CUBN</w:t>
            </w:r>
          </w:p>
        </w:tc>
        <w:tc>
          <w:tcPr>
            <w:tcW w:w="548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602997</w:t>
            </w:r>
          </w:p>
        </w:tc>
        <w:tc>
          <w:tcPr>
            <w:tcW w:w="2902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Cubilin </w:t>
            </w:r>
          </w:p>
        </w:tc>
        <w:tc>
          <w:tcPr>
            <w:tcW w:w="943" w:type="pct"/>
            <w:gridSpan w:val="5"/>
            <w:tcBorders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1525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DACH1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603803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Dachshund family transcription factor 1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1146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61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DGKE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601440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Diacylglycerol kinase epsilon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1516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81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DYNC2H1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603297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Dynein cytoplasmic 2 heavy chain 1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1221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63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EMP2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602334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Epithelial membrane protein 2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1543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</w:tr>
      <w:tr w:rsidR="003C22A6" w:rsidRPr="00227CD6" w:rsidTr="00C90DEF">
        <w:trPr>
          <w:trHeight w:val="315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EYA1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601653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EYA transcriptional coactivator and phosphatase 1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1529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69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FAN1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613534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FANCD2</w:t>
            </w: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-</w:t>
            </w: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 xml:space="preserve"> and FANCI</w:t>
            </w: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-</w:t>
            </w: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associated nuclease 1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1371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48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FLCN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607273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Folliculin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1349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67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GLA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300644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Galactosidase alpha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1179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78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GLIS2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608539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GLIS family zinc finger 2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1011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HNF1B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189907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HNF1 homeobox B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1334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08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IFT122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606045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Intraflagellar transport 122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1123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87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IFT140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614620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Intraflagellar transport 140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971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29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IFT172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607386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Intraflagellar transport 172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1445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74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IFT43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614068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Intraflagellar transport 43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1023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INF2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610982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Inverted formin, FH2 and WH2 domain containing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830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INVS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243305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Inversin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1445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02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IQCB1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609237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IQ motif containing B1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1380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35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ITGA3</w:t>
            </w:r>
          </w:p>
        </w:tc>
        <w:tc>
          <w:tcPr>
            <w:tcW w:w="54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605025</w:t>
            </w:r>
          </w:p>
        </w:tc>
        <w:tc>
          <w:tcPr>
            <w:tcW w:w="29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Integrin subunit alpha 3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1135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85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ITGB4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147557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Integrin subunit beta 4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1006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27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601920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Jagged 1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1253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KANK1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607704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KN motif and ankyrin repeat domains 1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1408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09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KANK2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614610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KN motif and ankyrin repeat domains 2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1004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KANK4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614612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KN motif and ankyrin repeat domains 4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1172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KIF14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611279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Kinesin family member 14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3F0A11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1356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48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LAMA5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601033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A11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F240E8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laminin alpha 5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F0A11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607.01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LAMB2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150325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L</w:t>
            </w: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aminin subunit beta 2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2977DE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1</w:t>
            </w:r>
            <w:r w:rsidR="002977DE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186.09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LMX1B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602575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LIM homeobox transcription factor 1 beta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2977DE" w:rsidP="002977DE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1069.55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LZTFL1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606568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Leucine zipper transcription factor like 1 </w:t>
            </w:r>
          </w:p>
        </w:tc>
        <w:tc>
          <w:tcPr>
            <w:tcW w:w="9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2977DE" w:rsidP="00F240E8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1439.17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MET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164860</w:t>
            </w:r>
          </w:p>
        </w:tc>
        <w:tc>
          <w:tcPr>
            <w:tcW w:w="297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MET proto-oncogene, receptor tyrosine kinase</w:t>
            </w:r>
          </w:p>
        </w:tc>
        <w:tc>
          <w:tcPr>
            <w:tcW w:w="94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2977DE" w:rsidP="00F240E8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1475.20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MKKS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604896</w:t>
            </w:r>
          </w:p>
        </w:tc>
        <w:tc>
          <w:tcPr>
            <w:tcW w:w="297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McKusick-Kaufman syndrome </w:t>
            </w:r>
          </w:p>
        </w:tc>
        <w:tc>
          <w:tcPr>
            <w:tcW w:w="94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2977DE" w:rsidP="00F240E8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1480.13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MKS1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609883</w:t>
            </w:r>
          </w:p>
        </w:tc>
        <w:tc>
          <w:tcPr>
            <w:tcW w:w="297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F240E8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Meckel syndrome, type 1</w:t>
            </w:r>
          </w:p>
        </w:tc>
        <w:tc>
          <w:tcPr>
            <w:tcW w:w="94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2977DE" w:rsidP="00F240E8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1335.02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MUC1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158340</w:t>
            </w:r>
          </w:p>
        </w:tc>
        <w:tc>
          <w:tcPr>
            <w:tcW w:w="297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Mucin 1, cell surface associated </w:t>
            </w:r>
          </w:p>
        </w:tc>
        <w:tc>
          <w:tcPr>
            <w:tcW w:w="94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1020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69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MYH9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160775</w:t>
            </w:r>
          </w:p>
        </w:tc>
        <w:tc>
          <w:tcPr>
            <w:tcW w:w="297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Myosin heavy chain 9</w:t>
            </w:r>
          </w:p>
        </w:tc>
        <w:tc>
          <w:tcPr>
            <w:tcW w:w="94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1092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MYO1E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601479</w:t>
            </w:r>
          </w:p>
        </w:tc>
        <w:tc>
          <w:tcPr>
            <w:tcW w:w="297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Myosin IE </w:t>
            </w:r>
          </w:p>
        </w:tc>
        <w:tc>
          <w:tcPr>
            <w:tcW w:w="94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1416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64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NEIL1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608844</w:t>
            </w:r>
          </w:p>
        </w:tc>
        <w:tc>
          <w:tcPr>
            <w:tcW w:w="297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Nei like DNA glycosylase 1 </w:t>
            </w:r>
          </w:p>
        </w:tc>
        <w:tc>
          <w:tcPr>
            <w:tcW w:w="94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1296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39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NEK1</w:t>
            </w:r>
          </w:p>
        </w:tc>
        <w:tc>
          <w:tcPr>
            <w:tcW w:w="4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604588</w:t>
            </w:r>
          </w:p>
        </w:tc>
        <w:tc>
          <w:tcPr>
            <w:tcW w:w="297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NIMA</w:t>
            </w: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-</w:t>
            </w: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related kinase 1</w:t>
            </w:r>
          </w:p>
        </w:tc>
        <w:tc>
          <w:tcPr>
            <w:tcW w:w="94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1294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</w:tr>
      <w:tr w:rsidR="003C22A6" w:rsidRPr="00227CD6" w:rsidTr="00C90DEF">
        <w:trPr>
          <w:trHeight w:val="300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NEK8</w:t>
            </w:r>
          </w:p>
        </w:tc>
        <w:tc>
          <w:tcPr>
            <w:tcW w:w="46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609799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NIMA</w:t>
            </w: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-</w:t>
            </w: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related kinase 8</w:t>
            </w:r>
          </w:p>
        </w:tc>
        <w:tc>
          <w:tcPr>
            <w:tcW w:w="94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1226</w:t>
            </w:r>
            <w:r w:rsidR="002977D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</w:tr>
      <w:tr w:rsidR="00C90DEF" w:rsidRPr="00227CD6" w:rsidTr="00C90DEF">
        <w:trPr>
          <w:gridAfter w:val="1"/>
          <w:wAfter w:w="10" w:type="pct"/>
          <w:trHeight w:val="300"/>
        </w:trPr>
        <w:tc>
          <w:tcPr>
            <w:tcW w:w="6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NOTCH2</w:t>
            </w:r>
          </w:p>
        </w:tc>
        <w:tc>
          <w:tcPr>
            <w:tcW w:w="469" w:type="pct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600275</w:t>
            </w:r>
          </w:p>
        </w:tc>
        <w:tc>
          <w:tcPr>
            <w:tcW w:w="3052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Notch 2</w:t>
            </w:r>
          </w:p>
        </w:tc>
        <w:tc>
          <w:tcPr>
            <w:tcW w:w="861" w:type="pct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95C58" w:rsidRDefault="00F240E8">
            <w:pPr>
              <w:spacing w:after="0" w:line="240" w:lineRule="auto"/>
              <w:ind w:left="-109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1583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</w:tr>
      <w:tr w:rsidR="003C22A6" w:rsidRPr="00883631" w:rsidTr="00C90DEF">
        <w:trPr>
          <w:trHeight w:val="300"/>
        </w:trPr>
        <w:tc>
          <w:tcPr>
            <w:tcW w:w="685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Gene</w:t>
            </w:r>
          </w:p>
        </w:tc>
        <w:tc>
          <w:tcPr>
            <w:tcW w:w="470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OMIM ID</w:t>
            </w:r>
          </w:p>
        </w:tc>
        <w:tc>
          <w:tcPr>
            <w:tcW w:w="3132" w:type="pct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3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240E8" w:rsidRPr="00883631" w:rsidRDefault="00F240E8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Mean depth of coverage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NPHP1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607100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Nephrocystin 1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1338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NPHP3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608002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Nephrocystin 3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1422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61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NPHP4</w:t>
            </w:r>
          </w:p>
        </w:tc>
        <w:tc>
          <w:tcPr>
            <w:tcW w:w="470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607215</w:t>
            </w:r>
          </w:p>
        </w:tc>
        <w:tc>
          <w:tcPr>
            <w:tcW w:w="3132" w:type="pct"/>
            <w:gridSpan w:val="6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Nephrocystin 4 </w:t>
            </w:r>
          </w:p>
        </w:tc>
        <w:tc>
          <w:tcPr>
            <w:tcW w:w="713" w:type="pct"/>
            <w:gridSpan w:val="2"/>
            <w:tcBorders>
              <w:left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1158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91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NPHS1</w:t>
            </w:r>
          </w:p>
        </w:tc>
        <w:tc>
          <w:tcPr>
            <w:tcW w:w="470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602716</w:t>
            </w:r>
          </w:p>
        </w:tc>
        <w:tc>
          <w:tcPr>
            <w:tcW w:w="3132" w:type="pct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Nephrin </w:t>
            </w:r>
          </w:p>
        </w:tc>
        <w:tc>
          <w:tcPr>
            <w:tcW w:w="713" w:type="pct"/>
            <w:gridSpan w:val="2"/>
            <w:tcBorders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1178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71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NPHS2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604766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Podocin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1337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41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NUP107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607617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Nucleoporin 107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1326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NUP205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614352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Nucleoporin 205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1256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NUP93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614351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Nucleoporin 93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1136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91</w:t>
            </w:r>
          </w:p>
        </w:tc>
      </w:tr>
      <w:tr w:rsidR="003C22A6" w:rsidRPr="00227CD6" w:rsidTr="00C90DEF">
        <w:trPr>
          <w:trHeight w:val="315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NXF5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300319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Nuclear RNA export factor 5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1045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87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OFD1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300170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OFD1, centriole and centriolar satellite protein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1012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72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PAX2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167409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Paired box 2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968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83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PDE6D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602676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Phosphodiesterase 6D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1300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PDSS2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610564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Decaprenyl diphosphate synthase subunit 2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1557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PKD1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601313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Polycystin 1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851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</w:tr>
      <w:tr w:rsidR="003C22A6" w:rsidRPr="00227CD6" w:rsidTr="00C90DEF">
        <w:trPr>
          <w:trHeight w:val="315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PKD2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173910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Polycystin 2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1365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88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PKHD1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606702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 xml:space="preserve">Fibrocystin/polyductin 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1572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PLCE1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608414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 xml:space="preserve">Phospholipase C epsilon 1 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1563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82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POC1A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614783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POC1 centriolar protein A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1124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PODXL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602632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Podocalyxin like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1442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PRKCSH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177060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Protein kinase C substrate 80K-H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1027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69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PTPRO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600579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Protein tyrosine phosphatase, receptor type O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1360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29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REN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179820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Renin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1241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00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RPGRIP1L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610937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RPGRIP1 like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1506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SCARB2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602257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Scavenger receptor class B member 2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1498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08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SCLT1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611399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Sodium channel and clathrin linker 1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1164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06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SDCCAG8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613524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Serologically defined colon cancer antigen 8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1359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74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SDHB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185470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Succinate dehydrogenase complex iron sulfur subunit B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1249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37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SDHD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602690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Succinate dehydrogenase complex subunit D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1184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SEC63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608648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SEC63 homolog, protein translocation regulator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1460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SIX1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601205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SIX homeobox 1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1301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SIX2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604994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SIX homeobox 2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1009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47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SIX5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600963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SIX homeobox 5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725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SLC41A1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610801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Solute carrier family 41 member 1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1329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44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SMARCAL1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606622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SWI/SNF</w:t>
            </w: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-</w:t>
            </w: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related, matrix</w:t>
            </w: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-</w:t>
            </w: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associated, actin</w:t>
            </w: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-</w:t>
            </w: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dependent regulator of chromatin, subfamily a like 1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1382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73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TBC1D32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615867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TBC1 domain family member 32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1176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94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TCTN2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613846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Tectonic family member 2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1366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97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TFAP2A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107580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Transcription factor AP-2 alpha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1102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TMEM138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614459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Transmembrane protein 138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1379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59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TMEM216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613277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Transmembrane protein 216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1381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</w:tr>
      <w:tr w:rsidR="003C22A6" w:rsidRPr="00227CD6" w:rsidTr="00C90DEF">
        <w:trPr>
          <w:trHeight w:val="300"/>
        </w:trPr>
        <w:tc>
          <w:tcPr>
            <w:tcW w:w="685" w:type="pct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TMEM231</w:t>
            </w:r>
          </w:p>
        </w:tc>
        <w:tc>
          <w:tcPr>
            <w:tcW w:w="470" w:type="pct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614949</w:t>
            </w:r>
          </w:p>
        </w:tc>
        <w:tc>
          <w:tcPr>
            <w:tcW w:w="3132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Transmembrane protein 231 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1200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41</w:t>
            </w:r>
          </w:p>
        </w:tc>
      </w:tr>
    </w:tbl>
    <w:p w:rsidR="00D020D1" w:rsidRDefault="00D020D1"/>
    <w:tbl>
      <w:tblPr>
        <w:tblW w:w="0" w:type="auto"/>
        <w:tblLook w:val="04A0"/>
      </w:tblPr>
      <w:tblGrid>
        <w:gridCol w:w="1058"/>
        <w:gridCol w:w="979"/>
        <w:gridCol w:w="5658"/>
        <w:gridCol w:w="1359"/>
      </w:tblGrid>
      <w:tr w:rsidR="00F240E8" w:rsidRPr="00883631" w:rsidTr="00C90DEF">
        <w:trPr>
          <w:trHeight w:val="300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Gene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OMIM ID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240E8" w:rsidRPr="00883631" w:rsidRDefault="00F240E8" w:rsidP="00EB7914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Mean depth of coverage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TMEM237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614423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Transmembrane protein 237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1449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TMEM67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609884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Transmembrane protein 67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1326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TRAF3IP1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607380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TRAF3 interacting protein 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1154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90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TRIM32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602290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Tripartite motif containing 32 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1636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49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TRPC6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603652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Transient receptor potential cation channel subfamily C member 6 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1456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93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TSC1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605284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TSC complex subunit 1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1610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65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TSC2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191092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TSC complex subunit 2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1070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88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TTC21B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Tetratricopeptide repeat domain 21B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1404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98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TTC8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Tetratricopeptide repeat domain 8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1302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07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UMOD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191845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Uromodulin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1242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</w:tr>
      <w:tr w:rsidR="00F240E8" w:rsidRPr="00227CD6" w:rsidTr="00C90DE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VHL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Von Hippel-Lindau tumor suppressor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1255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56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WDPCP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WD repeat containing planar cell polarity effector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1381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42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WDR19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WD repeat domain 19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1416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47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WDR34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WD repeat domain 34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656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WDR35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613602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WD repeat domain 35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1437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01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WDR60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615462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WD repeat domain 60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1095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31</w:t>
            </w:r>
          </w:p>
        </w:tc>
      </w:tr>
      <w:tr w:rsidR="00F240E8" w:rsidRPr="00227CD6" w:rsidTr="00C90DE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WDR73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616144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WD repeat domain 73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1188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57</w:t>
            </w:r>
          </w:p>
        </w:tc>
      </w:tr>
      <w:tr w:rsidR="00F240E8" w:rsidRPr="00227CD6" w:rsidTr="00C90DEF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WT1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607102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Wilms tumor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1230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02</w:t>
            </w:r>
          </w:p>
        </w:tc>
      </w:tr>
      <w:tr w:rsidR="00F240E8" w:rsidRPr="00227CD6" w:rsidTr="00C90DEF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XPNPEP3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613553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X-prolyl aminopeptidase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1436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62</w:t>
            </w:r>
          </w:p>
        </w:tc>
      </w:tr>
      <w:tr w:rsidR="00F240E8" w:rsidRPr="00227CD6" w:rsidTr="00C90DEF">
        <w:trPr>
          <w:trHeight w:val="33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XPO5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607845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Exportin 5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F240E8" w:rsidRPr="003F0A11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1501</w:t>
            </w:r>
            <w:r w:rsidR="00D020D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3F0A11">
              <w:rPr>
                <w:rFonts w:ascii="Calibri" w:hAnsi="Calibri"/>
                <w:color w:val="000000"/>
                <w:sz w:val="20"/>
                <w:szCs w:val="20"/>
              </w:rPr>
              <w:t>99</w:t>
            </w:r>
          </w:p>
        </w:tc>
      </w:tr>
      <w:tr w:rsidR="00F240E8" w:rsidRPr="00227CD6" w:rsidTr="00C90DEF">
        <w:trPr>
          <w:trHeight w:val="345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ZNF423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color w:val="000000"/>
                <w:sz w:val="20"/>
                <w:szCs w:val="20"/>
              </w:rPr>
              <w:t>604557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F240E8" w:rsidRPr="00227CD6" w:rsidRDefault="00F240E8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227CD6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Zinc finger protein 423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240E8" w:rsidRPr="003F0A11" w:rsidRDefault="00CC44FA" w:rsidP="00EB7914">
            <w:pPr>
              <w:spacing w:after="0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CC44FA">
              <w:rPr>
                <w:rFonts w:ascii="Calibri" w:hAnsi="Calibri"/>
                <w:color w:val="000000"/>
                <w:sz w:val="20"/>
                <w:szCs w:val="20"/>
              </w:rPr>
              <w:t>1419</w:t>
            </w:r>
            <w:r w:rsidR="00D020D1">
              <w:rPr>
                <w:rFonts w:ascii="Calibri" w:hAnsi="Calibri"/>
                <w:color w:val="000000"/>
              </w:rPr>
              <w:t>.</w:t>
            </w:r>
            <w:r w:rsidRPr="00CC44FA">
              <w:rPr>
                <w:rFonts w:ascii="Calibri" w:hAnsi="Calibri"/>
                <w:color w:val="000000"/>
                <w:sz w:val="20"/>
                <w:szCs w:val="20"/>
              </w:rPr>
              <w:t>09</w:t>
            </w:r>
          </w:p>
        </w:tc>
      </w:tr>
    </w:tbl>
    <w:p w:rsidR="00027CFC" w:rsidRDefault="00027CFC">
      <w:pPr>
        <w:rPr>
          <w:lang w:val="es-ES"/>
        </w:rPr>
      </w:pPr>
    </w:p>
    <w:p w:rsidR="008105E3" w:rsidRDefault="008105E3">
      <w:pPr>
        <w:rPr>
          <w:lang w:val="es-ES"/>
        </w:rPr>
      </w:pPr>
    </w:p>
    <w:p w:rsidR="00227CD6" w:rsidRPr="00227CD6" w:rsidRDefault="00227CD6" w:rsidP="00DF2D05">
      <w:pPr>
        <w:rPr>
          <w:lang w:val="es-ES"/>
        </w:rPr>
      </w:pPr>
    </w:p>
    <w:sectPr w:rsidR="00227CD6" w:rsidRPr="00227CD6" w:rsidSect="008105E3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D05" w:rsidRDefault="00DF2D05" w:rsidP="00D829E6">
      <w:pPr>
        <w:spacing w:after="0" w:line="240" w:lineRule="auto"/>
      </w:pPr>
      <w:r>
        <w:separator/>
      </w:r>
    </w:p>
  </w:endnote>
  <w:endnote w:type="continuationSeparator" w:id="0">
    <w:p w:rsidR="00DF2D05" w:rsidRDefault="00DF2D05" w:rsidP="00D8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48830"/>
      <w:docPartObj>
        <w:docPartGallery w:val="Page Numbers (Bottom of Page)"/>
        <w:docPartUnique/>
      </w:docPartObj>
    </w:sdtPr>
    <w:sdtContent>
      <w:p w:rsidR="00DF2D05" w:rsidRDefault="00DF2D05">
        <w:pPr>
          <w:pStyle w:val="Piedepgina"/>
          <w:jc w:val="right"/>
        </w:pPr>
        <w:fldSimple w:instr=" PAGE   \* MERGEFORMAT ">
          <w:r w:rsidR="009761A0">
            <w:rPr>
              <w:noProof/>
            </w:rPr>
            <w:t>4</w:t>
          </w:r>
        </w:fldSimple>
      </w:p>
    </w:sdtContent>
  </w:sdt>
  <w:p w:rsidR="00DF2D05" w:rsidRDefault="00DF2D0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D05" w:rsidRDefault="00DF2D05" w:rsidP="00D829E6">
      <w:pPr>
        <w:spacing w:after="0" w:line="240" w:lineRule="auto"/>
      </w:pPr>
      <w:r>
        <w:separator/>
      </w:r>
    </w:p>
  </w:footnote>
  <w:footnote w:type="continuationSeparator" w:id="0">
    <w:p w:rsidR="00DF2D05" w:rsidRDefault="00DF2D05" w:rsidP="00D82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CD6"/>
    <w:rsid w:val="00027CFC"/>
    <w:rsid w:val="00034203"/>
    <w:rsid w:val="0005412D"/>
    <w:rsid w:val="000720FA"/>
    <w:rsid w:val="000946AF"/>
    <w:rsid w:val="000C02A1"/>
    <w:rsid w:val="000C6219"/>
    <w:rsid w:val="000F196B"/>
    <w:rsid w:val="000F77B4"/>
    <w:rsid w:val="00111DF7"/>
    <w:rsid w:val="00112631"/>
    <w:rsid w:val="001210C1"/>
    <w:rsid w:val="00141A25"/>
    <w:rsid w:val="00152D15"/>
    <w:rsid w:val="00157C7E"/>
    <w:rsid w:val="00171FCF"/>
    <w:rsid w:val="001855C2"/>
    <w:rsid w:val="001A268D"/>
    <w:rsid w:val="001A2D08"/>
    <w:rsid w:val="001B454E"/>
    <w:rsid w:val="001C2C52"/>
    <w:rsid w:val="001C4EC2"/>
    <w:rsid w:val="001C72E3"/>
    <w:rsid w:val="001C7C7E"/>
    <w:rsid w:val="001D0D46"/>
    <w:rsid w:val="001E5972"/>
    <w:rsid w:val="001E6AA3"/>
    <w:rsid w:val="002066B8"/>
    <w:rsid w:val="0020722A"/>
    <w:rsid w:val="002123ED"/>
    <w:rsid w:val="0022561E"/>
    <w:rsid w:val="00227CD6"/>
    <w:rsid w:val="00227D3A"/>
    <w:rsid w:val="0023297F"/>
    <w:rsid w:val="00235C7F"/>
    <w:rsid w:val="00246ECF"/>
    <w:rsid w:val="00251DDE"/>
    <w:rsid w:val="00261DA2"/>
    <w:rsid w:val="002661F5"/>
    <w:rsid w:val="002745C0"/>
    <w:rsid w:val="00295E17"/>
    <w:rsid w:val="002977DE"/>
    <w:rsid w:val="002C490A"/>
    <w:rsid w:val="003007F1"/>
    <w:rsid w:val="00306ED8"/>
    <w:rsid w:val="00343342"/>
    <w:rsid w:val="00360DB1"/>
    <w:rsid w:val="00394302"/>
    <w:rsid w:val="003B1D55"/>
    <w:rsid w:val="003B44DF"/>
    <w:rsid w:val="003C22A6"/>
    <w:rsid w:val="003C7A82"/>
    <w:rsid w:val="003D1B3A"/>
    <w:rsid w:val="003F0443"/>
    <w:rsid w:val="003F0A11"/>
    <w:rsid w:val="004017AB"/>
    <w:rsid w:val="004260B0"/>
    <w:rsid w:val="00453179"/>
    <w:rsid w:val="00496623"/>
    <w:rsid w:val="004A3052"/>
    <w:rsid w:val="004C5AE1"/>
    <w:rsid w:val="004D6DEA"/>
    <w:rsid w:val="005002CD"/>
    <w:rsid w:val="00503D8D"/>
    <w:rsid w:val="00550A96"/>
    <w:rsid w:val="00562939"/>
    <w:rsid w:val="005A7D71"/>
    <w:rsid w:val="005B4868"/>
    <w:rsid w:val="005E008F"/>
    <w:rsid w:val="005E3ABD"/>
    <w:rsid w:val="005E4588"/>
    <w:rsid w:val="00602DD9"/>
    <w:rsid w:val="0062097B"/>
    <w:rsid w:val="00622B0F"/>
    <w:rsid w:val="00652705"/>
    <w:rsid w:val="00663709"/>
    <w:rsid w:val="006741FA"/>
    <w:rsid w:val="0068701E"/>
    <w:rsid w:val="006C00FC"/>
    <w:rsid w:val="006C0D3C"/>
    <w:rsid w:val="006E42C6"/>
    <w:rsid w:val="006F106A"/>
    <w:rsid w:val="00702378"/>
    <w:rsid w:val="00712B41"/>
    <w:rsid w:val="00716C14"/>
    <w:rsid w:val="00720A74"/>
    <w:rsid w:val="00751CB0"/>
    <w:rsid w:val="00754D22"/>
    <w:rsid w:val="00773109"/>
    <w:rsid w:val="0077390D"/>
    <w:rsid w:val="007752D8"/>
    <w:rsid w:val="00797B35"/>
    <w:rsid w:val="007A2F6C"/>
    <w:rsid w:val="007A5EAE"/>
    <w:rsid w:val="007B01C8"/>
    <w:rsid w:val="007B73D4"/>
    <w:rsid w:val="007C626B"/>
    <w:rsid w:val="007C7857"/>
    <w:rsid w:val="007E0F6B"/>
    <w:rsid w:val="007F5780"/>
    <w:rsid w:val="00802020"/>
    <w:rsid w:val="008105E3"/>
    <w:rsid w:val="0081246C"/>
    <w:rsid w:val="00840084"/>
    <w:rsid w:val="00844037"/>
    <w:rsid w:val="0084706A"/>
    <w:rsid w:val="008475F2"/>
    <w:rsid w:val="00877392"/>
    <w:rsid w:val="00883631"/>
    <w:rsid w:val="00892644"/>
    <w:rsid w:val="008A7033"/>
    <w:rsid w:val="008B5422"/>
    <w:rsid w:val="008C022A"/>
    <w:rsid w:val="008C78DD"/>
    <w:rsid w:val="008D15F6"/>
    <w:rsid w:val="008E0F83"/>
    <w:rsid w:val="008E619B"/>
    <w:rsid w:val="00912636"/>
    <w:rsid w:val="00925850"/>
    <w:rsid w:val="00926205"/>
    <w:rsid w:val="00937048"/>
    <w:rsid w:val="00945BDA"/>
    <w:rsid w:val="00947437"/>
    <w:rsid w:val="0097281B"/>
    <w:rsid w:val="00973280"/>
    <w:rsid w:val="009761A0"/>
    <w:rsid w:val="00995C40"/>
    <w:rsid w:val="009B411A"/>
    <w:rsid w:val="009E32AB"/>
    <w:rsid w:val="009E5017"/>
    <w:rsid w:val="009F5A2A"/>
    <w:rsid w:val="00A11A6B"/>
    <w:rsid w:val="00A15BFC"/>
    <w:rsid w:val="00A23B57"/>
    <w:rsid w:val="00A2465D"/>
    <w:rsid w:val="00A56F81"/>
    <w:rsid w:val="00A67753"/>
    <w:rsid w:val="00A94756"/>
    <w:rsid w:val="00AA5AC3"/>
    <w:rsid w:val="00AC2C82"/>
    <w:rsid w:val="00AE17B7"/>
    <w:rsid w:val="00AE2090"/>
    <w:rsid w:val="00AF0D48"/>
    <w:rsid w:val="00AF7014"/>
    <w:rsid w:val="00B21A83"/>
    <w:rsid w:val="00B433EA"/>
    <w:rsid w:val="00B5194D"/>
    <w:rsid w:val="00B557DC"/>
    <w:rsid w:val="00B77F9C"/>
    <w:rsid w:val="00B93E17"/>
    <w:rsid w:val="00B977E4"/>
    <w:rsid w:val="00BA4C5D"/>
    <w:rsid w:val="00BC3E5D"/>
    <w:rsid w:val="00BD346B"/>
    <w:rsid w:val="00BD54ED"/>
    <w:rsid w:val="00BD69F0"/>
    <w:rsid w:val="00BD73CB"/>
    <w:rsid w:val="00C1314F"/>
    <w:rsid w:val="00C213A4"/>
    <w:rsid w:val="00C679C1"/>
    <w:rsid w:val="00C82D8E"/>
    <w:rsid w:val="00C90DEF"/>
    <w:rsid w:val="00C9205C"/>
    <w:rsid w:val="00C95C58"/>
    <w:rsid w:val="00C97492"/>
    <w:rsid w:val="00CB6AD7"/>
    <w:rsid w:val="00CC05EE"/>
    <w:rsid w:val="00CC44FA"/>
    <w:rsid w:val="00CC5A32"/>
    <w:rsid w:val="00CD4391"/>
    <w:rsid w:val="00CF5970"/>
    <w:rsid w:val="00CF7E47"/>
    <w:rsid w:val="00D020D1"/>
    <w:rsid w:val="00D11FAF"/>
    <w:rsid w:val="00D153BB"/>
    <w:rsid w:val="00D33C6C"/>
    <w:rsid w:val="00D40E65"/>
    <w:rsid w:val="00D829E6"/>
    <w:rsid w:val="00DA5A47"/>
    <w:rsid w:val="00DB2B9C"/>
    <w:rsid w:val="00DF2D05"/>
    <w:rsid w:val="00DF39EA"/>
    <w:rsid w:val="00E236A9"/>
    <w:rsid w:val="00E34BE5"/>
    <w:rsid w:val="00E4392D"/>
    <w:rsid w:val="00E47FF0"/>
    <w:rsid w:val="00E63C23"/>
    <w:rsid w:val="00E65CEF"/>
    <w:rsid w:val="00E86401"/>
    <w:rsid w:val="00E86B11"/>
    <w:rsid w:val="00EA16D7"/>
    <w:rsid w:val="00EB7914"/>
    <w:rsid w:val="00ED4C5F"/>
    <w:rsid w:val="00EE57D7"/>
    <w:rsid w:val="00F0750B"/>
    <w:rsid w:val="00F240E8"/>
    <w:rsid w:val="00F31647"/>
    <w:rsid w:val="00F4352A"/>
    <w:rsid w:val="00F454A4"/>
    <w:rsid w:val="00F8120B"/>
    <w:rsid w:val="00F84CA4"/>
    <w:rsid w:val="00F84DC9"/>
    <w:rsid w:val="00FA14A7"/>
    <w:rsid w:val="00FA4509"/>
    <w:rsid w:val="00FB2FA4"/>
    <w:rsid w:val="00FB56AC"/>
    <w:rsid w:val="00FC5A48"/>
    <w:rsid w:val="00FD4221"/>
    <w:rsid w:val="00FE3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5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DF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3420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79C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82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29E6"/>
  </w:style>
  <w:style w:type="paragraph" w:styleId="Piedepgina">
    <w:name w:val="footer"/>
    <w:basedOn w:val="Normal"/>
    <w:link w:val="PiedepginaCar"/>
    <w:uiPriority w:val="99"/>
    <w:unhideWhenUsed/>
    <w:rsid w:val="00D82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2EB0DB21-E1AF-4659-ACCB-10A37FFA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1130</Words>
  <Characters>6216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Bullich Vilanova, Gemma</dc:creator>
  <cp:lastModifiedBy>adomingo</cp:lastModifiedBy>
  <cp:revision>3</cp:revision>
  <cp:lastPrinted>2018-04-03T08:54:00Z</cp:lastPrinted>
  <dcterms:created xsi:type="dcterms:W3CDTF">2018-04-03T09:42:00Z</dcterms:created>
  <dcterms:modified xsi:type="dcterms:W3CDTF">2018-04-03T09:44:00Z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http://www.zotero.org/styles/american-medical-association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cda6d1f7-2e56-3a97-a0e7-d5887d8ca036</vt:lpwstr>
  </property>
</Properties>
</file>