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Kidney-Genetics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Nina</w:t>
      </w:r>
      <w:r>
        <w:t xml:space="preserve"> </w:t>
      </w:r>
      <w:r>
        <w:t xml:space="preserve">Rank,</w:t>
      </w:r>
      <w:r>
        <w:t xml:space="preserve"> </w:t>
      </w:r>
      <w:r>
        <w:t xml:space="preserve">Constantin</w:t>
      </w:r>
      <w:r>
        <w:t xml:space="preserve"> </w:t>
      </w:r>
      <w:r>
        <w:t xml:space="preserve">Wolff,</w:t>
      </w:r>
      <w:r>
        <w:t xml:space="preserve"> </w:t>
      </w:r>
      <w:r>
        <w:t xml:space="preserve">Jan</w:t>
      </w:r>
      <w:r>
        <w:t xml:space="preserve"> </w:t>
      </w:r>
      <w:r>
        <w:t xml:space="preserve">Halbritter</w:t>
      </w:r>
    </w:p>
    <w:p>
      <w:pPr>
        <w:pStyle w:val="Date"/>
      </w:pPr>
      <w:r>
        <w:t xml:space="preserve">2023-05-23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Kidney-Genetics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How can we address the lack of a unified and standardized database of kidney disease-associated genes, which hampers diagnosis, treatment, and research comparability in the field of kidney diseases?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To create a comprehensive and standardized database of kidney-related genes, we employed the following methods:</w:t>
      </w:r>
    </w:p>
    <w:p>
      <w:pPr>
        <w:numPr>
          <w:ilvl w:val="0"/>
          <w:numId w:val="1001"/>
        </w:numPr>
        <w:pStyle w:val="Compact"/>
      </w:pPr>
      <w:r>
        <w:t xml:space="preserve">Utilized data from Genomics England and Australia PanelApp.</w:t>
      </w:r>
    </w:p>
    <w:p>
      <w:pPr>
        <w:numPr>
          <w:ilvl w:val="0"/>
          <w:numId w:val="1001"/>
        </w:numPr>
        <w:pStyle w:val="Compact"/>
      </w:pPr>
      <w:r>
        <w:t xml:space="preserve">Conducted a comprehensive literature review of published gene lists.</w:t>
      </w:r>
    </w:p>
    <w:p>
      <w:pPr>
        <w:numPr>
          <w:ilvl w:val="0"/>
          <w:numId w:val="1001"/>
        </w:numPr>
        <w:pStyle w:val="Compact"/>
      </w:pPr>
      <w:r>
        <w:t xml:space="preserve">Collected information from clinical diagnostic panels for kidney disease.</w:t>
      </w:r>
    </w:p>
    <w:p>
      <w:pPr>
        <w:numPr>
          <w:ilvl w:val="0"/>
          <w:numId w:val="1001"/>
        </w:numPr>
        <w:pStyle w:val="Compact"/>
      </w:pPr>
      <w:r>
        <w:t xml:space="preserve">Performed a Human Phenotype Ontology (HPO)-based search in rare disease databases (OMIM, Orphanet).</w:t>
      </w:r>
    </w:p>
    <w:p>
      <w:pPr>
        <w:numPr>
          <w:ilvl w:val="0"/>
          <w:numId w:val="1001"/>
        </w:numPr>
        <w:pStyle w:val="Compact"/>
      </w:pPr>
      <w:r>
        <w:t xml:space="preserve">Employed a PubTator API-based automated literature extraction from PubMed.</w:t>
      </w:r>
    </w:p>
    <w:p>
      <w:pPr>
        <w:pStyle w:val="FirstParagraph"/>
      </w:pPr>
      <w:r>
        <w:t xml:space="preserve">We also developed an evidence-scoring system to differentiate highly confirmed disease genes from candidate genes.</w:t>
      </w:r>
    </w:p>
    <w:bookmarkEnd w:id="22"/>
    <w:bookmarkStart w:id="23" w:name="resul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Kidney-Genetics</w:t>
      </w:r>
      <w:r>
        <w:t xml:space="preserve">”</w:t>
      </w:r>
      <w:r>
        <w:t xml:space="preserve"> </w:t>
      </w:r>
      <w:r>
        <w:t xml:space="preserve">database currently includes detailed information on 2,906 kidney-associated genes. Notably, 439 genes (15.1%) are present in three or more of the analyzed information sources, indicating high confidence and their potential for diagnostic use.</w:t>
      </w:r>
    </w:p>
    <w:p>
      <w:pPr>
        <w:pStyle w:val="BodyText"/>
      </w:pPr>
      <w:r>
        <w:t xml:space="preserve">To ensure currency, Kidney-Genetics will be regularly and automatically updated. We will also provide phenotypic and functional clustering results to facilitate gene grouping.</w:t>
      </w:r>
    </w:p>
    <w:bookmarkEnd w:id="23"/>
    <w:bookmarkStart w:id="24" w:name="conclus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Conclusion</w:t>
      </w:r>
    </w:p>
    <w:p>
      <w:pPr>
        <w:pStyle w:val="FirstParagraph"/>
      </w:pPr>
      <w:r>
        <w:t xml:space="preserve">Kidney-Genetics is a comprehensive and freely accessible database that researchers can use to analyze genomic data related to kidney diseases. The database is regularly updated through a standardized pipeline and an automated system, ensuring it remains up-to-date with the latest advancements in kidney research and diagnostics.</w:t>
      </w:r>
    </w:p>
    <w:p>
      <w:pPr>
        <w:pStyle w:val="BodyText"/>
      </w:pPr>
      <w:r>
        <w:t xml:space="preserve">By utilizing Kidney-Genetics, clinicians and researchers can enhance their understanding of the genetic aspects of kidney disorders.</w:t>
      </w:r>
    </w:p>
    <w:bookmarkEnd w:id="24"/>
    <w:bookmarkStart w:id="25" w:name="outlook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Outlook</w:t>
      </w:r>
    </w:p>
    <w:p>
      <w:pPr>
        <w:pStyle w:val="FirstParagraph"/>
      </w:pPr>
      <w:r>
        <w:t xml:space="preserve">Future goals include manual curation and the assignment of diagnostic genes to specific nephrological disease groups, such as syndromic vs. isolated, adult- vs. pediatric-onset, and cystic vs. nephrotic, among others.</w:t>
      </w:r>
    </w:p>
    <w:bookmarkEnd w:id="25"/>
    <w:bookmarkEnd w:id="26"/>
    <w:bookmarkStart w:id="51" w:name="analyses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Analyses result tables</w:t>
      </w:r>
    </w:p>
    <w:p>
      <w:r>
        <w:pict>
          <v:rect style="width:0;height:1.5pt" o:hralign="center" o:hrstd="t" o:hr="t"/>
        </w:pict>
      </w:r>
    </w:p>
    <w:bookmarkStart w:id="30" w:name="main-table-merged-analyses-sourc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Main table: Merged analyses sources</w:t>
      </w:r>
    </w:p>
    <w:p>
      <w:pPr>
        <w:pStyle w:val="FirstParagraph"/>
      </w:pPr>
      <w:r>
        <w:t xml:space="preserve">This table shows the merged results of all analyses files as a wide table with summarized information.</w:t>
      </w:r>
    </w:p>
    <w:p>
      <w:pPr>
        <w:pStyle w:val="BodyText"/>
      </w:pPr>
      <w:r>
        <w:drawing>
          <wp:inline>
            <wp:extent cx="5334000" cy="233552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result-table-panelap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Result table: PanelApp</w:t>
      </w:r>
    </w:p>
    <w:p>
      <w:pPr>
        <w:pStyle w:val="FirstParagraph"/>
      </w:pPr>
      <w:r>
        <w:t xml:space="preserve">This table shows results of the first analysis searching kidney disease associated genes from the PanelApp project in the UK and Australia.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ult-table-litera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Result table: Literature</w:t>
      </w:r>
    </w:p>
    <w:p>
      <w:pPr>
        <w:pStyle w:val="FirstParagraph"/>
      </w:pPr>
      <w:r>
        <w:t xml:space="preserve">This table shows results of the second analysis searching kidney disease associated genes from various publications.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result-table-diagnostic-pane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Result table: Diagnostic panels</w:t>
      </w:r>
    </w:p>
    <w:p>
      <w:pPr>
        <w:pStyle w:val="FirstParagraph"/>
      </w:pPr>
      <w:r>
        <w:t xml:space="preserve">This table shows results of the third analysis searching kidney disease associated genes from clinical diagnostic panels for kidney disease.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b7490ccefaf94c3aeda5635d1d518e218d282d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Result table: HPO in rare disease databases</w:t>
      </w:r>
    </w:p>
    <w:p>
      <w:pPr>
        <w:pStyle w:val="FirstParagraph"/>
      </w:pPr>
      <w:r>
        <w:t xml:space="preserve">This table shows results of the fourth analysis searching kidney disease associated genes from a Human Phenotype Ontology (HPO)-based search in rare disease databases (OMIM, Orphanet).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result-table-pubtato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Result table: PubTator</w:t>
      </w:r>
    </w:p>
    <w:p>
      <w:pPr>
        <w:pStyle w:val="FirstParagraph"/>
      </w:pPr>
      <w:r>
        <w:t xml:space="preserve">This table shows results of the fifth analysis searching kidney disease associated genes from a PubTator API-based automated literature extraction from PubMed.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76" w:name="analyses-plo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Analyses plots</w:t>
      </w:r>
    </w:p>
    <w:p>
      <w:r>
        <w:pict>
          <v:rect style="width:0;height:1.5pt" o:hralign="center" o:hrstd="t" o:hr="t"/>
        </w:pict>
      </w:r>
    </w:p>
    <w:bookmarkStart w:id="55" w:name="upset-plot-of-merged-analyses-sourc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UpSet plot of merged analyses sources</w:t>
      </w:r>
    </w:p>
    <w:p>
      <w:pPr>
        <w:pStyle w:val="FirstParagraph"/>
      </w:pPr>
      <w:r>
        <w:t xml:space="preserve">UpSet plot of the merged analyses.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ar-plot-of-panelapp-resul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Bar plot of PanelApp results</w:t>
      </w:r>
    </w:p>
    <w:p>
      <w:pPr>
        <w:pStyle w:val="FirstParagraph"/>
      </w:pPr>
      <w:r>
        <w:t xml:space="preserve">Bar plot of the PanelApp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bar-plot-of-literature-resul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Bar plot of Literature results</w:t>
      </w:r>
    </w:p>
    <w:p>
      <w:pPr>
        <w:pStyle w:val="FirstParagraph"/>
      </w:pPr>
      <w:r>
        <w:t xml:space="preserve">Bar plot of the Literature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bar-plot-of-diagnostic-panels-resul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Bar plot of Diagnostic panels results</w:t>
      </w:r>
    </w:p>
    <w:p>
      <w:pPr>
        <w:pStyle w:val="FirstParagraph"/>
      </w:pPr>
      <w:r>
        <w:t xml:space="preserve">Bar plot of the Diagnostic panels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d1b70e760051262faada2f6fe43e5f106a4755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Bar plot of HPO in rare disease databases results</w:t>
      </w:r>
    </w:p>
    <w:p>
      <w:pPr>
        <w:pStyle w:val="FirstParagraph"/>
      </w:pPr>
      <w:r>
        <w:t xml:space="preserve">Bar plot of the HPO in rare disease databases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bar-plot-of-pubtator-resul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Bar plot of PubTator results</w:t>
      </w:r>
    </w:p>
    <w:p>
      <w:pPr>
        <w:pStyle w:val="FirstParagraph"/>
      </w:pPr>
      <w:r>
        <w:t xml:space="preserve">Bar plot of thePubTator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20" Target="https://github.com/halbritter-lab/kidney-gene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britter-lab/kidney-gen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Kidney-Genetics Documentation</dc:title>
  <dc:creator>Bernt Popp, Nina Rank, Constantin Wolff, Jan Halbritter</dc:creator>
  <dc:description>This documentation is intended to describe the Kidney-Genetics project</dc:description>
  <cp:keywords/>
  <dcterms:created xsi:type="dcterms:W3CDTF">2023-05-23T14:06:51Z</dcterms:created>
  <dcterms:modified xsi:type="dcterms:W3CDTF">2023-05-23T14:06:51Z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apa.csl</vt:lpwstr>
  </property>
  <property fmtid="{D5CDD505-2E9C-101B-9397-08002B2CF9AE}" pid="6" name="date">
    <vt:lpwstr>2023-05-23</vt:lpwstr>
  </property>
  <property fmtid="{D5CDD505-2E9C-101B-9397-08002B2CF9AE}" pid="7" name="github-repo">
    <vt:lpwstr>halbritter-lab/kidney-genetics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https://halbritter-lab.github.io/kidney-genetics/</vt:lpwstr>
  </property>
</Properties>
</file>