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P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E1108B" w:rsidRP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Pr="00E1108B"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108B">
        <w:rPr>
          <w:rFonts w:ascii="Times New Roman" w:eastAsia="Times New Roman" w:hAnsi="Times New Roman" w:cs="Times New Roman"/>
          <w:sz w:val="28"/>
          <w:szCs w:val="28"/>
        </w:rPr>
        <w:t xml:space="preserve">на тему: «Объектно-ориентированный подход к моделированию </w:t>
      </w:r>
      <w:r w:rsidRPr="00E1108B">
        <w:rPr>
          <w:rFonts w:ascii="Times New Roman" w:eastAsia="Times New Roman" w:hAnsi="Times New Roman" w:cs="Times New Roman"/>
          <w:sz w:val="28"/>
          <w:szCs w:val="28"/>
        </w:rPr>
        <w:t>бизнес-процессов</w:t>
      </w:r>
      <w:r w:rsidRPr="00E1108B">
        <w:rPr>
          <w:rFonts w:ascii="Times New Roman" w:eastAsia="Times New Roman" w:hAnsi="Times New Roman" w:cs="Times New Roman"/>
          <w:sz w:val="28"/>
          <w:szCs w:val="28"/>
        </w:rPr>
        <w:t>. UML. Диаграмма прецедентов и модель “Сущность-связь”»</w:t>
      </w: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Default="00E1108B" w:rsidP="00E110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1108B" w:rsidRDefault="00E1108B" w:rsidP="00E110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</w:p>
    <w:p w:rsidR="00E1108B" w:rsidRDefault="00E1108B" w:rsidP="00E110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Холщёв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Илья Павлович</w:t>
      </w:r>
    </w:p>
    <w:p w:rsidR="00E1108B" w:rsidRDefault="00E1108B" w:rsidP="00E110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181-322</w:t>
      </w:r>
    </w:p>
    <w:p w:rsidR="00E1108B" w:rsidRDefault="00E1108B" w:rsidP="00E1108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:rsidR="00E1108B" w:rsidRDefault="00E1108B" w:rsidP="00E110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both"/>
        <w:rPr>
          <w:color w:val="000000"/>
        </w:rPr>
      </w:pPr>
    </w:p>
    <w:p w:rsidR="00E1108B" w:rsidRDefault="00E1108B" w:rsidP="00E1108B">
      <w:pPr>
        <w:pStyle w:val="aa"/>
        <w:spacing w:before="0" w:beforeAutospacing="0" w:after="240" w:afterAutospacing="0"/>
        <w:ind w:left="-851"/>
        <w:jc w:val="center"/>
        <w:rPr>
          <w:color w:val="000000"/>
        </w:rPr>
      </w:pPr>
      <w:r>
        <w:rPr>
          <w:color w:val="000000"/>
        </w:rPr>
        <w:t>2020</w:t>
      </w:r>
    </w:p>
    <w:p w:rsidR="00E1108B" w:rsidRDefault="00E1108B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1108B" w:rsidRDefault="00E1108B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1108B" w:rsidRDefault="00E1108B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1108B" w:rsidRDefault="00E1108B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CF310B" w:rsidRPr="00E1108B" w:rsidRDefault="00B6608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110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 Диаграмма прецендентов</w:t>
      </w:r>
    </w:p>
    <w:p w:rsidR="00365E13" w:rsidRPr="00E1108B" w:rsidRDefault="00B6608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proofErr w:type="gramStart"/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может сразу же зайдя</w:t>
      </w:r>
      <w:proofErr w:type="gramEnd"/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сайт отправить заявку, для этого не требуется регистрация. После оформления заявки она попадает всем профильным специалистам, которые «берут ее на себя», тем самым меняя ее статус </w:t>
      </w:r>
      <w:proofErr w:type="gramStart"/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«в работе». </w:t>
      </w:r>
      <w:r w:rsidR="00257AF4"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 успешного выполнения работ по заявке, статус меняется на «выполнено». </w:t>
      </w:r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посмотреть все свои заявки, зайдя в личный кабинет по адресу электронной почты, который он указывал при создании заявки. Там он увидит все свои заявки (название заявки, ее статус и дата завершения, в случае завершения). </w:t>
      </w:r>
      <w:r w:rsidR="00257AF4"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в личном кабинете можно создать заявку. </w:t>
      </w:r>
    </w:p>
    <w:p w:rsidR="00365E13" w:rsidRPr="00E1108B" w:rsidRDefault="00365E1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Администратор портала может зайти в личный кабинет, где добавить нового специалиста, отредактировать или удалить их.</w:t>
      </w:r>
    </w:p>
    <w:p w:rsidR="00B66083" w:rsidRDefault="00B66083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110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взаимодействие отражено на рис. 1.</w:t>
      </w:r>
    </w:p>
    <w:p w:rsidR="00E1108B" w:rsidRPr="00E1108B" w:rsidRDefault="00E1108B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65E13" w:rsidRDefault="00BD7D1C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13335</wp:posOffset>
            </wp:positionV>
            <wp:extent cx="5163820" cy="3995420"/>
            <wp:effectExtent l="0" t="0" r="5080" b="5080"/>
            <wp:wrapTight wrapText="bothSides">
              <wp:wrapPolygon edited="0">
                <wp:start x="0" y="0"/>
                <wp:lineTo x="0" y="21559"/>
                <wp:lineTo x="21568" y="21559"/>
                <wp:lineTo x="2156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еркеркема прецен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365E13" w:rsidRDefault="00365E13" w:rsidP="00614C5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F17895" w:rsidRPr="00365E13" w:rsidRDefault="00257AF4" w:rsidP="00365E1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57AF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Рис.1. Диаграмма прецендентов</w:t>
      </w:r>
      <w:bookmarkStart w:id="0" w:name="_GoBack"/>
      <w:bookmarkEnd w:id="0"/>
    </w:p>
    <w:p w:rsidR="00257AF4" w:rsidRPr="003D3FE4" w:rsidRDefault="00257AF4" w:rsidP="00614C5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B6608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ERD</w:t>
      </w:r>
      <w:r w:rsidRPr="003D3F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</w:p>
    <w:p w:rsidR="003D3FE4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Посетитель может отправить заявку, указав адрес электронной почты (это необходимо для личного кабинета пользователя). В заявке после ее изменения специалистами указывается адрес электронной почты исполнителя, что является внешним ключем для таблицы «исполнители», где находится информация о всех исполнителях. Связь между таблицами 1 к 1, потому что на 1 заявку требуется только 1 специалист.</w:t>
      </w: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Модель  данных для </w:t>
      </w:r>
      <w:r>
        <w:rPr>
          <w:rFonts w:ascii="Times New Roman" w:hAnsi="Times New Roman" w:cs="Times New Roman"/>
          <w:noProof/>
          <w:sz w:val="24"/>
        </w:rPr>
        <w:t>Сервисной службы Московского Политеха</w:t>
      </w:r>
      <w:r w:rsidRPr="00453920">
        <w:rPr>
          <w:rFonts w:ascii="Times New Roman" w:hAnsi="Times New Roman" w:cs="Times New Roman"/>
          <w:noProof/>
          <w:sz w:val="24"/>
        </w:rPr>
        <w:t xml:space="preserve"> представлена на ри</w:t>
      </w:r>
      <w:r>
        <w:rPr>
          <w:rFonts w:ascii="Times New Roman" w:hAnsi="Times New Roman" w:cs="Times New Roman"/>
          <w:noProof/>
          <w:sz w:val="24"/>
        </w:rPr>
        <w:t>с.2</w:t>
      </w:r>
      <w:r w:rsidRPr="00453920">
        <w:rPr>
          <w:rFonts w:ascii="Times New Roman" w:hAnsi="Times New Roman" w:cs="Times New Roman"/>
          <w:noProof/>
          <w:sz w:val="24"/>
        </w:rPr>
        <w:t>.</w:t>
      </w:r>
    </w:p>
    <w:p w:rsidR="006E766A" w:rsidRDefault="00BD7D1C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57275</wp:posOffset>
            </wp:positionV>
            <wp:extent cx="3879850" cy="1489710"/>
            <wp:effectExtent l="0" t="0" r="6350" b="0"/>
            <wp:wrapTight wrapText="bothSides">
              <wp:wrapPolygon edited="0">
                <wp:start x="0" y="0"/>
                <wp:lineTo x="0" y="21361"/>
                <wp:lineTo x="21565" y="21361"/>
                <wp:lineTo x="215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неагп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6E766A" w:rsidRDefault="006E766A" w:rsidP="00614C56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:rsidR="00B66083" w:rsidRPr="006E766A" w:rsidRDefault="006E766A" w:rsidP="00614C5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</w:rPr>
      </w:pPr>
      <w:r w:rsidRPr="006E766A">
        <w:rPr>
          <w:rFonts w:ascii="Times New Roman" w:hAnsi="Times New Roman" w:cs="Times New Roman"/>
          <w:i/>
          <w:iCs/>
          <w:noProof/>
          <w:sz w:val="24"/>
        </w:rPr>
        <w:t xml:space="preserve">Рис.2. </w:t>
      </w:r>
      <w:r w:rsidRPr="006E766A">
        <w:rPr>
          <w:rFonts w:ascii="Times New Roman" w:hAnsi="Times New Roman" w:cs="Times New Roman"/>
          <w:i/>
          <w:iCs/>
          <w:noProof/>
          <w:sz w:val="24"/>
          <w:lang w:val="en-US"/>
        </w:rPr>
        <w:t xml:space="preserve">ERD </w:t>
      </w:r>
      <w:r w:rsidRPr="006E766A">
        <w:rPr>
          <w:rFonts w:ascii="Times New Roman" w:hAnsi="Times New Roman" w:cs="Times New Roman"/>
          <w:i/>
          <w:iCs/>
          <w:noProof/>
          <w:sz w:val="24"/>
        </w:rPr>
        <w:t>диаграмма</w:t>
      </w:r>
    </w:p>
    <w:sectPr w:rsidR="00B66083" w:rsidRPr="006E766A" w:rsidSect="003576D1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37" w:rsidRDefault="005A6B37" w:rsidP="005030FE">
      <w:pPr>
        <w:spacing w:after="0" w:line="240" w:lineRule="auto"/>
      </w:pPr>
      <w:r>
        <w:separator/>
      </w:r>
    </w:p>
  </w:endnote>
  <w:endnote w:type="continuationSeparator" w:id="0">
    <w:p w:rsidR="005A6B37" w:rsidRDefault="005A6B37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37" w:rsidRDefault="005A6B37" w:rsidP="005030FE">
      <w:pPr>
        <w:spacing w:after="0" w:line="240" w:lineRule="auto"/>
      </w:pPr>
      <w:r>
        <w:separator/>
      </w:r>
    </w:p>
  </w:footnote>
  <w:footnote w:type="continuationSeparator" w:id="0">
    <w:p w:rsidR="005A6B37" w:rsidRDefault="005A6B37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16"/>
  </w:num>
  <w:num w:numId="7">
    <w:abstractNumId w:val="15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14"/>
    <w:rsid w:val="000047BF"/>
    <w:rsid w:val="000611D4"/>
    <w:rsid w:val="000A6446"/>
    <w:rsid w:val="000D7B7C"/>
    <w:rsid w:val="001049D1"/>
    <w:rsid w:val="0014503B"/>
    <w:rsid w:val="001C7D79"/>
    <w:rsid w:val="001E0DFE"/>
    <w:rsid w:val="001F1B1B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576D1"/>
    <w:rsid w:val="00365E13"/>
    <w:rsid w:val="003D3FE4"/>
    <w:rsid w:val="003E63D1"/>
    <w:rsid w:val="00405A75"/>
    <w:rsid w:val="00484175"/>
    <w:rsid w:val="00486060"/>
    <w:rsid w:val="00487425"/>
    <w:rsid w:val="004F3604"/>
    <w:rsid w:val="005030FE"/>
    <w:rsid w:val="00524AE1"/>
    <w:rsid w:val="005266FF"/>
    <w:rsid w:val="00534E7F"/>
    <w:rsid w:val="00594E79"/>
    <w:rsid w:val="00596C4D"/>
    <w:rsid w:val="005A31F1"/>
    <w:rsid w:val="005A6B37"/>
    <w:rsid w:val="005B7814"/>
    <w:rsid w:val="005D0BC9"/>
    <w:rsid w:val="005D377C"/>
    <w:rsid w:val="005D5F3E"/>
    <w:rsid w:val="005D6CDF"/>
    <w:rsid w:val="005D7904"/>
    <w:rsid w:val="005D7E65"/>
    <w:rsid w:val="005E6FC6"/>
    <w:rsid w:val="00610DD3"/>
    <w:rsid w:val="00614C56"/>
    <w:rsid w:val="00622EB6"/>
    <w:rsid w:val="00630E75"/>
    <w:rsid w:val="006347F5"/>
    <w:rsid w:val="00651B39"/>
    <w:rsid w:val="006C3FB5"/>
    <w:rsid w:val="006E766A"/>
    <w:rsid w:val="007072B1"/>
    <w:rsid w:val="007A7C28"/>
    <w:rsid w:val="007C4809"/>
    <w:rsid w:val="008079E9"/>
    <w:rsid w:val="00860B45"/>
    <w:rsid w:val="008715F3"/>
    <w:rsid w:val="008E5E8C"/>
    <w:rsid w:val="00901D7E"/>
    <w:rsid w:val="009059E5"/>
    <w:rsid w:val="00910917"/>
    <w:rsid w:val="00916B92"/>
    <w:rsid w:val="0095455C"/>
    <w:rsid w:val="009B1877"/>
    <w:rsid w:val="009C71D5"/>
    <w:rsid w:val="009D0010"/>
    <w:rsid w:val="00A011CC"/>
    <w:rsid w:val="00A31BF4"/>
    <w:rsid w:val="00AC6B91"/>
    <w:rsid w:val="00AF6199"/>
    <w:rsid w:val="00AF732C"/>
    <w:rsid w:val="00B1174F"/>
    <w:rsid w:val="00B134F6"/>
    <w:rsid w:val="00B205A8"/>
    <w:rsid w:val="00B650B4"/>
    <w:rsid w:val="00B66083"/>
    <w:rsid w:val="00B703F0"/>
    <w:rsid w:val="00BA50F1"/>
    <w:rsid w:val="00BD7D1C"/>
    <w:rsid w:val="00C338A4"/>
    <w:rsid w:val="00C42DFB"/>
    <w:rsid w:val="00C57680"/>
    <w:rsid w:val="00C609B6"/>
    <w:rsid w:val="00C66C8E"/>
    <w:rsid w:val="00C768A5"/>
    <w:rsid w:val="00C85FC1"/>
    <w:rsid w:val="00CC1275"/>
    <w:rsid w:val="00CF310B"/>
    <w:rsid w:val="00D355D6"/>
    <w:rsid w:val="00D54879"/>
    <w:rsid w:val="00D5594C"/>
    <w:rsid w:val="00D90BF7"/>
    <w:rsid w:val="00DC0D30"/>
    <w:rsid w:val="00DD6B9E"/>
    <w:rsid w:val="00DF7591"/>
    <w:rsid w:val="00E1108B"/>
    <w:rsid w:val="00E37D54"/>
    <w:rsid w:val="00E83E2D"/>
    <w:rsid w:val="00E96678"/>
    <w:rsid w:val="00EC38A8"/>
    <w:rsid w:val="00ED3C7B"/>
    <w:rsid w:val="00F17895"/>
    <w:rsid w:val="00F7506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</w:style>
  <w:style w:type="paragraph" w:styleId="2">
    <w:name w:val="heading 2"/>
    <w:basedOn w:val="a"/>
    <w:link w:val="20"/>
    <w:uiPriority w:val="9"/>
    <w:qFormat/>
    <w:rsid w:val="0059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594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E1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</w:style>
  <w:style w:type="paragraph" w:styleId="2">
    <w:name w:val="heading 2"/>
    <w:basedOn w:val="a"/>
    <w:link w:val="20"/>
    <w:uiPriority w:val="9"/>
    <w:qFormat/>
    <w:rsid w:val="0059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594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E1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user</cp:lastModifiedBy>
  <cp:revision>2</cp:revision>
  <cp:lastPrinted>2018-12-22T13:29:00Z</cp:lastPrinted>
  <dcterms:created xsi:type="dcterms:W3CDTF">2020-04-17T20:07:00Z</dcterms:created>
  <dcterms:modified xsi:type="dcterms:W3CDTF">2020-04-17T20:07:00Z</dcterms:modified>
</cp:coreProperties>
</file>