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E5C" w:rsidRDefault="00864E5C" w:rsidP="00864E5C">
      <w:pPr>
        <w:pStyle w:val="Kop1"/>
        <w:rPr>
          <w:lang w:val="nl-NL"/>
        </w:rPr>
      </w:pPr>
      <w:r>
        <w:rPr>
          <w:lang w:val="nl-NL"/>
        </w:rPr>
        <w:t>PICU Continue Medicatie</w:t>
      </w:r>
    </w:p>
    <w:p w:rsidR="00864E5C" w:rsidRDefault="00864E5C">
      <w:pPr>
        <w:rPr>
          <w:lang w:val="nl-NL"/>
        </w:rPr>
      </w:pPr>
    </w:p>
    <w:p w:rsidR="0086375E" w:rsidRDefault="00E53116" w:rsidP="0086375E">
      <w:pPr>
        <w:pStyle w:val="Kop2"/>
        <w:rPr>
          <w:lang w:val="nl-NL"/>
        </w:rPr>
      </w:pPr>
      <w:r>
        <w:rPr>
          <w:lang w:val="nl-NL"/>
        </w:rPr>
        <w:t xml:space="preserve">Standaard </w:t>
      </w:r>
      <w:r w:rsidR="0086375E">
        <w:rPr>
          <w:lang w:val="nl-NL"/>
        </w:rPr>
        <w:t>Medicatie Invoeren</w:t>
      </w:r>
    </w:p>
    <w:p w:rsidR="0086375E" w:rsidRDefault="0086375E">
      <w:pPr>
        <w:rPr>
          <w:lang w:val="nl-NL"/>
        </w:rPr>
      </w:pPr>
    </w:p>
    <w:p w:rsidR="006A52C4" w:rsidRDefault="006612F7">
      <w:pPr>
        <w:rPr>
          <w:lang w:val="nl-NL"/>
        </w:rPr>
      </w:pPr>
      <w:r>
        <w:rPr>
          <w:lang w:val="nl-NL"/>
        </w:rPr>
        <w:t>Invoeren continue medicatie PICU</w:t>
      </w:r>
    </w:p>
    <w:p w:rsidR="006612F7" w:rsidRDefault="006612F7">
      <w:pPr>
        <w:rPr>
          <w:lang w:val="nl-NL"/>
        </w:rPr>
      </w:pPr>
      <w:r>
        <w:rPr>
          <w:lang w:val="nl-NL"/>
        </w:rPr>
        <w:t>Zorg eerst dat de patiënt een geldig gewicht heeft:</w:t>
      </w:r>
    </w:p>
    <w:p w:rsidR="006612F7" w:rsidRDefault="006612F7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3052F" wp14:editId="08CA82BE">
                <wp:simplePos x="0" y="0"/>
                <wp:positionH relativeFrom="column">
                  <wp:posOffset>4191693</wp:posOffset>
                </wp:positionH>
                <wp:positionV relativeFrom="paragraph">
                  <wp:posOffset>193271</wp:posOffset>
                </wp:positionV>
                <wp:extent cx="382385" cy="1276004"/>
                <wp:effectExtent l="57150" t="38100" r="36830" b="196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2385" cy="1276004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30.05pt;margin-top:15.2pt;width:30.1pt;height:100.4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7F51D734" wp14:editId="1DCBEA8D">
            <wp:extent cx="5731510" cy="3505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F7" w:rsidRDefault="006612F7">
      <w:pPr>
        <w:rPr>
          <w:lang w:val="nl-NL"/>
        </w:rPr>
      </w:pPr>
    </w:p>
    <w:p w:rsidR="006612F7" w:rsidRDefault="006612F7">
      <w:pPr>
        <w:rPr>
          <w:lang w:val="nl-NL"/>
        </w:rPr>
      </w:pPr>
      <w:r>
        <w:rPr>
          <w:lang w:val="nl-NL"/>
        </w:rPr>
        <w:t>Een medicament kan op 2 manieren worden ingevoerd:</w:t>
      </w:r>
    </w:p>
    <w:p w:rsidR="006612F7" w:rsidRDefault="006612F7" w:rsidP="0086375E">
      <w:pPr>
        <w:pStyle w:val="Kop3"/>
        <w:rPr>
          <w:lang w:val="nl-NL"/>
        </w:rPr>
      </w:pPr>
      <w:r w:rsidRPr="006612F7">
        <w:rPr>
          <w:lang w:val="nl-NL"/>
        </w:rPr>
        <w:t>1.</w:t>
      </w:r>
      <w:r>
        <w:rPr>
          <w:lang w:val="nl-NL"/>
        </w:rPr>
        <w:t xml:space="preserve"> Via een dropdown box:</w:t>
      </w:r>
    </w:p>
    <w:p w:rsidR="006612F7" w:rsidRDefault="006612F7" w:rsidP="006612F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33732FDE" wp14:editId="30E92C13">
            <wp:extent cx="5731510" cy="15322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F7" w:rsidRDefault="006612F7" w:rsidP="006612F7">
      <w:pPr>
        <w:rPr>
          <w:lang w:val="nl-NL"/>
        </w:rPr>
      </w:pPr>
    </w:p>
    <w:p w:rsidR="006612F7" w:rsidRDefault="006612F7" w:rsidP="0086375E">
      <w:pPr>
        <w:pStyle w:val="Kop3"/>
        <w:rPr>
          <w:lang w:val="nl-NL"/>
        </w:rPr>
      </w:pPr>
      <w:r>
        <w:rPr>
          <w:lang w:val="nl-NL"/>
        </w:rPr>
        <w:lastRenderedPageBreak/>
        <w:t>2. Of via een s</w:t>
      </w:r>
      <w:bookmarkStart w:id="0" w:name="_GoBack"/>
      <w:bookmarkEnd w:id="0"/>
      <w:r>
        <w:rPr>
          <w:lang w:val="nl-NL"/>
        </w:rPr>
        <w:t>nelkeuze lijst:</w:t>
      </w:r>
    </w:p>
    <w:p w:rsidR="006612F7" w:rsidRDefault="006612F7" w:rsidP="006612F7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C58452" wp14:editId="5C720A70">
                <wp:simplePos x="0" y="0"/>
                <wp:positionH relativeFrom="column">
                  <wp:posOffset>941415</wp:posOffset>
                </wp:positionH>
                <wp:positionV relativeFrom="paragraph">
                  <wp:posOffset>667096</wp:posOffset>
                </wp:positionV>
                <wp:extent cx="2587337" cy="525780"/>
                <wp:effectExtent l="0" t="76200" r="3810" b="266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7337" cy="52578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74.15pt;margin-top:52.55pt;width:203.75pt;height:41.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6E44CF2" wp14:editId="5980A5F4">
            <wp:extent cx="5731510" cy="3592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F7" w:rsidRDefault="006612F7" w:rsidP="006612F7">
      <w:pPr>
        <w:rPr>
          <w:lang w:val="nl-NL"/>
        </w:rPr>
      </w:pPr>
      <w:r>
        <w:rPr>
          <w:lang w:val="nl-NL"/>
        </w:rPr>
        <w:t>Met de snelkeuze lijst kunnen 1 of meerdere selecties worden gemaakt. Indien al medicatie is ingevoerd, staat deze al geselecteerd. Het verwijderen van een selectie verwijderd ook het medicament uit de lijst.</w:t>
      </w:r>
    </w:p>
    <w:p w:rsidR="00864E5C" w:rsidRDefault="00864E5C" w:rsidP="006612F7">
      <w:pPr>
        <w:rPr>
          <w:lang w:val="nl-NL"/>
        </w:rPr>
      </w:pPr>
      <w:r>
        <w:rPr>
          <w:lang w:val="nl-NL"/>
        </w:rPr>
        <w:t xml:space="preserve">Indien op </w:t>
      </w:r>
      <w:r w:rsidRPr="00864E5C">
        <w:rPr>
          <w:i/>
          <w:lang w:val="nl-NL"/>
        </w:rPr>
        <w:t>Clear</w:t>
      </w:r>
      <w:r>
        <w:rPr>
          <w:lang w:val="nl-NL"/>
        </w:rPr>
        <w:t xml:space="preserve"> wordt gedrukt en dit met </w:t>
      </w:r>
      <w:r w:rsidRPr="00864E5C">
        <w:rPr>
          <w:i/>
          <w:lang w:val="nl-NL"/>
        </w:rPr>
        <w:t>OK</w:t>
      </w:r>
      <w:r>
        <w:rPr>
          <w:lang w:val="nl-NL"/>
        </w:rPr>
        <w:t xml:space="preserve"> wordt geaccepteerd worden alle medicamenten uit de lijst verwijderd.</w:t>
      </w:r>
    </w:p>
    <w:p w:rsidR="006612F7" w:rsidRDefault="006612F7" w:rsidP="006612F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4F074F32" wp14:editId="4BD67C43">
            <wp:extent cx="5731510" cy="3568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5C" w:rsidRDefault="00864E5C" w:rsidP="006612F7">
      <w:pPr>
        <w:rPr>
          <w:lang w:val="nl-NL"/>
        </w:rPr>
      </w:pPr>
      <w:r>
        <w:rPr>
          <w:lang w:val="nl-NL"/>
        </w:rPr>
        <w:lastRenderedPageBreak/>
        <w:t xml:space="preserve">Medicamenten kunnen ook via het continue medicatie overzicht worden verwijderd door te klikken op </w:t>
      </w:r>
      <w:r w:rsidR="00DC01A5">
        <w:rPr>
          <w:u w:val="double"/>
          <w:lang w:val="nl-NL"/>
        </w:rPr>
        <w:t>VERW</w:t>
      </w:r>
      <w:r>
        <w:rPr>
          <w:lang w:val="nl-NL"/>
        </w:rPr>
        <w:t>.</w:t>
      </w:r>
    </w:p>
    <w:p w:rsidR="006612F7" w:rsidRDefault="006612F7" w:rsidP="006612F7">
      <w:pPr>
        <w:rPr>
          <w:lang w:val="nl-NL"/>
        </w:rPr>
      </w:pPr>
      <w:r>
        <w:rPr>
          <w:lang w:val="nl-NL"/>
        </w:rPr>
        <w:t xml:space="preserve">De geselecteerde medicatie komt op met de standaard oplossingen van de bijbehorende gewichtscategorie. </w:t>
      </w:r>
    </w:p>
    <w:p w:rsidR="00864E5C" w:rsidRDefault="00864E5C" w:rsidP="006612F7">
      <w:pPr>
        <w:rPr>
          <w:lang w:val="nl-NL"/>
        </w:rPr>
      </w:pPr>
    </w:p>
    <w:p w:rsidR="00864E5C" w:rsidRDefault="00864E5C" w:rsidP="00864E5C">
      <w:pPr>
        <w:pStyle w:val="Kop2"/>
        <w:rPr>
          <w:lang w:val="nl-NL"/>
        </w:rPr>
      </w:pPr>
      <w:r>
        <w:rPr>
          <w:lang w:val="nl-NL"/>
        </w:rPr>
        <w:t>Dosering bepalen</w:t>
      </w:r>
    </w:p>
    <w:p w:rsidR="00864E5C" w:rsidRDefault="00864E5C" w:rsidP="006612F7">
      <w:pPr>
        <w:rPr>
          <w:lang w:val="nl-NL"/>
        </w:rPr>
      </w:pPr>
    </w:p>
    <w:p w:rsidR="00864E5C" w:rsidRDefault="00864E5C" w:rsidP="006612F7">
      <w:pPr>
        <w:rPr>
          <w:lang w:val="nl-NL"/>
        </w:rPr>
      </w:pPr>
      <w:r>
        <w:rPr>
          <w:lang w:val="nl-NL"/>
        </w:rPr>
        <w:t>De dosering kan op 2 manieren worden ingevoerd:</w:t>
      </w:r>
    </w:p>
    <w:p w:rsidR="00864E5C" w:rsidRDefault="00864E5C" w:rsidP="00864E5C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Direct via het klikken op het </w:t>
      </w:r>
      <w:r w:rsidRPr="00864E5C">
        <w:rPr>
          <w:i/>
          <w:lang w:val="nl-NL"/>
        </w:rPr>
        <w:t>Dosering</w:t>
      </w:r>
      <w:r>
        <w:rPr>
          <w:lang w:val="nl-NL"/>
        </w:rPr>
        <w:t xml:space="preserve"> veld van het betreffende medicament of</w:t>
      </w:r>
    </w:p>
    <w:p w:rsidR="00864E5C" w:rsidRPr="00864E5C" w:rsidRDefault="00864E5C" w:rsidP="00864E5C">
      <w:pPr>
        <w:pStyle w:val="Lijstalinea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Door de pomp snelheid, </w:t>
      </w:r>
      <w:r w:rsidRPr="00864E5C">
        <w:rPr>
          <w:i/>
          <w:lang w:val="nl-NL"/>
        </w:rPr>
        <w:t>Stand</w:t>
      </w:r>
      <w:r>
        <w:rPr>
          <w:lang w:val="nl-NL"/>
        </w:rPr>
        <w:t>, aan te passen.</w:t>
      </w:r>
    </w:p>
    <w:p w:rsidR="00571C7C" w:rsidRDefault="00571C7C" w:rsidP="0086375E">
      <w:pPr>
        <w:pStyle w:val="Kop3"/>
        <w:rPr>
          <w:lang w:val="nl-NL"/>
        </w:rPr>
      </w:pPr>
      <w:r>
        <w:rPr>
          <w:lang w:val="nl-NL"/>
        </w:rPr>
        <w:t>Ad 1. Directe Dosering Invoer</w:t>
      </w:r>
    </w:p>
    <w:p w:rsidR="00571C7C" w:rsidRDefault="00DC01A5" w:rsidP="006612F7">
      <w:pPr>
        <w:rPr>
          <w:lang w:val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BB55CB" wp14:editId="4AD7132E">
                <wp:simplePos x="0" y="0"/>
                <wp:positionH relativeFrom="column">
                  <wp:posOffset>3596640</wp:posOffset>
                </wp:positionH>
                <wp:positionV relativeFrom="paragraph">
                  <wp:posOffset>704469</wp:posOffset>
                </wp:positionV>
                <wp:extent cx="748030" cy="653924"/>
                <wp:effectExtent l="38100" t="38100" r="13970" b="32385"/>
                <wp:wrapNone/>
                <wp:docPr id="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8030" cy="653924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283.2pt;margin-top:55.45pt;width:58.9pt;height:51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" strokecolor="red" strokeweight="2.75pt">
                <v:stroke endarrow="block" joinstyle="miter"/>
              </v:shape>
            </w:pict>
          </mc:Fallback>
        </mc:AlternateContent>
      </w:r>
      <w:r>
        <w:rPr>
          <w:noProof/>
          <w:lang w:val="nl-NL" w:eastAsia="nl-NL"/>
        </w:rPr>
        <w:drawing>
          <wp:inline distT="0" distB="0" distL="0" distR="0" wp14:anchorId="16EB74F8" wp14:editId="61F30803">
            <wp:extent cx="5731510" cy="4117352"/>
            <wp:effectExtent l="0" t="0" r="254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A" w:rsidRDefault="006612F7" w:rsidP="006612F7">
      <w:pPr>
        <w:rPr>
          <w:lang w:val="nl-NL"/>
        </w:rPr>
      </w:pPr>
      <w:r>
        <w:rPr>
          <w:lang w:val="nl-NL"/>
        </w:rPr>
        <w:t xml:space="preserve">Desgewenst kan nog </w:t>
      </w:r>
      <w:proofErr w:type="gramStart"/>
      <w:r>
        <w:rPr>
          <w:lang w:val="nl-NL"/>
        </w:rPr>
        <w:t>de</w:t>
      </w:r>
      <w:proofErr w:type="gramEnd"/>
      <w:r>
        <w:rPr>
          <w:lang w:val="nl-NL"/>
        </w:rPr>
        <w:t xml:space="preserve"> medicament </w:t>
      </w:r>
      <w:r w:rsidR="00864E5C" w:rsidRPr="00864E5C">
        <w:rPr>
          <w:i/>
          <w:lang w:val="nl-NL"/>
        </w:rPr>
        <w:t>Sterkte</w:t>
      </w:r>
      <w:r>
        <w:rPr>
          <w:lang w:val="nl-NL"/>
        </w:rPr>
        <w:t xml:space="preserve"> en het </w:t>
      </w:r>
      <w:r w:rsidR="00864E5C" w:rsidRPr="00864E5C">
        <w:rPr>
          <w:i/>
          <w:lang w:val="nl-NL"/>
        </w:rPr>
        <w:t>V</w:t>
      </w:r>
      <w:r w:rsidRPr="00864E5C">
        <w:rPr>
          <w:i/>
          <w:lang w:val="nl-NL"/>
        </w:rPr>
        <w:t>olume</w:t>
      </w:r>
      <w:r>
        <w:rPr>
          <w:lang w:val="nl-NL"/>
        </w:rPr>
        <w:t xml:space="preserve"> van de </w:t>
      </w:r>
      <w:r w:rsidR="00864E5C" w:rsidRPr="00864E5C">
        <w:rPr>
          <w:i/>
          <w:lang w:val="nl-NL"/>
        </w:rPr>
        <w:t>O</w:t>
      </w:r>
      <w:r w:rsidRPr="00864E5C">
        <w:rPr>
          <w:i/>
          <w:lang w:val="nl-NL"/>
        </w:rPr>
        <w:t>plossing</w:t>
      </w:r>
      <w:r w:rsidR="00DC01A5">
        <w:rPr>
          <w:lang w:val="nl-NL"/>
        </w:rPr>
        <w:t xml:space="preserve"> of de </w:t>
      </w:r>
      <w:r w:rsidR="00DC01A5" w:rsidRPr="00DC01A5">
        <w:rPr>
          <w:i/>
          <w:lang w:val="nl-NL"/>
        </w:rPr>
        <w:t>Oplossing</w:t>
      </w:r>
      <w:r w:rsidR="00DC01A5">
        <w:rPr>
          <w:lang w:val="nl-NL"/>
        </w:rPr>
        <w:t xml:space="preserve"> zelf</w:t>
      </w:r>
      <w:r>
        <w:rPr>
          <w:lang w:val="nl-NL"/>
        </w:rPr>
        <w:t xml:space="preserve"> worden aangepast naar een niet standaard oplossing.</w:t>
      </w:r>
    </w:p>
    <w:p w:rsidR="00E53116" w:rsidRDefault="00E53116" w:rsidP="006612F7">
      <w:pPr>
        <w:rPr>
          <w:lang w:val="nl-NL"/>
        </w:rPr>
      </w:pPr>
    </w:p>
    <w:p w:rsidR="00DC5ADA" w:rsidRDefault="00E53116" w:rsidP="00E53116">
      <w:pPr>
        <w:pStyle w:val="Kop2"/>
        <w:rPr>
          <w:lang w:val="nl-NL"/>
        </w:rPr>
      </w:pPr>
      <w:r>
        <w:rPr>
          <w:lang w:val="nl-NL"/>
        </w:rPr>
        <w:t>Niet Standaard Medicatie Invoeren</w:t>
      </w:r>
    </w:p>
    <w:p w:rsidR="00E53116" w:rsidRDefault="00E53116" w:rsidP="006612F7">
      <w:pPr>
        <w:rPr>
          <w:lang w:val="nl-NL"/>
        </w:rPr>
      </w:pPr>
    </w:p>
    <w:p w:rsidR="00E53116" w:rsidRDefault="00E53116" w:rsidP="006612F7">
      <w:pPr>
        <w:rPr>
          <w:lang w:val="nl-NL"/>
        </w:rPr>
      </w:pPr>
      <w:r>
        <w:rPr>
          <w:lang w:val="nl-NL"/>
        </w:rPr>
        <w:t>Naast medicatie die via de snelkeuze lijst of drop down velden kan worden gekozen kunnen er ook niet standaar medicatie voorschriften worden gemaakt via de voorschriften 16 t/m 20.</w:t>
      </w:r>
    </w:p>
    <w:p w:rsidR="00E53116" w:rsidRDefault="00B15B09" w:rsidP="006612F7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13C18340" wp14:editId="73F0BDE9">
            <wp:extent cx="5731510" cy="4273345"/>
            <wp:effectExtent l="0" t="0" r="254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09" w:rsidRDefault="00B15B09" w:rsidP="006612F7">
      <w:pPr>
        <w:rPr>
          <w:lang w:val="nl-NL"/>
        </w:rPr>
      </w:pPr>
      <w:r>
        <w:rPr>
          <w:lang w:val="nl-NL"/>
        </w:rPr>
        <w:t xml:space="preserve">Voor het invoeren van een niet standaard medicament moeten de volgende </w:t>
      </w:r>
      <w:proofErr w:type="gramStart"/>
      <w:r>
        <w:rPr>
          <w:lang w:val="nl-NL"/>
        </w:rPr>
        <w:t>items</w:t>
      </w:r>
      <w:proofErr w:type="gramEnd"/>
      <w:r>
        <w:rPr>
          <w:lang w:val="nl-NL"/>
        </w:rPr>
        <w:t xml:space="preserve"> worden opgegeven:</w:t>
      </w:r>
    </w:p>
    <w:p w:rsidR="00B15B09" w:rsidRDefault="00B15B09" w:rsidP="00B15B09">
      <w:pPr>
        <w:pStyle w:val="Lijstalinea"/>
        <w:numPr>
          <w:ilvl w:val="0"/>
          <w:numId w:val="4"/>
        </w:numPr>
        <w:rPr>
          <w:lang w:val="nl-NL"/>
        </w:rPr>
      </w:pPr>
      <w:r w:rsidRPr="00B15B09">
        <w:rPr>
          <w:i/>
          <w:lang w:val="nl-NL"/>
        </w:rPr>
        <w:t>Naam</w:t>
      </w:r>
      <w:r>
        <w:rPr>
          <w:lang w:val="nl-NL"/>
        </w:rPr>
        <w:t>: De generieke naam van het medicament</w:t>
      </w:r>
    </w:p>
    <w:p w:rsidR="00B15B09" w:rsidRDefault="00B15B09" w:rsidP="00B15B09">
      <w:pPr>
        <w:pStyle w:val="Lijstalinea"/>
        <w:numPr>
          <w:ilvl w:val="0"/>
          <w:numId w:val="4"/>
        </w:numPr>
        <w:rPr>
          <w:lang w:val="nl-NL"/>
        </w:rPr>
      </w:pPr>
      <w:r w:rsidRPr="00B15B09">
        <w:rPr>
          <w:i/>
          <w:lang w:val="nl-NL"/>
        </w:rPr>
        <w:t>Hoeveelheid</w:t>
      </w:r>
      <w:r>
        <w:rPr>
          <w:lang w:val="nl-NL"/>
        </w:rPr>
        <w:t xml:space="preserve">: </w:t>
      </w:r>
      <w:proofErr w:type="gramStart"/>
      <w:r>
        <w:rPr>
          <w:lang w:val="nl-NL"/>
        </w:rPr>
        <w:t>De</w:t>
      </w:r>
      <w:proofErr w:type="gramEnd"/>
      <w:r>
        <w:rPr>
          <w:lang w:val="nl-NL"/>
        </w:rPr>
        <w:t xml:space="preserve"> medicament hoeveelheid</w:t>
      </w:r>
    </w:p>
    <w:p w:rsidR="00B15B09" w:rsidRDefault="00B15B09" w:rsidP="00B15B09">
      <w:pPr>
        <w:pStyle w:val="Lijstalinea"/>
        <w:numPr>
          <w:ilvl w:val="0"/>
          <w:numId w:val="4"/>
        </w:numPr>
        <w:rPr>
          <w:lang w:val="nl-NL"/>
        </w:rPr>
      </w:pPr>
      <w:r w:rsidRPr="00B15B09">
        <w:rPr>
          <w:i/>
          <w:lang w:val="nl-NL"/>
        </w:rPr>
        <w:t>Eenheid</w:t>
      </w:r>
      <w:r>
        <w:rPr>
          <w:lang w:val="nl-NL"/>
        </w:rPr>
        <w:t>: De eenheid van het medicament, bepaald tevens de dosering eenheid</w:t>
      </w:r>
    </w:p>
    <w:p w:rsidR="00B15B09" w:rsidRDefault="00B15B09" w:rsidP="00B15B09">
      <w:pPr>
        <w:rPr>
          <w:lang w:val="nl-NL"/>
        </w:rPr>
      </w:pPr>
      <w:r>
        <w:rPr>
          <w:lang w:val="nl-NL"/>
        </w:rPr>
        <w:t xml:space="preserve">Na invoer moet vervolgens een </w:t>
      </w:r>
      <w:r w:rsidRPr="00B15B09">
        <w:rPr>
          <w:i/>
          <w:lang w:val="nl-NL"/>
        </w:rPr>
        <w:t>Volume</w:t>
      </w:r>
      <w:r>
        <w:rPr>
          <w:lang w:val="nl-NL"/>
        </w:rPr>
        <w:t xml:space="preserve"> een </w:t>
      </w:r>
      <w:r w:rsidRPr="00B15B09">
        <w:rPr>
          <w:i/>
          <w:lang w:val="nl-NL"/>
        </w:rPr>
        <w:t>Oplossing</w:t>
      </w:r>
      <w:r>
        <w:rPr>
          <w:lang w:val="nl-NL"/>
        </w:rPr>
        <w:t xml:space="preserve"> en een </w:t>
      </w:r>
      <w:r w:rsidRPr="00B15B09">
        <w:rPr>
          <w:i/>
          <w:lang w:val="nl-NL"/>
        </w:rPr>
        <w:t>Stand</w:t>
      </w:r>
      <w:r>
        <w:rPr>
          <w:lang w:val="nl-NL"/>
        </w:rPr>
        <w:t xml:space="preserve"> worden ingesteld via het medicament overzicht. Het systeem berekent de dosering in </w:t>
      </w:r>
      <w:r w:rsidRPr="00B15B09">
        <w:rPr>
          <w:i/>
          <w:lang w:val="nl-NL"/>
        </w:rPr>
        <w:t>Eenheid</w:t>
      </w:r>
      <w:r>
        <w:rPr>
          <w:lang w:val="nl-NL"/>
        </w:rPr>
        <w:t xml:space="preserve">/kg/uur en </w:t>
      </w:r>
      <w:r w:rsidRPr="00B15B09">
        <w:rPr>
          <w:i/>
          <w:lang w:val="nl-NL"/>
        </w:rPr>
        <w:t>Eenheid</w:t>
      </w:r>
      <w:r>
        <w:rPr>
          <w:lang w:val="nl-NL"/>
        </w:rPr>
        <w:t>/kg/min.</w:t>
      </w:r>
    </w:p>
    <w:p w:rsidR="00B15B09" w:rsidRPr="00B15B09" w:rsidRDefault="00B15B09" w:rsidP="00B15B09">
      <w:pPr>
        <w:rPr>
          <w:lang w:val="nl-NL"/>
        </w:rPr>
      </w:pPr>
    </w:p>
    <w:p w:rsidR="00DC5ADA" w:rsidRDefault="00DC5ADA" w:rsidP="00864E5C">
      <w:pPr>
        <w:pStyle w:val="Kop2"/>
        <w:rPr>
          <w:lang w:val="nl-NL"/>
        </w:rPr>
      </w:pPr>
      <w:r>
        <w:rPr>
          <w:lang w:val="nl-NL"/>
        </w:rPr>
        <w:t>Doseer controle</w:t>
      </w:r>
    </w:p>
    <w:p w:rsidR="00DC5ADA" w:rsidRDefault="00DC5ADA" w:rsidP="006612F7">
      <w:pPr>
        <w:rPr>
          <w:lang w:val="nl-NL"/>
        </w:rPr>
      </w:pPr>
    </w:p>
    <w:p w:rsidR="00DC5ADA" w:rsidRDefault="00DC5ADA" w:rsidP="006612F7">
      <w:pPr>
        <w:rPr>
          <w:lang w:val="nl-NL"/>
        </w:rPr>
      </w:pPr>
      <w:r>
        <w:rPr>
          <w:lang w:val="nl-NL"/>
        </w:rPr>
        <w:t>De volgende doseer controle signalen kunnen worden weergegeven:</w:t>
      </w:r>
    </w:p>
    <w:p w:rsidR="00DC5ADA" w:rsidRDefault="00DC5ADA" w:rsidP="006612F7">
      <w:pPr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15101315" wp14:editId="586BF96B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DA" w:rsidRDefault="00DC5ADA" w:rsidP="00DC5ADA">
      <w:pPr>
        <w:pStyle w:val="Lijstalinea"/>
        <w:numPr>
          <w:ilvl w:val="0"/>
          <w:numId w:val="2"/>
        </w:numPr>
        <w:rPr>
          <w:lang w:val="nl-NL"/>
        </w:rPr>
      </w:pPr>
      <w:r w:rsidRPr="0068311E">
        <w:rPr>
          <w:i/>
          <w:lang w:val="nl-NL"/>
        </w:rPr>
        <w:t>Dosering</w:t>
      </w:r>
      <w:r>
        <w:rPr>
          <w:lang w:val="nl-NL"/>
        </w:rPr>
        <w:t xml:space="preserve"> geel: overschrijding van een onder of bovengrens</w:t>
      </w:r>
    </w:p>
    <w:p w:rsidR="00DC5ADA" w:rsidRDefault="00DC5ADA" w:rsidP="00DC5ADA">
      <w:pPr>
        <w:pStyle w:val="Lijstalinea"/>
        <w:numPr>
          <w:ilvl w:val="0"/>
          <w:numId w:val="2"/>
        </w:numPr>
        <w:rPr>
          <w:lang w:val="nl-NL"/>
        </w:rPr>
      </w:pPr>
      <w:r w:rsidRPr="0068311E">
        <w:rPr>
          <w:i/>
          <w:lang w:val="nl-NL"/>
        </w:rPr>
        <w:t>Dosering</w:t>
      </w:r>
      <w:r>
        <w:rPr>
          <w:lang w:val="nl-NL"/>
        </w:rPr>
        <w:t xml:space="preserve"> rood: overschrijding van een absolute bovengrens</w:t>
      </w:r>
    </w:p>
    <w:p w:rsidR="00DC5ADA" w:rsidRDefault="00DC5ADA" w:rsidP="00DC5ADA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Medicament </w:t>
      </w:r>
      <w:r w:rsidR="0068311E" w:rsidRPr="0068311E">
        <w:rPr>
          <w:i/>
          <w:lang w:val="nl-NL"/>
        </w:rPr>
        <w:t>Sterkte</w:t>
      </w:r>
      <w:r>
        <w:rPr>
          <w:lang w:val="nl-NL"/>
        </w:rPr>
        <w:t xml:space="preserve"> en/of </w:t>
      </w:r>
      <w:r w:rsidR="0068311E" w:rsidRPr="0068311E">
        <w:rPr>
          <w:i/>
          <w:lang w:val="nl-NL"/>
        </w:rPr>
        <w:t>V</w:t>
      </w:r>
      <w:r w:rsidRPr="0068311E">
        <w:rPr>
          <w:i/>
          <w:lang w:val="nl-NL"/>
        </w:rPr>
        <w:t>olume</w:t>
      </w:r>
      <w:r>
        <w:rPr>
          <w:lang w:val="nl-NL"/>
        </w:rPr>
        <w:t xml:space="preserve"> blauw: geen standaard oplossing</w:t>
      </w:r>
    </w:p>
    <w:p w:rsidR="00DC5ADA" w:rsidRDefault="00DC5ADA" w:rsidP="00DC5ADA">
      <w:pPr>
        <w:pStyle w:val="Lijstalinea"/>
        <w:numPr>
          <w:ilvl w:val="0"/>
          <w:numId w:val="2"/>
        </w:numPr>
        <w:rPr>
          <w:lang w:val="nl-NL"/>
        </w:rPr>
      </w:pPr>
      <w:r w:rsidRPr="0068311E">
        <w:rPr>
          <w:i/>
          <w:lang w:val="nl-NL"/>
        </w:rPr>
        <w:t>Oplossing</w:t>
      </w:r>
      <w:r>
        <w:rPr>
          <w:lang w:val="nl-NL"/>
        </w:rPr>
        <w:t xml:space="preserve"> vloeistof keuze: ongeldige keuze, </w:t>
      </w:r>
      <w:proofErr w:type="gramStart"/>
      <w:r>
        <w:rPr>
          <w:lang w:val="nl-NL"/>
        </w:rPr>
        <w:t>b.v.</w:t>
      </w:r>
      <w:proofErr w:type="gramEnd"/>
      <w:r>
        <w:rPr>
          <w:lang w:val="nl-NL"/>
        </w:rPr>
        <w:t xml:space="preserve"> insuline in glucose</w:t>
      </w:r>
    </w:p>
    <w:p w:rsidR="006612F7" w:rsidRDefault="00DC5ADA" w:rsidP="00DC5ADA">
      <w:pPr>
        <w:rPr>
          <w:lang w:val="nl-NL"/>
        </w:rPr>
      </w:pPr>
      <w:r>
        <w:rPr>
          <w:lang w:val="nl-NL"/>
        </w:rPr>
        <w:t>Indien een ongeldige oplossing vloeistof wordt gekozen wordt deze automatisch teruggezet naar een geldige keuze.</w:t>
      </w:r>
      <w:r w:rsidR="006612F7" w:rsidRPr="00DC5ADA">
        <w:rPr>
          <w:lang w:val="nl-NL"/>
        </w:rPr>
        <w:t xml:space="preserve"> </w:t>
      </w:r>
    </w:p>
    <w:p w:rsidR="0086375E" w:rsidRDefault="0086375E" w:rsidP="00DC5ADA">
      <w:pPr>
        <w:rPr>
          <w:lang w:val="nl-NL"/>
        </w:rPr>
      </w:pPr>
      <w:r>
        <w:rPr>
          <w:lang w:val="nl-NL"/>
        </w:rPr>
        <w:t xml:space="preserve">Door het klikken op </w:t>
      </w:r>
      <w:r w:rsidRPr="0086375E">
        <w:rPr>
          <w:u w:val="double"/>
          <w:lang w:val="nl-NL"/>
        </w:rPr>
        <w:t>STAND</w:t>
      </w:r>
      <w:r>
        <w:rPr>
          <w:lang w:val="nl-NL"/>
        </w:rPr>
        <w:t xml:space="preserve"> kan een medicament weer teruggezet worden naar de standaard instellingen (</w:t>
      </w:r>
      <w:r w:rsidRPr="0086375E">
        <w:rPr>
          <w:i/>
          <w:lang w:val="nl-NL"/>
        </w:rPr>
        <w:t>Sterkte</w:t>
      </w:r>
      <w:r>
        <w:rPr>
          <w:lang w:val="nl-NL"/>
        </w:rPr>
        <w:t xml:space="preserve">, </w:t>
      </w:r>
      <w:r w:rsidRPr="0086375E">
        <w:rPr>
          <w:i/>
          <w:lang w:val="nl-NL"/>
        </w:rPr>
        <w:t>Volume</w:t>
      </w:r>
      <w:r>
        <w:rPr>
          <w:lang w:val="nl-NL"/>
        </w:rPr>
        <w:t xml:space="preserve"> en </w:t>
      </w:r>
      <w:r w:rsidRPr="0086375E">
        <w:rPr>
          <w:i/>
          <w:lang w:val="nl-NL"/>
        </w:rPr>
        <w:t>Oplossing</w:t>
      </w:r>
      <w:r>
        <w:rPr>
          <w:lang w:val="nl-NL"/>
        </w:rPr>
        <w:t>).</w:t>
      </w:r>
    </w:p>
    <w:p w:rsidR="0086375E" w:rsidRDefault="0086375E" w:rsidP="00DC5ADA">
      <w:pPr>
        <w:rPr>
          <w:lang w:val="nl-NL"/>
        </w:rPr>
      </w:pPr>
    </w:p>
    <w:p w:rsidR="0086375E" w:rsidRPr="0086375E" w:rsidRDefault="0086375E" w:rsidP="00DC5ADA">
      <w:pPr>
        <w:rPr>
          <w:b/>
          <w:lang w:val="nl-NL"/>
        </w:rPr>
      </w:pPr>
      <w:r w:rsidRPr="0086375E">
        <w:rPr>
          <w:b/>
          <w:lang w:val="nl-NL"/>
        </w:rPr>
        <w:t xml:space="preserve">N.B. Wanneer een dosering rood is gemarkeerd dan is het een ongeldig voorschrift. Accepteer NOOIT een overschrijding van de absolute bovengrens van een medicament. </w:t>
      </w:r>
    </w:p>
    <w:sectPr w:rsidR="0086375E" w:rsidRPr="00863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4B28C4"/>
    <w:multiLevelType w:val="hybridMultilevel"/>
    <w:tmpl w:val="77B4C82E"/>
    <w:lvl w:ilvl="0" w:tplc="E99CB7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9F2FBE"/>
    <w:multiLevelType w:val="hybridMultilevel"/>
    <w:tmpl w:val="A876220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057B03"/>
    <w:multiLevelType w:val="hybridMultilevel"/>
    <w:tmpl w:val="89B087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4221D5"/>
    <w:multiLevelType w:val="hybridMultilevel"/>
    <w:tmpl w:val="DC0E9B40"/>
    <w:lvl w:ilvl="0" w:tplc="A9BE86E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2F7"/>
    <w:rsid w:val="00480D21"/>
    <w:rsid w:val="00571C7C"/>
    <w:rsid w:val="006612F7"/>
    <w:rsid w:val="0068311E"/>
    <w:rsid w:val="0086375E"/>
    <w:rsid w:val="00864E5C"/>
    <w:rsid w:val="00903668"/>
    <w:rsid w:val="00B15B09"/>
    <w:rsid w:val="00DC01A5"/>
    <w:rsid w:val="00DC5ADA"/>
    <w:rsid w:val="00E53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03668"/>
  </w:style>
  <w:style w:type="paragraph" w:styleId="Kop1">
    <w:name w:val="heading 1"/>
    <w:basedOn w:val="Standaard"/>
    <w:next w:val="Standaard"/>
    <w:link w:val="Kop1Char"/>
    <w:uiPriority w:val="9"/>
    <w:qFormat/>
    <w:rsid w:val="00903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036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036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3668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864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64E5C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9036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903668"/>
  </w:style>
  <w:style w:type="paragraph" w:styleId="Kop1">
    <w:name w:val="heading 1"/>
    <w:basedOn w:val="Standaard"/>
    <w:next w:val="Standaard"/>
    <w:link w:val="Kop1Char"/>
    <w:uiPriority w:val="9"/>
    <w:qFormat/>
    <w:rsid w:val="009036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036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9036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3668"/>
    <w:pPr>
      <w:ind w:left="720"/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864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64E5C"/>
    <w:rPr>
      <w:rFonts w:ascii="Tahoma" w:hAnsi="Tahoma" w:cs="Tahoma"/>
      <w:sz w:val="16"/>
      <w:szCs w:val="16"/>
    </w:rPr>
  </w:style>
  <w:style w:type="character" w:customStyle="1" w:styleId="Kop1Char">
    <w:name w:val="Kop 1 Char"/>
    <w:basedOn w:val="Standaardalinea-lettertype"/>
    <w:link w:val="Kop1"/>
    <w:uiPriority w:val="9"/>
    <w:rsid w:val="009036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903668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B008BC7A.dotm</Template>
  <TotalTime>104</TotalTime>
  <Pages>5</Pages>
  <Words>392</Words>
  <Characters>2161</Characters>
  <Application>Microsoft Office Word</Application>
  <DocSecurity>0</DocSecurity>
  <Lines>18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Bollen</dc:creator>
  <cp:keywords/>
  <dc:description/>
  <cp:lastModifiedBy>Bollen, C.W.</cp:lastModifiedBy>
  <cp:revision>6</cp:revision>
  <dcterms:created xsi:type="dcterms:W3CDTF">2017-09-19T11:03:00Z</dcterms:created>
  <dcterms:modified xsi:type="dcterms:W3CDTF">2017-11-20T10:46:00Z</dcterms:modified>
</cp:coreProperties>
</file>