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color w:val="000000"/>
          <w:sz w:val="36"/>
        </w:rPr>
        <w:t>2026年1—9月涉税政策汇编宣讲材料</w:t>
      </w:r>
    </w:p>
    <w:p>
      <w:r>
        <w:rPr>
          <w:rFonts w:ascii="宋体" w:hAnsi="宋体" w:eastAsia="宋体"/>
          <w:i/>
          <w:sz w:val="19"/>
        </w:rPr>
        <w:t>编制口径：国家税务总局政策法规库（2026-01-01至2026-09-30发布文件）、国家税务总局浙江省税务局“热点问答”“咨询答复”“政策解读”栏目、国家税务总局及各地税务部门曝光的重大税收违法案件。</w:t>
      </w:r>
    </w:p>
    <w:p>
      <w:r>
        <w:rPr>
          <w:rFonts w:ascii="宋体" w:hAnsi="宋体" w:eastAsia="宋体"/>
          <w:i/>
          <w:sz w:val="19"/>
        </w:rPr>
        <w:t>资料截止：2026年9月30日（部分10月初发布、与前三季度政策直接相关的问答作为附录列示）。</w:t>
      </w:r>
    </w:p>
    <w:p>
      <w:r>
        <w:rPr>
          <w:rFonts w:ascii="宋体" w:hAnsi="宋体" w:eastAsia="宋体"/>
          <w:i/>
          <w:sz w:val="19"/>
        </w:rPr>
        <w:t>使用说明：本材料为宣讲辅助资料，条文表述以原文为准；具体适用请以主管税务机关意见为准，咨询电话 12366（浙江 0571-12366）。</w:t>
      </w:r>
    </w:p>
    <w:p>
      <w:pPr>
        <w:pStyle w:val="Heading2"/>
      </w:pPr>
      <w:r>
        <w:rPr>
          <w:rFonts w:ascii="宋体" w:hAnsi="宋体" w:eastAsia="宋体"/>
          <w:b/>
          <w:color w:val="000000"/>
          <w:sz w:val="30"/>
        </w:rPr>
        <w:t>目录</w:t>
      </w:r>
    </w:p>
    <w:p>
      <w:r>
        <w:rPr>
          <w:rFonts w:ascii="宋体" w:hAnsi="宋体" w:eastAsia="宋体"/>
          <w:sz w:val="21"/>
        </w:rPr>
        <w:t>1. 前三季度政策全景与宣讲要点</w:t>
      </w:r>
    </w:p>
    <w:p>
      <w:r>
        <w:rPr>
          <w:rFonts w:ascii="宋体" w:hAnsi="宋体" w:eastAsia="宋体"/>
          <w:sz w:val="21"/>
        </w:rPr>
        <w:t>2. 增值税法施行配套政策（重中之重）</w:t>
      </w:r>
    </w:p>
    <w:p>
      <w:r>
        <w:rPr>
          <w:rFonts w:ascii="宋体" w:hAnsi="宋体" w:eastAsia="宋体"/>
          <w:sz w:val="21"/>
        </w:rPr>
        <w:t>3. 所得税、消费税及财产行为税政策</w:t>
      </w:r>
    </w:p>
    <w:p>
      <w:r>
        <w:rPr>
          <w:rFonts w:ascii="宋体" w:hAnsi="宋体" w:eastAsia="宋体"/>
          <w:sz w:val="21"/>
        </w:rPr>
        <w:t>4. 出口退税与进口环节政策</w:t>
      </w:r>
    </w:p>
    <w:p>
      <w:r>
        <w:rPr>
          <w:rFonts w:ascii="宋体" w:hAnsi="宋体" w:eastAsia="宋体"/>
          <w:sz w:val="21"/>
        </w:rPr>
        <w:t>5. 征管服务与执法规范变化</w:t>
      </w:r>
    </w:p>
    <w:p>
      <w:r>
        <w:rPr>
          <w:rFonts w:ascii="宋体" w:hAnsi="宋体" w:eastAsia="宋体"/>
          <w:sz w:val="21"/>
        </w:rPr>
        <w:t>6. 浙江省本地文件与重点工作</w:t>
      </w:r>
    </w:p>
    <w:p>
      <w:r>
        <w:rPr>
          <w:rFonts w:ascii="宋体" w:hAnsi="宋体" w:eastAsia="宋体"/>
          <w:sz w:val="21"/>
        </w:rPr>
        <w:t>7. 浙江省税务局“热点问答”精编（1—9月）</w:t>
      </w:r>
    </w:p>
    <w:p>
      <w:r>
        <w:rPr>
          <w:rFonts w:ascii="宋体" w:hAnsi="宋体" w:eastAsia="宋体"/>
          <w:sz w:val="21"/>
        </w:rPr>
        <w:t>8. 浙江省税务局“咨询答复”精编</w:t>
      </w:r>
    </w:p>
    <w:p>
      <w:r>
        <w:rPr>
          <w:rFonts w:ascii="宋体" w:hAnsi="宋体" w:eastAsia="宋体"/>
          <w:sz w:val="21"/>
        </w:rPr>
        <w:t>9. 重大税收违法案件通报与合规警示</w:t>
      </w:r>
    </w:p>
    <w:p>
      <w:r>
        <w:rPr>
          <w:rFonts w:ascii="宋体" w:hAnsi="宋体" w:eastAsia="宋体"/>
          <w:sz w:val="21"/>
        </w:rPr>
        <w:t>10. 后续重要时间节点提示</w:t>
      </w:r>
    </w:p>
    <w:p>
      <w:r>
        <w:rPr>
          <w:rFonts w:ascii="宋体" w:hAnsi="宋体" w:eastAsia="宋体"/>
          <w:sz w:val="21"/>
        </w:rPr>
        <w:t>11. 附录：政策文件索引、原文汇编</w:t>
      </w:r>
    </w:p>
    <w:p>
      <w:pPr>
        <w:pStyle w:val="Heading2"/>
      </w:pPr>
      <w:r>
        <w:rPr>
          <w:rFonts w:ascii="宋体" w:hAnsi="宋体" w:eastAsia="宋体"/>
          <w:b/>
          <w:color w:val="000000"/>
          <w:sz w:val="30"/>
        </w:rPr>
        <w:t>一、前三季度政策全景与宣讲要点</w:t>
      </w:r>
    </w:p>
    <w:p>
      <w:r>
        <w:rPr>
          <w:rFonts w:ascii="宋体" w:hAnsi="宋体" w:eastAsia="宋体"/>
          <w:sz w:val="21"/>
        </w:rPr>
        <w:t>2026年是《中华人民共和国增值税法》及其实施条例施行的第一年。前三季度，财政部、税务总局围绕增值税法密集出台配套文件，同时在电池消费税、离岸信托个人所得税、企业重组所得税、境内单位代扣代缴自然人增值税、全国统一处罚裁量基准等方面推出了一批“首次规范”或“重大调整”的政策。税务稽查方面，总局按月分主题集中曝光案件，重点打击涉税中介、骗取出口退税、虚开发票、医美行业、私户收款、高收入人群、网络主播、内外勾结等违法行为。</w:t>
      </w:r>
    </w:p>
    <w:p>
      <w:r>
        <w:rPr>
          <w:rFonts w:ascii="宋体" w:hAnsi="宋体" w:eastAsia="宋体"/>
          <w:b/>
          <w:sz w:val="21"/>
        </w:rPr>
        <w:t>十大宣讲要点：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18"/>
              </w:rPr>
              <w:t>序号</w:t>
            </w:r>
          </w:p>
        </w:tc>
        <w:tc>
          <w:tcPr>
            <w:tcW w:type="dxa" w:w="2160"/>
          </w:tcPr>
          <w:p>
            <w:r>
              <w:rPr>
                <w:rFonts w:ascii="宋体" w:hAnsi="宋体" w:eastAsia="宋体"/>
                <w:b/>
                <w:sz w:val="18"/>
              </w:rPr>
              <w:t>要点</w:t>
            </w:r>
          </w:p>
        </w:tc>
        <w:tc>
          <w:tcPr>
            <w:tcW w:type="dxa" w:w="2160"/>
          </w:tcPr>
          <w:p>
            <w:r>
              <w:rPr>
                <w:rFonts w:ascii="宋体" w:hAnsi="宋体" w:eastAsia="宋体"/>
                <w:b/>
                <w:sz w:val="18"/>
              </w:rPr>
              <w:t>主要文件</w:t>
            </w:r>
          </w:p>
        </w:tc>
        <w:tc>
          <w:tcPr>
            <w:tcW w:type="dxa" w:w="2160"/>
          </w:tcPr>
          <w:p>
            <w:r>
              <w:rPr>
                <w:rFonts w:ascii="宋体" w:hAnsi="宋体" w:eastAsia="宋体"/>
                <w:b/>
                <w:sz w:val="18"/>
              </w:rPr>
              <w:t>生效时间</w:t>
            </w:r>
          </w:p>
        </w:tc>
      </w:tr>
      <w:tr>
        <w:tc>
          <w:tcPr>
            <w:tcW w:type="dxa" w:w="2160"/>
          </w:tcPr>
          <w:p>
            <w:r>
              <w:rPr>
                <w:rFonts w:ascii="宋体" w:hAnsi="宋体" w:eastAsia="宋体"/>
                <w:sz w:val="18"/>
              </w:rPr>
              <w:t>1</w:t>
            </w:r>
          </w:p>
        </w:tc>
        <w:tc>
          <w:tcPr>
            <w:tcW w:type="dxa" w:w="2160"/>
          </w:tcPr>
          <w:p>
            <w:r>
              <w:rPr>
                <w:rFonts w:ascii="宋体" w:hAnsi="宋体" w:eastAsia="宋体"/>
                <w:sz w:val="18"/>
              </w:rPr>
              <w:t>增值税优惠政策衔接：起征点月10万/季30万/按次1000元，小规模1%征收率延续至2027年底，2025年以前国内环节优惠到期停止</w:t>
            </w:r>
          </w:p>
        </w:tc>
        <w:tc>
          <w:tcPr>
            <w:tcW w:type="dxa" w:w="2160"/>
          </w:tcPr>
          <w:p>
            <w:r>
              <w:rPr>
                <w:rFonts w:ascii="宋体" w:hAnsi="宋体" w:eastAsia="宋体"/>
                <w:sz w:val="18"/>
              </w:rPr>
              <w:t>财政部 税务总局公告2026年第10号、总局公告2026年第4号</w:t>
            </w:r>
          </w:p>
        </w:tc>
        <w:tc>
          <w:tcPr>
            <w:tcW w:type="dxa" w:w="2160"/>
          </w:tcPr>
          <w:p>
            <w:r>
              <w:rPr>
                <w:rFonts w:ascii="宋体" w:hAnsi="宋体" w:eastAsia="宋体"/>
                <w:sz w:val="18"/>
              </w:rPr>
              <w:t>2026-01-01</w:t>
            </w:r>
          </w:p>
        </w:tc>
      </w:tr>
      <w:tr>
        <w:tc>
          <w:tcPr>
            <w:tcW w:type="dxa" w:w="2160"/>
          </w:tcPr>
          <w:p>
            <w:r>
              <w:rPr>
                <w:rFonts w:ascii="宋体" w:hAnsi="宋体" w:eastAsia="宋体"/>
                <w:sz w:val="18"/>
              </w:rPr>
              <w:t>2</w:t>
            </w:r>
          </w:p>
        </w:tc>
        <w:tc>
          <w:tcPr>
            <w:tcW w:type="dxa" w:w="2160"/>
          </w:tcPr>
          <w:p>
            <w:r>
              <w:rPr>
                <w:rFonts w:ascii="宋体" w:hAnsi="宋体" w:eastAsia="宋体"/>
                <w:sz w:val="18"/>
              </w:rPr>
              <w:t>一般纳税人登记新规：登记办法废止、辅导期管理取消、年销售额按“连续不超过12个月或4个季度”累计</w:t>
            </w:r>
          </w:p>
        </w:tc>
        <w:tc>
          <w:tcPr>
            <w:tcW w:type="dxa" w:w="2160"/>
          </w:tcPr>
          <w:p>
            <w:r>
              <w:rPr>
                <w:rFonts w:ascii="宋体" w:hAnsi="宋体" w:eastAsia="宋体"/>
                <w:sz w:val="18"/>
              </w:rPr>
              <w:t>总局令第62号、总局公告2026年第2号</w:t>
            </w:r>
          </w:p>
        </w:tc>
        <w:tc>
          <w:tcPr>
            <w:tcW w:type="dxa" w:w="2160"/>
          </w:tcPr>
          <w:p>
            <w:r>
              <w:rPr>
                <w:rFonts w:ascii="宋体" w:hAnsi="宋体" w:eastAsia="宋体"/>
                <w:sz w:val="18"/>
              </w:rPr>
              <w:t>2026-01-01</w:t>
            </w:r>
          </w:p>
        </w:tc>
      </w:tr>
      <w:tr>
        <w:tc>
          <w:tcPr>
            <w:tcW w:type="dxa" w:w="2160"/>
          </w:tcPr>
          <w:p>
            <w:r>
              <w:rPr>
                <w:rFonts w:ascii="宋体" w:hAnsi="宋体" w:eastAsia="宋体"/>
                <w:sz w:val="18"/>
              </w:rPr>
              <w:t>3</w:t>
            </w:r>
          </w:p>
        </w:tc>
        <w:tc>
          <w:tcPr>
            <w:tcW w:type="dxa" w:w="2160"/>
          </w:tcPr>
          <w:p>
            <w:r>
              <w:rPr>
                <w:rFonts w:ascii="宋体" w:hAnsi="宋体" w:eastAsia="宋体"/>
                <w:sz w:val="18"/>
              </w:rPr>
              <w:t>进项抵扣新口径：旅客运输按3%计算抵扣、长期资产进项抵扣暂行办法、预缴税款管理办法</w:t>
            </w:r>
          </w:p>
        </w:tc>
        <w:tc>
          <w:tcPr>
            <w:tcW w:type="dxa" w:w="2160"/>
          </w:tcPr>
          <w:p>
            <w:r>
              <w:rPr>
                <w:rFonts w:ascii="宋体" w:hAnsi="宋体" w:eastAsia="宋体"/>
                <w:sz w:val="18"/>
              </w:rPr>
              <w:t>财政部 税务总局公告2026年第13/14/15号</w:t>
            </w:r>
          </w:p>
        </w:tc>
        <w:tc>
          <w:tcPr>
            <w:tcW w:type="dxa" w:w="2160"/>
          </w:tcPr>
          <w:p>
            <w:r>
              <w:rPr>
                <w:rFonts w:ascii="宋体" w:hAnsi="宋体" w:eastAsia="宋体"/>
                <w:sz w:val="18"/>
              </w:rPr>
              <w:t>2026-01-01</w:t>
            </w:r>
          </w:p>
        </w:tc>
      </w:tr>
      <w:tr>
        <w:tc>
          <w:tcPr>
            <w:tcW w:type="dxa" w:w="2160"/>
          </w:tcPr>
          <w:p>
            <w:r>
              <w:rPr>
                <w:rFonts w:ascii="宋体" w:hAnsi="宋体" w:eastAsia="宋体"/>
                <w:sz w:val="18"/>
              </w:rPr>
              <w:t>4</w:t>
            </w:r>
          </w:p>
        </w:tc>
        <w:tc>
          <w:tcPr>
            <w:tcW w:type="dxa" w:w="2160"/>
          </w:tcPr>
          <w:p>
            <w:r>
              <w:rPr>
                <w:rFonts w:ascii="宋体" w:hAnsi="宋体" w:eastAsia="宋体"/>
                <w:sz w:val="18"/>
              </w:rPr>
              <w:t>非应税交易明确：保险赔付、罚没、无偿服务等6类情形不需转出进项；折扣须在同一张发票“金额”栏注明</w:t>
            </w:r>
          </w:p>
        </w:tc>
        <w:tc>
          <w:tcPr>
            <w:tcW w:type="dxa" w:w="2160"/>
          </w:tcPr>
          <w:p>
            <w:r>
              <w:rPr>
                <w:rFonts w:ascii="宋体" w:hAnsi="宋体" w:eastAsia="宋体"/>
                <w:sz w:val="18"/>
              </w:rPr>
              <w:t>财政部 税务总局公告2026年第25号</w:t>
            </w:r>
          </w:p>
        </w:tc>
        <w:tc>
          <w:tcPr>
            <w:tcW w:type="dxa" w:w="2160"/>
          </w:tcPr>
          <w:p>
            <w:r>
              <w:rPr>
                <w:rFonts w:ascii="宋体" w:hAnsi="宋体" w:eastAsia="宋体"/>
                <w:sz w:val="18"/>
              </w:rPr>
              <w:t>2026-09-01</w:t>
            </w:r>
          </w:p>
        </w:tc>
      </w:tr>
      <w:tr>
        <w:tc>
          <w:tcPr>
            <w:tcW w:type="dxa" w:w="2160"/>
          </w:tcPr>
          <w:p>
            <w:r>
              <w:rPr>
                <w:rFonts w:ascii="宋体" w:hAnsi="宋体" w:eastAsia="宋体"/>
                <w:sz w:val="18"/>
              </w:rPr>
              <w:t>5</w:t>
            </w:r>
          </w:p>
        </w:tc>
        <w:tc>
          <w:tcPr>
            <w:tcW w:type="dxa" w:w="2160"/>
          </w:tcPr>
          <w:p>
            <w:r>
              <w:rPr>
                <w:rFonts w:ascii="宋体" w:hAnsi="宋体" w:eastAsia="宋体"/>
                <w:sz w:val="18"/>
              </w:rPr>
              <w:t>境内单位代扣代缴自然人增值税：研发、软件、设计、咨询、影视、文化、教育等服务</w:t>
            </w:r>
          </w:p>
        </w:tc>
        <w:tc>
          <w:tcPr>
            <w:tcW w:type="dxa" w:w="2160"/>
          </w:tcPr>
          <w:p>
            <w:r>
              <w:rPr>
                <w:rFonts w:ascii="宋体" w:hAnsi="宋体" w:eastAsia="宋体"/>
                <w:sz w:val="18"/>
              </w:rPr>
              <w:t>财政部 税务总局公告2026年第28号、总局公告2026年第19号</w:t>
            </w:r>
          </w:p>
        </w:tc>
        <w:tc>
          <w:tcPr>
            <w:tcW w:type="dxa" w:w="2160"/>
          </w:tcPr>
          <w:p>
            <w:r>
              <w:rPr>
                <w:rFonts w:ascii="宋体" w:hAnsi="宋体" w:eastAsia="宋体"/>
                <w:sz w:val="18"/>
              </w:rPr>
              <w:t>2026-11-01</w:t>
            </w:r>
          </w:p>
        </w:tc>
      </w:tr>
      <w:tr>
        <w:tc>
          <w:tcPr>
            <w:tcW w:type="dxa" w:w="2160"/>
          </w:tcPr>
          <w:p>
            <w:r>
              <w:rPr>
                <w:rFonts w:ascii="宋体" w:hAnsi="宋体" w:eastAsia="宋体"/>
                <w:sz w:val="18"/>
              </w:rPr>
              <w:t>6</w:t>
            </w:r>
          </w:p>
        </w:tc>
        <w:tc>
          <w:tcPr>
            <w:tcW w:type="dxa" w:w="2160"/>
          </w:tcPr>
          <w:p>
            <w:r>
              <w:rPr>
                <w:rFonts w:ascii="宋体" w:hAnsi="宋体" w:eastAsia="宋体"/>
                <w:sz w:val="18"/>
              </w:rPr>
              <w:t>电池消费税调整：锂电等2%（2026-09-01）→4%（2027-09-01），光伏电池2027年起征，钠离子/固态/燃料电池等免征至2028年底</w:t>
            </w:r>
          </w:p>
        </w:tc>
        <w:tc>
          <w:tcPr>
            <w:tcW w:type="dxa" w:w="2160"/>
          </w:tcPr>
          <w:p>
            <w:r>
              <w:rPr>
                <w:rFonts w:ascii="宋体" w:hAnsi="宋体" w:eastAsia="宋体"/>
                <w:sz w:val="18"/>
              </w:rPr>
              <w:t>财政部 海关总署 税务总局公告2026年第20号、总局公告2026年第16号</w:t>
            </w:r>
          </w:p>
        </w:tc>
        <w:tc>
          <w:tcPr>
            <w:tcW w:type="dxa" w:w="2160"/>
          </w:tcPr>
          <w:p>
            <w:r>
              <w:rPr>
                <w:rFonts w:ascii="宋体" w:hAnsi="宋体" w:eastAsia="宋体"/>
                <w:sz w:val="18"/>
              </w:rPr>
              <w:t>2026-09-01</w:t>
            </w:r>
          </w:p>
        </w:tc>
      </w:tr>
      <w:tr>
        <w:tc>
          <w:tcPr>
            <w:tcW w:type="dxa" w:w="2160"/>
          </w:tcPr>
          <w:p>
            <w:r>
              <w:rPr>
                <w:rFonts w:ascii="宋体" w:hAnsi="宋体" w:eastAsia="宋体"/>
                <w:sz w:val="18"/>
              </w:rPr>
              <w:t>7</w:t>
            </w:r>
          </w:p>
        </w:tc>
        <w:tc>
          <w:tcPr>
            <w:tcW w:type="dxa" w:w="2160"/>
          </w:tcPr>
          <w:p>
            <w:r>
              <w:rPr>
                <w:rFonts w:ascii="宋体" w:hAnsi="宋体" w:eastAsia="宋体"/>
                <w:sz w:val="18"/>
              </w:rPr>
              <w:t>光伏等产品取消出口退税，电池出口退税率9%→6%，2027年起取消</w:t>
            </w:r>
          </w:p>
        </w:tc>
        <w:tc>
          <w:tcPr>
            <w:tcW w:type="dxa" w:w="2160"/>
          </w:tcPr>
          <w:p>
            <w:r>
              <w:rPr>
                <w:rFonts w:ascii="宋体" w:hAnsi="宋体" w:eastAsia="宋体"/>
                <w:sz w:val="18"/>
              </w:rPr>
              <w:t>财政部 税务总局公告2026年第2号</w:t>
            </w:r>
          </w:p>
        </w:tc>
        <w:tc>
          <w:tcPr>
            <w:tcW w:type="dxa" w:w="2160"/>
          </w:tcPr>
          <w:p>
            <w:r>
              <w:rPr>
                <w:rFonts w:ascii="宋体" w:hAnsi="宋体" w:eastAsia="宋体"/>
                <w:sz w:val="18"/>
              </w:rPr>
              <w:t>2026-04-01</w:t>
            </w:r>
          </w:p>
        </w:tc>
      </w:tr>
      <w:tr>
        <w:tc>
          <w:tcPr>
            <w:tcW w:type="dxa" w:w="2160"/>
          </w:tcPr>
          <w:p>
            <w:r>
              <w:rPr>
                <w:rFonts w:ascii="宋体" w:hAnsi="宋体" w:eastAsia="宋体"/>
                <w:sz w:val="18"/>
              </w:rPr>
              <w:t>8</w:t>
            </w:r>
          </w:p>
        </w:tc>
        <w:tc>
          <w:tcPr>
            <w:tcW w:type="dxa" w:w="2160"/>
          </w:tcPr>
          <w:p>
            <w:r>
              <w:rPr>
                <w:rFonts w:ascii="宋体" w:hAnsi="宋体" w:eastAsia="宋体"/>
                <w:sz w:val="18"/>
              </w:rPr>
              <w:t>离岸信托个人所得税首次系统规范</w:t>
            </w:r>
          </w:p>
        </w:tc>
        <w:tc>
          <w:tcPr>
            <w:tcW w:type="dxa" w:w="2160"/>
          </w:tcPr>
          <w:p>
            <w:r>
              <w:rPr>
                <w:rFonts w:ascii="宋体" w:hAnsi="宋体" w:eastAsia="宋体"/>
                <w:sz w:val="18"/>
              </w:rPr>
              <w:t>财政部 税务总局公告2026年第21号、总局公告2026年第15号</w:t>
            </w:r>
          </w:p>
        </w:tc>
        <w:tc>
          <w:tcPr>
            <w:tcW w:type="dxa" w:w="2160"/>
          </w:tcPr>
          <w:p>
            <w:r>
              <w:rPr>
                <w:rFonts w:ascii="宋体" w:hAnsi="宋体" w:eastAsia="宋体"/>
                <w:sz w:val="18"/>
              </w:rPr>
              <w:t>2026年</w:t>
            </w:r>
          </w:p>
        </w:tc>
      </w:tr>
      <w:tr>
        <w:tc>
          <w:tcPr>
            <w:tcW w:type="dxa" w:w="2160"/>
          </w:tcPr>
          <w:p>
            <w:r>
              <w:rPr>
                <w:rFonts w:ascii="宋体" w:hAnsi="宋体" w:eastAsia="宋体"/>
                <w:sz w:val="18"/>
              </w:rPr>
              <w:t>9</w:t>
            </w:r>
          </w:p>
        </w:tc>
        <w:tc>
          <w:tcPr>
            <w:tcW w:type="dxa" w:w="2160"/>
          </w:tcPr>
          <w:p>
            <w:r>
              <w:rPr>
                <w:rFonts w:ascii="宋体" w:hAnsi="宋体" w:eastAsia="宋体"/>
                <w:sz w:val="18"/>
              </w:rPr>
              <w:t>节能/新能源汽车车船税优惠2027年起取消</w:t>
            </w:r>
          </w:p>
        </w:tc>
        <w:tc>
          <w:tcPr>
            <w:tcW w:type="dxa" w:w="2160"/>
          </w:tcPr>
          <w:p>
            <w:r>
              <w:rPr>
                <w:rFonts w:ascii="宋体" w:hAnsi="宋体" w:eastAsia="宋体"/>
                <w:sz w:val="18"/>
              </w:rPr>
              <w:t>财政部 税务总局 工信部公告2026年第19号</w:t>
            </w:r>
          </w:p>
        </w:tc>
        <w:tc>
          <w:tcPr>
            <w:tcW w:type="dxa" w:w="2160"/>
          </w:tcPr>
          <w:p>
            <w:r>
              <w:rPr>
                <w:rFonts w:ascii="宋体" w:hAnsi="宋体" w:eastAsia="宋体"/>
                <w:sz w:val="18"/>
              </w:rPr>
              <w:t>2027-01-01</w:t>
            </w:r>
          </w:p>
        </w:tc>
      </w:tr>
      <w:tr>
        <w:tc>
          <w:tcPr>
            <w:tcW w:type="dxa" w:w="2160"/>
          </w:tcPr>
          <w:p>
            <w:r>
              <w:rPr>
                <w:rFonts w:ascii="宋体" w:hAnsi="宋体" w:eastAsia="宋体"/>
                <w:sz w:val="18"/>
              </w:rPr>
              <w:t>10</w:t>
            </w:r>
          </w:p>
        </w:tc>
        <w:tc>
          <w:tcPr>
            <w:tcW w:type="dxa" w:w="2160"/>
          </w:tcPr>
          <w:p>
            <w:r>
              <w:rPr>
                <w:rFonts w:ascii="宋体" w:hAnsi="宋体" w:eastAsia="宋体"/>
                <w:sz w:val="18"/>
              </w:rPr>
              <w:t>《全国税务行政处罚裁量基准（2026年版）》及“轻微不罚”清单</w:t>
            </w:r>
          </w:p>
        </w:tc>
        <w:tc>
          <w:tcPr>
            <w:tcW w:type="dxa" w:w="2160"/>
          </w:tcPr>
          <w:p>
            <w:r>
              <w:rPr>
                <w:rFonts w:ascii="宋体" w:hAnsi="宋体" w:eastAsia="宋体"/>
                <w:sz w:val="18"/>
              </w:rPr>
              <w:t>总局公告2026年第20号</w:t>
            </w:r>
          </w:p>
        </w:tc>
        <w:tc>
          <w:tcPr>
            <w:tcW w:type="dxa" w:w="2160"/>
          </w:tcPr>
          <w:p>
            <w:r>
              <w:rPr>
                <w:rFonts w:ascii="宋体" w:hAnsi="宋体" w:eastAsia="宋体"/>
                <w:sz w:val="18"/>
              </w:rPr>
              <w:t>2026-11-01</w:t>
            </w:r>
          </w:p>
        </w:tc>
      </w:tr>
    </w:tbl>
    <w:p/>
    <w:p>
      <w:pPr>
        <w:pStyle w:val="Heading2"/>
      </w:pPr>
      <w:r>
        <w:rPr>
          <w:rFonts w:ascii="宋体" w:hAnsi="宋体" w:eastAsia="宋体"/>
          <w:b/>
          <w:color w:val="000000"/>
          <w:sz w:val="30"/>
        </w:rPr>
        <w:t>二、增值税法施行配套政策</w:t>
      </w:r>
    </w:p>
    <w:p>
      <w:pPr>
        <w:pStyle w:val="Heading3"/>
      </w:pPr>
      <w:r>
        <w:rPr>
          <w:rFonts w:ascii="宋体" w:hAnsi="宋体" w:eastAsia="宋体"/>
          <w:b/>
          <w:color w:val="000000"/>
          <w:sz w:val="26"/>
        </w:rPr>
        <w:t>（一）征税范围与销售额口径</w:t>
      </w:r>
    </w:p>
    <w:p>
      <w:r>
        <w:rPr>
          <w:rFonts w:ascii="宋体" w:hAnsi="宋体" w:eastAsia="宋体"/>
          <w:b/>
          <w:sz w:val="21"/>
        </w:rPr>
        <w:t>1. 增值税征税具体范围</w:t>
      </w:r>
      <w:r>
        <w:rPr>
          <w:rFonts w:ascii="宋体" w:hAnsi="宋体" w:eastAsia="宋体"/>
          <w:sz w:val="21"/>
        </w:rPr>
        <w:t>（财政部 税务总局公告2026年第9号）</w:t>
      </w:r>
    </w:p>
    <w:p>
      <w:r>
        <w:rPr>
          <w:rFonts w:ascii="宋体" w:hAnsi="宋体" w:eastAsia="宋体"/>
          <w:sz w:val="21"/>
        </w:rPr>
        <w:t>对增值税法下货物、服务、无形资产、不动产、金融商品的具体范围作出明确，是判断“是否属于应税交易”及适用税率的基础文件。</w:t>
      </w:r>
    </w:p>
    <w:p>
      <w:r>
        <w:rPr>
          <w:rFonts w:ascii="宋体" w:hAnsi="宋体" w:eastAsia="宋体"/>
          <w:b/>
          <w:sz w:val="21"/>
        </w:rPr>
        <w:t>2. 应税交易销售额计算口径</w:t>
      </w:r>
      <w:r>
        <w:rPr>
          <w:rFonts w:ascii="宋体" w:hAnsi="宋体" w:eastAsia="宋体"/>
          <w:sz w:val="21"/>
        </w:rPr>
        <w:t>（财政部 税务总局公告2026年第12号）</w:t>
      </w:r>
    </w:p>
    <w:p>
      <w:pPr>
        <w:pStyle w:val="ListBullet"/>
      </w:pPr>
      <w:r>
        <w:rPr>
          <w:rFonts w:ascii="宋体" w:hAnsi="宋体" w:eastAsia="宋体"/>
          <w:sz w:val="21"/>
        </w:rPr>
        <w:t>明确差额计税等特殊销售额计算口径。</w:t>
      </w:r>
    </w:p>
    <w:p>
      <w:pPr>
        <w:pStyle w:val="ListBullet"/>
      </w:pPr>
      <w:r>
        <w:rPr>
          <w:rFonts w:ascii="宋体" w:hAnsi="宋体" w:eastAsia="宋体"/>
          <w:sz w:val="21"/>
        </w:rPr>
        <w:t>金融商品转让：按盈亏相抵后的余额为销售额，年末出现负差不得结转下一会计年度。</w:t>
      </w:r>
    </w:p>
    <w:p>
      <w:pPr>
        <w:pStyle w:val="ListBullet"/>
      </w:pPr>
      <w:r>
        <w:rPr>
          <w:rFonts w:ascii="宋体" w:hAnsi="宋体" w:eastAsia="宋体"/>
          <w:sz w:val="21"/>
        </w:rPr>
        <w:t>选择成本法等计算方法的，36个月内不得变更。</w:t>
      </w:r>
    </w:p>
    <w:p>
      <w:r>
        <w:rPr>
          <w:rFonts w:ascii="宋体" w:hAnsi="宋体" w:eastAsia="宋体"/>
          <w:b/>
          <w:sz w:val="21"/>
        </w:rPr>
        <w:t>3. 非应税交易等事项</w:t>
      </w:r>
      <w:r>
        <w:rPr>
          <w:rFonts w:ascii="宋体" w:hAnsi="宋体" w:eastAsia="宋体"/>
          <w:sz w:val="21"/>
        </w:rPr>
        <w:t>（财政部 税务总局公告2026年第25号，2026-09-01施行）</w:t>
      </w:r>
    </w:p>
    <w:p>
      <w:pPr>
        <w:pStyle w:val="ListBullet"/>
      </w:pPr>
      <w:r>
        <w:rPr>
          <w:rFonts w:ascii="宋体" w:hAnsi="宋体" w:eastAsia="宋体"/>
          <w:b/>
          <w:sz w:val="21"/>
        </w:rPr>
        <w:t>不属于“不得抵扣的非应税交易”的情形（进项可以抵扣）</w:t>
      </w:r>
      <w:r>
        <w:rPr>
          <w:rFonts w:ascii="宋体" w:hAnsi="宋体" w:eastAsia="宋体"/>
          <w:sz w:val="21"/>
        </w:rPr>
        <w:t>：取得保险赔付、接受捐赠、取得罚没收入、无偿提供服务、转让应收账款、取得与销售额不挂钩的财政补贴等。</w:t>
      </w:r>
    </w:p>
    <w:p>
      <w:pPr>
        <w:pStyle w:val="ListBullet"/>
      </w:pPr>
      <w:r>
        <w:rPr>
          <w:rFonts w:ascii="宋体" w:hAnsi="宋体" w:eastAsia="宋体"/>
          <w:b/>
          <w:sz w:val="21"/>
        </w:rPr>
        <w:t>对应进项不得抵扣的情形</w:t>
      </w:r>
      <w:r>
        <w:rPr>
          <w:rFonts w:ascii="宋体" w:hAnsi="宋体" w:eastAsia="宋体"/>
          <w:sz w:val="21"/>
        </w:rPr>
        <w:t>：如转让股权、取得股息红利等非应税交易。</w:t>
      </w:r>
    </w:p>
    <w:p>
      <w:pPr>
        <w:pStyle w:val="ListBullet"/>
      </w:pPr>
      <w:r>
        <w:rPr>
          <w:rFonts w:ascii="宋体" w:hAnsi="宋体" w:eastAsia="宋体"/>
          <w:sz w:val="21"/>
        </w:rPr>
        <w:t>一般纳税人放弃增值税优惠，须以书面形式提交放弃优惠声明，注明起始时间，报主管税务机关备案。</w:t>
      </w:r>
    </w:p>
    <w:p>
      <w:pPr>
        <w:pStyle w:val="ListBullet"/>
      </w:pPr>
      <w:r>
        <w:rPr>
          <w:rFonts w:ascii="宋体" w:hAnsi="宋体" w:eastAsia="宋体"/>
          <w:sz w:val="21"/>
        </w:rPr>
        <w:t>销售电信服务附带赠送用户识别卡、终端等货物的，应分别核算、分别适用税率。</w:t>
      </w:r>
    </w:p>
    <w:p>
      <w:pPr>
        <w:pStyle w:val="ListBullet"/>
      </w:pPr>
      <w:r>
        <w:rPr>
          <w:rFonts w:ascii="宋体" w:hAnsi="宋体" w:eastAsia="宋体"/>
          <w:b/>
          <w:sz w:val="21"/>
        </w:rPr>
        <w:t>折扣销售</w:t>
      </w:r>
      <w:r>
        <w:rPr>
          <w:rFonts w:ascii="宋体" w:hAnsi="宋体" w:eastAsia="宋体"/>
          <w:sz w:val="21"/>
        </w:rPr>
        <w:t>：价款和折扣额在同一张发票“金额”栏分别注明的，按折扣后价款计税；否则不得扣减折扣额。</w:t>
      </w:r>
    </w:p>
    <w:p>
      <w:pPr>
        <w:pStyle w:val="ListBullet"/>
      </w:pPr>
      <w:r>
        <w:rPr>
          <w:rFonts w:ascii="宋体" w:hAnsi="宋体" w:eastAsia="宋体"/>
          <w:sz w:val="21"/>
        </w:rPr>
        <w:t>2026年1月1日至8月31日已发生未处理的事项，按该公告执行。</w:t>
      </w:r>
    </w:p>
    <w:p>
      <w:r>
        <w:rPr>
          <w:rFonts w:ascii="宋体" w:hAnsi="宋体" w:eastAsia="宋体"/>
          <w:i/>
          <w:sz w:val="19"/>
        </w:rPr>
        <w:t>宣讲提示：赠品业务要特别注意——增值税法第五条规定无偿转让货物视同应税交易（浙江热点问答2026-06-05），而“买一赠一”在企业所得税上按公允价值比例分摊收入、不属于捐赠（浙江咨询答复2026-05-25）。</w:t>
      </w:r>
    </w:p>
    <w:p>
      <w:pPr>
        <w:pStyle w:val="Heading3"/>
      </w:pPr>
      <w:r>
        <w:rPr>
          <w:rFonts w:ascii="宋体" w:hAnsi="宋体" w:eastAsia="宋体"/>
          <w:b/>
          <w:color w:val="000000"/>
          <w:sz w:val="26"/>
        </w:rPr>
        <w:t>（二）优惠政策衔接（财政部 税务总局公告2026年第10号）</w:t>
      </w:r>
    </w:p>
    <w:p>
      <w:pPr>
        <w:pStyle w:val="ListBullet"/>
      </w:pPr>
      <w:r>
        <w:rPr>
          <w:rFonts w:ascii="宋体" w:hAnsi="宋体" w:eastAsia="宋体"/>
          <w:b/>
          <w:sz w:val="21"/>
        </w:rPr>
        <w:t>起征点</w:t>
      </w:r>
      <w:r>
        <w:rPr>
          <w:rFonts w:ascii="宋体" w:hAnsi="宋体" w:eastAsia="宋体"/>
          <w:sz w:val="21"/>
        </w:rPr>
        <w:t>：按期纳税的月销售额10万元（季度30万元），按次纳税的每次（日）销售额1000元。</w:t>
      </w:r>
    </w:p>
    <w:p>
      <w:pPr>
        <w:pStyle w:val="ListBullet"/>
      </w:pPr>
      <w:r>
        <w:rPr>
          <w:rFonts w:ascii="宋体" w:hAnsi="宋体" w:eastAsia="宋体"/>
          <w:b/>
          <w:sz w:val="21"/>
        </w:rPr>
        <w:t>小规模纳税人征收率</w:t>
      </w:r>
      <w:r>
        <w:rPr>
          <w:rFonts w:ascii="宋体" w:hAnsi="宋体" w:eastAsia="宋体"/>
          <w:sz w:val="21"/>
        </w:rPr>
        <w:t>：</w:t>
      </w:r>
    </w:p>
    <w:p>
      <w:pPr>
        <w:pStyle w:val="ListBullet2"/>
      </w:pPr>
      <w:r>
        <w:rPr>
          <w:rFonts w:ascii="宋体" w:hAnsi="宋体" w:eastAsia="宋体"/>
          <w:sz w:val="21"/>
        </w:rPr>
        <w:t>法定征收率3%；</w:t>
      </w:r>
    </w:p>
    <w:p>
      <w:pPr>
        <w:pStyle w:val="ListBullet2"/>
      </w:pPr>
      <w:r>
        <w:rPr>
          <w:rFonts w:ascii="宋体" w:hAnsi="宋体" w:eastAsia="宋体"/>
          <w:sz w:val="21"/>
        </w:rPr>
        <w:t>适用3%征收率的应税销售收入减按1%征收，政策执行至2027年12月31日；</w:t>
      </w:r>
    </w:p>
    <w:p>
      <w:pPr>
        <w:pStyle w:val="ListBullet2"/>
      </w:pPr>
      <w:r>
        <w:rPr>
          <w:rFonts w:ascii="宋体" w:hAnsi="宋体" w:eastAsia="宋体"/>
          <w:sz w:val="21"/>
        </w:rPr>
        <w:t>销售自己使用过的固定资产、旧货等减按2%；</w:t>
      </w:r>
    </w:p>
    <w:p>
      <w:pPr>
        <w:pStyle w:val="ListBullet2"/>
      </w:pPr>
      <w:r>
        <w:rPr>
          <w:rFonts w:ascii="宋体" w:hAnsi="宋体" w:eastAsia="宋体"/>
          <w:sz w:val="21"/>
        </w:rPr>
        <w:t>个人出租住房按5%减按1.5%。</w:t>
      </w:r>
    </w:p>
    <w:p>
      <w:pPr>
        <w:pStyle w:val="ListBullet"/>
      </w:pPr>
      <w:r>
        <w:rPr>
          <w:rFonts w:ascii="宋体" w:hAnsi="宋体" w:eastAsia="宋体"/>
          <w:sz w:val="21"/>
        </w:rPr>
        <w:t>列明继续执行的免税项目清单及简易计税项目（3%、5%）。</w:t>
      </w:r>
    </w:p>
    <w:p>
      <w:pPr>
        <w:pStyle w:val="ListBullet"/>
      </w:pPr>
      <w:r>
        <w:rPr>
          <w:rFonts w:ascii="宋体" w:hAnsi="宋体" w:eastAsia="宋体"/>
          <w:sz w:val="21"/>
        </w:rPr>
        <w:t>选择简易计税的，36个月内不得变更。</w:t>
      </w:r>
    </w:p>
    <w:p>
      <w:pPr>
        <w:pStyle w:val="ListBullet"/>
      </w:pPr>
      <w:r>
        <w:rPr>
          <w:rFonts w:ascii="宋体" w:hAnsi="宋体" w:eastAsia="宋体"/>
          <w:sz w:val="21"/>
        </w:rPr>
        <w:t>差额计税项目衔接；农产品进项按9%扣除率计算抵扣。</w:t>
      </w:r>
    </w:p>
    <w:p>
      <w:pPr>
        <w:pStyle w:val="ListBullet"/>
      </w:pPr>
      <w:r>
        <w:rPr>
          <w:rFonts w:ascii="宋体" w:hAnsi="宋体" w:eastAsia="宋体"/>
          <w:b/>
          <w:sz w:val="21"/>
        </w:rPr>
        <w:t>2025年12月31日以前到期的国内环节增值税优惠停止执行</w:t>
      </w:r>
      <w:r>
        <w:rPr>
          <w:rFonts w:ascii="宋体" w:hAnsi="宋体" w:eastAsia="宋体"/>
          <w:sz w:val="21"/>
        </w:rPr>
        <w:t>；甲供工程选择简易计税方法自2026年起不再执行。</w:t>
      </w:r>
    </w:p>
    <w:p>
      <w:r>
        <w:rPr>
          <w:rFonts w:ascii="宋体" w:hAnsi="宋体" w:eastAsia="宋体"/>
          <w:i/>
          <w:sz w:val="19"/>
        </w:rPr>
        <w:t>浙江热点问答（2026-04-13）：“目前小规模纳税人增值税的征收率有哪些？还有5%的征收率吗？”——答复即依据10号公告逐项列明。</w:t>
      </w:r>
    </w:p>
    <w:p>
      <w:pPr>
        <w:pStyle w:val="Heading3"/>
      </w:pPr>
      <w:r>
        <w:rPr>
          <w:rFonts w:ascii="宋体" w:hAnsi="宋体" w:eastAsia="宋体"/>
          <w:b/>
          <w:color w:val="000000"/>
          <w:sz w:val="26"/>
        </w:rPr>
        <w:t>（三）起征点等征管事项（总局公告2026年第4号）</w:t>
      </w:r>
    </w:p>
    <w:p>
      <w:pPr>
        <w:pStyle w:val="ListBullet"/>
      </w:pPr>
      <w:r>
        <w:rPr>
          <w:rFonts w:ascii="宋体" w:hAnsi="宋体" w:eastAsia="宋体"/>
          <w:sz w:val="21"/>
        </w:rPr>
        <w:t>小规模纳税人销售额未达起征点的，可就全部或部分应税交易</w:t>
      </w:r>
      <w:r>
        <w:rPr>
          <w:rFonts w:ascii="宋体" w:hAnsi="宋体" w:eastAsia="宋体"/>
          <w:b/>
          <w:sz w:val="21"/>
        </w:rPr>
        <w:t>放弃免税并开具增值税专用发票</w:t>
      </w:r>
      <w:r>
        <w:rPr>
          <w:rFonts w:ascii="宋体" w:hAnsi="宋体" w:eastAsia="宋体"/>
          <w:sz w:val="21"/>
        </w:rPr>
        <w:t>。</w:t>
      </w:r>
    </w:p>
    <w:p>
      <w:pPr>
        <w:pStyle w:val="ListBullet"/>
      </w:pPr>
      <w:r>
        <w:rPr>
          <w:rFonts w:ascii="宋体" w:hAnsi="宋体" w:eastAsia="宋体"/>
          <w:b/>
          <w:sz w:val="21"/>
        </w:rPr>
        <w:t>自然人适用“按月”起征点的情形</w:t>
      </w:r>
      <w:r>
        <w:rPr>
          <w:rFonts w:ascii="宋体" w:hAnsi="宋体" w:eastAsia="宋体"/>
          <w:sz w:val="21"/>
        </w:rPr>
        <w:t>：2025年8月8日起新发行国债、地方债、金融债利息；出租不动产（一次性收取租金的按租期月均分摊）；互联网平台内从业人员取得的服务收入；“反向开票”；保险代理人等。</w:t>
      </w:r>
    </w:p>
    <w:p>
      <w:pPr>
        <w:pStyle w:val="ListBullet"/>
      </w:pPr>
      <w:r>
        <w:rPr>
          <w:rFonts w:ascii="宋体" w:hAnsi="宋体" w:eastAsia="宋体"/>
          <w:sz w:val="21"/>
        </w:rPr>
        <w:t>其他自然人按次纳税：由税务机关代开发票的视同已申报；已被扣缴的视同已申报；其他情形应于次年6月30日前自行申报。</w:t>
      </w:r>
    </w:p>
    <w:p>
      <w:pPr>
        <w:pStyle w:val="ListBullet"/>
      </w:pPr>
      <w:r>
        <w:rPr>
          <w:rFonts w:ascii="宋体" w:hAnsi="宋体" w:eastAsia="宋体"/>
          <w:sz w:val="21"/>
        </w:rPr>
        <w:t>适用1%征收率的，应按1%开具发票。</w:t>
      </w:r>
    </w:p>
    <w:p>
      <w:pPr>
        <w:pStyle w:val="Heading3"/>
      </w:pPr>
      <w:r>
        <w:rPr>
          <w:rFonts w:ascii="宋体" w:hAnsi="宋体" w:eastAsia="宋体"/>
          <w:b/>
          <w:color w:val="000000"/>
          <w:sz w:val="26"/>
        </w:rPr>
        <w:t>（四）一般纳税人登记管理（总局令第62号、总局公告2026年第2号）</w:t>
      </w:r>
    </w:p>
    <w:p>
      <w:pPr>
        <w:pStyle w:val="ListBullet"/>
      </w:pPr>
      <w:r>
        <w:rPr>
          <w:rFonts w:ascii="宋体" w:hAnsi="宋体" w:eastAsia="宋体"/>
          <w:sz w:val="21"/>
        </w:rPr>
        <w:t>原《增值税一般纳税人登记管理办法》废止，</w:t>
      </w:r>
      <w:r>
        <w:rPr>
          <w:rFonts w:ascii="宋体" w:hAnsi="宋体" w:eastAsia="宋体"/>
          <w:b/>
          <w:sz w:val="21"/>
        </w:rPr>
        <w:t>辅导期管理制度自2026年1月1日起取消</w:t>
      </w:r>
      <w:r>
        <w:rPr>
          <w:rFonts w:ascii="宋体" w:hAnsi="宋体" w:eastAsia="宋体"/>
          <w:sz w:val="21"/>
        </w:rPr>
        <w:t>。</w:t>
      </w:r>
    </w:p>
    <w:p>
      <w:pPr>
        <w:pStyle w:val="ListBullet"/>
      </w:pPr>
      <w:r>
        <w:rPr>
          <w:rFonts w:ascii="宋体" w:hAnsi="宋体" w:eastAsia="宋体"/>
          <w:sz w:val="21"/>
        </w:rPr>
        <w:t>年应税销售额按“连续不超过12个月或4个季度”的累计销售额确定。</w:t>
      </w:r>
    </w:p>
    <w:p>
      <w:pPr>
        <w:pStyle w:val="ListBullet"/>
      </w:pPr>
      <w:r>
        <w:rPr>
          <w:rFonts w:ascii="宋体" w:hAnsi="宋体" w:eastAsia="宋体"/>
          <w:sz w:val="21"/>
        </w:rPr>
        <w:t>销售额超过规定标准的，应在规定期限（10个工作日）内办理登记；一般纳税人资格自超标当期1日起生效。</w:t>
      </w:r>
    </w:p>
    <w:p>
      <w:pPr>
        <w:pStyle w:val="ListBullet"/>
      </w:pPr>
      <w:r>
        <w:rPr>
          <w:rFonts w:ascii="宋体" w:hAnsi="宋体" w:eastAsia="宋体"/>
          <w:sz w:val="21"/>
        </w:rPr>
        <w:t>新办企业可直接办理一般纳税人登记（浙江热点问答2026-06-05）。</w:t>
      </w:r>
    </w:p>
    <w:p>
      <w:pPr>
        <w:pStyle w:val="ListBullet"/>
      </w:pPr>
      <w:r>
        <w:rPr>
          <w:rFonts w:ascii="宋体" w:hAnsi="宋体" w:eastAsia="宋体"/>
          <w:sz w:val="21"/>
        </w:rPr>
        <w:t>自然人不办理一般纳税人登记（浙江热点问答2026-09-07“自然人电商销售额大是否会被认定为一般纳税人”）。</w:t>
      </w:r>
    </w:p>
    <w:p>
      <w:pPr>
        <w:pStyle w:val="Heading3"/>
      </w:pPr>
      <w:r>
        <w:rPr>
          <w:rFonts w:ascii="宋体" w:hAnsi="宋体" w:eastAsia="宋体"/>
          <w:b/>
          <w:color w:val="000000"/>
          <w:sz w:val="26"/>
        </w:rPr>
        <w:t>（五）进项抵扣、长期资产与预缴</w:t>
      </w:r>
    </w:p>
    <w:p>
      <w:pPr>
        <w:pStyle w:val="ListBullet"/>
      </w:pPr>
      <w:r>
        <w:rPr>
          <w:rFonts w:ascii="宋体" w:hAnsi="宋体" w:eastAsia="宋体"/>
          <w:b/>
          <w:sz w:val="21"/>
        </w:rPr>
        <w:t>进项抵扣等事项</w:t>
      </w:r>
      <w:r>
        <w:rPr>
          <w:rFonts w:ascii="宋体" w:hAnsi="宋体" w:eastAsia="宋体"/>
          <w:sz w:val="21"/>
        </w:rPr>
        <w:t>（财政部 税务总局公告2026年第13号）：</w:t>
      </w:r>
    </w:p>
    <w:p>
      <w:pPr>
        <w:pStyle w:val="ListBullet2"/>
      </w:pPr>
      <w:r>
        <w:rPr>
          <w:rFonts w:ascii="宋体" w:hAnsi="宋体" w:eastAsia="宋体"/>
          <w:sz w:val="21"/>
        </w:rPr>
        <w:t>国内旅客运输服务凭注明旅客身份信息的客票，按3%计算抵扣（桥、闸通行费按5%）；</w:t>
      </w:r>
    </w:p>
    <w:p>
      <w:pPr>
        <w:pStyle w:val="ListBullet2"/>
      </w:pPr>
      <w:r>
        <w:rPr>
          <w:rFonts w:ascii="宋体" w:hAnsi="宋体" w:eastAsia="宋体"/>
          <w:sz w:val="21"/>
        </w:rPr>
        <w:t>资产重组中将全部或部分实物资产及相关债权、负债、劳动力一并转让的，不属于应税交易；</w:t>
      </w:r>
    </w:p>
    <w:p>
      <w:pPr>
        <w:pStyle w:val="ListBullet2"/>
      </w:pPr>
      <w:r>
        <w:rPr>
          <w:rFonts w:ascii="宋体" w:hAnsi="宋体" w:eastAsia="宋体"/>
          <w:sz w:val="21"/>
        </w:rPr>
        <w:t>混合销售按主营业务确定适用税率；</w:t>
      </w:r>
    </w:p>
    <w:p>
      <w:pPr>
        <w:pStyle w:val="ListBullet2"/>
      </w:pPr>
      <w:r>
        <w:rPr>
          <w:rFonts w:ascii="宋体" w:hAnsi="宋体" w:eastAsia="宋体"/>
          <w:sz w:val="21"/>
        </w:rPr>
        <w:t>贷款利息自结息日起逾期90天以上未收的，暂不确认纳税义务等纳税义务发生时间规则。</w:t>
      </w:r>
    </w:p>
    <w:p>
      <w:pPr>
        <w:pStyle w:val="ListBullet"/>
      </w:pPr>
      <w:r>
        <w:rPr>
          <w:rFonts w:ascii="宋体" w:hAnsi="宋体" w:eastAsia="宋体"/>
          <w:b/>
          <w:sz w:val="21"/>
        </w:rPr>
        <w:t>长期资产进项税额抵扣暂行办法</w:t>
      </w:r>
      <w:r>
        <w:rPr>
          <w:rFonts w:ascii="宋体" w:hAnsi="宋体" w:eastAsia="宋体"/>
          <w:sz w:val="21"/>
        </w:rPr>
        <w:t>（财政部 税务总局公告2026年第15号）：规范固定资产、无形资产、不动产等长期资产用途改变时的进项抵扣与调整。</w:t>
      </w:r>
    </w:p>
    <w:p>
      <w:pPr>
        <w:pStyle w:val="ListBullet"/>
      </w:pPr>
      <w:r>
        <w:rPr>
          <w:rFonts w:ascii="宋体" w:hAnsi="宋体" w:eastAsia="宋体"/>
          <w:b/>
          <w:sz w:val="21"/>
        </w:rPr>
        <w:t>增值税预缴税款管理办法</w:t>
      </w:r>
      <w:r>
        <w:rPr>
          <w:rFonts w:ascii="宋体" w:hAnsi="宋体" w:eastAsia="宋体"/>
          <w:sz w:val="21"/>
        </w:rPr>
        <w:t>（财政部 税务总局公告2026年第14号）：统一跨地区建筑服务、不动产销售/出租等预缴规则。</w:t>
      </w:r>
    </w:p>
    <w:p>
      <w:pPr>
        <w:pStyle w:val="Heading3"/>
      </w:pPr>
      <w:r>
        <w:rPr>
          <w:rFonts w:ascii="宋体" w:hAnsi="宋体" w:eastAsia="宋体"/>
          <w:b/>
          <w:color w:val="000000"/>
          <w:sz w:val="26"/>
        </w:rPr>
        <w:t>（六）纳税申报调整</w:t>
      </w:r>
    </w:p>
    <w:p>
      <w:pPr>
        <w:pStyle w:val="ListBullet"/>
      </w:pPr>
      <w:r>
        <w:rPr>
          <w:rFonts w:ascii="宋体" w:hAnsi="宋体" w:eastAsia="宋体"/>
          <w:b/>
          <w:sz w:val="21"/>
        </w:rPr>
        <w:t>总局公告2026年第6号</w:t>
      </w:r>
      <w:r>
        <w:rPr>
          <w:rFonts w:ascii="宋体" w:hAnsi="宋体" w:eastAsia="宋体"/>
          <w:sz w:val="21"/>
        </w:rPr>
        <w:t>（2026-02-01起）：调整增值税申报表；加工修理修配劳务并入服务栏次。浙江热点问答（2026-04-13）明确，提供服务的一般纳税人应将服务销售额填写在主表第3栏。</w:t>
      </w:r>
    </w:p>
    <w:p>
      <w:pPr>
        <w:pStyle w:val="ListBullet"/>
      </w:pPr>
      <w:r>
        <w:rPr>
          <w:rFonts w:ascii="宋体" w:hAnsi="宋体" w:eastAsia="宋体"/>
          <w:b/>
          <w:sz w:val="21"/>
        </w:rPr>
        <w:t>小规模纳税人未达起征点申报</w:t>
      </w:r>
      <w:r>
        <w:rPr>
          <w:rFonts w:ascii="宋体" w:hAnsi="宋体" w:eastAsia="宋体"/>
          <w:sz w:val="21"/>
        </w:rPr>
        <w:t>：免税销售额填写在第10栏“小微企业免税销售额”或第11栏“未达起征点销售额”（浙江热点问答2026-05-11）。</w:t>
      </w:r>
    </w:p>
    <w:p>
      <w:pPr>
        <w:pStyle w:val="ListBullet"/>
      </w:pPr>
      <w:r>
        <w:rPr>
          <w:rFonts w:ascii="宋体" w:hAnsi="宋体" w:eastAsia="宋体"/>
          <w:b/>
          <w:sz w:val="21"/>
        </w:rPr>
        <w:t>浙江省增值税及附加税费申报试点</w:t>
      </w:r>
      <w:r>
        <w:rPr>
          <w:rFonts w:ascii="宋体" w:hAnsi="宋体" w:eastAsia="宋体"/>
          <w:sz w:val="21"/>
        </w:rPr>
        <w:t>（浙江省税务局公告2026年第4号，2026-09-01起，宁波除外）：部分试点纳税人使用《增值税及附加税费申报表（试行）》，除附列资料（三）外不再区分一般纳税人和小规模纳税人表单（浙江热点问答2026-10-08）。</w:t>
      </w:r>
    </w:p>
    <w:p>
      <w:pPr>
        <w:pStyle w:val="Heading3"/>
      </w:pPr>
      <w:r>
        <w:rPr>
          <w:rFonts w:ascii="宋体" w:hAnsi="宋体" w:eastAsia="宋体"/>
          <w:b/>
          <w:color w:val="000000"/>
          <w:sz w:val="26"/>
        </w:rPr>
        <w:t>（七）境内单位代扣代缴自然人增值税（2026-11-01起）</w:t>
      </w:r>
    </w:p>
    <w:p>
      <w:r>
        <w:rPr>
          <w:rFonts w:ascii="宋体" w:hAnsi="宋体" w:eastAsia="宋体"/>
          <w:b/>
          <w:sz w:val="21"/>
        </w:rPr>
        <w:t>依据</w:t>
      </w:r>
      <w:r>
        <w:rPr>
          <w:rFonts w:ascii="宋体" w:hAnsi="宋体" w:eastAsia="宋体"/>
          <w:sz w:val="21"/>
        </w:rPr>
        <w:t>：财政部 税务总局公告2026年第28号《境内单位代扣代缴自然人增值税管理办法》、总局公告2026年第19号（申报表）。</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b/>
                <w:sz w:val="18"/>
              </w:rPr>
              <w:t>事项</w:t>
            </w:r>
          </w:p>
        </w:tc>
        <w:tc>
          <w:tcPr>
            <w:tcW w:type="dxa" w:w="4320"/>
          </w:tcPr>
          <w:p>
            <w:r>
              <w:rPr>
                <w:rFonts w:ascii="宋体" w:hAnsi="宋体" w:eastAsia="宋体"/>
                <w:b/>
                <w:sz w:val="18"/>
              </w:rPr>
              <w:t>内容</w:t>
            </w:r>
          </w:p>
        </w:tc>
      </w:tr>
      <w:tr>
        <w:tc>
          <w:tcPr>
            <w:tcW w:type="dxa" w:w="4320"/>
          </w:tcPr>
          <w:p>
            <w:r>
              <w:rPr>
                <w:rFonts w:ascii="宋体" w:hAnsi="宋体" w:eastAsia="宋体"/>
                <w:sz w:val="18"/>
              </w:rPr>
              <w:t>适用范围</w:t>
            </w:r>
          </w:p>
        </w:tc>
        <w:tc>
          <w:tcPr>
            <w:tcW w:type="dxa" w:w="4320"/>
          </w:tcPr>
          <w:p>
            <w:r>
              <w:rPr>
                <w:rFonts w:ascii="宋体" w:hAnsi="宋体" w:eastAsia="宋体"/>
                <w:sz w:val="18"/>
              </w:rPr>
              <w:t>境内单位向自然人支付研发、软件、设计、咨询、影视制作、文化服务、教育服务等服务款项</w:t>
            </w:r>
          </w:p>
        </w:tc>
      </w:tr>
      <w:tr>
        <w:tc>
          <w:tcPr>
            <w:tcW w:type="dxa" w:w="4320"/>
          </w:tcPr>
          <w:p>
            <w:r>
              <w:rPr>
                <w:rFonts w:ascii="宋体" w:hAnsi="宋体" w:eastAsia="宋体"/>
                <w:sz w:val="18"/>
              </w:rPr>
              <w:t>排除情形</w:t>
            </w:r>
          </w:p>
        </w:tc>
        <w:tc>
          <w:tcPr>
            <w:tcW w:type="dxa" w:w="4320"/>
          </w:tcPr>
          <w:p>
            <w:r>
              <w:rPr>
                <w:rFonts w:ascii="宋体" w:hAnsi="宋体" w:eastAsia="宋体"/>
                <w:sz w:val="18"/>
              </w:rPr>
              <w:t>互联网平台从业人员通过平台企业办理的，按平台相关规定执行</w:t>
            </w:r>
          </w:p>
        </w:tc>
      </w:tr>
      <w:tr>
        <w:tc>
          <w:tcPr>
            <w:tcW w:type="dxa" w:w="4320"/>
          </w:tcPr>
          <w:p>
            <w:r>
              <w:rPr>
                <w:rFonts w:ascii="宋体" w:hAnsi="宋体" w:eastAsia="宋体"/>
                <w:sz w:val="18"/>
              </w:rPr>
              <w:t>计算</w:t>
            </w:r>
          </w:p>
        </w:tc>
        <w:tc>
          <w:tcPr>
            <w:tcW w:type="dxa" w:w="4320"/>
          </w:tcPr>
          <w:p>
            <w:r>
              <w:rPr>
                <w:rFonts w:ascii="宋体" w:hAnsi="宋体" w:eastAsia="宋体"/>
                <w:sz w:val="18"/>
              </w:rPr>
              <w:t>应扣缴税额 = 销售额 × 征收率；达到按次起征点的扣缴</w:t>
            </w:r>
          </w:p>
        </w:tc>
      </w:tr>
      <w:tr>
        <w:tc>
          <w:tcPr>
            <w:tcW w:type="dxa" w:w="4320"/>
          </w:tcPr>
          <w:p>
            <w:r>
              <w:rPr>
                <w:rFonts w:ascii="宋体" w:hAnsi="宋体" w:eastAsia="宋体"/>
                <w:sz w:val="18"/>
              </w:rPr>
              <w:t>申报期限</w:t>
            </w:r>
          </w:p>
        </w:tc>
        <w:tc>
          <w:tcPr>
            <w:tcW w:type="dxa" w:w="4320"/>
          </w:tcPr>
          <w:p>
            <w:r>
              <w:rPr>
                <w:rFonts w:ascii="宋体" w:hAnsi="宋体" w:eastAsia="宋体"/>
                <w:sz w:val="18"/>
              </w:rPr>
              <w:t>按月于次月15日内申报解缴</w:t>
            </w:r>
          </w:p>
        </w:tc>
      </w:tr>
      <w:tr>
        <w:tc>
          <w:tcPr>
            <w:tcW w:type="dxa" w:w="4320"/>
          </w:tcPr>
          <w:p>
            <w:r>
              <w:rPr>
                <w:rFonts w:ascii="宋体" w:hAnsi="宋体" w:eastAsia="宋体"/>
                <w:sz w:val="18"/>
              </w:rPr>
              <w:t>衔接</w:t>
            </w:r>
          </w:p>
        </w:tc>
        <w:tc>
          <w:tcPr>
            <w:tcW w:type="dxa" w:w="4320"/>
          </w:tcPr>
          <w:p>
            <w:r>
              <w:rPr>
                <w:rFonts w:ascii="宋体" w:hAnsi="宋体" w:eastAsia="宋体"/>
                <w:sz w:val="18"/>
              </w:rPr>
              <w:t>已扣缴的，自然人再代开发票时不再重复征收；2026年1月1日至10月31日的收入由自然人自行申报</w:t>
            </w:r>
          </w:p>
        </w:tc>
      </w:tr>
    </w:tbl>
    <w:p/>
    <w:p>
      <w:r>
        <w:rPr>
          <w:rFonts w:ascii="宋体" w:hAnsi="宋体" w:eastAsia="宋体"/>
          <w:i/>
          <w:sz w:val="19"/>
        </w:rPr>
        <w:t>宣讲提示：企业财务部门应提前梳理向个人支付的劳务、咨询、设计等费用台账，11月起在支付时同步扣缴增值税及附加，并注意与个人所得税劳务报酬扣缴的口径衔接。</w:t>
      </w:r>
    </w:p>
    <w:p>
      <w:pPr>
        <w:pStyle w:val="Heading2"/>
      </w:pPr>
      <w:r>
        <w:rPr>
          <w:rFonts w:ascii="宋体" w:hAnsi="宋体" w:eastAsia="宋体"/>
          <w:b/>
          <w:color w:val="000000"/>
          <w:sz w:val="30"/>
        </w:rPr>
        <w:t>三、所得税、消费税及财产行为税政策</w:t>
      </w:r>
    </w:p>
    <w:p>
      <w:pPr>
        <w:pStyle w:val="Heading3"/>
      </w:pPr>
      <w:r>
        <w:rPr>
          <w:rFonts w:ascii="宋体" w:hAnsi="宋体" w:eastAsia="宋体"/>
          <w:b/>
          <w:color w:val="000000"/>
          <w:sz w:val="26"/>
        </w:rPr>
        <w:t>（一）企业所得税</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b/>
                <w:sz w:val="18"/>
              </w:rPr>
              <w:t>文件</w:t>
            </w:r>
          </w:p>
        </w:tc>
        <w:tc>
          <w:tcPr>
            <w:tcW w:type="dxa" w:w="4320"/>
          </w:tcPr>
          <w:p>
            <w:r>
              <w:rPr>
                <w:rFonts w:ascii="宋体" w:hAnsi="宋体" w:eastAsia="宋体"/>
                <w:b/>
                <w:sz w:val="18"/>
              </w:rPr>
              <w:t>要点</w:t>
            </w:r>
          </w:p>
        </w:tc>
      </w:tr>
      <w:tr>
        <w:tc>
          <w:tcPr>
            <w:tcW w:type="dxa" w:w="4320"/>
          </w:tcPr>
          <w:p>
            <w:r>
              <w:rPr>
                <w:rFonts w:ascii="宋体" w:hAnsi="宋体" w:eastAsia="宋体"/>
                <w:sz w:val="18"/>
              </w:rPr>
              <w:t>总局公告2026年第13号（企业重组征管）</w:t>
            </w:r>
          </w:p>
        </w:tc>
        <w:tc>
          <w:tcPr>
            <w:tcW w:type="dxa" w:w="4320"/>
          </w:tcPr>
          <w:p>
            <w:r>
              <w:rPr>
                <w:rFonts w:ascii="宋体" w:hAnsi="宋体" w:eastAsia="宋体"/>
                <w:sz w:val="18"/>
              </w:rPr>
              <w:t>合并、分立中，合计持股50%以上的股东可协商一致适用特殊性税务处理；其他股东计税基础调增部分可在10年内摊销；持股5%以上及前十大股东须同意并承诺12个月内不转让；适用于重组日在2026年1月1日以后的业务</w:t>
            </w:r>
          </w:p>
        </w:tc>
      </w:tr>
      <w:tr>
        <w:tc>
          <w:tcPr>
            <w:tcW w:type="dxa" w:w="4320"/>
          </w:tcPr>
          <w:p>
            <w:r>
              <w:rPr>
                <w:rFonts w:ascii="宋体" w:hAnsi="宋体" w:eastAsia="宋体"/>
                <w:sz w:val="18"/>
              </w:rPr>
              <w:t>财政部等四部门公告2026年第23号</w:t>
            </w:r>
          </w:p>
        </w:tc>
        <w:tc>
          <w:tcPr>
            <w:tcW w:type="dxa" w:w="4320"/>
          </w:tcPr>
          <w:p>
            <w:r>
              <w:rPr>
                <w:rFonts w:ascii="宋体" w:hAnsi="宋体" w:eastAsia="宋体"/>
                <w:sz w:val="18"/>
              </w:rPr>
              <w:t>集成电路企业、工业母机企业非货币性资产交换所得可在5年内分期计入应纳税所得额（2026—2028年）</w:t>
            </w:r>
          </w:p>
        </w:tc>
      </w:tr>
      <w:tr>
        <w:tc>
          <w:tcPr>
            <w:tcW w:type="dxa" w:w="4320"/>
          </w:tcPr>
          <w:p>
            <w:r>
              <w:rPr>
                <w:rFonts w:ascii="宋体" w:hAnsi="宋体" w:eastAsia="宋体"/>
                <w:sz w:val="18"/>
              </w:rPr>
              <w:t>财政部 税务总局公告2026年第5号</w:t>
            </w:r>
          </w:p>
        </w:tc>
        <w:tc>
          <w:tcPr>
            <w:tcW w:type="dxa" w:w="4320"/>
          </w:tcPr>
          <w:p>
            <w:r>
              <w:rPr>
                <w:rFonts w:ascii="宋体" w:hAnsi="宋体" w:eastAsia="宋体"/>
                <w:sz w:val="18"/>
              </w:rPr>
              <w:t>境外机构投资境内债券市场取得的债券利息收入暂免征企业所得税和增值税（延续）</w:t>
            </w:r>
          </w:p>
        </w:tc>
      </w:tr>
      <w:tr>
        <w:tc>
          <w:tcPr>
            <w:tcW w:type="dxa" w:w="4320"/>
          </w:tcPr>
          <w:p>
            <w:r>
              <w:rPr>
                <w:rFonts w:ascii="宋体" w:hAnsi="宋体" w:eastAsia="宋体"/>
                <w:sz w:val="18"/>
              </w:rPr>
              <w:t>先进制造业/集成电路/工业母机企业清单</w:t>
            </w:r>
          </w:p>
        </w:tc>
        <w:tc>
          <w:tcPr>
            <w:tcW w:type="dxa" w:w="4320"/>
          </w:tcPr>
          <w:p>
            <w:r>
              <w:rPr>
                <w:rFonts w:ascii="宋体" w:hAnsi="宋体" w:eastAsia="宋体"/>
                <w:sz w:val="18"/>
              </w:rPr>
              <w:t>工信部等部门发布2026年度清单制定通知；注意先进制造业企业出口货物劳务、跨境应税行为</w:t>
            </w:r>
            <w:r>
              <w:rPr>
                <w:rFonts w:ascii="宋体" w:hAnsi="宋体" w:eastAsia="宋体"/>
                <w:b/>
                <w:sz w:val="18"/>
              </w:rPr>
              <w:t>不适用加计抵减</w:t>
            </w:r>
            <w:r>
              <w:rPr>
                <w:rFonts w:ascii="宋体" w:hAnsi="宋体" w:eastAsia="宋体"/>
                <w:sz w:val="18"/>
              </w:rPr>
              <w:t>（浙江热点问答2026-01-07）</w:t>
            </w:r>
          </w:p>
        </w:tc>
      </w:tr>
    </w:tbl>
    <w:p/>
    <w:p>
      <w:r>
        <w:rPr>
          <w:rFonts w:ascii="宋体" w:hAnsi="宋体" w:eastAsia="宋体"/>
          <w:b/>
          <w:sz w:val="21"/>
        </w:rPr>
        <w:t>浙江热点问答涉及的企业所得税口径</w:t>
      </w:r>
      <w:r>
        <w:rPr>
          <w:rFonts w:ascii="宋体" w:hAnsi="宋体" w:eastAsia="宋体"/>
          <w:sz w:val="21"/>
        </w:rPr>
        <w:t>：</w:t>
      </w:r>
    </w:p>
    <w:p>
      <w:pPr>
        <w:pStyle w:val="ListBullet"/>
      </w:pPr>
      <w:r>
        <w:rPr>
          <w:rFonts w:ascii="宋体" w:hAnsi="宋体" w:eastAsia="宋体"/>
          <w:sz w:val="21"/>
        </w:rPr>
        <w:t>境外票据作税前扣除凭证（总局公告2018年第28号第十一条）。</w:t>
      </w:r>
    </w:p>
    <w:p>
      <w:pPr>
        <w:pStyle w:val="ListBullet"/>
      </w:pPr>
      <w:r>
        <w:rPr>
          <w:rFonts w:ascii="宋体" w:hAnsi="宋体" w:eastAsia="宋体"/>
          <w:sz w:val="21"/>
        </w:rPr>
        <w:t>安置残疾人员工资100%加计扣除。</w:t>
      </w:r>
    </w:p>
    <w:p>
      <w:pPr>
        <w:pStyle w:val="ListBullet"/>
      </w:pPr>
      <w:r>
        <w:rPr>
          <w:rFonts w:ascii="宋体" w:hAnsi="宋体" w:eastAsia="宋体"/>
          <w:sz w:val="21"/>
        </w:rPr>
        <w:t>小型微利企业预缴享受优惠、汇算时不符合条件的应补缴。</w:t>
      </w:r>
    </w:p>
    <w:p>
      <w:pPr>
        <w:pStyle w:val="ListBullet"/>
      </w:pPr>
      <w:r>
        <w:rPr>
          <w:rFonts w:ascii="宋体" w:hAnsi="宋体" w:eastAsia="宋体"/>
          <w:sz w:val="21"/>
        </w:rPr>
        <w:t>合伙企业中法人合伙人缴纳企业所得税。</w:t>
      </w:r>
    </w:p>
    <w:p>
      <w:pPr>
        <w:pStyle w:val="ListBullet"/>
      </w:pPr>
      <w:r>
        <w:rPr>
          <w:rFonts w:ascii="宋体" w:hAnsi="宋体" w:eastAsia="宋体"/>
          <w:sz w:val="21"/>
        </w:rPr>
        <w:t>预缴申报表“已计入成本费用的职工薪酬”“实际支付给职工的应付职工薪酬”填报口径（总局公告2025年第17号）。</w:t>
      </w:r>
    </w:p>
    <w:p>
      <w:pPr>
        <w:pStyle w:val="Heading3"/>
      </w:pPr>
      <w:r>
        <w:rPr>
          <w:rFonts w:ascii="宋体" w:hAnsi="宋体" w:eastAsia="宋体"/>
          <w:b/>
          <w:color w:val="000000"/>
          <w:sz w:val="26"/>
        </w:rPr>
        <w:t>（二）个人所得税</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b/>
                <w:sz w:val="18"/>
              </w:rPr>
              <w:t>文件</w:t>
            </w:r>
          </w:p>
        </w:tc>
        <w:tc>
          <w:tcPr>
            <w:tcW w:type="dxa" w:w="4320"/>
          </w:tcPr>
          <w:p>
            <w:r>
              <w:rPr>
                <w:rFonts w:ascii="宋体" w:hAnsi="宋体" w:eastAsia="宋体"/>
                <w:b/>
                <w:sz w:val="18"/>
              </w:rPr>
              <w:t>要点</w:t>
            </w:r>
          </w:p>
        </w:tc>
      </w:tr>
      <w:tr>
        <w:tc>
          <w:tcPr>
            <w:tcW w:type="dxa" w:w="4320"/>
          </w:tcPr>
          <w:p>
            <w:r>
              <w:rPr>
                <w:rFonts w:ascii="宋体" w:hAnsi="宋体" w:eastAsia="宋体"/>
                <w:sz w:val="18"/>
              </w:rPr>
              <w:t>财政部 税务总局 住建部公告2026年第3号、总局公告2026年第12号</w:t>
            </w:r>
          </w:p>
        </w:tc>
        <w:tc>
          <w:tcPr>
            <w:tcW w:type="dxa" w:w="4320"/>
          </w:tcPr>
          <w:p>
            <w:r>
              <w:rPr>
                <w:rFonts w:ascii="宋体" w:hAnsi="宋体" w:eastAsia="宋体"/>
                <w:sz w:val="18"/>
              </w:rPr>
              <w:t>2026—2027年出售自有住房并在1年内于同一城市重新购房的，可申请退还已缴个税</w:t>
            </w:r>
          </w:p>
        </w:tc>
      </w:tr>
      <w:tr>
        <w:tc>
          <w:tcPr>
            <w:tcW w:type="dxa" w:w="4320"/>
          </w:tcPr>
          <w:p>
            <w:r>
              <w:rPr>
                <w:rFonts w:ascii="宋体" w:hAnsi="宋体" w:eastAsia="宋体"/>
                <w:sz w:val="18"/>
              </w:rPr>
              <w:t>总局公告2026年第12号</w:t>
            </w:r>
          </w:p>
        </w:tc>
        <w:tc>
          <w:tcPr>
            <w:tcW w:type="dxa" w:w="4320"/>
          </w:tcPr>
          <w:p>
            <w:r>
              <w:rPr>
                <w:rFonts w:ascii="宋体" w:hAnsi="宋体" w:eastAsia="宋体"/>
                <w:sz w:val="18"/>
              </w:rPr>
              <w:t>2026-07-01起，自然人报废产品出售者通过“三流合一反向开票”销售的，年销售额60万元以下部分减按0.25%预缴经营所得个税，超过部分仍按0.5%</w:t>
            </w:r>
          </w:p>
        </w:tc>
      </w:tr>
      <w:tr>
        <w:tc>
          <w:tcPr>
            <w:tcW w:type="dxa" w:w="4320"/>
          </w:tcPr>
          <w:p>
            <w:r>
              <w:rPr>
                <w:rFonts w:ascii="宋体" w:hAnsi="宋体" w:eastAsia="宋体"/>
                <w:sz w:val="18"/>
              </w:rPr>
              <w:t>财政部 税务总局公告2026年第21号、总局公告2026年第15号（离岸信托）</w:t>
            </w:r>
          </w:p>
        </w:tc>
        <w:tc>
          <w:tcPr>
            <w:tcW w:type="dxa" w:w="4320"/>
          </w:tcPr>
          <w:p>
            <w:r>
              <w:rPr>
                <w:rFonts w:ascii="宋体" w:hAnsi="宋体" w:eastAsia="宋体"/>
                <w:sz w:val="18"/>
              </w:rPr>
              <w:t>将财产装入离岸信托视同财产转让；信托所得无论是否分配按年计税；信托终止、移居境外、死亡等节点需清算；可申请5年分期；次年3月1日至6月30日申报</w:t>
            </w:r>
          </w:p>
        </w:tc>
      </w:tr>
      <w:tr>
        <w:tc>
          <w:tcPr>
            <w:tcW w:type="dxa" w:w="4320"/>
          </w:tcPr>
          <w:p>
            <w:r>
              <w:rPr>
                <w:rFonts w:ascii="宋体" w:hAnsi="宋体" w:eastAsia="宋体"/>
                <w:sz w:val="18"/>
              </w:rPr>
              <w:t>财政部 税务总局 证监会公告2026年第26号（限售股）</w:t>
            </w:r>
          </w:p>
        </w:tc>
        <w:tc>
          <w:tcPr>
            <w:tcW w:type="dxa" w:w="4320"/>
          </w:tcPr>
          <w:p>
            <w:r>
              <w:rPr>
                <w:rFonts w:ascii="宋体" w:hAnsi="宋体" w:eastAsia="宋体"/>
                <w:sz w:val="18"/>
              </w:rPr>
              <w:t>转让限售股按“财产转让所得”适用20%；无法提供原值凭证的按收入15%核定原值；未扣缴的于次年6月30日前办理</w:t>
            </w:r>
          </w:p>
        </w:tc>
      </w:tr>
      <w:tr>
        <w:tc>
          <w:tcPr>
            <w:tcW w:type="dxa" w:w="4320"/>
          </w:tcPr>
          <w:p>
            <w:r>
              <w:rPr>
                <w:rFonts w:ascii="宋体" w:hAnsi="宋体" w:eastAsia="宋体"/>
                <w:sz w:val="18"/>
              </w:rPr>
              <w:t>财政部 税务总局公告2026年第27号</w:t>
            </w:r>
          </w:p>
        </w:tc>
        <w:tc>
          <w:tcPr>
            <w:tcW w:type="dxa" w:w="4320"/>
          </w:tcPr>
          <w:p>
            <w:r>
              <w:rPr>
                <w:rFonts w:ascii="宋体" w:hAnsi="宋体" w:eastAsia="宋体"/>
                <w:sz w:val="18"/>
              </w:rPr>
              <w:t>2026-09-01起，外籍个人从外商投资企业取得的股息红利按20%缴纳个税，原财税字〔1994〕20号免税条款废止</w:t>
            </w:r>
          </w:p>
        </w:tc>
      </w:tr>
      <w:tr>
        <w:tc>
          <w:tcPr>
            <w:tcW w:type="dxa" w:w="4320"/>
          </w:tcPr>
          <w:p>
            <w:r>
              <w:rPr>
                <w:rFonts w:ascii="宋体" w:hAnsi="宋体" w:eastAsia="宋体"/>
                <w:sz w:val="18"/>
              </w:rPr>
              <w:t>总局通告2026年第1号</w:t>
            </w:r>
          </w:p>
        </w:tc>
        <w:tc>
          <w:tcPr>
            <w:tcW w:type="dxa" w:w="4320"/>
          </w:tcPr>
          <w:p>
            <w:r>
              <w:rPr>
                <w:rFonts w:ascii="宋体" w:hAnsi="宋体" w:eastAsia="宋体"/>
                <w:sz w:val="18"/>
              </w:rPr>
              <w:t>2025年度综合所得汇算3月1日至6月30日；3月1日至20日需预约，预约自2月25日开始</w:t>
            </w:r>
          </w:p>
        </w:tc>
      </w:tr>
    </w:tbl>
    <w:p/>
    <w:p>
      <w:r>
        <w:rPr>
          <w:rFonts w:ascii="宋体" w:hAnsi="宋体" w:eastAsia="宋体"/>
          <w:b/>
          <w:sz w:val="21"/>
        </w:rPr>
        <w:t>汇算及专项附加扣除常见问题</w:t>
      </w:r>
      <w:r>
        <w:rPr>
          <w:rFonts w:ascii="宋体" w:hAnsi="宋体" w:eastAsia="宋体"/>
          <w:sz w:val="21"/>
        </w:rPr>
        <w:t>（详见第七、八部分）：</w:t>
      </w:r>
    </w:p>
    <w:p>
      <w:pPr>
        <w:pStyle w:val="ListBullet"/>
      </w:pPr>
      <w:r>
        <w:rPr>
          <w:rFonts w:ascii="宋体" w:hAnsi="宋体" w:eastAsia="宋体"/>
          <w:sz w:val="21"/>
        </w:rPr>
        <w:t>两处取得工资可自选一处任职受雇单位办理汇算。</w:t>
      </w:r>
    </w:p>
    <w:p>
      <w:pPr>
        <w:pStyle w:val="ListBullet"/>
      </w:pPr>
      <w:r>
        <w:rPr>
          <w:rFonts w:ascii="宋体" w:hAnsi="宋体" w:eastAsia="宋体"/>
          <w:sz w:val="21"/>
        </w:rPr>
        <w:t>住房租金扣除标准：每月1500/1100/800元，按城市分档。</w:t>
      </w:r>
    </w:p>
    <w:p>
      <w:pPr>
        <w:pStyle w:val="ListBullet"/>
      </w:pPr>
      <w:r>
        <w:rPr>
          <w:rFonts w:ascii="宋体" w:hAnsi="宋体" w:eastAsia="宋体"/>
          <w:sz w:val="21"/>
        </w:rPr>
        <w:t>住房贷款利息只能享受一次。</w:t>
      </w:r>
    </w:p>
    <w:p>
      <w:pPr>
        <w:pStyle w:val="ListBullet"/>
      </w:pPr>
      <w:r>
        <w:rPr>
          <w:rFonts w:ascii="宋体" w:hAnsi="宋体" w:eastAsia="宋体"/>
          <w:sz w:val="21"/>
        </w:rPr>
        <w:t>租金与房贷利息不能同时享受。</w:t>
      </w:r>
    </w:p>
    <w:p>
      <w:pPr>
        <w:pStyle w:val="ListBullet"/>
      </w:pPr>
      <w:r>
        <w:rPr>
          <w:rFonts w:ascii="宋体" w:hAnsi="宋体" w:eastAsia="宋体"/>
          <w:sz w:val="21"/>
        </w:rPr>
        <w:t>独生子女赡养老人扣除每月3000元。</w:t>
      </w:r>
    </w:p>
    <w:p>
      <w:pPr>
        <w:pStyle w:val="ListBullet"/>
      </w:pPr>
      <w:r>
        <w:rPr>
          <w:rFonts w:ascii="宋体" w:hAnsi="宋体" w:eastAsia="宋体"/>
          <w:sz w:val="21"/>
        </w:rPr>
        <w:t>被赡养人为年满60岁的父母，以及子女均已去世的年满60岁的祖父母、外祖父母。</w:t>
      </w:r>
    </w:p>
    <w:p>
      <w:pPr>
        <w:pStyle w:val="ListBullet"/>
      </w:pPr>
      <w:r>
        <w:rPr>
          <w:rFonts w:ascii="宋体" w:hAnsi="宋体" w:eastAsia="宋体"/>
          <w:sz w:val="21"/>
        </w:rPr>
        <w:t>综合所得收入不超过12万元或补税不超过400元的，可免于办理汇算。</w:t>
      </w:r>
    </w:p>
    <w:p>
      <w:pPr>
        <w:pStyle w:val="ListBullet"/>
      </w:pPr>
      <w:r>
        <w:rPr>
          <w:rFonts w:ascii="宋体" w:hAnsi="宋体" w:eastAsia="宋体"/>
          <w:sz w:val="21"/>
        </w:rPr>
        <w:t>个人养老金每年12000元限额扣除，领取时按3%计税。</w:t>
      </w:r>
    </w:p>
    <w:p>
      <w:pPr>
        <w:pStyle w:val="ListBullet"/>
      </w:pPr>
      <w:r>
        <w:rPr>
          <w:rFonts w:ascii="宋体" w:hAnsi="宋体" w:eastAsia="宋体"/>
          <w:sz w:val="21"/>
        </w:rPr>
        <w:t>平台企业为从业人员预扣预缴时可减除专项附加扣除（总局公告2025年第16号）。</w:t>
      </w:r>
    </w:p>
    <w:p>
      <w:pPr>
        <w:pStyle w:val="ListBullet"/>
      </w:pPr>
      <w:r>
        <w:rPr>
          <w:rFonts w:ascii="宋体" w:hAnsi="宋体" w:eastAsia="宋体"/>
          <w:sz w:val="21"/>
        </w:rPr>
        <w:t>临时工按工资薪金还是劳务报酬扣缴，以是否存在雇佣关系区分。</w:t>
      </w:r>
    </w:p>
    <w:p>
      <w:pPr>
        <w:pStyle w:val="ListBullet"/>
      </w:pPr>
      <w:r>
        <w:rPr>
          <w:rFonts w:ascii="宋体" w:hAnsi="宋体" w:eastAsia="宋体"/>
          <w:sz w:val="21"/>
        </w:rPr>
        <w:t>公积金基数调整后补缴的，在规定标准内可税前扣除（财税〔2006〕10号）。</w:t>
      </w:r>
    </w:p>
    <w:p>
      <w:pPr>
        <w:pStyle w:val="ListBullet"/>
      </w:pPr>
      <w:r>
        <w:rPr>
          <w:rFonts w:ascii="宋体" w:hAnsi="宋体" w:eastAsia="宋体"/>
          <w:sz w:val="21"/>
        </w:rPr>
        <w:t>经营所得与综合所得不得重复减除6万元费用。</w:t>
      </w:r>
    </w:p>
    <w:p>
      <w:pPr>
        <w:pStyle w:val="Heading3"/>
      </w:pPr>
      <w:r>
        <w:rPr>
          <w:rFonts w:ascii="宋体" w:hAnsi="宋体" w:eastAsia="宋体"/>
          <w:b/>
          <w:color w:val="000000"/>
          <w:sz w:val="26"/>
        </w:rPr>
        <w:t>（三）消费税</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文件</w:t>
            </w:r>
          </w:p>
        </w:tc>
        <w:tc>
          <w:tcPr>
            <w:tcW w:type="dxa" w:w="2880"/>
          </w:tcPr>
          <w:p>
            <w:r>
              <w:rPr>
                <w:rFonts w:ascii="宋体" w:hAnsi="宋体" w:eastAsia="宋体"/>
                <w:b/>
                <w:sz w:val="18"/>
              </w:rPr>
              <w:t>要点</w:t>
            </w:r>
          </w:p>
        </w:tc>
        <w:tc>
          <w:tcPr>
            <w:tcW w:type="dxa" w:w="2880"/>
          </w:tcPr>
          <w:p>
            <w:r>
              <w:rPr>
                <w:rFonts w:ascii="宋体" w:hAnsi="宋体" w:eastAsia="宋体"/>
                <w:b/>
                <w:sz w:val="18"/>
              </w:rPr>
              <w:t>生效</w:t>
            </w:r>
          </w:p>
        </w:tc>
      </w:tr>
      <w:tr>
        <w:tc>
          <w:tcPr>
            <w:tcW w:type="dxa" w:w="2880"/>
          </w:tcPr>
          <w:p>
            <w:r>
              <w:rPr>
                <w:rFonts w:ascii="宋体" w:hAnsi="宋体" w:eastAsia="宋体"/>
                <w:sz w:val="18"/>
              </w:rPr>
              <w:t>财政部 海关总署 税务总局公告2026年第20号</w:t>
            </w:r>
          </w:p>
        </w:tc>
        <w:tc>
          <w:tcPr>
            <w:tcW w:type="dxa" w:w="2880"/>
          </w:tcPr>
          <w:p>
            <w:r>
              <w:rPr>
                <w:rFonts w:ascii="宋体" w:hAnsi="宋体" w:eastAsia="宋体"/>
                <w:sz w:val="18"/>
              </w:rPr>
              <w:t>无汞原电池、镍氢蓄电池、锂原电池、锂离子蓄电池、全钒液流电池：2026-09-01起按2%，2027-09-01起按4%；光伏电池2027-04-01起2%、2028-04-01起4%；钠离子电池、固态电池、燃料电池及钙钛矿、叠层、砷化镓光伏电池2026-09-01至2028-12-31免征（须符合国家标准并在首次申报减免前取得检测报告）</w:t>
            </w:r>
          </w:p>
        </w:tc>
        <w:tc>
          <w:tcPr>
            <w:tcW w:type="dxa" w:w="2880"/>
          </w:tcPr>
          <w:p>
            <w:r>
              <w:rPr>
                <w:rFonts w:ascii="宋体" w:hAnsi="宋体" w:eastAsia="宋体"/>
                <w:sz w:val="18"/>
              </w:rPr>
              <w:t>2026-09-01</w:t>
            </w:r>
          </w:p>
        </w:tc>
      </w:tr>
      <w:tr>
        <w:tc>
          <w:tcPr>
            <w:tcW w:type="dxa" w:w="2880"/>
          </w:tcPr>
          <w:p>
            <w:r>
              <w:rPr>
                <w:rFonts w:ascii="宋体" w:hAnsi="宋体" w:eastAsia="宋体"/>
                <w:sz w:val="18"/>
              </w:rPr>
              <w:t>总局公告2026年第16号</w:t>
            </w:r>
          </w:p>
        </w:tc>
        <w:tc>
          <w:tcPr>
            <w:tcW w:type="dxa" w:w="2880"/>
          </w:tcPr>
          <w:p>
            <w:r>
              <w:rPr>
                <w:rFonts w:ascii="宋体" w:hAnsi="宋体" w:eastAsia="宋体"/>
                <w:sz w:val="18"/>
              </w:rPr>
              <w:t>电池消费税征管：销售电池产品应选择“电池”类商品编码开具发票（浙江咨询答复2026-09-17）</w:t>
            </w:r>
          </w:p>
        </w:tc>
        <w:tc>
          <w:tcPr>
            <w:tcW w:type="dxa" w:w="2880"/>
          </w:tcPr>
          <w:p>
            <w:r>
              <w:rPr>
                <w:rFonts w:ascii="宋体" w:hAnsi="宋体" w:eastAsia="宋体"/>
                <w:sz w:val="18"/>
              </w:rPr>
              <w:t>2026-09-01</w:t>
            </w:r>
          </w:p>
        </w:tc>
      </w:tr>
      <w:tr>
        <w:tc>
          <w:tcPr>
            <w:tcW w:type="dxa" w:w="2880"/>
          </w:tcPr>
          <w:p>
            <w:r>
              <w:rPr>
                <w:rFonts w:ascii="宋体" w:hAnsi="宋体" w:eastAsia="宋体"/>
                <w:sz w:val="18"/>
              </w:rPr>
              <w:t>总局公告2026年第8号</w:t>
            </w:r>
          </w:p>
        </w:tc>
        <w:tc>
          <w:tcPr>
            <w:tcW w:type="dxa" w:w="2880"/>
          </w:tcPr>
          <w:p>
            <w:r>
              <w:rPr>
                <w:rFonts w:ascii="宋体" w:hAnsi="宋体" w:eastAsia="宋体"/>
                <w:sz w:val="18"/>
              </w:rPr>
              <w:t>啤酒计征消费税：出厂价格与关联销售单位对外销售价格孰高确定适用税额</w:t>
            </w:r>
          </w:p>
        </w:tc>
        <w:tc>
          <w:tcPr>
            <w:tcW w:type="dxa" w:w="2880"/>
          </w:tcPr>
          <w:p>
            <w:r>
              <w:rPr>
                <w:rFonts w:ascii="宋体" w:hAnsi="宋体" w:eastAsia="宋体"/>
                <w:sz w:val="18"/>
              </w:rPr>
              <w:t>2026-04-01</w:t>
            </w:r>
          </w:p>
        </w:tc>
      </w:tr>
      <w:tr>
        <w:tc>
          <w:tcPr>
            <w:tcW w:type="dxa" w:w="2880"/>
          </w:tcPr>
          <w:p>
            <w:r>
              <w:rPr>
                <w:rFonts w:ascii="宋体" w:hAnsi="宋体" w:eastAsia="宋体"/>
                <w:sz w:val="18"/>
              </w:rPr>
              <w:t>总局公告2026年第9号</w:t>
            </w:r>
          </w:p>
        </w:tc>
        <w:tc>
          <w:tcPr>
            <w:tcW w:type="dxa" w:w="2880"/>
          </w:tcPr>
          <w:p>
            <w:r>
              <w:rPr>
                <w:rFonts w:ascii="宋体" w:hAnsi="宋体" w:eastAsia="宋体"/>
                <w:sz w:val="18"/>
              </w:rPr>
              <w:t>消费税申报表调整（新增白酒等相关附表）</w:t>
            </w:r>
          </w:p>
        </w:tc>
        <w:tc>
          <w:tcPr>
            <w:tcW w:type="dxa" w:w="2880"/>
          </w:tcPr>
          <w:p>
            <w:r>
              <w:rPr>
                <w:rFonts w:ascii="宋体" w:hAnsi="宋体" w:eastAsia="宋体"/>
                <w:sz w:val="18"/>
              </w:rPr>
              <w:t>2026-06-01</w:t>
            </w:r>
          </w:p>
        </w:tc>
      </w:tr>
    </w:tbl>
    <w:p/>
    <w:p>
      <w:pPr>
        <w:pStyle w:val="Heading3"/>
      </w:pPr>
      <w:r>
        <w:rPr>
          <w:rFonts w:ascii="宋体" w:hAnsi="宋体" w:eastAsia="宋体"/>
          <w:b/>
          <w:color w:val="000000"/>
          <w:sz w:val="26"/>
        </w:rPr>
        <w:t>（四）财产和行为税及其他</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b/>
                <w:sz w:val="18"/>
              </w:rPr>
              <w:t>文件</w:t>
            </w:r>
          </w:p>
        </w:tc>
        <w:tc>
          <w:tcPr>
            <w:tcW w:type="dxa" w:w="4320"/>
          </w:tcPr>
          <w:p>
            <w:r>
              <w:rPr>
                <w:rFonts w:ascii="宋体" w:hAnsi="宋体" w:eastAsia="宋体"/>
                <w:b/>
                <w:sz w:val="18"/>
              </w:rPr>
              <w:t>要点</w:t>
            </w:r>
          </w:p>
        </w:tc>
      </w:tr>
      <w:tr>
        <w:tc>
          <w:tcPr>
            <w:tcW w:type="dxa" w:w="4320"/>
          </w:tcPr>
          <w:p>
            <w:r>
              <w:rPr>
                <w:rFonts w:ascii="宋体" w:hAnsi="宋体" w:eastAsia="宋体"/>
                <w:sz w:val="18"/>
              </w:rPr>
              <w:t>总局公告2026年第3号（土地增值税）</w:t>
            </w:r>
          </w:p>
        </w:tc>
        <w:tc>
          <w:tcPr>
            <w:tcW w:type="dxa" w:w="4320"/>
          </w:tcPr>
          <w:p>
            <w:r>
              <w:rPr>
                <w:rFonts w:ascii="宋体" w:hAnsi="宋体" w:eastAsia="宋体"/>
                <w:sz w:val="18"/>
              </w:rPr>
              <w:t>预征自取得首个预售许可证起；预征计税依据为预收款÷（1+增值税税率）；规划外支出计入土地成本口径；印花税、地方教育附加可扣除；尾盘销售处理；未取得清算受理通知的项目按新口径执行</w:t>
            </w:r>
          </w:p>
        </w:tc>
      </w:tr>
      <w:tr>
        <w:tc>
          <w:tcPr>
            <w:tcW w:type="dxa" w:w="4320"/>
          </w:tcPr>
          <w:p>
            <w:r>
              <w:rPr>
                <w:rFonts w:ascii="宋体" w:hAnsi="宋体" w:eastAsia="宋体"/>
                <w:sz w:val="18"/>
              </w:rPr>
              <w:t>财政部 税务总局公告2026年第22号（城镇土地使用税）</w:t>
            </w:r>
          </w:p>
        </w:tc>
        <w:tc>
          <w:tcPr>
            <w:tcW w:type="dxa" w:w="4320"/>
          </w:tcPr>
          <w:p>
            <w:r>
              <w:rPr>
                <w:rFonts w:ascii="宋体" w:hAnsi="宋体" w:eastAsia="宋体"/>
                <w:sz w:val="18"/>
              </w:rPr>
              <w:t>能源资源行业原减免土地：2026-09-01至2027-08-31减半，2027-09-01起全额征收；新增石油天然气企业消防、防洪排涝等特定用地免征</w:t>
            </w:r>
          </w:p>
        </w:tc>
      </w:tr>
      <w:tr>
        <w:tc>
          <w:tcPr>
            <w:tcW w:type="dxa" w:w="4320"/>
          </w:tcPr>
          <w:p>
            <w:r>
              <w:rPr>
                <w:rFonts w:ascii="宋体" w:hAnsi="宋体" w:eastAsia="宋体"/>
                <w:sz w:val="18"/>
              </w:rPr>
              <w:t>财政部 税务总局 工信部公告2026年第19号（车船税）</w:t>
            </w:r>
          </w:p>
        </w:tc>
        <w:tc>
          <w:tcPr>
            <w:tcW w:type="dxa" w:w="4320"/>
          </w:tcPr>
          <w:p>
            <w:r>
              <w:rPr>
                <w:rFonts w:ascii="宋体" w:hAnsi="宋体" w:eastAsia="宋体"/>
                <w:sz w:val="18"/>
              </w:rPr>
              <w:t>2027-01-01起取消节能汽车减半、纯电动商用车/插电混动（含增程）/燃料电池商用车免征政策</w:t>
            </w:r>
          </w:p>
        </w:tc>
      </w:tr>
      <w:tr>
        <w:tc>
          <w:tcPr>
            <w:tcW w:type="dxa" w:w="4320"/>
          </w:tcPr>
          <w:p>
            <w:r>
              <w:rPr>
                <w:rFonts w:ascii="宋体" w:hAnsi="宋体" w:eastAsia="宋体"/>
                <w:sz w:val="18"/>
              </w:rPr>
              <w:t>财政部等六部门公告2026年第7号</w:t>
            </w:r>
          </w:p>
        </w:tc>
        <w:tc>
          <w:tcPr>
            <w:tcW w:type="dxa" w:w="4320"/>
          </w:tcPr>
          <w:p>
            <w:r>
              <w:rPr>
                <w:rFonts w:ascii="宋体" w:hAnsi="宋体" w:eastAsia="宋体"/>
                <w:sz w:val="18"/>
              </w:rPr>
              <w:t>养老、托育、家政等社区家庭服务业：免征增值税，收入减按90%计入企业所得税应纳税所得额，免征契税、房产税、城镇土地使用税等，执行至2027年底</w:t>
            </w:r>
          </w:p>
        </w:tc>
      </w:tr>
      <w:tr>
        <w:tc>
          <w:tcPr>
            <w:tcW w:type="dxa" w:w="4320"/>
          </w:tcPr>
          <w:p>
            <w:r>
              <w:rPr>
                <w:rFonts w:ascii="宋体" w:hAnsi="宋体" w:eastAsia="宋体"/>
                <w:sz w:val="18"/>
              </w:rPr>
              <w:t>财政部 税务总局公告2026年第4号</w:t>
            </w:r>
          </w:p>
        </w:tc>
        <w:tc>
          <w:tcPr>
            <w:tcW w:type="dxa" w:w="4320"/>
          </w:tcPr>
          <w:p>
            <w:r>
              <w:rPr>
                <w:rFonts w:ascii="宋体" w:hAnsi="宋体" w:eastAsia="宋体"/>
                <w:sz w:val="18"/>
              </w:rPr>
              <w:t>公共租赁住房税收优惠延续</w:t>
            </w:r>
          </w:p>
        </w:tc>
      </w:tr>
      <w:tr>
        <w:tc>
          <w:tcPr>
            <w:tcW w:type="dxa" w:w="4320"/>
          </w:tcPr>
          <w:p>
            <w:r>
              <w:rPr>
                <w:rFonts w:ascii="宋体" w:hAnsi="宋体" w:eastAsia="宋体"/>
                <w:sz w:val="18"/>
              </w:rPr>
              <w:t>财税〔2026〕50号</w:t>
            </w:r>
          </w:p>
        </w:tc>
        <w:tc>
          <w:tcPr>
            <w:tcW w:type="dxa" w:w="4320"/>
          </w:tcPr>
          <w:p>
            <w:r>
              <w:rPr>
                <w:rFonts w:ascii="宋体" w:hAnsi="宋体" w:eastAsia="宋体"/>
                <w:sz w:val="18"/>
              </w:rPr>
              <w:t>挥发性有机物（VOCs）环境保护税试点实施办法</w:t>
            </w:r>
          </w:p>
        </w:tc>
      </w:tr>
      <w:tr>
        <w:tc>
          <w:tcPr>
            <w:tcW w:type="dxa" w:w="4320"/>
          </w:tcPr>
          <w:p>
            <w:r>
              <w:rPr>
                <w:rFonts w:ascii="宋体" w:hAnsi="宋体" w:eastAsia="宋体"/>
                <w:sz w:val="18"/>
              </w:rPr>
              <w:t>车辆购置税</w:t>
            </w:r>
          </w:p>
        </w:tc>
        <w:tc>
          <w:tcPr>
            <w:tcW w:type="dxa" w:w="4320"/>
          </w:tcPr>
          <w:p>
            <w:r>
              <w:rPr>
                <w:rFonts w:ascii="宋体" w:hAnsi="宋体" w:eastAsia="宋体"/>
                <w:sz w:val="18"/>
              </w:rPr>
              <w:t>免征车购税的非运输专用作业车辆目录第21、22批（总局 工信部公告2026年第7号、第14号）</w:t>
            </w:r>
          </w:p>
        </w:tc>
      </w:tr>
    </w:tbl>
    <w:p/>
    <w:p>
      <w:pPr>
        <w:pStyle w:val="Heading2"/>
      </w:pPr>
      <w:r>
        <w:rPr>
          <w:rFonts w:ascii="宋体" w:hAnsi="宋体" w:eastAsia="宋体"/>
          <w:b/>
          <w:color w:val="000000"/>
          <w:sz w:val="30"/>
        </w:rPr>
        <w:t>四、出口退税与进口环节政策</w:t>
      </w:r>
    </w:p>
    <w:p>
      <w:r>
        <w:rPr>
          <w:rFonts w:ascii="宋体" w:hAnsi="宋体" w:eastAsia="宋体"/>
          <w:b/>
          <w:sz w:val="21"/>
        </w:rPr>
        <w:t>出口</w:t>
      </w:r>
      <w:r>
        <w:rPr>
          <w:rFonts w:ascii="宋体" w:hAnsi="宋体" w:eastAsia="宋体"/>
          <w:sz w:val="21"/>
        </w:rPr>
        <w:t>：</w:t>
      </w:r>
    </w:p>
    <w:p>
      <w:pPr>
        <w:pStyle w:val="ListBullet"/>
      </w:pPr>
      <w:r>
        <w:rPr>
          <w:rFonts w:ascii="宋体" w:hAnsi="宋体" w:eastAsia="宋体"/>
          <w:b/>
          <w:sz w:val="21"/>
        </w:rPr>
        <w:t>出口业务增值税和消费税政策</w:t>
      </w:r>
      <w:r>
        <w:rPr>
          <w:rFonts w:ascii="宋体" w:hAnsi="宋体" w:eastAsia="宋体"/>
          <w:sz w:val="21"/>
        </w:rPr>
        <w:t>（财政部 税务总局公告2026年第11号）及</w:t>
      </w:r>
      <w:r>
        <w:rPr>
          <w:rFonts w:ascii="宋体" w:hAnsi="宋体" w:eastAsia="宋体"/>
          <w:b/>
          <w:sz w:val="21"/>
        </w:rPr>
        <w:t>出口退（免）税管理办法</w:t>
      </w:r>
      <w:r>
        <w:rPr>
          <w:rFonts w:ascii="宋体" w:hAnsi="宋体" w:eastAsia="宋体"/>
          <w:sz w:val="21"/>
        </w:rPr>
        <w:t>（总局公告2026年第5号）：增值税法下的出口退（免）税新规则。</w:t>
      </w:r>
    </w:p>
    <w:p>
      <w:pPr>
        <w:pStyle w:val="ListBullet"/>
      </w:pPr>
      <w:r>
        <w:rPr>
          <w:rFonts w:ascii="宋体" w:hAnsi="宋体" w:eastAsia="宋体"/>
          <w:b/>
          <w:sz w:val="21"/>
        </w:rPr>
        <w:t>光伏、电池出口退税调整</w:t>
      </w:r>
      <w:r>
        <w:rPr>
          <w:rFonts w:ascii="宋体" w:hAnsi="宋体" w:eastAsia="宋体"/>
          <w:sz w:val="21"/>
        </w:rPr>
        <w:t>（财政部 税务总局公告2026年第2号）：</w:t>
      </w:r>
    </w:p>
    <w:p>
      <w:pPr>
        <w:pStyle w:val="ListBullet2"/>
      </w:pPr>
      <w:r>
        <w:rPr>
          <w:rFonts w:ascii="宋体" w:hAnsi="宋体" w:eastAsia="宋体"/>
          <w:sz w:val="21"/>
        </w:rPr>
        <w:t>2026-04-01起取消光伏等产品出口退税；</w:t>
      </w:r>
    </w:p>
    <w:p>
      <w:pPr>
        <w:pStyle w:val="ListBullet2"/>
      </w:pPr>
      <w:r>
        <w:rPr>
          <w:rFonts w:ascii="宋体" w:hAnsi="宋体" w:eastAsia="宋体"/>
          <w:sz w:val="21"/>
        </w:rPr>
        <w:t>电池产品退税率2026-04-01至12-31由9%降至6%，2027-01-01起取消；</w:t>
      </w:r>
    </w:p>
    <w:p>
      <w:pPr>
        <w:pStyle w:val="ListBullet2"/>
      </w:pPr>
      <w:r>
        <w:rPr>
          <w:rFonts w:ascii="宋体" w:hAnsi="宋体" w:eastAsia="宋体"/>
          <w:sz w:val="21"/>
        </w:rPr>
        <w:t>消费税退（免）税不变；</w:t>
      </w:r>
    </w:p>
    <w:p>
      <w:pPr>
        <w:pStyle w:val="ListBullet2"/>
      </w:pPr>
      <w:r>
        <w:rPr>
          <w:rFonts w:ascii="宋体" w:hAnsi="宋体" w:eastAsia="宋体"/>
          <w:sz w:val="21"/>
        </w:rPr>
        <w:t>以报关单出口日期界定。</w:t>
      </w:r>
    </w:p>
    <w:p>
      <w:pPr>
        <w:pStyle w:val="ListBullet"/>
      </w:pPr>
      <w:r>
        <w:rPr>
          <w:rFonts w:ascii="宋体" w:hAnsi="宋体" w:eastAsia="宋体"/>
          <w:b/>
          <w:sz w:val="21"/>
        </w:rPr>
        <w:t>出口退税率文库</w:t>
      </w:r>
      <w:r>
        <w:rPr>
          <w:rFonts w:ascii="宋体" w:hAnsi="宋体" w:eastAsia="宋体"/>
          <w:sz w:val="21"/>
        </w:rPr>
        <w:t>：2026A/B/C版（税总货劳函〔2026〕27号、86号、214号）。</w:t>
      </w:r>
    </w:p>
    <w:p>
      <w:pPr>
        <w:pStyle w:val="ListBullet"/>
      </w:pPr>
      <w:r>
        <w:rPr>
          <w:rFonts w:ascii="宋体" w:hAnsi="宋体" w:eastAsia="宋体"/>
          <w:b/>
          <w:sz w:val="21"/>
        </w:rPr>
        <w:t>跨境电商</w:t>
      </w:r>
      <w:r>
        <w:rPr>
          <w:rFonts w:ascii="宋体" w:hAnsi="宋体" w:eastAsia="宋体"/>
          <w:sz w:val="21"/>
        </w:rPr>
        <w:t>：</w:t>
      </w:r>
    </w:p>
    <w:p>
      <w:pPr>
        <w:pStyle w:val="ListBullet2"/>
      </w:pPr>
      <w:r>
        <w:rPr>
          <w:rFonts w:ascii="宋体" w:hAnsi="宋体" w:eastAsia="宋体"/>
          <w:sz w:val="21"/>
        </w:rPr>
        <w:t>综试区“无票免税”（财税〔2018〕103号）；</w:t>
      </w:r>
    </w:p>
    <w:p>
      <w:pPr>
        <w:pStyle w:val="ListBullet2"/>
      </w:pPr>
      <w:r>
        <w:rPr>
          <w:rFonts w:ascii="宋体" w:hAnsi="宋体" w:eastAsia="宋体"/>
          <w:sz w:val="21"/>
        </w:rPr>
        <w:t>9810海外仓出口“离境即退税、销售再核算”（总局公告2025年第3号）；</w:t>
      </w:r>
    </w:p>
    <w:p>
      <w:pPr>
        <w:pStyle w:val="ListBullet2"/>
      </w:pPr>
      <w:r>
        <w:rPr>
          <w:rFonts w:ascii="宋体" w:hAnsi="宋体" w:eastAsia="宋体"/>
          <w:sz w:val="21"/>
        </w:rPr>
        <w:t>跨境电商出口退运商品，6个月内退运的免征进口关税和进口环节增值税、消费税（财政部 海关总署 税务总局公告2026年第16号）。</w:t>
      </w:r>
    </w:p>
    <w:p>
      <w:pPr>
        <w:pStyle w:val="ListBullet"/>
      </w:pPr>
      <w:r>
        <w:rPr>
          <w:rFonts w:ascii="宋体" w:hAnsi="宋体" w:eastAsia="宋体"/>
          <w:b/>
          <w:sz w:val="21"/>
        </w:rPr>
        <w:t>浙江出口发票</w:t>
      </w:r>
      <w:r>
        <w:rPr>
          <w:rFonts w:ascii="宋体" w:hAnsi="宋体" w:eastAsia="宋体"/>
          <w:sz w:val="21"/>
        </w:rPr>
        <w:t>：浙江省税务局公告2026年第1号，2026-07-01起出口业务开具普通发票，购买方信息栏次按境外单位信息填写（浙江热点问答2026-08-06）。</w:t>
      </w:r>
    </w:p>
    <w:p>
      <w:r>
        <w:rPr>
          <w:rFonts w:ascii="宋体" w:hAnsi="宋体" w:eastAsia="宋体"/>
          <w:b/>
          <w:sz w:val="21"/>
        </w:rPr>
        <w:t>进口与离境退税</w:t>
      </w:r>
      <w:r>
        <w:rPr>
          <w:rFonts w:ascii="宋体" w:hAnsi="宋体" w:eastAsia="宋体"/>
          <w:sz w:val="21"/>
        </w:rPr>
        <w:t>：</w:t>
      </w:r>
    </w:p>
    <w:p>
      <w:pPr>
        <w:pStyle w:val="ListBullet"/>
      </w:pPr>
      <w:r>
        <w:rPr>
          <w:rFonts w:ascii="宋体" w:hAnsi="宋体" w:eastAsia="宋体"/>
          <w:sz w:val="21"/>
        </w:rPr>
        <w:t>进口环节增值税优惠衔接（财政部 海关总署 税务总局公告2026年第17号）。</w:t>
      </w:r>
    </w:p>
    <w:p>
      <w:pPr>
        <w:pStyle w:val="ListBullet"/>
      </w:pPr>
      <w:r>
        <w:rPr>
          <w:rFonts w:ascii="宋体" w:hAnsi="宋体" w:eastAsia="宋体"/>
          <w:sz w:val="21"/>
        </w:rPr>
        <w:t>“十五五”期间系列进口税收优惠：科技创新、科普、科研教学用品、能源资源勘探开发、种子种源、消防救援、展会展品等，见财关税〔2026〕7—24号。</w:t>
      </w:r>
    </w:p>
    <w:p>
      <w:pPr>
        <w:pStyle w:val="ListBullet"/>
      </w:pPr>
      <w:r>
        <w:rPr>
          <w:rFonts w:ascii="宋体" w:hAnsi="宋体" w:eastAsia="宋体"/>
          <w:sz w:val="21"/>
        </w:rPr>
        <w:t>海南自贸港岛内居民消费进境商品“零关税”（财关税〔2026〕6号）；口岸进境免税店（财关税〔2026〕2号）。</w:t>
      </w:r>
    </w:p>
    <w:p>
      <w:pPr>
        <w:pStyle w:val="ListBullet"/>
      </w:pPr>
      <w:r>
        <w:rPr>
          <w:rFonts w:ascii="宋体" w:hAnsi="宋体" w:eastAsia="宋体"/>
          <w:sz w:val="21"/>
        </w:rPr>
        <w:t>离境退税优化（商消费发〔2026〕74号、税总货劳发〔2026〕37号）。</w:t>
      </w:r>
    </w:p>
    <w:p>
      <w:pPr>
        <w:pStyle w:val="Heading2"/>
      </w:pPr>
      <w:r>
        <w:rPr>
          <w:rFonts w:ascii="宋体" w:hAnsi="宋体" w:eastAsia="宋体"/>
          <w:b/>
          <w:color w:val="000000"/>
          <w:sz w:val="30"/>
        </w:rPr>
        <w:t>五、征管服务与执法规范变化</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事项</w:t>
            </w:r>
          </w:p>
        </w:tc>
        <w:tc>
          <w:tcPr>
            <w:tcW w:type="dxa" w:w="2880"/>
          </w:tcPr>
          <w:p>
            <w:r>
              <w:rPr>
                <w:rFonts w:ascii="宋体" w:hAnsi="宋体" w:eastAsia="宋体"/>
                <w:b/>
                <w:sz w:val="18"/>
              </w:rPr>
              <w:t>文件</w:t>
            </w:r>
          </w:p>
        </w:tc>
        <w:tc>
          <w:tcPr>
            <w:tcW w:type="dxa" w:w="2880"/>
          </w:tcPr>
          <w:p>
            <w:r>
              <w:rPr>
                <w:rFonts w:ascii="宋体" w:hAnsi="宋体" w:eastAsia="宋体"/>
                <w:b/>
                <w:sz w:val="18"/>
              </w:rPr>
              <w:t>要点</w:t>
            </w:r>
          </w:p>
        </w:tc>
      </w:tr>
      <w:tr>
        <w:tc>
          <w:tcPr>
            <w:tcW w:type="dxa" w:w="2880"/>
          </w:tcPr>
          <w:p>
            <w:r>
              <w:rPr>
                <w:rFonts w:ascii="宋体" w:hAnsi="宋体" w:eastAsia="宋体"/>
                <w:sz w:val="18"/>
              </w:rPr>
              <w:t>全国处罚裁量基准</w:t>
            </w:r>
          </w:p>
        </w:tc>
        <w:tc>
          <w:tcPr>
            <w:tcW w:type="dxa" w:w="2880"/>
          </w:tcPr>
          <w:p>
            <w:r>
              <w:rPr>
                <w:rFonts w:ascii="宋体" w:hAnsi="宋体" w:eastAsia="宋体"/>
                <w:sz w:val="18"/>
              </w:rPr>
              <w:t>总局公告2026年第20号</w:t>
            </w:r>
          </w:p>
        </w:tc>
        <w:tc>
          <w:tcPr>
            <w:tcW w:type="dxa" w:w="2880"/>
          </w:tcPr>
          <w:p>
            <w:r>
              <w:rPr>
                <w:rFonts w:ascii="宋体" w:hAnsi="宋体" w:eastAsia="宋体"/>
                <w:sz w:val="18"/>
              </w:rPr>
              <w:t>2026-11-01施行；附《全国税务行政处罚裁量基准（2026年版）》和“轻微不罚”事项清单；各区域基准不一致的以全国基准为准；从旧兼从轻</w:t>
            </w:r>
          </w:p>
        </w:tc>
      </w:tr>
      <w:tr>
        <w:tc>
          <w:tcPr>
            <w:tcW w:type="dxa" w:w="2880"/>
          </w:tcPr>
          <w:p>
            <w:r>
              <w:rPr>
                <w:rFonts w:ascii="宋体" w:hAnsi="宋体" w:eastAsia="宋体"/>
                <w:sz w:val="18"/>
              </w:rPr>
              <w:t>成品油“交易即开票”</w:t>
            </w:r>
          </w:p>
        </w:tc>
        <w:tc>
          <w:tcPr>
            <w:tcW w:type="dxa" w:w="2880"/>
          </w:tcPr>
          <w:p>
            <w:r>
              <w:rPr>
                <w:rFonts w:ascii="宋体" w:hAnsi="宋体" w:eastAsia="宋体"/>
                <w:sz w:val="18"/>
              </w:rPr>
              <w:t>总局公告2026年第11号</w:t>
            </w:r>
          </w:p>
        </w:tc>
        <w:tc>
          <w:tcPr>
            <w:tcW w:type="dxa" w:w="2880"/>
          </w:tcPr>
          <w:p>
            <w:r>
              <w:rPr>
                <w:rFonts w:ascii="宋体" w:hAnsi="宋体" w:eastAsia="宋体"/>
                <w:sz w:val="18"/>
              </w:rPr>
              <w:t>成品油零售领域全面推广，加油站须在2026年11月1日前完成接入；使用非本企业收款码等行为将依法处理（可处1万元以下罚款）</w:t>
            </w:r>
          </w:p>
        </w:tc>
      </w:tr>
      <w:tr>
        <w:tc>
          <w:tcPr>
            <w:tcW w:type="dxa" w:w="2880"/>
          </w:tcPr>
          <w:p>
            <w:r>
              <w:rPr>
                <w:rFonts w:ascii="宋体" w:hAnsi="宋体" w:eastAsia="宋体"/>
                <w:sz w:val="18"/>
              </w:rPr>
              <w:t>涉税专业服务信用评价</w:t>
            </w:r>
          </w:p>
        </w:tc>
        <w:tc>
          <w:tcPr>
            <w:tcW w:type="dxa" w:w="2880"/>
          </w:tcPr>
          <w:p>
            <w:r>
              <w:rPr>
                <w:rFonts w:ascii="宋体" w:hAnsi="宋体" w:eastAsia="宋体"/>
                <w:sz w:val="18"/>
              </w:rPr>
              <w:t>总局公告2026年第1号</w:t>
            </w:r>
          </w:p>
        </w:tc>
        <w:tc>
          <w:tcPr>
            <w:tcW w:type="dxa" w:w="2880"/>
          </w:tcPr>
          <w:p>
            <w:r>
              <w:rPr>
                <w:rFonts w:ascii="宋体" w:hAnsi="宋体" w:eastAsia="宋体"/>
                <w:sz w:val="18"/>
              </w:rPr>
              <w:t>涉税专业服务机构信用等级TSC1—TSC5，500分制</w:t>
            </w:r>
          </w:p>
        </w:tc>
      </w:tr>
      <w:tr>
        <w:tc>
          <w:tcPr>
            <w:tcW w:type="dxa" w:w="2880"/>
          </w:tcPr>
          <w:p>
            <w:r>
              <w:rPr>
                <w:rFonts w:ascii="宋体" w:hAnsi="宋体" w:eastAsia="宋体"/>
                <w:sz w:val="18"/>
              </w:rPr>
              <w:t>纳税缴费信用</w:t>
            </w:r>
          </w:p>
        </w:tc>
        <w:tc>
          <w:tcPr>
            <w:tcW w:type="dxa" w:w="2880"/>
          </w:tcPr>
          <w:p>
            <w:r>
              <w:rPr>
                <w:rFonts w:ascii="宋体" w:hAnsi="宋体" w:eastAsia="宋体"/>
                <w:sz w:val="18"/>
              </w:rPr>
              <w:t>总局公告2025年第12号</w:t>
            </w:r>
          </w:p>
        </w:tc>
        <w:tc>
          <w:tcPr>
            <w:tcW w:type="dxa" w:w="2880"/>
          </w:tcPr>
          <w:p>
            <w:r>
              <w:rPr>
                <w:rFonts w:ascii="宋体" w:hAnsi="宋体" w:eastAsia="宋体"/>
                <w:sz w:val="18"/>
              </w:rPr>
              <w:t>M级适用于新设立经营主体，或年度评价指标得分70分以上但评价年度内无生产经营业务收入的（浙江咨询答复2026-08-21）</w:t>
            </w:r>
          </w:p>
        </w:tc>
      </w:tr>
      <w:tr>
        <w:tc>
          <w:tcPr>
            <w:tcW w:type="dxa" w:w="2880"/>
          </w:tcPr>
          <w:p>
            <w:r>
              <w:rPr>
                <w:rFonts w:ascii="宋体" w:hAnsi="宋体" w:eastAsia="宋体"/>
                <w:sz w:val="18"/>
              </w:rPr>
              <w:t>执法文书</w:t>
            </w:r>
          </w:p>
        </w:tc>
        <w:tc>
          <w:tcPr>
            <w:tcW w:type="dxa" w:w="2880"/>
          </w:tcPr>
          <w:p>
            <w:r>
              <w:rPr>
                <w:rFonts w:ascii="宋体" w:hAnsi="宋体" w:eastAsia="宋体"/>
                <w:sz w:val="18"/>
              </w:rPr>
              <w:t>总局公告2026年第10号</w:t>
            </w:r>
          </w:p>
        </w:tc>
        <w:tc>
          <w:tcPr>
            <w:tcW w:type="dxa" w:w="2880"/>
          </w:tcPr>
          <w:p>
            <w:r>
              <w:rPr>
                <w:rFonts w:ascii="宋体" w:hAnsi="宋体" w:eastAsia="宋体"/>
                <w:sz w:val="18"/>
              </w:rPr>
              <w:t>修订部分税务执法文书（2026-06-01起）</w:t>
            </w:r>
          </w:p>
        </w:tc>
      </w:tr>
      <w:tr>
        <w:tc>
          <w:tcPr>
            <w:tcW w:type="dxa" w:w="2880"/>
          </w:tcPr>
          <w:p>
            <w:r>
              <w:rPr>
                <w:rFonts w:ascii="宋体" w:hAnsi="宋体" w:eastAsia="宋体"/>
                <w:sz w:val="18"/>
              </w:rPr>
              <w:t>失效废止文件</w:t>
            </w:r>
          </w:p>
        </w:tc>
        <w:tc>
          <w:tcPr>
            <w:tcW w:type="dxa" w:w="2880"/>
          </w:tcPr>
          <w:p>
            <w:r>
              <w:rPr>
                <w:rFonts w:ascii="宋体" w:hAnsi="宋体" w:eastAsia="宋体"/>
                <w:sz w:val="18"/>
              </w:rPr>
              <w:t>总局公告2026年第18号</w:t>
            </w:r>
          </w:p>
        </w:tc>
        <w:tc>
          <w:tcPr>
            <w:tcW w:type="dxa" w:w="2880"/>
          </w:tcPr>
          <w:p>
            <w:r>
              <w:rPr>
                <w:rFonts w:ascii="宋体" w:hAnsi="宋体" w:eastAsia="宋体"/>
                <w:sz w:val="18"/>
              </w:rPr>
              <w:t>公布失效废止的部分税务规范性文件目录</w:t>
            </w:r>
          </w:p>
        </w:tc>
      </w:tr>
      <w:tr>
        <w:tc>
          <w:tcPr>
            <w:tcW w:type="dxa" w:w="2880"/>
          </w:tcPr>
          <w:p>
            <w:r>
              <w:rPr>
                <w:rFonts w:ascii="宋体" w:hAnsi="宋体" w:eastAsia="宋体"/>
                <w:sz w:val="18"/>
              </w:rPr>
              <w:t>税收协定</w:t>
            </w:r>
          </w:p>
        </w:tc>
        <w:tc>
          <w:tcPr>
            <w:tcW w:type="dxa" w:w="2880"/>
          </w:tcPr>
          <w:p>
            <w:r>
              <w:rPr>
                <w:rFonts w:ascii="宋体" w:hAnsi="宋体" w:eastAsia="宋体"/>
                <w:sz w:val="18"/>
              </w:rPr>
              <w:t>总局公告2026年第17号</w:t>
            </w:r>
          </w:p>
        </w:tc>
        <w:tc>
          <w:tcPr>
            <w:tcW w:type="dxa" w:w="2880"/>
          </w:tcPr>
          <w:p>
            <w:r>
              <w:rPr>
                <w:rFonts w:ascii="宋体" w:hAnsi="宋体" w:eastAsia="宋体"/>
                <w:sz w:val="18"/>
              </w:rPr>
              <w:t>中挪税收协定及议定书生效，2027年1月1日起执行</w:t>
            </w:r>
          </w:p>
        </w:tc>
      </w:tr>
      <w:tr>
        <w:tc>
          <w:tcPr>
            <w:tcW w:type="dxa" w:w="2880"/>
          </w:tcPr>
          <w:p>
            <w:r>
              <w:rPr>
                <w:rFonts w:ascii="宋体" w:hAnsi="宋体" w:eastAsia="宋体"/>
                <w:sz w:val="18"/>
              </w:rPr>
              <w:t>便民服务</w:t>
            </w:r>
          </w:p>
        </w:tc>
        <w:tc>
          <w:tcPr>
            <w:tcW w:type="dxa" w:w="2880"/>
          </w:tcPr>
          <w:p>
            <w:r>
              <w:rPr>
                <w:rFonts w:ascii="宋体" w:hAnsi="宋体" w:eastAsia="宋体"/>
                <w:sz w:val="18"/>
              </w:rPr>
              <w:t>税总纳服发〔2026〕17/18/19号</w:t>
            </w:r>
          </w:p>
        </w:tc>
        <w:tc>
          <w:tcPr>
            <w:tcW w:type="dxa" w:w="2880"/>
          </w:tcPr>
          <w:p>
            <w:r>
              <w:rPr>
                <w:rFonts w:ascii="宋体" w:hAnsi="宋体" w:eastAsia="宋体"/>
                <w:sz w:val="18"/>
              </w:rPr>
              <w:t>“春雨润苗”专项行动、“便民办税春风行动”、深化规范“银税互动”</w:t>
            </w:r>
          </w:p>
        </w:tc>
      </w:tr>
      <w:tr>
        <w:tc>
          <w:tcPr>
            <w:tcW w:type="dxa" w:w="2880"/>
          </w:tcPr>
          <w:p>
            <w:r>
              <w:rPr>
                <w:rFonts w:ascii="宋体" w:hAnsi="宋体" w:eastAsia="宋体"/>
                <w:sz w:val="18"/>
              </w:rPr>
              <w:t>平台经济</w:t>
            </w:r>
          </w:p>
        </w:tc>
        <w:tc>
          <w:tcPr>
            <w:tcW w:type="dxa" w:w="2880"/>
          </w:tcPr>
          <w:p>
            <w:r>
              <w:rPr>
                <w:rFonts w:ascii="宋体" w:hAnsi="宋体" w:eastAsia="宋体"/>
                <w:sz w:val="18"/>
              </w:rPr>
              <w:t>交运规〔2026〕1号</w:t>
            </w:r>
          </w:p>
        </w:tc>
        <w:tc>
          <w:tcPr>
            <w:tcW w:type="dxa" w:w="2880"/>
          </w:tcPr>
          <w:p>
            <w:r>
              <w:rPr>
                <w:rFonts w:ascii="宋体" w:hAnsi="宋体" w:eastAsia="宋体"/>
                <w:sz w:val="18"/>
              </w:rPr>
              <w:t>网络货运承运平台经营管理办法</w:t>
            </w:r>
          </w:p>
        </w:tc>
      </w:tr>
      <w:tr>
        <w:tc>
          <w:tcPr>
            <w:tcW w:type="dxa" w:w="2880"/>
          </w:tcPr>
          <w:p>
            <w:r>
              <w:rPr>
                <w:rFonts w:ascii="宋体" w:hAnsi="宋体" w:eastAsia="宋体"/>
                <w:sz w:val="18"/>
              </w:rPr>
              <w:t>滞纳金</w:t>
            </w:r>
          </w:p>
        </w:tc>
        <w:tc>
          <w:tcPr>
            <w:tcW w:type="dxa" w:w="2880"/>
          </w:tcPr>
          <w:p>
            <w:r>
              <w:rPr>
                <w:rFonts w:ascii="宋体" w:hAnsi="宋体" w:eastAsia="宋体"/>
                <w:sz w:val="18"/>
              </w:rPr>
              <w:t>税收征管法第三十二条</w:t>
            </w:r>
          </w:p>
        </w:tc>
        <w:tc>
          <w:tcPr>
            <w:tcW w:type="dxa" w:w="2880"/>
          </w:tcPr>
          <w:p>
            <w:r>
              <w:rPr>
                <w:rFonts w:ascii="宋体" w:hAnsi="宋体" w:eastAsia="宋体"/>
                <w:sz w:val="18"/>
              </w:rPr>
              <w:t>按日加收滞纳税款万分之五（浙江咨询答复2026-04-27）</w:t>
            </w:r>
          </w:p>
        </w:tc>
      </w:tr>
    </w:tbl>
    <w:p/>
    <w:p>
      <w:pPr>
        <w:pStyle w:val="Heading2"/>
      </w:pPr>
      <w:r>
        <w:rPr>
          <w:rFonts w:ascii="宋体" w:hAnsi="宋体" w:eastAsia="宋体"/>
          <w:b/>
          <w:color w:val="000000"/>
          <w:sz w:val="30"/>
        </w:rPr>
        <w:t>六、浙江省本地文件与重点工作</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b/>
                <w:sz w:val="18"/>
              </w:rPr>
              <w:t>文件/事项</w:t>
            </w:r>
          </w:p>
        </w:tc>
        <w:tc>
          <w:tcPr>
            <w:tcW w:type="dxa" w:w="4320"/>
          </w:tcPr>
          <w:p>
            <w:r>
              <w:rPr>
                <w:rFonts w:ascii="宋体" w:hAnsi="宋体" w:eastAsia="宋体"/>
                <w:b/>
                <w:sz w:val="18"/>
              </w:rPr>
              <w:t>要点</w:t>
            </w:r>
          </w:p>
        </w:tc>
      </w:tr>
      <w:tr>
        <w:tc>
          <w:tcPr>
            <w:tcW w:type="dxa" w:w="4320"/>
          </w:tcPr>
          <w:p>
            <w:r>
              <w:rPr>
                <w:rFonts w:ascii="宋体" w:hAnsi="宋体" w:eastAsia="宋体"/>
                <w:sz w:val="18"/>
              </w:rPr>
              <w:t>浙江省税务局公告2026年第1号</w:t>
            </w:r>
          </w:p>
        </w:tc>
        <w:tc>
          <w:tcPr>
            <w:tcW w:type="dxa" w:w="4320"/>
          </w:tcPr>
          <w:p>
            <w:r>
              <w:rPr>
                <w:rFonts w:ascii="宋体" w:hAnsi="宋体" w:eastAsia="宋体"/>
                <w:sz w:val="18"/>
              </w:rPr>
              <w:t>出口业务开具普通发票有关事项，2026-07-01起施行</w:t>
            </w:r>
          </w:p>
        </w:tc>
      </w:tr>
      <w:tr>
        <w:tc>
          <w:tcPr>
            <w:tcW w:type="dxa" w:w="4320"/>
          </w:tcPr>
          <w:p>
            <w:r>
              <w:rPr>
                <w:rFonts w:ascii="宋体" w:hAnsi="宋体" w:eastAsia="宋体"/>
                <w:sz w:val="18"/>
              </w:rPr>
              <w:t>浙江省税务局公告2026年第4号</w:t>
            </w:r>
          </w:p>
        </w:tc>
        <w:tc>
          <w:tcPr>
            <w:tcW w:type="dxa" w:w="4320"/>
          </w:tcPr>
          <w:p>
            <w:r>
              <w:rPr>
                <w:rFonts w:ascii="宋体" w:hAnsi="宋体" w:eastAsia="宋体"/>
                <w:sz w:val="18"/>
              </w:rPr>
              <w:t>增值税及附加税费申报试点（新表不再区分一般纳税人和小规模纳税人表单），2026-09-01起，部分试点纳税人（宁波市除外）</w:t>
            </w:r>
          </w:p>
        </w:tc>
      </w:tr>
      <w:tr>
        <w:tc>
          <w:tcPr>
            <w:tcW w:type="dxa" w:w="4320"/>
          </w:tcPr>
          <w:p>
            <w:r>
              <w:rPr>
                <w:rFonts w:ascii="宋体" w:hAnsi="宋体" w:eastAsia="宋体"/>
                <w:sz w:val="18"/>
              </w:rPr>
              <w:t>出口退税完税凭证调整</w:t>
            </w:r>
          </w:p>
        </w:tc>
        <w:tc>
          <w:tcPr>
            <w:tcW w:type="dxa" w:w="4320"/>
          </w:tcPr>
          <w:p>
            <w:r>
              <w:rPr>
                <w:rFonts w:ascii="宋体" w:hAnsi="宋体" w:eastAsia="宋体"/>
                <w:sz w:val="18"/>
              </w:rPr>
              <w:t>浙江省税务局政策解读栏目发布</w:t>
            </w:r>
          </w:p>
        </w:tc>
      </w:tr>
      <w:tr>
        <w:tc>
          <w:tcPr>
            <w:tcW w:type="dxa" w:w="4320"/>
          </w:tcPr>
          <w:p>
            <w:r>
              <w:rPr>
                <w:rFonts w:ascii="宋体" w:hAnsi="宋体" w:eastAsia="宋体"/>
                <w:sz w:val="18"/>
              </w:rPr>
              <w:t>失效废止和修改的规范性文件目录</w:t>
            </w:r>
          </w:p>
        </w:tc>
        <w:tc>
          <w:tcPr>
            <w:tcW w:type="dxa" w:w="4320"/>
          </w:tcPr>
          <w:p>
            <w:r>
              <w:rPr>
                <w:rFonts w:ascii="宋体" w:hAnsi="宋体" w:eastAsia="宋体"/>
                <w:sz w:val="18"/>
              </w:rPr>
              <w:t>浙江省税务局清理规范性文件</w:t>
            </w:r>
          </w:p>
        </w:tc>
      </w:tr>
      <w:tr>
        <w:tc>
          <w:tcPr>
            <w:tcW w:type="dxa" w:w="4320"/>
          </w:tcPr>
          <w:p>
            <w:r>
              <w:rPr>
                <w:rFonts w:ascii="宋体" w:hAnsi="宋体" w:eastAsia="宋体"/>
                <w:sz w:val="18"/>
              </w:rPr>
              <w:t>慈善组织公益性捐赠税前扣除资格确认办法（试行）</w:t>
            </w:r>
          </w:p>
        </w:tc>
        <w:tc>
          <w:tcPr>
            <w:tcW w:type="dxa" w:w="4320"/>
          </w:tcPr>
          <w:p>
            <w:r>
              <w:rPr>
                <w:rFonts w:ascii="宋体" w:hAnsi="宋体" w:eastAsia="宋体"/>
                <w:sz w:val="18"/>
              </w:rPr>
              <w:t>浙江省财政厅、税务局等联合发布</w:t>
            </w:r>
          </w:p>
        </w:tc>
      </w:tr>
      <w:tr>
        <w:tc>
          <w:tcPr>
            <w:tcW w:type="dxa" w:w="4320"/>
          </w:tcPr>
          <w:p>
            <w:r>
              <w:rPr>
                <w:rFonts w:ascii="宋体" w:hAnsi="宋体" w:eastAsia="宋体"/>
                <w:sz w:val="18"/>
              </w:rPr>
              <w:t>社保缴费工资申报</w:t>
            </w:r>
          </w:p>
        </w:tc>
        <w:tc>
          <w:tcPr>
            <w:tcW w:type="dxa" w:w="4320"/>
          </w:tcPr>
          <w:p>
            <w:r>
              <w:rPr>
                <w:rFonts w:ascii="宋体" w:hAnsi="宋体" w:eastAsia="宋体"/>
                <w:sz w:val="18"/>
              </w:rPr>
              <w:t>浙江省税务局 人社厅 医保局通告〔2026〕1号：职工年度缴费工资按本人上一年度月平均工资申报（浙江热点问答2026-09-07）</w:t>
            </w:r>
          </w:p>
        </w:tc>
      </w:tr>
      <w:tr>
        <w:tc>
          <w:tcPr>
            <w:tcW w:type="dxa" w:w="4320"/>
          </w:tcPr>
          <w:p>
            <w:r>
              <w:rPr>
                <w:rFonts w:ascii="宋体" w:hAnsi="宋体" w:eastAsia="宋体"/>
                <w:sz w:val="18"/>
              </w:rPr>
              <w:t>应税营业账簿（实收资本）印花税</w:t>
            </w:r>
          </w:p>
        </w:tc>
        <w:tc>
          <w:tcPr>
            <w:tcW w:type="dxa" w:w="4320"/>
          </w:tcPr>
          <w:p>
            <w:r>
              <w:rPr>
                <w:rFonts w:ascii="宋体" w:hAnsi="宋体" w:eastAsia="宋体"/>
                <w:sz w:val="18"/>
              </w:rPr>
              <w:t>按年申报，按月计算的印花税、资源税、土地增值税原则上按季申报（浙江省税务局公告2022年第2号；浙江热点问答2026-08-06）</w:t>
            </w:r>
          </w:p>
        </w:tc>
      </w:tr>
    </w:tbl>
    <w:p/>
    <w:p>
      <w:pPr>
        <w:pStyle w:val="Heading2"/>
      </w:pPr>
      <w:r>
        <w:rPr>
          <w:rFonts w:ascii="宋体" w:hAnsi="宋体" w:eastAsia="宋体"/>
          <w:b/>
          <w:color w:val="000000"/>
          <w:sz w:val="30"/>
        </w:rPr>
        <w:t>七、浙江省税务局“热点问答”精编（2026年1—9月）</w:t>
      </w:r>
    </w:p>
    <w:p>
      <w:r>
        <w:rPr>
          <w:rFonts w:ascii="宋体" w:hAnsi="宋体" w:eastAsia="宋体"/>
          <w:i/>
          <w:sz w:val="19"/>
        </w:rPr>
        <w:t>来源：国家税务总局浙江省税务局“热点问答”栏目（https://zhejiang.chinatax.gov.cn/col/col13314/index.html），共35条（1—9月），另附10月8日发布的4条。完整原文见附录二。</w:t>
      </w:r>
    </w:p>
    <w:p>
      <w:pPr>
        <w:pStyle w:val="Heading3"/>
      </w:pPr>
      <w:r>
        <w:rPr>
          <w:rFonts w:ascii="宋体" w:hAnsi="宋体" w:eastAsia="宋体"/>
          <w:b/>
          <w:color w:val="000000"/>
          <w:sz w:val="26"/>
        </w:rPr>
        <w:t>（一）增值税</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发布日期</w:t>
            </w:r>
          </w:p>
        </w:tc>
        <w:tc>
          <w:tcPr>
            <w:tcW w:type="dxa" w:w="2880"/>
          </w:tcPr>
          <w:p>
            <w:r>
              <w:rPr>
                <w:rFonts w:ascii="宋体" w:hAnsi="宋体" w:eastAsia="宋体"/>
                <w:b/>
                <w:sz w:val="18"/>
              </w:rPr>
              <w:t>问题</w:t>
            </w:r>
          </w:p>
        </w:tc>
        <w:tc>
          <w:tcPr>
            <w:tcW w:type="dxa" w:w="2880"/>
          </w:tcPr>
          <w:p>
            <w:r>
              <w:rPr>
                <w:rFonts w:ascii="宋体" w:hAnsi="宋体" w:eastAsia="宋体"/>
                <w:b/>
                <w:sz w:val="18"/>
              </w:rPr>
              <w:t>答复要点与依据</w:t>
            </w:r>
          </w:p>
        </w:tc>
      </w:tr>
      <w:tr>
        <w:tc>
          <w:tcPr>
            <w:tcW w:type="dxa" w:w="2880"/>
          </w:tcPr>
          <w:p>
            <w:r>
              <w:rPr>
                <w:rFonts w:ascii="宋体" w:hAnsi="宋体" w:eastAsia="宋体"/>
                <w:sz w:val="18"/>
              </w:rPr>
              <w:t>01-07</w:t>
            </w:r>
          </w:p>
        </w:tc>
        <w:tc>
          <w:tcPr>
            <w:tcW w:type="dxa" w:w="2880"/>
          </w:tcPr>
          <w:p>
            <w:r>
              <w:rPr>
                <w:rFonts w:ascii="宋体" w:hAnsi="宋体" w:eastAsia="宋体"/>
                <w:sz w:val="18"/>
              </w:rPr>
              <w:t>先进制造业企业出口货物劳务、跨境应税行为可否加计抵减？</w:t>
            </w:r>
          </w:p>
        </w:tc>
        <w:tc>
          <w:tcPr>
            <w:tcW w:type="dxa" w:w="2880"/>
          </w:tcPr>
          <w:p>
            <w:r>
              <w:rPr>
                <w:rFonts w:ascii="宋体" w:hAnsi="宋体" w:eastAsia="宋体"/>
                <w:sz w:val="18"/>
              </w:rPr>
              <w:t>不适用，对应进项不得计提加计抵减额；无法划分的按出口销售额占比计算（财政部 税务总局公告2023年第43号）</w:t>
            </w:r>
          </w:p>
        </w:tc>
      </w:tr>
      <w:tr>
        <w:tc>
          <w:tcPr>
            <w:tcW w:type="dxa" w:w="2880"/>
          </w:tcPr>
          <w:p>
            <w:r>
              <w:rPr>
                <w:rFonts w:ascii="宋体" w:hAnsi="宋体" w:eastAsia="宋体"/>
                <w:sz w:val="18"/>
              </w:rPr>
              <w:t>01-07</w:t>
            </w:r>
          </w:p>
        </w:tc>
        <w:tc>
          <w:tcPr>
            <w:tcW w:type="dxa" w:w="2880"/>
          </w:tcPr>
          <w:p>
            <w:r>
              <w:rPr>
                <w:rFonts w:ascii="宋体" w:hAnsi="宋体" w:eastAsia="宋体"/>
                <w:sz w:val="18"/>
              </w:rPr>
              <w:t>电子商务出口企业出口未取得有效进货凭证的货物可否免税？</w:t>
            </w:r>
          </w:p>
        </w:tc>
        <w:tc>
          <w:tcPr>
            <w:tcW w:type="dxa" w:w="2880"/>
          </w:tcPr>
          <w:p>
            <w:r>
              <w:rPr>
                <w:rFonts w:ascii="宋体" w:hAnsi="宋体" w:eastAsia="宋体"/>
                <w:sz w:val="18"/>
              </w:rPr>
              <w:t>综试区内满足登记、通关、非取消退税货物三项条件的，试行增值税、消费税免税（财税〔2018〕103号）</w:t>
            </w:r>
          </w:p>
        </w:tc>
      </w:tr>
      <w:tr>
        <w:tc>
          <w:tcPr>
            <w:tcW w:type="dxa" w:w="2880"/>
          </w:tcPr>
          <w:p>
            <w:r>
              <w:rPr>
                <w:rFonts w:ascii="宋体" w:hAnsi="宋体" w:eastAsia="宋体"/>
                <w:sz w:val="18"/>
              </w:rPr>
              <w:t>01-07</w:t>
            </w:r>
          </w:p>
        </w:tc>
        <w:tc>
          <w:tcPr>
            <w:tcW w:type="dxa" w:w="2880"/>
          </w:tcPr>
          <w:p>
            <w:r>
              <w:rPr>
                <w:rFonts w:ascii="宋体" w:hAnsi="宋体" w:eastAsia="宋体"/>
                <w:sz w:val="18"/>
              </w:rPr>
              <w:t>9810跨境电商出口有什么优惠？</w:t>
            </w:r>
          </w:p>
        </w:tc>
        <w:tc>
          <w:tcPr>
            <w:tcW w:type="dxa" w:w="2880"/>
          </w:tcPr>
          <w:p>
            <w:r>
              <w:rPr>
                <w:rFonts w:ascii="宋体" w:hAnsi="宋体" w:eastAsia="宋体"/>
                <w:sz w:val="18"/>
              </w:rPr>
              <w:t>海外仓出口“离境即退税、销售再核算”（总局公告2025年第3号）</w:t>
            </w:r>
          </w:p>
        </w:tc>
      </w:tr>
      <w:tr>
        <w:tc>
          <w:tcPr>
            <w:tcW w:type="dxa" w:w="2880"/>
          </w:tcPr>
          <w:p>
            <w:r>
              <w:rPr>
                <w:rFonts w:ascii="宋体" w:hAnsi="宋体" w:eastAsia="宋体"/>
                <w:sz w:val="18"/>
              </w:rPr>
              <w:t>02-10</w:t>
            </w:r>
          </w:p>
        </w:tc>
        <w:tc>
          <w:tcPr>
            <w:tcW w:type="dxa" w:w="2880"/>
          </w:tcPr>
          <w:p>
            <w:r>
              <w:rPr>
                <w:rFonts w:ascii="宋体" w:hAnsi="宋体" w:eastAsia="宋体"/>
                <w:sz w:val="18"/>
              </w:rPr>
              <w:t>平台代办增值税申报的从业人员能否享受月10万元以下免税？</w:t>
            </w:r>
          </w:p>
        </w:tc>
        <w:tc>
          <w:tcPr>
            <w:tcW w:type="dxa" w:w="2880"/>
          </w:tcPr>
          <w:p>
            <w:r>
              <w:rPr>
                <w:rFonts w:ascii="宋体" w:hAnsi="宋体" w:eastAsia="宋体"/>
                <w:sz w:val="18"/>
              </w:rPr>
              <w:t>可以，按月适用起征点</w:t>
            </w:r>
          </w:p>
        </w:tc>
      </w:tr>
      <w:tr>
        <w:tc>
          <w:tcPr>
            <w:tcW w:type="dxa" w:w="2880"/>
          </w:tcPr>
          <w:p>
            <w:r>
              <w:rPr>
                <w:rFonts w:ascii="宋体" w:hAnsi="宋体" w:eastAsia="宋体"/>
                <w:sz w:val="18"/>
              </w:rPr>
              <w:t>04-13</w:t>
            </w:r>
          </w:p>
        </w:tc>
        <w:tc>
          <w:tcPr>
            <w:tcW w:type="dxa" w:w="2880"/>
          </w:tcPr>
          <w:p>
            <w:r>
              <w:rPr>
                <w:rFonts w:ascii="宋体" w:hAnsi="宋体" w:eastAsia="宋体"/>
                <w:sz w:val="18"/>
              </w:rPr>
              <w:t>小规模纳税人征收率有哪些？还有5%吗？</w:t>
            </w:r>
          </w:p>
        </w:tc>
        <w:tc>
          <w:tcPr>
            <w:tcW w:type="dxa" w:w="2880"/>
          </w:tcPr>
          <w:p>
            <w:r>
              <w:rPr>
                <w:rFonts w:ascii="宋体" w:hAnsi="宋体" w:eastAsia="宋体"/>
                <w:sz w:val="18"/>
              </w:rPr>
              <w:t>3%（减按1%至2027年底）、5%（不动产等）、减按2%、个人出租住房减按1.5%（10号公告）</w:t>
            </w:r>
          </w:p>
        </w:tc>
      </w:tr>
      <w:tr>
        <w:tc>
          <w:tcPr>
            <w:tcW w:type="dxa" w:w="2880"/>
          </w:tcPr>
          <w:p>
            <w:r>
              <w:rPr>
                <w:rFonts w:ascii="宋体" w:hAnsi="宋体" w:eastAsia="宋体"/>
                <w:sz w:val="18"/>
              </w:rPr>
              <w:t>04-13</w:t>
            </w:r>
          </w:p>
        </w:tc>
        <w:tc>
          <w:tcPr>
            <w:tcW w:type="dxa" w:w="2880"/>
          </w:tcPr>
          <w:p>
            <w:r>
              <w:rPr>
                <w:rFonts w:ascii="宋体" w:hAnsi="宋体" w:eastAsia="宋体"/>
                <w:sz w:val="18"/>
              </w:rPr>
              <w:t>服务销售额填在主表“应税劳务销售额”栏次吗？</w:t>
            </w:r>
          </w:p>
        </w:tc>
        <w:tc>
          <w:tcPr>
            <w:tcW w:type="dxa" w:w="2880"/>
          </w:tcPr>
          <w:p>
            <w:r>
              <w:rPr>
                <w:rFonts w:ascii="宋体" w:hAnsi="宋体" w:eastAsia="宋体"/>
                <w:sz w:val="18"/>
              </w:rPr>
              <w:t>按2026年第6号公告调整后，服务销售额填入第3栏</w:t>
            </w:r>
          </w:p>
        </w:tc>
      </w:tr>
      <w:tr>
        <w:tc>
          <w:tcPr>
            <w:tcW w:type="dxa" w:w="2880"/>
          </w:tcPr>
          <w:p>
            <w:r>
              <w:rPr>
                <w:rFonts w:ascii="宋体" w:hAnsi="宋体" w:eastAsia="宋体"/>
                <w:sz w:val="18"/>
              </w:rPr>
              <w:t>05-11</w:t>
            </w:r>
          </w:p>
        </w:tc>
        <w:tc>
          <w:tcPr>
            <w:tcW w:type="dxa" w:w="2880"/>
          </w:tcPr>
          <w:p>
            <w:r>
              <w:rPr>
                <w:rFonts w:ascii="宋体" w:hAnsi="宋体" w:eastAsia="宋体"/>
                <w:sz w:val="18"/>
              </w:rPr>
              <w:t>小规模纳税人未达起征点怎么填申报表？</w:t>
            </w:r>
          </w:p>
        </w:tc>
        <w:tc>
          <w:tcPr>
            <w:tcW w:type="dxa" w:w="2880"/>
          </w:tcPr>
          <w:p>
            <w:r>
              <w:rPr>
                <w:rFonts w:ascii="宋体" w:hAnsi="宋体" w:eastAsia="宋体"/>
                <w:sz w:val="18"/>
              </w:rPr>
              <w:t>填第10栏或第11栏</w:t>
            </w:r>
          </w:p>
        </w:tc>
      </w:tr>
      <w:tr>
        <w:tc>
          <w:tcPr>
            <w:tcW w:type="dxa" w:w="2880"/>
          </w:tcPr>
          <w:p>
            <w:r>
              <w:rPr>
                <w:rFonts w:ascii="宋体" w:hAnsi="宋体" w:eastAsia="宋体"/>
                <w:sz w:val="18"/>
              </w:rPr>
              <w:t>06-05</w:t>
            </w:r>
          </w:p>
        </w:tc>
        <w:tc>
          <w:tcPr>
            <w:tcW w:type="dxa" w:w="2880"/>
          </w:tcPr>
          <w:p>
            <w:r>
              <w:rPr>
                <w:rFonts w:ascii="宋体" w:hAnsi="宋体" w:eastAsia="宋体"/>
                <w:sz w:val="18"/>
              </w:rPr>
              <w:t>购入货物无偿赠送是否视同销售？</w:t>
            </w:r>
          </w:p>
        </w:tc>
        <w:tc>
          <w:tcPr>
            <w:tcW w:type="dxa" w:w="2880"/>
          </w:tcPr>
          <w:p>
            <w:r>
              <w:rPr>
                <w:rFonts w:ascii="宋体" w:hAnsi="宋体" w:eastAsia="宋体"/>
                <w:sz w:val="18"/>
              </w:rPr>
              <w:t>是，增值税法第五条视同应税交易</w:t>
            </w:r>
          </w:p>
        </w:tc>
      </w:tr>
      <w:tr>
        <w:tc>
          <w:tcPr>
            <w:tcW w:type="dxa" w:w="2880"/>
          </w:tcPr>
          <w:p>
            <w:r>
              <w:rPr>
                <w:rFonts w:ascii="宋体" w:hAnsi="宋体" w:eastAsia="宋体"/>
                <w:sz w:val="18"/>
              </w:rPr>
              <w:t>06-05</w:t>
            </w:r>
          </w:p>
        </w:tc>
        <w:tc>
          <w:tcPr>
            <w:tcW w:type="dxa" w:w="2880"/>
          </w:tcPr>
          <w:p>
            <w:r>
              <w:rPr>
                <w:rFonts w:ascii="宋体" w:hAnsi="宋体" w:eastAsia="宋体"/>
                <w:sz w:val="18"/>
              </w:rPr>
              <w:t>新办企业可以办理一般纳税人登记吗？</w:t>
            </w:r>
          </w:p>
        </w:tc>
        <w:tc>
          <w:tcPr>
            <w:tcW w:type="dxa" w:w="2880"/>
          </w:tcPr>
          <w:p>
            <w:r>
              <w:rPr>
                <w:rFonts w:ascii="宋体" w:hAnsi="宋体" w:eastAsia="宋体"/>
                <w:sz w:val="18"/>
              </w:rPr>
              <w:t>可以（总局公告2026年第2号）</w:t>
            </w:r>
          </w:p>
        </w:tc>
      </w:tr>
      <w:tr>
        <w:tc>
          <w:tcPr>
            <w:tcW w:type="dxa" w:w="2880"/>
          </w:tcPr>
          <w:p>
            <w:r>
              <w:rPr>
                <w:rFonts w:ascii="宋体" w:hAnsi="宋体" w:eastAsia="宋体"/>
                <w:sz w:val="18"/>
              </w:rPr>
              <w:t>07-06</w:t>
            </w:r>
          </w:p>
        </w:tc>
        <w:tc>
          <w:tcPr>
            <w:tcW w:type="dxa" w:w="2880"/>
          </w:tcPr>
          <w:p>
            <w:r>
              <w:rPr>
                <w:rFonts w:ascii="宋体" w:hAnsi="宋体" w:eastAsia="宋体"/>
                <w:sz w:val="18"/>
              </w:rPr>
              <w:t>一般纳税人登记生效前取得的专票能否抵扣？</w:t>
            </w:r>
          </w:p>
        </w:tc>
        <w:tc>
          <w:tcPr>
            <w:tcW w:type="dxa" w:w="2880"/>
          </w:tcPr>
          <w:p>
            <w:r>
              <w:rPr>
                <w:rFonts w:ascii="宋体" w:hAnsi="宋体" w:eastAsia="宋体"/>
                <w:sz w:val="18"/>
              </w:rPr>
              <w:t>自办理税务登记至登记为一般纳税人期间未取得生产经营收入、未按简易计算申报缴纳增值税的，该期间取得的扣税凭证可在登记为一般纳税人后抵扣（总局公告2015年第59号）</w:t>
            </w:r>
          </w:p>
        </w:tc>
      </w:tr>
      <w:tr>
        <w:tc>
          <w:tcPr>
            <w:tcW w:type="dxa" w:w="2880"/>
          </w:tcPr>
          <w:p>
            <w:r>
              <w:rPr>
                <w:rFonts w:ascii="宋体" w:hAnsi="宋体" w:eastAsia="宋体"/>
                <w:sz w:val="18"/>
              </w:rPr>
              <w:t>08-06</w:t>
            </w:r>
          </w:p>
        </w:tc>
        <w:tc>
          <w:tcPr>
            <w:tcW w:type="dxa" w:w="2880"/>
          </w:tcPr>
          <w:p>
            <w:r>
              <w:rPr>
                <w:rFonts w:ascii="宋体" w:hAnsi="宋体" w:eastAsia="宋体"/>
                <w:sz w:val="18"/>
              </w:rPr>
              <w:t>出口货物给境外单位，购买方信息怎么填？</w:t>
            </w:r>
          </w:p>
        </w:tc>
        <w:tc>
          <w:tcPr>
            <w:tcW w:type="dxa" w:w="2880"/>
          </w:tcPr>
          <w:p>
            <w:r>
              <w:rPr>
                <w:rFonts w:ascii="宋体" w:hAnsi="宋体" w:eastAsia="宋体"/>
                <w:sz w:val="18"/>
              </w:rPr>
              <w:t>按浙江省税务局公告2026年第1号填写境外购买方信息（2026-07-01起）</w:t>
            </w:r>
          </w:p>
        </w:tc>
      </w:tr>
      <w:tr>
        <w:tc>
          <w:tcPr>
            <w:tcW w:type="dxa" w:w="2880"/>
          </w:tcPr>
          <w:p>
            <w:r>
              <w:rPr>
                <w:rFonts w:ascii="宋体" w:hAnsi="宋体" w:eastAsia="宋体"/>
                <w:sz w:val="18"/>
              </w:rPr>
              <w:t>09-07</w:t>
            </w:r>
          </w:p>
        </w:tc>
        <w:tc>
          <w:tcPr>
            <w:tcW w:type="dxa" w:w="2880"/>
          </w:tcPr>
          <w:p>
            <w:r>
              <w:rPr>
                <w:rFonts w:ascii="宋体" w:hAnsi="宋体" w:eastAsia="宋体"/>
                <w:sz w:val="18"/>
              </w:rPr>
              <w:t>餐饮服务销售外卖如何缴纳增值税？</w:t>
            </w:r>
          </w:p>
        </w:tc>
        <w:tc>
          <w:tcPr>
            <w:tcW w:type="dxa" w:w="2880"/>
          </w:tcPr>
          <w:p>
            <w:r>
              <w:rPr>
                <w:rFonts w:ascii="宋体" w:hAnsi="宋体" w:eastAsia="宋体"/>
                <w:sz w:val="18"/>
              </w:rPr>
              <w:t>按“餐饮服务”缴纳（财税〔2016〕140号）</w:t>
            </w:r>
          </w:p>
        </w:tc>
      </w:tr>
      <w:tr>
        <w:tc>
          <w:tcPr>
            <w:tcW w:type="dxa" w:w="2880"/>
          </w:tcPr>
          <w:p>
            <w:r>
              <w:rPr>
                <w:rFonts w:ascii="宋体" w:hAnsi="宋体" w:eastAsia="宋体"/>
                <w:sz w:val="18"/>
              </w:rPr>
              <w:t>09-07</w:t>
            </w:r>
          </w:p>
        </w:tc>
        <w:tc>
          <w:tcPr>
            <w:tcW w:type="dxa" w:w="2880"/>
          </w:tcPr>
          <w:p>
            <w:r>
              <w:rPr>
                <w:rFonts w:ascii="宋体" w:hAnsi="宋体" w:eastAsia="宋体"/>
                <w:sz w:val="18"/>
              </w:rPr>
              <w:t>自然人电商销售额大会被认定为一般纳税人吗？</w:t>
            </w:r>
          </w:p>
        </w:tc>
        <w:tc>
          <w:tcPr>
            <w:tcW w:type="dxa" w:w="2880"/>
          </w:tcPr>
          <w:p>
            <w:r>
              <w:rPr>
                <w:rFonts w:ascii="宋体" w:hAnsi="宋体" w:eastAsia="宋体"/>
                <w:sz w:val="18"/>
              </w:rPr>
              <w:t>自然人不办理一般纳税人登记</w:t>
            </w:r>
          </w:p>
        </w:tc>
      </w:tr>
    </w:tbl>
    <w:p/>
    <w:p>
      <w:pPr>
        <w:pStyle w:val="Heading3"/>
      </w:pPr>
      <w:r>
        <w:rPr>
          <w:rFonts w:ascii="宋体" w:hAnsi="宋体" w:eastAsia="宋体"/>
          <w:b/>
          <w:color w:val="000000"/>
          <w:sz w:val="26"/>
        </w:rPr>
        <w:t>（二）个人所得税</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发布日期</w:t>
            </w:r>
          </w:p>
        </w:tc>
        <w:tc>
          <w:tcPr>
            <w:tcW w:type="dxa" w:w="2880"/>
          </w:tcPr>
          <w:p>
            <w:r>
              <w:rPr>
                <w:rFonts w:ascii="宋体" w:hAnsi="宋体" w:eastAsia="宋体"/>
                <w:b/>
                <w:sz w:val="18"/>
              </w:rPr>
              <w:t>问题</w:t>
            </w:r>
          </w:p>
        </w:tc>
        <w:tc>
          <w:tcPr>
            <w:tcW w:type="dxa" w:w="2880"/>
          </w:tcPr>
          <w:p>
            <w:r>
              <w:rPr>
                <w:rFonts w:ascii="宋体" w:hAnsi="宋体" w:eastAsia="宋体"/>
                <w:b/>
                <w:sz w:val="18"/>
              </w:rPr>
              <w:t>答复要点</w:t>
            </w:r>
          </w:p>
        </w:tc>
      </w:tr>
      <w:tr>
        <w:tc>
          <w:tcPr>
            <w:tcW w:type="dxa" w:w="2880"/>
          </w:tcPr>
          <w:p>
            <w:r>
              <w:rPr>
                <w:rFonts w:ascii="宋体" w:hAnsi="宋体" w:eastAsia="宋体"/>
                <w:sz w:val="18"/>
              </w:rPr>
              <w:t>02-10</w:t>
            </w:r>
          </w:p>
        </w:tc>
        <w:tc>
          <w:tcPr>
            <w:tcW w:type="dxa" w:w="2880"/>
          </w:tcPr>
          <w:p>
            <w:r>
              <w:rPr>
                <w:rFonts w:ascii="宋体" w:hAnsi="宋体" w:eastAsia="宋体"/>
                <w:sz w:val="18"/>
              </w:rPr>
              <w:t>平台预扣预缴时能否减除专项附加扣除？</w:t>
            </w:r>
          </w:p>
        </w:tc>
        <w:tc>
          <w:tcPr>
            <w:tcW w:type="dxa" w:w="2880"/>
          </w:tcPr>
          <w:p>
            <w:r>
              <w:rPr>
                <w:rFonts w:ascii="宋体" w:hAnsi="宋体" w:eastAsia="宋体"/>
                <w:sz w:val="18"/>
              </w:rPr>
              <w:t>可以（总局公告2025年第16号）</w:t>
            </w:r>
          </w:p>
        </w:tc>
      </w:tr>
      <w:tr>
        <w:tc>
          <w:tcPr>
            <w:tcW w:type="dxa" w:w="2880"/>
          </w:tcPr>
          <w:p>
            <w:r>
              <w:rPr>
                <w:rFonts w:ascii="宋体" w:hAnsi="宋体" w:eastAsia="宋体"/>
                <w:sz w:val="18"/>
              </w:rPr>
              <w:t>02-10</w:t>
            </w:r>
          </w:p>
        </w:tc>
        <w:tc>
          <w:tcPr>
            <w:tcW w:type="dxa" w:w="2880"/>
          </w:tcPr>
          <w:p>
            <w:r>
              <w:rPr>
                <w:rFonts w:ascii="宋体" w:hAnsi="宋体" w:eastAsia="宋体"/>
                <w:sz w:val="18"/>
              </w:rPr>
              <w:t>个人养老金可以享受个税优惠吗？</w:t>
            </w:r>
          </w:p>
        </w:tc>
        <w:tc>
          <w:tcPr>
            <w:tcW w:type="dxa" w:w="2880"/>
          </w:tcPr>
          <w:p>
            <w:r>
              <w:rPr>
                <w:rFonts w:ascii="宋体" w:hAnsi="宋体" w:eastAsia="宋体"/>
                <w:sz w:val="18"/>
              </w:rPr>
              <w:t>缴费每年12000元限额内扣除，投资收益暂不征税，领取时按3%计税</w:t>
            </w:r>
          </w:p>
        </w:tc>
      </w:tr>
      <w:tr>
        <w:tc>
          <w:tcPr>
            <w:tcW w:type="dxa" w:w="2880"/>
          </w:tcPr>
          <w:p>
            <w:r>
              <w:rPr>
                <w:rFonts w:ascii="宋体" w:hAnsi="宋体" w:eastAsia="宋体"/>
                <w:sz w:val="18"/>
              </w:rPr>
              <w:t>03-16</w:t>
            </w:r>
          </w:p>
        </w:tc>
        <w:tc>
          <w:tcPr>
            <w:tcW w:type="dxa" w:w="2880"/>
          </w:tcPr>
          <w:p>
            <w:r>
              <w:rPr>
                <w:rFonts w:ascii="宋体" w:hAnsi="宋体" w:eastAsia="宋体"/>
                <w:sz w:val="18"/>
              </w:rPr>
              <w:t>两家单位工作，选哪处汇算？</w:t>
            </w:r>
          </w:p>
        </w:tc>
        <w:tc>
          <w:tcPr>
            <w:tcW w:type="dxa" w:w="2880"/>
          </w:tcPr>
          <w:p>
            <w:r>
              <w:rPr>
                <w:rFonts w:ascii="宋体" w:hAnsi="宋体" w:eastAsia="宋体"/>
                <w:sz w:val="18"/>
              </w:rPr>
              <w:t>可自行选择任职受雇单位所在地等主管税务机关（总局令第57号）</w:t>
            </w:r>
          </w:p>
        </w:tc>
      </w:tr>
      <w:tr>
        <w:tc>
          <w:tcPr>
            <w:tcW w:type="dxa" w:w="2880"/>
          </w:tcPr>
          <w:p>
            <w:r>
              <w:rPr>
                <w:rFonts w:ascii="宋体" w:hAnsi="宋体" w:eastAsia="宋体"/>
                <w:sz w:val="18"/>
              </w:rPr>
              <w:t>03-16</w:t>
            </w:r>
          </w:p>
        </w:tc>
        <w:tc>
          <w:tcPr>
            <w:tcW w:type="dxa" w:w="2880"/>
          </w:tcPr>
          <w:p>
            <w:r>
              <w:rPr>
                <w:rFonts w:ascii="宋体" w:hAnsi="宋体" w:eastAsia="宋体"/>
                <w:sz w:val="18"/>
              </w:rPr>
              <w:t>住房租金扣除范围、标准、时限及留存资料？</w:t>
            </w:r>
          </w:p>
        </w:tc>
        <w:tc>
          <w:tcPr>
            <w:tcW w:type="dxa" w:w="2880"/>
          </w:tcPr>
          <w:p>
            <w:r>
              <w:rPr>
                <w:rFonts w:ascii="宋体" w:hAnsi="宋体" w:eastAsia="宋体"/>
                <w:sz w:val="18"/>
              </w:rPr>
              <w:t>直辖市、省会等每月1500元；市辖区户籍人口超100万的城市每月1100元；其他城市每月800元；留存租赁合同</w:t>
            </w:r>
          </w:p>
        </w:tc>
      </w:tr>
      <w:tr>
        <w:tc>
          <w:tcPr>
            <w:tcW w:type="dxa" w:w="2880"/>
          </w:tcPr>
          <w:p>
            <w:r>
              <w:rPr>
                <w:rFonts w:ascii="宋体" w:hAnsi="宋体" w:eastAsia="宋体"/>
                <w:sz w:val="18"/>
              </w:rPr>
              <w:t>03-16</w:t>
            </w:r>
          </w:p>
        </w:tc>
        <w:tc>
          <w:tcPr>
            <w:tcW w:type="dxa" w:w="2880"/>
          </w:tcPr>
          <w:p>
            <w:r>
              <w:rPr>
                <w:rFonts w:ascii="宋体" w:hAnsi="宋体" w:eastAsia="宋体"/>
                <w:sz w:val="18"/>
              </w:rPr>
              <w:t>汇算的内容及应退应补税额如何计算？</w:t>
            </w:r>
          </w:p>
        </w:tc>
        <w:tc>
          <w:tcPr>
            <w:tcW w:type="dxa" w:w="2880"/>
          </w:tcPr>
          <w:p>
            <w:r>
              <w:rPr>
                <w:rFonts w:ascii="宋体" w:hAnsi="宋体" w:eastAsia="宋体"/>
                <w:sz w:val="18"/>
              </w:rPr>
              <w:t>应退或应补税额=[(综合所得收入额-60000-专项扣除-专项附加扣除-依法确定的其他扣除-捐赠)×适用税率-速算扣除数]-减免税额-已预缴税额</w:t>
            </w:r>
          </w:p>
        </w:tc>
      </w:tr>
      <w:tr>
        <w:tc>
          <w:tcPr>
            <w:tcW w:type="dxa" w:w="2880"/>
          </w:tcPr>
          <w:p>
            <w:r>
              <w:rPr>
                <w:rFonts w:ascii="宋体" w:hAnsi="宋体" w:eastAsia="宋体"/>
                <w:sz w:val="18"/>
              </w:rPr>
              <w:t>03-16</w:t>
            </w:r>
          </w:p>
        </w:tc>
        <w:tc>
          <w:tcPr>
            <w:tcW w:type="dxa" w:w="2880"/>
          </w:tcPr>
          <w:p>
            <w:r>
              <w:rPr>
                <w:rFonts w:ascii="宋体" w:hAnsi="宋体" w:eastAsia="宋体"/>
                <w:sz w:val="18"/>
              </w:rPr>
              <w:t>现在办理2025年度汇算还需要预约吗？</w:t>
            </w:r>
          </w:p>
        </w:tc>
        <w:tc>
          <w:tcPr>
            <w:tcW w:type="dxa" w:w="2880"/>
          </w:tcPr>
          <w:p>
            <w:r>
              <w:rPr>
                <w:rFonts w:ascii="宋体" w:hAnsi="宋体" w:eastAsia="宋体"/>
                <w:sz w:val="18"/>
              </w:rPr>
              <w:t>3月21日后无需预约（通告2026年第1号）</w:t>
            </w:r>
          </w:p>
        </w:tc>
      </w:tr>
      <w:tr>
        <w:tc>
          <w:tcPr>
            <w:tcW w:type="dxa" w:w="2880"/>
          </w:tcPr>
          <w:p>
            <w:r>
              <w:rPr>
                <w:rFonts w:ascii="宋体" w:hAnsi="宋体" w:eastAsia="宋体"/>
                <w:sz w:val="18"/>
              </w:rPr>
              <w:t>04-13</w:t>
            </w:r>
          </w:p>
        </w:tc>
        <w:tc>
          <w:tcPr>
            <w:tcW w:type="dxa" w:w="2880"/>
          </w:tcPr>
          <w:p>
            <w:r>
              <w:rPr>
                <w:rFonts w:ascii="宋体" w:hAnsi="宋体" w:eastAsia="宋体"/>
                <w:sz w:val="18"/>
              </w:rPr>
              <w:t>2025年度汇算截止时间？</w:t>
            </w:r>
          </w:p>
        </w:tc>
        <w:tc>
          <w:tcPr>
            <w:tcW w:type="dxa" w:w="2880"/>
          </w:tcPr>
          <w:p>
            <w:r>
              <w:rPr>
                <w:rFonts w:ascii="宋体" w:hAnsi="宋体" w:eastAsia="宋体"/>
                <w:sz w:val="18"/>
              </w:rPr>
              <w:t>2026年6月30日</w:t>
            </w:r>
          </w:p>
        </w:tc>
      </w:tr>
      <w:tr>
        <w:tc>
          <w:tcPr>
            <w:tcW w:type="dxa" w:w="2880"/>
          </w:tcPr>
          <w:p>
            <w:r>
              <w:rPr>
                <w:rFonts w:ascii="宋体" w:hAnsi="宋体" w:eastAsia="宋体"/>
                <w:sz w:val="18"/>
              </w:rPr>
              <w:t>04-13</w:t>
            </w:r>
          </w:p>
        </w:tc>
        <w:tc>
          <w:tcPr>
            <w:tcW w:type="dxa" w:w="2880"/>
          </w:tcPr>
          <w:p>
            <w:r>
              <w:rPr>
                <w:rFonts w:ascii="宋体" w:hAnsi="宋体" w:eastAsia="宋体"/>
                <w:sz w:val="18"/>
              </w:rPr>
              <w:t>汇算有异议如何申诉？</w:t>
            </w:r>
          </w:p>
        </w:tc>
        <w:tc>
          <w:tcPr>
            <w:tcW w:type="dxa" w:w="2880"/>
          </w:tcPr>
          <w:p>
            <w:r>
              <w:rPr>
                <w:rFonts w:ascii="宋体" w:hAnsi="宋体" w:eastAsia="宋体"/>
                <w:sz w:val="18"/>
              </w:rPr>
              <w:t>先与扣缴义务人核实确认；确有错误且扣缴义务人拒不更正，或身份被冒用无法联系扣缴义务人的，可通过个税APP、网站向税务机关申诉（总局令第57号第十三条）</w:t>
            </w:r>
          </w:p>
        </w:tc>
      </w:tr>
      <w:tr>
        <w:tc>
          <w:tcPr>
            <w:tcW w:type="dxa" w:w="2880"/>
          </w:tcPr>
          <w:p>
            <w:r>
              <w:rPr>
                <w:rFonts w:ascii="宋体" w:hAnsi="宋体" w:eastAsia="宋体"/>
                <w:sz w:val="18"/>
              </w:rPr>
              <w:t>05-11</w:t>
            </w:r>
          </w:p>
        </w:tc>
        <w:tc>
          <w:tcPr>
            <w:tcW w:type="dxa" w:w="2880"/>
          </w:tcPr>
          <w:p>
            <w:r>
              <w:rPr>
                <w:rFonts w:ascii="宋体" w:hAnsi="宋体" w:eastAsia="宋体"/>
                <w:sz w:val="18"/>
              </w:rPr>
              <w:t>哪些人不需要汇算？</w:t>
            </w:r>
          </w:p>
        </w:tc>
        <w:tc>
          <w:tcPr>
            <w:tcW w:type="dxa" w:w="2880"/>
          </w:tcPr>
          <w:p>
            <w:r>
              <w:rPr>
                <w:rFonts w:ascii="宋体" w:hAnsi="宋体" w:eastAsia="宋体"/>
                <w:sz w:val="18"/>
              </w:rPr>
              <w:t>已依法预缴且：年度综合所得收入不超过12万元需补税的、补税不超过400元的、已预缴税额与应纳税额一致的、符合退税条件但不申请退税的（总局令第57号、财政部 税务总局公告2023年第32号）</w:t>
            </w:r>
          </w:p>
        </w:tc>
      </w:tr>
      <w:tr>
        <w:tc>
          <w:tcPr>
            <w:tcW w:type="dxa" w:w="2880"/>
          </w:tcPr>
          <w:p>
            <w:r>
              <w:rPr>
                <w:rFonts w:ascii="宋体" w:hAnsi="宋体" w:eastAsia="宋体"/>
                <w:sz w:val="18"/>
              </w:rPr>
              <w:t>05-11</w:t>
            </w:r>
          </w:p>
        </w:tc>
        <w:tc>
          <w:tcPr>
            <w:tcW w:type="dxa" w:w="2880"/>
          </w:tcPr>
          <w:p>
            <w:r>
              <w:rPr>
                <w:rFonts w:ascii="宋体" w:hAnsi="宋体" w:eastAsia="宋体"/>
                <w:sz w:val="18"/>
              </w:rPr>
              <w:t>独生子女填两位老人为何不是6000元/月？</w:t>
            </w:r>
          </w:p>
        </w:tc>
        <w:tc>
          <w:tcPr>
            <w:tcW w:type="dxa" w:w="2880"/>
          </w:tcPr>
          <w:p>
            <w:r>
              <w:rPr>
                <w:rFonts w:ascii="宋体" w:hAnsi="宋体" w:eastAsia="宋体"/>
                <w:sz w:val="18"/>
              </w:rPr>
              <w:t>赡养老人扣除按纳税人计算，独生子女每月3000元，不按老人人数累加</w:t>
            </w:r>
          </w:p>
        </w:tc>
      </w:tr>
      <w:tr>
        <w:tc>
          <w:tcPr>
            <w:tcW w:type="dxa" w:w="2880"/>
          </w:tcPr>
          <w:p>
            <w:r>
              <w:rPr>
                <w:rFonts w:ascii="宋体" w:hAnsi="宋体" w:eastAsia="宋体"/>
                <w:sz w:val="18"/>
              </w:rPr>
              <w:t>07-06</w:t>
            </w:r>
          </w:p>
        </w:tc>
        <w:tc>
          <w:tcPr>
            <w:tcW w:type="dxa" w:w="2880"/>
          </w:tcPr>
          <w:p>
            <w:r>
              <w:rPr>
                <w:rFonts w:ascii="宋体" w:hAnsi="宋体" w:eastAsia="宋体"/>
                <w:sz w:val="18"/>
              </w:rPr>
              <w:t>房贷利息扣除过一次后再购房还能享受吗？</w:t>
            </w:r>
          </w:p>
        </w:tc>
        <w:tc>
          <w:tcPr>
            <w:tcW w:type="dxa" w:w="2880"/>
          </w:tcPr>
          <w:p>
            <w:r>
              <w:rPr>
                <w:rFonts w:ascii="宋体" w:hAnsi="宋体" w:eastAsia="宋体"/>
                <w:sz w:val="18"/>
              </w:rPr>
              <w:t>不能，纳税人只能享受一次首套住房贷款利息扣除</w:t>
            </w:r>
          </w:p>
        </w:tc>
      </w:tr>
      <w:tr>
        <w:tc>
          <w:tcPr>
            <w:tcW w:type="dxa" w:w="2880"/>
          </w:tcPr>
          <w:p>
            <w:r>
              <w:rPr>
                <w:rFonts w:ascii="宋体" w:hAnsi="宋体" w:eastAsia="宋体"/>
                <w:sz w:val="18"/>
              </w:rPr>
              <w:t>07-06</w:t>
            </w:r>
          </w:p>
        </w:tc>
        <w:tc>
          <w:tcPr>
            <w:tcW w:type="dxa" w:w="2880"/>
          </w:tcPr>
          <w:p>
            <w:r>
              <w:rPr>
                <w:rFonts w:ascii="宋体" w:hAnsi="宋体" w:eastAsia="宋体"/>
                <w:sz w:val="18"/>
              </w:rPr>
              <w:t>临时工报酬按工资薪金还是劳务报酬扣缴？</w:t>
            </w:r>
          </w:p>
        </w:tc>
        <w:tc>
          <w:tcPr>
            <w:tcW w:type="dxa" w:w="2880"/>
          </w:tcPr>
          <w:p>
            <w:r>
              <w:rPr>
                <w:rFonts w:ascii="宋体" w:hAnsi="宋体" w:eastAsia="宋体"/>
                <w:sz w:val="18"/>
              </w:rPr>
              <w:t>存在雇佣关系的按工资薪金，否则按劳务报酬</w:t>
            </w:r>
          </w:p>
        </w:tc>
      </w:tr>
      <w:tr>
        <w:tc>
          <w:tcPr>
            <w:tcW w:type="dxa" w:w="2880"/>
          </w:tcPr>
          <w:p>
            <w:r>
              <w:rPr>
                <w:rFonts w:ascii="宋体" w:hAnsi="宋体" w:eastAsia="宋体"/>
                <w:sz w:val="18"/>
              </w:rPr>
              <w:t>08-06</w:t>
            </w:r>
          </w:p>
        </w:tc>
        <w:tc>
          <w:tcPr>
            <w:tcW w:type="dxa" w:w="2880"/>
          </w:tcPr>
          <w:p>
            <w:r>
              <w:rPr>
                <w:rFonts w:ascii="宋体" w:hAnsi="宋体" w:eastAsia="宋体"/>
                <w:sz w:val="18"/>
              </w:rPr>
              <w:t>经营所得申报提示减除费用已在综合所得扣除？</w:t>
            </w:r>
          </w:p>
        </w:tc>
        <w:tc>
          <w:tcPr>
            <w:tcW w:type="dxa" w:w="2880"/>
          </w:tcPr>
          <w:p>
            <w:r>
              <w:rPr>
                <w:rFonts w:ascii="宋体" w:hAnsi="宋体" w:eastAsia="宋体"/>
                <w:sz w:val="18"/>
              </w:rPr>
              <w:t>有综合所得的，6万元减除费用不得在经营所得中重复扣除</w:t>
            </w:r>
          </w:p>
        </w:tc>
      </w:tr>
      <w:tr>
        <w:tc>
          <w:tcPr>
            <w:tcW w:type="dxa" w:w="2880"/>
          </w:tcPr>
          <w:p>
            <w:r>
              <w:rPr>
                <w:rFonts w:ascii="宋体" w:hAnsi="宋体" w:eastAsia="宋体"/>
                <w:sz w:val="18"/>
              </w:rPr>
              <w:t>09-07</w:t>
            </w:r>
          </w:p>
        </w:tc>
        <w:tc>
          <w:tcPr>
            <w:tcW w:type="dxa" w:w="2880"/>
          </w:tcPr>
          <w:p>
            <w:r>
              <w:rPr>
                <w:rFonts w:ascii="宋体" w:hAnsi="宋体" w:eastAsia="宋体"/>
                <w:sz w:val="18"/>
              </w:rPr>
              <w:t>公积金基数调整后补缴的金额能否税前扣除？</w:t>
            </w:r>
          </w:p>
        </w:tc>
        <w:tc>
          <w:tcPr>
            <w:tcW w:type="dxa" w:w="2880"/>
          </w:tcPr>
          <w:p>
            <w:r>
              <w:rPr>
                <w:rFonts w:ascii="宋体" w:hAnsi="宋体" w:eastAsia="宋体"/>
                <w:sz w:val="18"/>
              </w:rPr>
              <w:t>单位和个人分别在不超过职工本人上一年度月平均工资12%幅度内实际缴存的可扣除，缴存基数不超过当地上年职工月平均工资3倍，超过部分并入当期工资薪金计税（财税〔2006〕10号）</w:t>
            </w:r>
          </w:p>
        </w:tc>
      </w:tr>
    </w:tbl>
    <w:p/>
    <w:p>
      <w:pPr>
        <w:pStyle w:val="Heading3"/>
      </w:pPr>
      <w:r>
        <w:rPr>
          <w:rFonts w:ascii="宋体" w:hAnsi="宋体" w:eastAsia="宋体"/>
          <w:b/>
          <w:color w:val="000000"/>
          <w:sz w:val="26"/>
        </w:rPr>
        <w:t>（三）企业所得税</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发布日期</w:t>
            </w:r>
          </w:p>
        </w:tc>
        <w:tc>
          <w:tcPr>
            <w:tcW w:type="dxa" w:w="2880"/>
          </w:tcPr>
          <w:p>
            <w:r>
              <w:rPr>
                <w:rFonts w:ascii="宋体" w:hAnsi="宋体" w:eastAsia="宋体"/>
                <w:b/>
                <w:sz w:val="18"/>
              </w:rPr>
              <w:t>问题</w:t>
            </w:r>
          </w:p>
        </w:tc>
        <w:tc>
          <w:tcPr>
            <w:tcW w:type="dxa" w:w="2880"/>
          </w:tcPr>
          <w:p>
            <w:r>
              <w:rPr>
                <w:rFonts w:ascii="宋体" w:hAnsi="宋体" w:eastAsia="宋体"/>
                <w:b/>
                <w:sz w:val="18"/>
              </w:rPr>
              <w:t>答复要点</w:t>
            </w:r>
          </w:p>
        </w:tc>
      </w:tr>
      <w:tr>
        <w:tc>
          <w:tcPr>
            <w:tcW w:type="dxa" w:w="2880"/>
          </w:tcPr>
          <w:p>
            <w:r>
              <w:rPr>
                <w:rFonts w:ascii="宋体" w:hAnsi="宋体" w:eastAsia="宋体"/>
                <w:sz w:val="18"/>
              </w:rPr>
              <w:t>01-07</w:t>
            </w:r>
          </w:p>
        </w:tc>
        <w:tc>
          <w:tcPr>
            <w:tcW w:type="dxa" w:w="2880"/>
          </w:tcPr>
          <w:p>
            <w:r>
              <w:rPr>
                <w:rFonts w:ascii="宋体" w:hAnsi="宋体" w:eastAsia="宋体"/>
                <w:sz w:val="18"/>
              </w:rPr>
              <w:t>国外票据能否作税前扣除凭证？</w:t>
            </w:r>
          </w:p>
        </w:tc>
        <w:tc>
          <w:tcPr>
            <w:tcW w:type="dxa" w:w="2880"/>
          </w:tcPr>
          <w:p>
            <w:r>
              <w:rPr>
                <w:rFonts w:ascii="宋体" w:hAnsi="宋体" w:eastAsia="宋体"/>
                <w:sz w:val="18"/>
              </w:rPr>
              <w:t>可以，以对方发票或具有发票性质的收款凭证、相关税费缴纳凭证作为扣除凭证；有疑义的可要求境外公证或注册会计师确认（总局公告2018年第28号、发票管理办法）</w:t>
            </w:r>
          </w:p>
        </w:tc>
      </w:tr>
      <w:tr>
        <w:tc>
          <w:tcPr>
            <w:tcW w:type="dxa" w:w="2880"/>
          </w:tcPr>
          <w:p>
            <w:r>
              <w:rPr>
                <w:rFonts w:ascii="宋体" w:hAnsi="宋体" w:eastAsia="宋体"/>
                <w:sz w:val="18"/>
              </w:rPr>
              <w:t>05-11</w:t>
            </w:r>
          </w:p>
        </w:tc>
        <w:tc>
          <w:tcPr>
            <w:tcW w:type="dxa" w:w="2880"/>
          </w:tcPr>
          <w:p>
            <w:r>
              <w:rPr>
                <w:rFonts w:ascii="宋体" w:hAnsi="宋体" w:eastAsia="宋体"/>
                <w:sz w:val="18"/>
              </w:rPr>
              <w:t>预缴享受小微优惠、汇算不符合条件怎么办？</w:t>
            </w:r>
          </w:p>
        </w:tc>
        <w:tc>
          <w:tcPr>
            <w:tcW w:type="dxa" w:w="2880"/>
          </w:tcPr>
          <w:p>
            <w:r>
              <w:rPr>
                <w:rFonts w:ascii="宋体" w:hAnsi="宋体" w:eastAsia="宋体"/>
                <w:sz w:val="18"/>
              </w:rPr>
              <w:t>汇算时按规定补缴税款</w:t>
            </w:r>
          </w:p>
        </w:tc>
      </w:tr>
      <w:tr>
        <w:tc>
          <w:tcPr>
            <w:tcW w:type="dxa" w:w="2880"/>
          </w:tcPr>
          <w:p>
            <w:r>
              <w:rPr>
                <w:rFonts w:ascii="宋体" w:hAnsi="宋体" w:eastAsia="宋体"/>
                <w:sz w:val="18"/>
              </w:rPr>
              <w:t>06-05</w:t>
            </w:r>
          </w:p>
        </w:tc>
        <w:tc>
          <w:tcPr>
            <w:tcW w:type="dxa" w:w="2880"/>
          </w:tcPr>
          <w:p>
            <w:r>
              <w:rPr>
                <w:rFonts w:ascii="宋体" w:hAnsi="宋体" w:eastAsia="宋体"/>
                <w:sz w:val="18"/>
              </w:rPr>
              <w:t>安置残疾人就业的优惠？</w:t>
            </w:r>
          </w:p>
        </w:tc>
        <w:tc>
          <w:tcPr>
            <w:tcW w:type="dxa" w:w="2880"/>
          </w:tcPr>
          <w:p>
            <w:r>
              <w:rPr>
                <w:rFonts w:ascii="宋体" w:hAnsi="宋体" w:eastAsia="宋体"/>
                <w:sz w:val="18"/>
              </w:rPr>
              <w:t>支付给残疾职工的工资在据实扣除基础上加计100%扣除</w:t>
            </w:r>
          </w:p>
        </w:tc>
      </w:tr>
      <w:tr>
        <w:tc>
          <w:tcPr>
            <w:tcW w:type="dxa" w:w="2880"/>
          </w:tcPr>
          <w:p>
            <w:r>
              <w:rPr>
                <w:rFonts w:ascii="宋体" w:hAnsi="宋体" w:eastAsia="宋体"/>
                <w:sz w:val="18"/>
              </w:rPr>
              <w:t>06-05</w:t>
            </w:r>
          </w:p>
        </w:tc>
        <w:tc>
          <w:tcPr>
            <w:tcW w:type="dxa" w:w="2880"/>
          </w:tcPr>
          <w:p>
            <w:r>
              <w:rPr>
                <w:rFonts w:ascii="宋体" w:hAnsi="宋体" w:eastAsia="宋体"/>
                <w:sz w:val="18"/>
              </w:rPr>
              <w:t>合伙企业中的企业合伙人缴什么税？</w:t>
            </w:r>
          </w:p>
        </w:tc>
        <w:tc>
          <w:tcPr>
            <w:tcW w:type="dxa" w:w="2880"/>
          </w:tcPr>
          <w:p>
            <w:r>
              <w:rPr>
                <w:rFonts w:ascii="宋体" w:hAnsi="宋体" w:eastAsia="宋体"/>
                <w:sz w:val="18"/>
              </w:rPr>
              <w:t>法人和其他组织合伙人缴纳企业所得税</w:t>
            </w:r>
          </w:p>
        </w:tc>
      </w:tr>
      <w:tr>
        <w:tc>
          <w:tcPr>
            <w:tcW w:type="dxa" w:w="2880"/>
          </w:tcPr>
          <w:p>
            <w:r>
              <w:rPr>
                <w:rFonts w:ascii="宋体" w:hAnsi="宋体" w:eastAsia="宋体"/>
                <w:sz w:val="18"/>
              </w:rPr>
              <w:t>07-06</w:t>
            </w:r>
          </w:p>
        </w:tc>
        <w:tc>
          <w:tcPr>
            <w:tcW w:type="dxa" w:w="2880"/>
          </w:tcPr>
          <w:p>
            <w:r>
              <w:rPr>
                <w:rFonts w:ascii="宋体" w:hAnsi="宋体" w:eastAsia="宋体"/>
                <w:sz w:val="18"/>
              </w:rPr>
              <w:t>员工境外出差取得的票据能否扣除？</w:t>
            </w:r>
          </w:p>
        </w:tc>
        <w:tc>
          <w:tcPr>
            <w:tcW w:type="dxa" w:w="2880"/>
          </w:tcPr>
          <w:p>
            <w:r>
              <w:rPr>
                <w:rFonts w:ascii="宋体" w:hAnsi="宋体" w:eastAsia="宋体"/>
                <w:sz w:val="18"/>
              </w:rPr>
              <w:t>可以境外收款凭证等作为扣除凭证</w:t>
            </w:r>
          </w:p>
        </w:tc>
      </w:tr>
      <w:tr>
        <w:tc>
          <w:tcPr>
            <w:tcW w:type="dxa" w:w="2880"/>
          </w:tcPr>
          <w:p>
            <w:r>
              <w:rPr>
                <w:rFonts w:ascii="宋体" w:hAnsi="宋体" w:eastAsia="宋体"/>
                <w:sz w:val="18"/>
              </w:rPr>
              <w:t>08-06</w:t>
            </w:r>
          </w:p>
        </w:tc>
        <w:tc>
          <w:tcPr>
            <w:tcW w:type="dxa" w:w="2880"/>
          </w:tcPr>
          <w:p>
            <w:r>
              <w:rPr>
                <w:rFonts w:ascii="宋体" w:hAnsi="宋体" w:eastAsia="宋体"/>
                <w:sz w:val="18"/>
              </w:rPr>
              <w:t>预缴申报表职工薪酬两栏如何填写？</w:t>
            </w:r>
          </w:p>
        </w:tc>
        <w:tc>
          <w:tcPr>
            <w:tcW w:type="dxa" w:w="2880"/>
          </w:tcPr>
          <w:p>
            <w:r>
              <w:rPr>
                <w:rFonts w:ascii="宋体" w:hAnsi="宋体" w:eastAsia="宋体"/>
                <w:sz w:val="18"/>
              </w:rPr>
              <w:t>按总局公告2025年第17号口径填报</w:t>
            </w:r>
          </w:p>
        </w:tc>
      </w:tr>
    </w:tbl>
    <w:p/>
    <w:p>
      <w:pPr>
        <w:pStyle w:val="Heading3"/>
      </w:pPr>
      <w:r>
        <w:rPr>
          <w:rFonts w:ascii="宋体" w:hAnsi="宋体" w:eastAsia="宋体"/>
          <w:b/>
          <w:color w:val="000000"/>
          <w:sz w:val="26"/>
        </w:rPr>
        <w:t>（四）其他税费</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发布日期</w:t>
            </w:r>
          </w:p>
        </w:tc>
        <w:tc>
          <w:tcPr>
            <w:tcW w:type="dxa" w:w="2880"/>
          </w:tcPr>
          <w:p>
            <w:r>
              <w:rPr>
                <w:rFonts w:ascii="宋体" w:hAnsi="宋体" w:eastAsia="宋体"/>
                <w:b/>
                <w:sz w:val="18"/>
              </w:rPr>
              <w:t>问题</w:t>
            </w:r>
          </w:p>
        </w:tc>
        <w:tc>
          <w:tcPr>
            <w:tcW w:type="dxa" w:w="2880"/>
          </w:tcPr>
          <w:p>
            <w:r>
              <w:rPr>
                <w:rFonts w:ascii="宋体" w:hAnsi="宋体" w:eastAsia="宋体"/>
                <w:b/>
                <w:sz w:val="18"/>
              </w:rPr>
              <w:t>答复要点</w:t>
            </w:r>
          </w:p>
        </w:tc>
      </w:tr>
      <w:tr>
        <w:tc>
          <w:tcPr>
            <w:tcW w:type="dxa" w:w="2880"/>
          </w:tcPr>
          <w:p>
            <w:r>
              <w:rPr>
                <w:rFonts w:ascii="宋体" w:hAnsi="宋体" w:eastAsia="宋体"/>
                <w:sz w:val="18"/>
              </w:rPr>
              <w:t>08-06</w:t>
            </w:r>
          </w:p>
        </w:tc>
        <w:tc>
          <w:tcPr>
            <w:tcW w:type="dxa" w:w="2880"/>
          </w:tcPr>
          <w:p>
            <w:r>
              <w:rPr>
                <w:rFonts w:ascii="宋体" w:hAnsi="宋体" w:eastAsia="宋体"/>
                <w:sz w:val="18"/>
              </w:rPr>
              <w:t>实收资本印花税为什么按月申报不了？</w:t>
            </w:r>
          </w:p>
        </w:tc>
        <w:tc>
          <w:tcPr>
            <w:tcW w:type="dxa" w:w="2880"/>
          </w:tcPr>
          <w:p>
            <w:r>
              <w:rPr>
                <w:rFonts w:ascii="宋体" w:hAnsi="宋体" w:eastAsia="宋体"/>
                <w:sz w:val="18"/>
              </w:rPr>
              <w:t>浙江实收资本（资本公积）印花税按年申报</w:t>
            </w:r>
          </w:p>
        </w:tc>
      </w:tr>
      <w:tr>
        <w:tc>
          <w:tcPr>
            <w:tcW w:type="dxa" w:w="2880"/>
          </w:tcPr>
          <w:p>
            <w:r>
              <w:rPr>
                <w:rFonts w:ascii="宋体" w:hAnsi="宋体" w:eastAsia="宋体"/>
                <w:sz w:val="18"/>
              </w:rPr>
              <w:t>09-07</w:t>
            </w:r>
          </w:p>
        </w:tc>
        <w:tc>
          <w:tcPr>
            <w:tcW w:type="dxa" w:w="2880"/>
          </w:tcPr>
          <w:p>
            <w:r>
              <w:rPr>
                <w:rFonts w:ascii="宋体" w:hAnsi="宋体" w:eastAsia="宋体"/>
                <w:sz w:val="18"/>
              </w:rPr>
              <w:t>社保费缴费基数如何确定？</w:t>
            </w:r>
          </w:p>
        </w:tc>
        <w:tc>
          <w:tcPr>
            <w:tcW w:type="dxa" w:w="2880"/>
          </w:tcPr>
          <w:p>
            <w:r>
              <w:rPr>
                <w:rFonts w:ascii="宋体" w:hAnsi="宋体" w:eastAsia="宋体"/>
                <w:sz w:val="18"/>
              </w:rPr>
              <w:t>职工年度缴费工资按本人上一年度月平均工资申报，口径参照工资总额组成规定（浙江省税务局 人社厅 医保局通告〔2026〕1号）</w:t>
            </w:r>
          </w:p>
        </w:tc>
      </w:tr>
    </w:tbl>
    <w:p/>
    <w:p>
      <w:pPr>
        <w:pStyle w:val="Heading3"/>
      </w:pPr>
      <w:r>
        <w:rPr>
          <w:rFonts w:ascii="宋体" w:hAnsi="宋体" w:eastAsia="宋体"/>
          <w:b/>
          <w:color w:val="000000"/>
          <w:sz w:val="26"/>
        </w:rPr>
        <w:t>（五）附：10月8日发布的4条（与三季度政策直接相关）</w:t>
      </w:r>
    </w:p>
    <w:p>
      <w:r>
        <w:rPr>
          <w:rFonts w:ascii="宋体" w:hAnsi="宋体" w:eastAsia="宋体"/>
          <w:sz w:val="21"/>
        </w:rPr>
        <w:t xml:space="preserve">1. </w:t>
      </w:r>
      <w:r>
        <w:rPr>
          <w:rFonts w:ascii="宋体" w:hAnsi="宋体" w:eastAsia="宋体"/>
          <w:b/>
          <w:sz w:val="21"/>
        </w:rPr>
        <w:t>企业为自然人服务收入代扣代缴增值税何时开始？</w:t>
      </w:r>
      <w:r>
        <w:rPr>
          <w:rFonts w:ascii="宋体" w:hAnsi="宋体" w:eastAsia="宋体"/>
          <w:sz w:val="21"/>
        </w:rPr>
        <w:t>2026年11月1日起（财政部 税务总局公告2026年第28号）。</w:t>
      </w:r>
    </w:p>
    <w:p>
      <w:r>
        <w:rPr>
          <w:rFonts w:ascii="宋体" w:hAnsi="宋体" w:eastAsia="宋体"/>
          <w:sz w:val="21"/>
        </w:rPr>
        <w:t xml:space="preserve">2. </w:t>
      </w:r>
      <w:r>
        <w:rPr>
          <w:rFonts w:ascii="宋体" w:hAnsi="宋体" w:eastAsia="宋体"/>
          <w:b/>
          <w:sz w:val="21"/>
        </w:rPr>
        <w:t>9月起小规模纳税人与一般纳税人申报表单是否统一？</w:t>
      </w:r>
      <w:r>
        <w:rPr>
          <w:rFonts w:ascii="宋体" w:hAnsi="宋体" w:eastAsia="宋体"/>
          <w:sz w:val="21"/>
        </w:rPr>
        <w:t>2026年9月1日起在浙江省（不含宁波）部分试点纳税人中开展申报试点，试点纳税人使用《增值税及附加税费申报表（试行）》，除附列资料（三）外不再区分一般纳税人和小规模纳税人表单（浙江省税务局公告2026年第4号）。</w:t>
      </w:r>
    </w:p>
    <w:p>
      <w:r>
        <w:rPr>
          <w:rFonts w:ascii="宋体" w:hAnsi="宋体" w:eastAsia="宋体"/>
          <w:sz w:val="21"/>
        </w:rPr>
        <w:t xml:space="preserve">3. </w:t>
      </w:r>
      <w:r>
        <w:rPr>
          <w:rFonts w:ascii="宋体" w:hAnsi="宋体" w:eastAsia="宋体"/>
          <w:b/>
          <w:sz w:val="21"/>
        </w:rPr>
        <w:t>残疾人就业保障金的上年在职职工人数如何确定？</w:t>
      </w:r>
      <w:r>
        <w:rPr>
          <w:rFonts w:ascii="宋体" w:hAnsi="宋体" w:eastAsia="宋体"/>
          <w:sz w:val="21"/>
        </w:rPr>
        <w:t>在职职工指在编人员或签订1年以上（含1年）劳动合同（服务协议）的人员；季节性用工折算为年平均用工人数；劳务派遣用工计入派遣单位（财税〔2015〕72号第八条）。</w:t>
      </w:r>
    </w:p>
    <w:p>
      <w:r>
        <w:rPr>
          <w:rFonts w:ascii="宋体" w:hAnsi="宋体" w:eastAsia="宋体"/>
          <w:sz w:val="21"/>
        </w:rPr>
        <w:t xml:space="preserve">4. </w:t>
      </w:r>
      <w:r>
        <w:rPr>
          <w:rFonts w:ascii="宋体" w:hAnsi="宋体" w:eastAsia="宋体"/>
          <w:b/>
          <w:sz w:val="21"/>
        </w:rPr>
        <w:t>全日制在校实习生报酬如何预扣预缴？</w:t>
      </w:r>
      <w:r>
        <w:rPr>
          <w:rFonts w:ascii="宋体" w:hAnsi="宋体" w:eastAsia="宋体"/>
          <w:sz w:val="21"/>
        </w:rPr>
        <w:t>实习取得的劳务报酬所得，扣缴义务人可按累计预扣法预扣预缴（总局公告2020年第13号）。</w:t>
      </w:r>
    </w:p>
    <w:p>
      <w:pPr>
        <w:pStyle w:val="Heading2"/>
      </w:pPr>
      <w:r>
        <w:rPr>
          <w:rFonts w:ascii="宋体" w:hAnsi="宋体" w:eastAsia="宋体"/>
          <w:b/>
          <w:color w:val="000000"/>
          <w:sz w:val="30"/>
        </w:rPr>
        <w:t>八、浙江省税务局“咨询答复”精编（2026年）</w:t>
      </w:r>
    </w:p>
    <w:p>
      <w:r>
        <w:rPr>
          <w:rFonts w:ascii="宋体" w:hAnsi="宋体" w:eastAsia="宋体"/>
          <w:i/>
          <w:sz w:val="19"/>
        </w:rPr>
        <w:t>来源：国家税务总局浙江省税务局“咨询答复”栏目（https://zhejiang.chinatax.gov.cn/col/col25980/index.html），答复单位为浙江财税12366服务中心。完整问答见附录三。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18"/>
              </w:rPr>
              <w:t>答复日期</w:t>
            </w:r>
          </w:p>
        </w:tc>
        <w:tc>
          <w:tcPr>
            <w:tcW w:type="dxa" w:w="2160"/>
          </w:tcPr>
          <w:p>
            <w:r>
              <w:rPr>
                <w:rFonts w:ascii="宋体" w:hAnsi="宋体" w:eastAsia="宋体"/>
                <w:b/>
                <w:sz w:val="18"/>
              </w:rPr>
              <w:t>主题</w:t>
            </w:r>
          </w:p>
        </w:tc>
        <w:tc>
          <w:tcPr>
            <w:tcW w:type="dxa" w:w="2160"/>
          </w:tcPr>
          <w:p>
            <w:r>
              <w:rPr>
                <w:rFonts w:ascii="宋体" w:hAnsi="宋体" w:eastAsia="宋体"/>
                <w:b/>
                <w:sz w:val="18"/>
              </w:rPr>
              <w:t>问题</w:t>
            </w:r>
          </w:p>
        </w:tc>
        <w:tc>
          <w:tcPr>
            <w:tcW w:type="dxa" w:w="2160"/>
          </w:tcPr>
          <w:p>
            <w:r>
              <w:rPr>
                <w:rFonts w:ascii="宋体" w:hAnsi="宋体" w:eastAsia="宋体"/>
                <w:b/>
                <w:sz w:val="18"/>
              </w:rPr>
              <w:t>答复要点与依据</w:t>
            </w:r>
          </w:p>
        </w:tc>
      </w:tr>
      <w:tr>
        <w:tc>
          <w:tcPr>
            <w:tcW w:type="dxa" w:w="2160"/>
          </w:tcPr>
          <w:p>
            <w:r>
              <w:rPr>
                <w:rFonts w:ascii="宋体" w:hAnsi="宋体" w:eastAsia="宋体"/>
                <w:sz w:val="18"/>
              </w:rPr>
              <w:t>01-09</w:t>
            </w:r>
          </w:p>
        </w:tc>
        <w:tc>
          <w:tcPr>
            <w:tcW w:type="dxa" w:w="2160"/>
          </w:tcPr>
          <w:p>
            <w:r>
              <w:rPr>
                <w:rFonts w:ascii="宋体" w:hAnsi="宋体" w:eastAsia="宋体"/>
                <w:sz w:val="18"/>
              </w:rPr>
              <w:t>铁路发票</w:t>
            </w:r>
          </w:p>
        </w:tc>
        <w:tc>
          <w:tcPr>
            <w:tcW w:type="dxa" w:w="2160"/>
          </w:tcPr>
          <w:p>
            <w:r>
              <w:rPr>
                <w:rFonts w:ascii="宋体" w:hAnsi="宋体" w:eastAsia="宋体"/>
                <w:sz w:val="18"/>
              </w:rPr>
              <w:t>如何取得铁路电子客票？</w:t>
            </w:r>
          </w:p>
        </w:tc>
        <w:tc>
          <w:tcPr>
            <w:tcW w:type="dxa" w:w="2160"/>
          </w:tcPr>
          <w:p>
            <w:r>
              <w:rPr>
                <w:rFonts w:ascii="宋体" w:hAnsi="宋体" w:eastAsia="宋体"/>
                <w:sz w:val="18"/>
              </w:rPr>
              <w:t>行程结束或支付退票、改签费用后，通过铁路12306取得（总局 财政部 国铁集团公告2024年第8号）</w:t>
            </w:r>
          </w:p>
        </w:tc>
      </w:tr>
      <w:tr>
        <w:tc>
          <w:tcPr>
            <w:tcW w:type="dxa" w:w="2160"/>
          </w:tcPr>
          <w:p>
            <w:r>
              <w:rPr>
                <w:rFonts w:ascii="宋体" w:hAnsi="宋体" w:eastAsia="宋体"/>
                <w:sz w:val="18"/>
              </w:rPr>
              <w:t>02-06</w:t>
            </w:r>
          </w:p>
        </w:tc>
        <w:tc>
          <w:tcPr>
            <w:tcW w:type="dxa" w:w="2160"/>
          </w:tcPr>
          <w:p>
            <w:r>
              <w:rPr>
                <w:rFonts w:ascii="宋体" w:hAnsi="宋体" w:eastAsia="宋体"/>
                <w:sz w:val="18"/>
              </w:rPr>
              <w:t>个税汇算</w:t>
            </w:r>
          </w:p>
        </w:tc>
        <w:tc>
          <w:tcPr>
            <w:tcW w:type="dxa" w:w="2160"/>
          </w:tcPr>
          <w:p>
            <w:r>
              <w:rPr>
                <w:rFonts w:ascii="宋体" w:hAnsi="宋体" w:eastAsia="宋体"/>
                <w:sz w:val="18"/>
              </w:rPr>
              <w:t>何时办理综合所得汇算？</w:t>
            </w:r>
          </w:p>
        </w:tc>
        <w:tc>
          <w:tcPr>
            <w:tcW w:type="dxa" w:w="2160"/>
          </w:tcPr>
          <w:p>
            <w:r>
              <w:rPr>
                <w:rFonts w:ascii="宋体" w:hAnsi="宋体" w:eastAsia="宋体"/>
                <w:sz w:val="18"/>
              </w:rPr>
              <w:t>次年3月1日至6月30日；无住所个人汇算开始前离境的可在离境前办理（总局令第57号）</w:t>
            </w:r>
          </w:p>
        </w:tc>
      </w:tr>
      <w:tr>
        <w:tc>
          <w:tcPr>
            <w:tcW w:type="dxa" w:w="2160"/>
          </w:tcPr>
          <w:p>
            <w:r>
              <w:rPr>
                <w:rFonts w:ascii="宋体" w:hAnsi="宋体" w:eastAsia="宋体"/>
                <w:sz w:val="18"/>
              </w:rPr>
              <w:t>03-05</w:t>
            </w:r>
          </w:p>
        </w:tc>
        <w:tc>
          <w:tcPr>
            <w:tcW w:type="dxa" w:w="2160"/>
          </w:tcPr>
          <w:p>
            <w:r>
              <w:rPr>
                <w:rFonts w:ascii="宋体" w:hAnsi="宋体" w:eastAsia="宋体"/>
                <w:sz w:val="18"/>
              </w:rPr>
              <w:t>专项附加扣除</w:t>
            </w:r>
          </w:p>
        </w:tc>
        <w:tc>
          <w:tcPr>
            <w:tcW w:type="dxa" w:w="2160"/>
          </w:tcPr>
          <w:p>
            <w:r>
              <w:rPr>
                <w:rFonts w:ascii="宋体" w:hAnsi="宋体" w:eastAsia="宋体"/>
                <w:sz w:val="18"/>
              </w:rPr>
              <w:t>租金和房贷利息能否同时享受？</w:t>
            </w:r>
          </w:p>
        </w:tc>
        <w:tc>
          <w:tcPr>
            <w:tcW w:type="dxa" w:w="2160"/>
          </w:tcPr>
          <w:p>
            <w:r>
              <w:rPr>
                <w:rFonts w:ascii="宋体" w:hAnsi="宋体" w:eastAsia="宋体"/>
                <w:sz w:val="18"/>
              </w:rPr>
              <w:t>纳税人及其配偶一个年度内不能同时享受（国发〔2018〕41号）</w:t>
            </w:r>
          </w:p>
        </w:tc>
      </w:tr>
      <w:tr>
        <w:tc>
          <w:tcPr>
            <w:tcW w:type="dxa" w:w="2160"/>
          </w:tcPr>
          <w:p>
            <w:r>
              <w:rPr>
                <w:rFonts w:ascii="宋体" w:hAnsi="宋体" w:eastAsia="宋体"/>
                <w:sz w:val="18"/>
              </w:rPr>
              <w:t>04-03</w:t>
            </w:r>
          </w:p>
        </w:tc>
        <w:tc>
          <w:tcPr>
            <w:tcW w:type="dxa" w:w="2160"/>
          </w:tcPr>
          <w:p>
            <w:r>
              <w:rPr>
                <w:rFonts w:ascii="宋体" w:hAnsi="宋体" w:eastAsia="宋体"/>
                <w:sz w:val="18"/>
              </w:rPr>
              <w:t>赡养老人</w:t>
            </w:r>
          </w:p>
        </w:tc>
        <w:tc>
          <w:tcPr>
            <w:tcW w:type="dxa" w:w="2160"/>
          </w:tcPr>
          <w:p>
            <w:r>
              <w:rPr>
                <w:rFonts w:ascii="宋体" w:hAnsi="宋体" w:eastAsia="宋体"/>
                <w:sz w:val="18"/>
              </w:rPr>
              <w:t>被赡养人包括哪些？</w:t>
            </w:r>
          </w:p>
        </w:tc>
        <w:tc>
          <w:tcPr>
            <w:tcW w:type="dxa" w:w="2160"/>
          </w:tcPr>
          <w:p>
            <w:r>
              <w:rPr>
                <w:rFonts w:ascii="宋体" w:hAnsi="宋体" w:eastAsia="宋体"/>
                <w:sz w:val="18"/>
              </w:rPr>
              <w:t>年满60岁的父母，以及子女均已去世的年满60岁的祖父母、外祖父母</w:t>
            </w:r>
          </w:p>
        </w:tc>
      </w:tr>
      <w:tr>
        <w:tc>
          <w:tcPr>
            <w:tcW w:type="dxa" w:w="2160"/>
          </w:tcPr>
          <w:p>
            <w:r>
              <w:rPr>
                <w:rFonts w:ascii="宋体" w:hAnsi="宋体" w:eastAsia="宋体"/>
                <w:sz w:val="18"/>
              </w:rPr>
              <w:t>04-27</w:t>
            </w:r>
          </w:p>
        </w:tc>
        <w:tc>
          <w:tcPr>
            <w:tcW w:type="dxa" w:w="2160"/>
          </w:tcPr>
          <w:p>
            <w:r>
              <w:rPr>
                <w:rFonts w:ascii="宋体" w:hAnsi="宋体" w:eastAsia="宋体"/>
                <w:sz w:val="18"/>
              </w:rPr>
              <w:t>滞纳金</w:t>
            </w:r>
          </w:p>
        </w:tc>
        <w:tc>
          <w:tcPr>
            <w:tcW w:type="dxa" w:w="2160"/>
          </w:tcPr>
          <w:p>
            <w:r>
              <w:rPr>
                <w:rFonts w:ascii="宋体" w:hAnsi="宋体" w:eastAsia="宋体"/>
                <w:sz w:val="18"/>
              </w:rPr>
              <w:t>逾期申报补税的滞纳金如何计算？</w:t>
            </w:r>
          </w:p>
        </w:tc>
        <w:tc>
          <w:tcPr>
            <w:tcW w:type="dxa" w:w="2160"/>
          </w:tcPr>
          <w:p>
            <w:r>
              <w:rPr>
                <w:rFonts w:ascii="宋体" w:hAnsi="宋体" w:eastAsia="宋体"/>
                <w:sz w:val="18"/>
              </w:rPr>
              <w:t>从滞纳税款之日起按日加收万分之五（征管法第三十二条）</w:t>
            </w:r>
          </w:p>
        </w:tc>
      </w:tr>
      <w:tr>
        <w:tc>
          <w:tcPr>
            <w:tcW w:type="dxa" w:w="2160"/>
          </w:tcPr>
          <w:p>
            <w:r>
              <w:rPr>
                <w:rFonts w:ascii="宋体" w:hAnsi="宋体" w:eastAsia="宋体"/>
                <w:sz w:val="18"/>
              </w:rPr>
              <w:t>05-25</w:t>
            </w:r>
          </w:p>
        </w:tc>
        <w:tc>
          <w:tcPr>
            <w:tcW w:type="dxa" w:w="2160"/>
          </w:tcPr>
          <w:p>
            <w:r>
              <w:rPr>
                <w:rFonts w:ascii="宋体" w:hAnsi="宋体" w:eastAsia="宋体"/>
                <w:sz w:val="18"/>
              </w:rPr>
              <w:t>企业所得税</w:t>
            </w:r>
          </w:p>
        </w:tc>
        <w:tc>
          <w:tcPr>
            <w:tcW w:type="dxa" w:w="2160"/>
          </w:tcPr>
          <w:p>
            <w:r>
              <w:rPr>
                <w:rFonts w:ascii="宋体" w:hAnsi="宋体" w:eastAsia="宋体"/>
                <w:sz w:val="18"/>
              </w:rPr>
              <w:t>买一赠一是否视同销售？</w:t>
            </w:r>
          </w:p>
        </w:tc>
        <w:tc>
          <w:tcPr>
            <w:tcW w:type="dxa" w:w="2160"/>
          </w:tcPr>
          <w:p>
            <w:r>
              <w:rPr>
                <w:rFonts w:ascii="宋体" w:hAnsi="宋体" w:eastAsia="宋体"/>
                <w:sz w:val="18"/>
              </w:rPr>
              <w:t>不属于捐赠，按公允价值比例分摊确认收入（国税函〔2008〕875号）</w:t>
            </w:r>
          </w:p>
        </w:tc>
      </w:tr>
      <w:tr>
        <w:tc>
          <w:tcPr>
            <w:tcW w:type="dxa" w:w="2160"/>
          </w:tcPr>
          <w:p>
            <w:r>
              <w:rPr>
                <w:rFonts w:ascii="宋体" w:hAnsi="宋体" w:eastAsia="宋体"/>
                <w:sz w:val="18"/>
              </w:rPr>
              <w:t>06-23</w:t>
            </w:r>
          </w:p>
        </w:tc>
        <w:tc>
          <w:tcPr>
            <w:tcW w:type="dxa" w:w="2160"/>
          </w:tcPr>
          <w:p>
            <w:r>
              <w:rPr>
                <w:rFonts w:ascii="宋体" w:hAnsi="宋体" w:eastAsia="宋体"/>
                <w:sz w:val="18"/>
              </w:rPr>
              <w:t>增值税</w:t>
            </w:r>
          </w:p>
        </w:tc>
        <w:tc>
          <w:tcPr>
            <w:tcW w:type="dxa" w:w="2160"/>
          </w:tcPr>
          <w:p>
            <w:r>
              <w:rPr>
                <w:rFonts w:ascii="宋体" w:hAnsi="宋体" w:eastAsia="宋体"/>
                <w:sz w:val="18"/>
              </w:rPr>
              <w:t>餐饮服务销售外卖如何纳税？</w:t>
            </w:r>
          </w:p>
        </w:tc>
        <w:tc>
          <w:tcPr>
            <w:tcW w:type="dxa" w:w="2160"/>
          </w:tcPr>
          <w:p>
            <w:r>
              <w:rPr>
                <w:rFonts w:ascii="宋体" w:hAnsi="宋体" w:eastAsia="宋体"/>
                <w:sz w:val="18"/>
              </w:rPr>
              <w:t>按“餐饮服务”缴纳（财税〔2016〕140号）</w:t>
            </w:r>
          </w:p>
        </w:tc>
      </w:tr>
      <w:tr>
        <w:tc>
          <w:tcPr>
            <w:tcW w:type="dxa" w:w="2160"/>
          </w:tcPr>
          <w:p>
            <w:r>
              <w:rPr>
                <w:rFonts w:ascii="宋体" w:hAnsi="宋体" w:eastAsia="宋体"/>
                <w:sz w:val="18"/>
              </w:rPr>
              <w:t>07-23</w:t>
            </w:r>
          </w:p>
        </w:tc>
        <w:tc>
          <w:tcPr>
            <w:tcW w:type="dxa" w:w="2160"/>
          </w:tcPr>
          <w:p>
            <w:r>
              <w:rPr>
                <w:rFonts w:ascii="宋体" w:hAnsi="宋体" w:eastAsia="宋体"/>
                <w:sz w:val="18"/>
              </w:rPr>
              <w:t>车船税</w:t>
            </w:r>
          </w:p>
        </w:tc>
        <w:tc>
          <w:tcPr>
            <w:tcW w:type="dxa" w:w="2160"/>
          </w:tcPr>
          <w:p>
            <w:r>
              <w:rPr>
                <w:rFonts w:ascii="宋体" w:hAnsi="宋体" w:eastAsia="宋体"/>
                <w:sz w:val="18"/>
              </w:rPr>
              <w:t>新能源汽车车船税优惠执行到何时？</w:t>
            </w:r>
          </w:p>
        </w:tc>
        <w:tc>
          <w:tcPr>
            <w:tcW w:type="dxa" w:w="2160"/>
          </w:tcPr>
          <w:p>
            <w:r>
              <w:rPr>
                <w:rFonts w:ascii="宋体" w:hAnsi="宋体" w:eastAsia="宋体"/>
                <w:sz w:val="18"/>
              </w:rPr>
              <w:t>2027-01-01起取消节能汽车减半、纯电动商用车等免征政策（财政部 税务总局 工信部公告2026年第19号）</w:t>
            </w:r>
          </w:p>
        </w:tc>
      </w:tr>
      <w:tr>
        <w:tc>
          <w:tcPr>
            <w:tcW w:type="dxa" w:w="2160"/>
          </w:tcPr>
          <w:p>
            <w:r>
              <w:rPr>
                <w:rFonts w:ascii="宋体" w:hAnsi="宋体" w:eastAsia="宋体"/>
                <w:sz w:val="18"/>
              </w:rPr>
              <w:t>08-21</w:t>
            </w:r>
          </w:p>
        </w:tc>
        <w:tc>
          <w:tcPr>
            <w:tcW w:type="dxa" w:w="2160"/>
          </w:tcPr>
          <w:p>
            <w:r>
              <w:rPr>
                <w:rFonts w:ascii="宋体" w:hAnsi="宋体" w:eastAsia="宋体"/>
                <w:sz w:val="18"/>
              </w:rPr>
              <w:t>纳税信用</w:t>
            </w:r>
          </w:p>
        </w:tc>
        <w:tc>
          <w:tcPr>
            <w:tcW w:type="dxa" w:w="2160"/>
          </w:tcPr>
          <w:p>
            <w:r>
              <w:rPr>
                <w:rFonts w:ascii="宋体" w:hAnsi="宋体" w:eastAsia="宋体"/>
                <w:sz w:val="18"/>
              </w:rPr>
              <w:t>哪些企业适用M级？</w:t>
            </w:r>
          </w:p>
        </w:tc>
        <w:tc>
          <w:tcPr>
            <w:tcW w:type="dxa" w:w="2160"/>
          </w:tcPr>
          <w:p>
            <w:r>
              <w:rPr>
                <w:rFonts w:ascii="宋体" w:hAnsi="宋体" w:eastAsia="宋体"/>
                <w:sz w:val="18"/>
              </w:rPr>
              <w:t>新设立经营主体，或年度得分70分以上但评价年度内无生产经营业务收入（总局公告2025年第12号）</w:t>
            </w:r>
          </w:p>
        </w:tc>
      </w:tr>
      <w:tr>
        <w:tc>
          <w:tcPr>
            <w:tcW w:type="dxa" w:w="2160"/>
          </w:tcPr>
          <w:p>
            <w:r>
              <w:rPr>
                <w:rFonts w:ascii="宋体" w:hAnsi="宋体" w:eastAsia="宋体"/>
                <w:sz w:val="18"/>
              </w:rPr>
              <w:t>09-17</w:t>
            </w:r>
          </w:p>
        </w:tc>
        <w:tc>
          <w:tcPr>
            <w:tcW w:type="dxa" w:w="2160"/>
          </w:tcPr>
          <w:p>
            <w:r>
              <w:rPr>
                <w:rFonts w:ascii="宋体" w:hAnsi="宋体" w:eastAsia="宋体"/>
                <w:sz w:val="18"/>
              </w:rPr>
              <w:t>电池消费税</w:t>
            </w:r>
          </w:p>
        </w:tc>
        <w:tc>
          <w:tcPr>
            <w:tcW w:type="dxa" w:w="2160"/>
          </w:tcPr>
          <w:p>
            <w:r>
              <w:rPr>
                <w:rFonts w:ascii="宋体" w:hAnsi="宋体" w:eastAsia="宋体"/>
                <w:sz w:val="18"/>
              </w:rPr>
              <w:t>销售电池怎么开票？</w:t>
            </w:r>
          </w:p>
        </w:tc>
        <w:tc>
          <w:tcPr>
            <w:tcW w:type="dxa" w:w="2160"/>
          </w:tcPr>
          <w:p>
            <w:r>
              <w:rPr>
                <w:rFonts w:ascii="宋体" w:hAnsi="宋体" w:eastAsia="宋体"/>
                <w:sz w:val="18"/>
              </w:rPr>
              <w:t>选择“电池”类商品和服务税收分类编码开具（总局公告2026年第16号，2026-09-01起）</w:t>
            </w:r>
          </w:p>
        </w:tc>
      </w:tr>
    </w:tbl>
    <w:p/>
    <w:p>
      <w:pPr>
        <w:pStyle w:val="Heading2"/>
      </w:pPr>
      <w:r>
        <w:rPr>
          <w:rFonts w:ascii="宋体" w:hAnsi="宋体" w:eastAsia="宋体"/>
          <w:b/>
          <w:color w:val="000000"/>
          <w:sz w:val="30"/>
        </w:rPr>
        <w:t>九、重大税收违法案件通报与合规警示</w:t>
      </w:r>
    </w:p>
    <w:p>
      <w:pPr>
        <w:pStyle w:val="Heading3"/>
      </w:pPr>
      <w:r>
        <w:rPr>
          <w:rFonts w:ascii="宋体" w:hAnsi="宋体" w:eastAsia="宋体"/>
          <w:b/>
          <w:color w:val="000000"/>
          <w:sz w:val="26"/>
        </w:rPr>
        <w:t>（一）总体态势</w:t>
      </w:r>
    </w:p>
    <w:p>
      <w:pPr>
        <w:pStyle w:val="ListBullet"/>
      </w:pPr>
      <w:r>
        <w:rPr>
          <w:rFonts w:ascii="宋体" w:hAnsi="宋体" w:eastAsia="宋体"/>
          <w:sz w:val="21"/>
        </w:rPr>
        <w:t>2025年全国税务部门共检查涉嫌虚开骗税企业7.58万户，认定虚开发票332.4万份，挽回出口退税损失100.38亿元。</w:t>
      </w:r>
    </w:p>
    <w:p>
      <w:pPr>
        <w:pStyle w:val="ListBullet"/>
      </w:pPr>
      <w:r>
        <w:rPr>
          <w:rFonts w:ascii="宋体" w:hAnsi="宋体" w:eastAsia="宋体"/>
          <w:sz w:val="21"/>
        </w:rPr>
        <w:t>2026年上半年检查涉嫌虚开骗税企业3.24万户，挽回出口退税损失46亿元。</w:t>
      </w:r>
    </w:p>
    <w:p>
      <w:pPr>
        <w:pStyle w:val="ListBullet"/>
      </w:pPr>
      <w:r>
        <w:rPr>
          <w:rFonts w:ascii="宋体" w:hAnsi="宋体" w:eastAsia="宋体"/>
          <w:sz w:val="21"/>
        </w:rPr>
        <w:t>2026年税务总局按月分主题集中曝光，形成“曝光一批、震慑一片”的效应。</w:t>
      </w:r>
    </w:p>
    <w:p>
      <w:pPr>
        <w:pStyle w:val="Heading3"/>
      </w:pPr>
      <w:r>
        <w:rPr>
          <w:rFonts w:ascii="宋体" w:hAnsi="宋体" w:eastAsia="宋体"/>
          <w:b/>
          <w:color w:val="000000"/>
          <w:sz w:val="26"/>
        </w:rPr>
        <w:t>（二）国家税务总局及各地集中曝光案件（2026年1—9月）</w:t>
      </w:r>
    </w:p>
    <w:p>
      <w:r>
        <w:rPr>
          <w:rFonts w:ascii="宋体" w:hAnsi="宋体" w:eastAsia="宋体"/>
          <w:b/>
          <w:sz w:val="21"/>
        </w:rPr>
        <w:t>1. 涉税中介违法（1月8日，6起）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案件</w:t>
            </w:r>
          </w:p>
        </w:tc>
        <w:tc>
          <w:tcPr>
            <w:tcW w:type="dxa" w:w="2880"/>
          </w:tcPr>
          <w:p>
            <w:r>
              <w:rPr>
                <w:rFonts w:ascii="宋体" w:hAnsi="宋体" w:eastAsia="宋体"/>
                <w:b/>
                <w:sz w:val="18"/>
              </w:rPr>
              <w:t>违法手段</w:t>
            </w:r>
          </w:p>
        </w:tc>
        <w:tc>
          <w:tcPr>
            <w:tcW w:type="dxa" w:w="2880"/>
          </w:tcPr>
          <w:p>
            <w:r>
              <w:rPr>
                <w:rFonts w:ascii="宋体" w:hAnsi="宋体" w:eastAsia="宋体"/>
                <w:b/>
                <w:sz w:val="18"/>
              </w:rPr>
              <w:t>处理结果</w:t>
            </w:r>
          </w:p>
        </w:tc>
      </w:tr>
      <w:tr>
        <w:tc>
          <w:tcPr>
            <w:tcW w:type="dxa" w:w="2880"/>
          </w:tcPr>
          <w:p>
            <w:r>
              <w:rPr>
                <w:rFonts w:ascii="宋体" w:hAnsi="宋体" w:eastAsia="宋体"/>
                <w:sz w:val="18"/>
              </w:rPr>
              <w:t>沈阳遇知财务</w:t>
            </w:r>
          </w:p>
        </w:tc>
        <w:tc>
          <w:tcPr>
            <w:tcW w:type="dxa" w:w="2880"/>
          </w:tcPr>
          <w:p>
            <w:r>
              <w:rPr>
                <w:rFonts w:ascii="宋体" w:hAnsi="宋体" w:eastAsia="宋体"/>
                <w:sz w:val="18"/>
              </w:rPr>
              <w:t>帮助纳税人偷税</w:t>
            </w:r>
          </w:p>
        </w:tc>
        <w:tc>
          <w:tcPr>
            <w:tcW w:type="dxa" w:w="2880"/>
          </w:tcPr>
          <w:p>
            <w:r>
              <w:rPr>
                <w:rFonts w:ascii="宋体" w:hAnsi="宋体" w:eastAsia="宋体"/>
                <w:sz w:val="18"/>
              </w:rPr>
              <w:t>涉及少缴税款233.99万元，处0.5倍罚款116.99万元</w:t>
            </w:r>
          </w:p>
        </w:tc>
      </w:tr>
      <w:tr>
        <w:tc>
          <w:tcPr>
            <w:tcW w:type="dxa" w:w="2880"/>
          </w:tcPr>
          <w:p>
            <w:r>
              <w:rPr>
                <w:rFonts w:ascii="宋体" w:hAnsi="宋体" w:eastAsia="宋体"/>
                <w:sz w:val="18"/>
              </w:rPr>
              <w:t>宜兴苏瑞财务</w:t>
            </w:r>
          </w:p>
        </w:tc>
        <w:tc>
          <w:tcPr>
            <w:tcW w:type="dxa" w:w="2880"/>
          </w:tcPr>
          <w:p>
            <w:r>
              <w:rPr>
                <w:rFonts w:ascii="宋体" w:hAnsi="宋体" w:eastAsia="宋体"/>
                <w:sz w:val="18"/>
              </w:rPr>
              <w:t>帮助偷税</w:t>
            </w:r>
          </w:p>
        </w:tc>
        <w:tc>
          <w:tcPr>
            <w:tcW w:type="dxa" w:w="2880"/>
          </w:tcPr>
          <w:p>
            <w:r>
              <w:rPr>
                <w:rFonts w:ascii="宋体" w:hAnsi="宋体" w:eastAsia="宋体"/>
                <w:sz w:val="18"/>
              </w:rPr>
              <w:t>涉及少缴税款409.71万元，处罚款204.86万元</w:t>
            </w:r>
          </w:p>
        </w:tc>
      </w:tr>
      <w:tr>
        <w:tc>
          <w:tcPr>
            <w:tcW w:type="dxa" w:w="2880"/>
          </w:tcPr>
          <w:p>
            <w:r>
              <w:rPr>
                <w:rFonts w:ascii="宋体" w:hAnsi="宋体" w:eastAsia="宋体"/>
                <w:sz w:val="18"/>
              </w:rPr>
              <w:t>宁波甬九</w:t>
            </w:r>
          </w:p>
        </w:tc>
        <w:tc>
          <w:tcPr>
            <w:tcW w:type="dxa" w:w="2880"/>
          </w:tcPr>
          <w:p>
            <w:r>
              <w:rPr>
                <w:rFonts w:ascii="宋体" w:hAnsi="宋体" w:eastAsia="宋体"/>
                <w:sz w:val="18"/>
              </w:rPr>
              <w:t>帮助偷税</w:t>
            </w:r>
          </w:p>
        </w:tc>
        <w:tc>
          <w:tcPr>
            <w:tcW w:type="dxa" w:w="2880"/>
          </w:tcPr>
          <w:p>
            <w:r>
              <w:rPr>
                <w:rFonts w:ascii="宋体" w:hAnsi="宋体" w:eastAsia="宋体"/>
                <w:sz w:val="18"/>
              </w:rPr>
              <w:t>涉及105万元，没收违法所得1.58万元、处0.7倍罚款73.5万元等</w:t>
            </w:r>
          </w:p>
        </w:tc>
      </w:tr>
      <w:tr>
        <w:tc>
          <w:tcPr>
            <w:tcW w:type="dxa" w:w="2880"/>
          </w:tcPr>
          <w:p>
            <w:r>
              <w:rPr>
                <w:rFonts w:ascii="宋体" w:hAnsi="宋体" w:eastAsia="宋体"/>
                <w:sz w:val="18"/>
              </w:rPr>
              <w:t>吉林弘成</w:t>
            </w:r>
          </w:p>
        </w:tc>
        <w:tc>
          <w:tcPr>
            <w:tcW w:type="dxa" w:w="2880"/>
          </w:tcPr>
          <w:p>
            <w:r>
              <w:rPr>
                <w:rFonts w:ascii="宋体" w:hAnsi="宋体" w:eastAsia="宋体"/>
                <w:sz w:val="18"/>
              </w:rPr>
              <w:t>批量注册76户个体工商户虚开</w:t>
            </w:r>
          </w:p>
        </w:tc>
        <w:tc>
          <w:tcPr>
            <w:tcW w:type="dxa" w:w="2880"/>
          </w:tcPr>
          <w:p>
            <w:r>
              <w:rPr>
                <w:rFonts w:ascii="宋体" w:hAnsi="宋体" w:eastAsia="宋体"/>
                <w:sz w:val="18"/>
              </w:rPr>
              <w:t>虚开发票2782份，金额2.14亿元</w:t>
            </w:r>
          </w:p>
        </w:tc>
      </w:tr>
      <w:tr>
        <w:tc>
          <w:tcPr>
            <w:tcW w:type="dxa" w:w="2880"/>
          </w:tcPr>
          <w:p>
            <w:r>
              <w:rPr>
                <w:rFonts w:ascii="宋体" w:hAnsi="宋体" w:eastAsia="宋体"/>
                <w:sz w:val="18"/>
              </w:rPr>
              <w:t>广元铭慧、商洛卡尔曼</w:t>
            </w:r>
          </w:p>
        </w:tc>
        <w:tc>
          <w:tcPr>
            <w:tcW w:type="dxa" w:w="2880"/>
          </w:tcPr>
          <w:p>
            <w:r>
              <w:rPr>
                <w:rFonts w:ascii="宋体" w:hAnsi="宋体" w:eastAsia="宋体"/>
                <w:sz w:val="18"/>
              </w:rPr>
              <w:t>协助虚开、偷逃税</w:t>
            </w:r>
          </w:p>
        </w:tc>
        <w:tc>
          <w:tcPr>
            <w:tcW w:type="dxa" w:w="2880"/>
          </w:tcPr>
          <w:p>
            <w:r>
              <w:rPr>
                <w:rFonts w:ascii="宋体" w:hAnsi="宋体" w:eastAsia="宋体"/>
                <w:sz w:val="18"/>
              </w:rPr>
              <w:t>涉案金额分别为1177.76万元、6952.35万元</w:t>
            </w:r>
          </w:p>
        </w:tc>
      </w:tr>
    </w:tbl>
    <w:p/>
    <w:p>
      <w:r>
        <w:rPr>
          <w:rFonts w:ascii="宋体" w:hAnsi="宋体" w:eastAsia="宋体"/>
          <w:i/>
          <w:sz w:val="19"/>
        </w:rPr>
        <w:t>警示：涉税中介“包税”“税筹”“核定征收洼地”等方案，帮助纳税人偷逃税的，中介机构依法承担罚款并纳入信用评价（总局公告2026年第1号，TSC等级）。</w:t>
      </w:r>
    </w:p>
    <w:p>
      <w:r>
        <w:rPr>
          <w:rFonts w:ascii="宋体" w:hAnsi="宋体" w:eastAsia="宋体"/>
          <w:b/>
          <w:sz w:val="21"/>
        </w:rPr>
        <w:t>2. 骗取出口退税（2月27日，4起）</w:t>
      </w:r>
    </w:p>
    <w:p>
      <w:pPr>
        <w:pStyle w:val="ListBullet"/>
      </w:pPr>
      <w:r>
        <w:rPr>
          <w:rFonts w:ascii="宋体" w:hAnsi="宋体" w:eastAsia="宋体"/>
          <w:sz w:val="21"/>
        </w:rPr>
        <w:t>天津杨荣栋团伙骗税2.01亿元；</w:t>
      </w:r>
    </w:p>
    <w:p>
      <w:pPr>
        <w:pStyle w:val="ListBullet"/>
      </w:pPr>
      <w:r>
        <w:rPr>
          <w:rFonts w:ascii="宋体" w:hAnsi="宋体" w:eastAsia="宋体"/>
          <w:sz w:val="21"/>
        </w:rPr>
        <w:t>刘敬伟团伙骗税6697.45万元，主犯被判有期徒刑15年；</w:t>
      </w:r>
    </w:p>
    <w:p>
      <w:pPr>
        <w:pStyle w:val="ListBullet"/>
      </w:pPr>
      <w:r>
        <w:rPr>
          <w:rFonts w:ascii="宋体" w:hAnsi="宋体" w:eastAsia="宋体"/>
          <w:sz w:val="21"/>
        </w:rPr>
        <w:t>赤水汇达丰骗税5465.09万元，主犯获刑13年；</w:t>
      </w:r>
    </w:p>
    <w:p>
      <w:pPr>
        <w:pStyle w:val="ListBullet"/>
      </w:pPr>
      <w:r>
        <w:rPr>
          <w:rFonts w:ascii="宋体" w:hAnsi="宋体" w:eastAsia="宋体"/>
          <w:sz w:val="21"/>
        </w:rPr>
        <w:t>泓一生物骗税183.16万元。</w:t>
      </w:r>
    </w:p>
    <w:p>
      <w:r>
        <w:rPr>
          <w:rFonts w:ascii="宋体" w:hAnsi="宋体" w:eastAsia="宋体"/>
          <w:b/>
          <w:sz w:val="21"/>
        </w:rPr>
        <w:t>3. 虚开增值税发票（4月1日，5起）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案件</w:t>
            </w:r>
          </w:p>
        </w:tc>
        <w:tc>
          <w:tcPr>
            <w:tcW w:type="dxa" w:w="2880"/>
          </w:tcPr>
          <w:p>
            <w:r>
              <w:rPr>
                <w:rFonts w:ascii="宋体" w:hAnsi="宋体" w:eastAsia="宋体"/>
                <w:b/>
                <w:sz w:val="18"/>
              </w:rPr>
              <w:t>违法手段</w:t>
            </w:r>
          </w:p>
        </w:tc>
        <w:tc>
          <w:tcPr>
            <w:tcW w:type="dxa" w:w="2880"/>
          </w:tcPr>
          <w:p>
            <w:r>
              <w:rPr>
                <w:rFonts w:ascii="宋体" w:hAnsi="宋体" w:eastAsia="宋体"/>
                <w:b/>
                <w:sz w:val="18"/>
              </w:rPr>
              <w:t>处理结果</w:t>
            </w:r>
          </w:p>
        </w:tc>
      </w:tr>
      <w:tr>
        <w:tc>
          <w:tcPr>
            <w:tcW w:type="dxa" w:w="2880"/>
          </w:tcPr>
          <w:p>
            <w:r>
              <w:rPr>
                <w:rFonts w:ascii="宋体" w:hAnsi="宋体" w:eastAsia="宋体"/>
                <w:sz w:val="18"/>
              </w:rPr>
              <w:t>四川凉山布拖县金源木业等3户</w:t>
            </w:r>
          </w:p>
        </w:tc>
        <w:tc>
          <w:tcPr>
            <w:tcW w:type="dxa" w:w="2880"/>
          </w:tcPr>
          <w:p>
            <w:r>
              <w:rPr>
                <w:rFonts w:ascii="宋体" w:hAnsi="宋体" w:eastAsia="宋体"/>
                <w:sz w:val="18"/>
              </w:rPr>
              <w:t>非法收集51名不识汉字的彝族村民身份信息，自开原木收购发票213份（1.1亿元），对外虚开专票320份（9900余万元）</w:t>
            </w:r>
          </w:p>
        </w:tc>
        <w:tc>
          <w:tcPr>
            <w:tcW w:type="dxa" w:w="2880"/>
          </w:tcPr>
          <w:p>
            <w:r>
              <w:rPr>
                <w:rFonts w:ascii="宋体" w:hAnsi="宋体" w:eastAsia="宋体"/>
                <w:sz w:val="18"/>
              </w:rPr>
              <w:t>主犯刘杨、公大伟各判10年；对120户下游企业核查，追缴税款580万元</w:t>
            </w:r>
          </w:p>
        </w:tc>
      </w:tr>
      <w:tr>
        <w:tc>
          <w:tcPr>
            <w:tcW w:type="dxa" w:w="2880"/>
          </w:tcPr>
          <w:p>
            <w:r>
              <w:rPr>
                <w:rFonts w:ascii="宋体" w:hAnsi="宋体" w:eastAsia="宋体"/>
                <w:sz w:val="18"/>
              </w:rPr>
              <w:t>天津濠愈农业科技等346户</w:t>
            </w:r>
          </w:p>
        </w:tc>
        <w:tc>
          <w:tcPr>
            <w:tcW w:type="dxa" w:w="2880"/>
          </w:tcPr>
          <w:p>
            <w:r>
              <w:rPr>
                <w:rFonts w:ascii="宋体" w:hAnsi="宋体" w:eastAsia="宋体"/>
                <w:sz w:val="18"/>
              </w:rPr>
              <w:t>购买公民信息注册空壳企业，虚开普票7846份</w:t>
            </w:r>
          </w:p>
        </w:tc>
        <w:tc>
          <w:tcPr>
            <w:tcW w:type="dxa" w:w="2880"/>
          </w:tcPr>
          <w:p>
            <w:r>
              <w:rPr>
                <w:rFonts w:ascii="宋体" w:hAnsi="宋体" w:eastAsia="宋体"/>
                <w:sz w:val="18"/>
              </w:rPr>
              <w:t>主犯分别获刑6年、5年；1936户下游企业被核查</w:t>
            </w:r>
          </w:p>
        </w:tc>
      </w:tr>
      <w:tr>
        <w:tc>
          <w:tcPr>
            <w:tcW w:type="dxa" w:w="2880"/>
          </w:tcPr>
          <w:p>
            <w:r>
              <w:rPr>
                <w:rFonts w:ascii="宋体" w:hAnsi="宋体" w:eastAsia="宋体"/>
                <w:sz w:val="18"/>
              </w:rPr>
              <w:t>陕西卓拓物资回收</w:t>
            </w:r>
          </w:p>
        </w:tc>
        <w:tc>
          <w:tcPr>
            <w:tcW w:type="dxa" w:w="2880"/>
          </w:tcPr>
          <w:p>
            <w:r>
              <w:rPr>
                <w:rFonts w:ascii="宋体" w:hAnsi="宋体" w:eastAsia="宋体"/>
                <w:sz w:val="18"/>
              </w:rPr>
              <w:t>虚构生物柴油生产，取得虚开发票224份（2833.22万元），对外虚开183份（1796.64万元），厂区无水电支出</w:t>
            </w:r>
          </w:p>
        </w:tc>
        <w:tc>
          <w:tcPr>
            <w:tcW w:type="dxa" w:w="2880"/>
          </w:tcPr>
          <w:p>
            <w:r>
              <w:rPr>
                <w:rFonts w:ascii="宋体" w:hAnsi="宋体" w:eastAsia="宋体"/>
                <w:sz w:val="18"/>
              </w:rPr>
              <w:t>追缴税费款及罚款641.03万元，移送公安</w:t>
            </w:r>
          </w:p>
        </w:tc>
      </w:tr>
      <w:tr>
        <w:tc>
          <w:tcPr>
            <w:tcW w:type="dxa" w:w="2880"/>
          </w:tcPr>
          <w:p>
            <w:r>
              <w:rPr>
                <w:rFonts w:ascii="宋体" w:hAnsi="宋体" w:eastAsia="宋体"/>
                <w:sz w:val="18"/>
              </w:rPr>
              <w:t>青海方雄建材</w:t>
            </w:r>
          </w:p>
        </w:tc>
        <w:tc>
          <w:tcPr>
            <w:tcW w:type="dxa" w:w="2880"/>
          </w:tcPr>
          <w:p>
            <w:r>
              <w:rPr>
                <w:rFonts w:ascii="宋体" w:hAnsi="宋体" w:eastAsia="宋体"/>
                <w:sz w:val="18"/>
              </w:rPr>
              <w:t>白糖账外销售形成“富余票”，通过关联公司对外“变票”虚开727份专票</w:t>
            </w:r>
          </w:p>
        </w:tc>
        <w:tc>
          <w:tcPr>
            <w:tcW w:type="dxa" w:w="2880"/>
          </w:tcPr>
          <w:p>
            <w:r>
              <w:rPr>
                <w:rFonts w:ascii="宋体" w:hAnsi="宋体" w:eastAsia="宋体"/>
                <w:sz w:val="18"/>
              </w:rPr>
              <w:t>追缴税款、滞纳金及罚款231.10万元</w:t>
            </w:r>
          </w:p>
        </w:tc>
      </w:tr>
      <w:tr>
        <w:tc>
          <w:tcPr>
            <w:tcW w:type="dxa" w:w="2880"/>
          </w:tcPr>
          <w:p>
            <w:r>
              <w:rPr>
                <w:rFonts w:ascii="宋体" w:hAnsi="宋体" w:eastAsia="宋体"/>
                <w:sz w:val="18"/>
              </w:rPr>
              <w:t>河北内丘一色秋水中药材等8户</w:t>
            </w:r>
          </w:p>
        </w:tc>
        <w:tc>
          <w:tcPr>
            <w:tcW w:type="dxa" w:w="2880"/>
          </w:tcPr>
          <w:p>
            <w:r>
              <w:rPr>
                <w:rFonts w:ascii="宋体" w:hAnsi="宋体" w:eastAsia="宋体"/>
                <w:sz w:val="18"/>
              </w:rPr>
              <w:t>无真实交易虚开酸枣仁专票10267份，价税合计11.06亿元，资金经个人账户回流</w:t>
            </w:r>
          </w:p>
        </w:tc>
        <w:tc>
          <w:tcPr>
            <w:tcW w:type="dxa" w:w="2880"/>
          </w:tcPr>
          <w:p>
            <w:r>
              <w:rPr>
                <w:rFonts w:ascii="宋体" w:hAnsi="宋体" w:eastAsia="宋体"/>
                <w:sz w:val="18"/>
              </w:rPr>
              <w:t>实控人获刑2年，6人被起诉；追缴下游税款6500万元</w:t>
            </w:r>
          </w:p>
        </w:tc>
      </w:tr>
    </w:tbl>
    <w:p/>
    <w:p>
      <w:r>
        <w:rPr>
          <w:rFonts w:ascii="宋体" w:hAnsi="宋体" w:eastAsia="宋体"/>
          <w:b/>
          <w:sz w:val="21"/>
        </w:rPr>
        <w:t>4. 医美行业偷税（4月29日，6起）</w:t>
      </w:r>
    </w:p>
    <w:p>
      <w:pPr>
        <w:pStyle w:val="ListBullet"/>
      </w:pPr>
      <w:r>
        <w:rPr>
          <w:rFonts w:ascii="宋体" w:hAnsi="宋体" w:eastAsia="宋体"/>
          <w:sz w:val="21"/>
        </w:rPr>
        <w:t>辽宁曙光：少缴385.11万元，追缴罚款等共626.43万元。</w:t>
      </w:r>
    </w:p>
    <w:p>
      <w:pPr>
        <w:pStyle w:val="ListBullet"/>
      </w:pPr>
      <w:r>
        <w:rPr>
          <w:rFonts w:ascii="宋体" w:hAnsi="宋体" w:eastAsia="宋体"/>
          <w:sz w:val="21"/>
        </w:rPr>
        <w:t>贵州吴氏：少缴94.01万元，并少代扣个税46万元，合计237.53万元。</w:t>
      </w:r>
    </w:p>
    <w:p>
      <w:pPr>
        <w:pStyle w:val="ListBullet"/>
      </w:pPr>
      <w:r>
        <w:rPr>
          <w:rFonts w:ascii="宋体" w:hAnsi="宋体" w:eastAsia="宋体"/>
          <w:sz w:val="21"/>
        </w:rPr>
        <w:t>常州苏王：少代扣个税106万元等，合计169.05万元。</w:t>
      </w:r>
    </w:p>
    <w:p>
      <w:pPr>
        <w:pStyle w:val="ListBullet"/>
      </w:pPr>
      <w:r>
        <w:rPr>
          <w:rFonts w:ascii="宋体" w:hAnsi="宋体" w:eastAsia="宋体"/>
          <w:sz w:val="21"/>
        </w:rPr>
        <w:t>北京邦定：合计320.52万元。</w:t>
      </w:r>
    </w:p>
    <w:p>
      <w:pPr>
        <w:pStyle w:val="ListBullet"/>
      </w:pPr>
      <w:r>
        <w:rPr>
          <w:rFonts w:ascii="宋体" w:hAnsi="宋体" w:eastAsia="宋体"/>
          <w:sz w:val="21"/>
        </w:rPr>
        <w:t>保定华美：合计287.35万元。</w:t>
      </w:r>
    </w:p>
    <w:p>
      <w:pPr>
        <w:pStyle w:val="ListBullet"/>
      </w:pPr>
      <w:r>
        <w:rPr>
          <w:rFonts w:ascii="宋体" w:hAnsi="宋体" w:eastAsia="宋体"/>
          <w:sz w:val="21"/>
        </w:rPr>
        <w:t>广州氧颜：合计210.31万元。</w:t>
      </w:r>
    </w:p>
    <w:p>
      <w:r>
        <w:rPr>
          <w:rFonts w:ascii="宋体" w:hAnsi="宋体" w:eastAsia="宋体"/>
          <w:sz w:val="21"/>
        </w:rPr>
        <w:t>警示：医美行业常见“私户收款、隐匿收入、医生工资拆分、不代扣个税”问题。</w:t>
      </w:r>
    </w:p>
    <w:p>
      <w:r>
        <w:rPr>
          <w:rFonts w:ascii="宋体" w:hAnsi="宋体" w:eastAsia="宋体"/>
          <w:b/>
          <w:sz w:val="21"/>
        </w:rPr>
        <w:t>5. 私户收款偷税（5月22日，8起）</w:t>
      </w:r>
    </w:p>
    <w:p>
      <w:pPr>
        <w:pStyle w:val="ListBullet"/>
      </w:pPr>
      <w:r>
        <w:rPr>
          <w:rFonts w:ascii="宋体" w:hAnsi="宋体" w:eastAsia="宋体"/>
          <w:sz w:val="21"/>
        </w:rPr>
        <w:t>伊金霍洛旗东西乌素煤炭：少缴2.17亿元，处理处罚共3.69亿元。</w:t>
      </w:r>
    </w:p>
    <w:p>
      <w:pPr>
        <w:pStyle w:val="ListBullet"/>
      </w:pPr>
      <w:r>
        <w:rPr>
          <w:rFonts w:ascii="宋体" w:hAnsi="宋体" w:eastAsia="宋体"/>
          <w:sz w:val="21"/>
        </w:rPr>
        <w:t>其余7起合计数百万至千余万元：即墨瑞安转角、大柴旦和信、湖南婴商、秦皇岛城市人家（1167.87万元）、沈阳国民口腔、阿克苏启善、泽州郊南加油站。</w:t>
      </w:r>
    </w:p>
    <w:p>
      <w:r>
        <w:rPr>
          <w:rFonts w:ascii="宋体" w:hAnsi="宋体" w:eastAsia="宋体"/>
          <w:sz w:val="21"/>
        </w:rPr>
        <w:t>警示：利用个人银行账户、微信、支付宝收取经营款未申报，金税工程“以数治税”下资金流与发票流、申报数据比对，私户收款极易暴露。</w:t>
      </w:r>
    </w:p>
    <w:p>
      <w:r>
        <w:rPr>
          <w:rFonts w:ascii="宋体" w:hAnsi="宋体" w:eastAsia="宋体"/>
          <w:b/>
          <w:sz w:val="21"/>
        </w:rPr>
        <w:t>6. 高收入人群偷逃个税（6月5日，5起）</w:t>
      </w:r>
    </w:p>
    <w:p>
      <w:pPr>
        <w:pStyle w:val="ListBullet"/>
      </w:pPr>
      <w:r>
        <w:rPr>
          <w:rFonts w:ascii="宋体" w:hAnsi="宋体" w:eastAsia="宋体"/>
          <w:sz w:val="21"/>
        </w:rPr>
        <w:t>王建军：少缴81.14万元，合计162.33万元。</w:t>
      </w:r>
    </w:p>
    <w:p>
      <w:pPr>
        <w:pStyle w:val="ListBullet"/>
      </w:pPr>
      <w:r>
        <w:rPr>
          <w:rFonts w:ascii="宋体" w:hAnsi="宋体" w:eastAsia="宋体"/>
          <w:sz w:val="21"/>
        </w:rPr>
        <w:t>王元春、王逢春（签订“阴阳合同”）：少缴298.29万元，合计524.38万元。</w:t>
      </w:r>
    </w:p>
    <w:p>
      <w:pPr>
        <w:pStyle w:val="ListBullet"/>
      </w:pPr>
      <w:r>
        <w:rPr>
          <w:rFonts w:ascii="宋体" w:hAnsi="宋体" w:eastAsia="宋体"/>
          <w:sz w:val="21"/>
        </w:rPr>
        <w:t>郭宝山：少缴159.68万元，合计278.79万元。</w:t>
      </w:r>
    </w:p>
    <w:p>
      <w:pPr>
        <w:pStyle w:val="ListBullet"/>
      </w:pPr>
      <w:r>
        <w:rPr>
          <w:rFonts w:ascii="宋体" w:hAnsi="宋体" w:eastAsia="宋体"/>
          <w:sz w:val="21"/>
        </w:rPr>
        <w:t>党迎凤：少缴274.02万元，合计502.44万元。</w:t>
      </w:r>
    </w:p>
    <w:p>
      <w:pPr>
        <w:pStyle w:val="ListBullet"/>
      </w:pPr>
      <w:r>
        <w:rPr>
          <w:rFonts w:ascii="宋体" w:hAnsi="宋体" w:eastAsia="宋体"/>
          <w:sz w:val="21"/>
        </w:rPr>
        <w:t>王充：少缴116.61万元，合计219.57万元。</w:t>
      </w:r>
    </w:p>
    <w:p>
      <w:r>
        <w:rPr>
          <w:rFonts w:ascii="宋体" w:hAnsi="宋体" w:eastAsia="宋体"/>
          <w:b/>
          <w:sz w:val="21"/>
        </w:rPr>
        <w:t>7. 网络主播及网店偷税（7月10日，7起）</w:t>
      </w:r>
    </w:p>
    <w:p>
      <w:pPr>
        <w:pStyle w:val="ListBullet"/>
      </w:pPr>
      <w:r>
        <w:rPr>
          <w:rFonts w:ascii="宋体" w:hAnsi="宋体" w:eastAsia="宋体"/>
          <w:sz w:val="21"/>
        </w:rPr>
        <w:t>杭州主播许静婉：少缴313.45万元，合计631.96万元。</w:t>
      </w:r>
    </w:p>
    <w:p>
      <w:pPr>
        <w:pStyle w:val="ListBullet"/>
      </w:pPr>
      <w:r>
        <w:rPr>
          <w:rFonts w:ascii="宋体" w:hAnsi="宋体" w:eastAsia="宋体"/>
          <w:sz w:val="21"/>
        </w:rPr>
        <w:t>陈旭：合计308.69万元。</w:t>
      </w:r>
    </w:p>
    <w:p>
      <w:pPr>
        <w:pStyle w:val="ListBullet"/>
      </w:pPr>
      <w:r>
        <w:rPr>
          <w:rFonts w:ascii="宋体" w:hAnsi="宋体" w:eastAsia="宋体"/>
          <w:sz w:val="21"/>
        </w:rPr>
        <w:t>郭晓峰：合计210.90万元。</w:t>
      </w:r>
    </w:p>
    <w:p>
      <w:pPr>
        <w:pStyle w:val="ListBullet"/>
      </w:pPr>
      <w:r>
        <w:rPr>
          <w:rFonts w:ascii="宋体" w:hAnsi="宋体" w:eastAsia="宋体"/>
          <w:sz w:val="21"/>
        </w:rPr>
        <w:t>宁波汪一芳：合计185.37万元。</w:t>
      </w:r>
    </w:p>
    <w:p>
      <w:pPr>
        <w:pStyle w:val="ListBullet"/>
      </w:pPr>
      <w:r>
        <w:rPr>
          <w:rFonts w:ascii="宋体" w:hAnsi="宋体" w:eastAsia="宋体"/>
          <w:sz w:val="21"/>
        </w:rPr>
        <w:t>聊城奶泡（以“逃避式注销”逃避纳税义务）：合计971.29万元。</w:t>
      </w:r>
    </w:p>
    <w:p>
      <w:pPr>
        <w:pStyle w:val="ListBullet"/>
      </w:pPr>
      <w:r>
        <w:rPr>
          <w:rFonts w:ascii="宋体" w:hAnsi="宋体" w:eastAsia="宋体"/>
          <w:sz w:val="21"/>
        </w:rPr>
        <w:t>遂宁超人通讯：合计469.22万元。</w:t>
      </w:r>
    </w:p>
    <w:p>
      <w:pPr>
        <w:pStyle w:val="ListBullet"/>
      </w:pPr>
      <w:r>
        <w:rPr>
          <w:rFonts w:ascii="宋体" w:hAnsi="宋体" w:eastAsia="宋体"/>
          <w:sz w:val="21"/>
        </w:rPr>
        <w:t>北京春楠亲妍：合计187.02万元。</w:t>
      </w:r>
    </w:p>
    <w:p>
      <w:r>
        <w:rPr>
          <w:rFonts w:ascii="宋体" w:hAnsi="宋体" w:eastAsia="宋体"/>
          <w:b/>
          <w:sz w:val="21"/>
        </w:rPr>
        <w:t>8. 税务人员内外勾结（7月29日，3起）</w:t>
      </w:r>
    </w:p>
    <w:p>
      <w:pPr>
        <w:pStyle w:val="ListBullet"/>
      </w:pPr>
      <w:r>
        <w:rPr>
          <w:rFonts w:ascii="宋体" w:hAnsi="宋体" w:eastAsia="宋体"/>
          <w:sz w:val="21"/>
        </w:rPr>
        <w:t>河北兰志伟获刑3年4个月。</w:t>
      </w:r>
    </w:p>
    <w:p>
      <w:pPr>
        <w:pStyle w:val="ListBullet"/>
      </w:pPr>
      <w:r>
        <w:rPr>
          <w:rFonts w:ascii="宋体" w:hAnsi="宋体" w:eastAsia="宋体"/>
          <w:sz w:val="21"/>
        </w:rPr>
        <w:t>江苏祁文相获刑5年8个月。</w:t>
      </w:r>
    </w:p>
    <w:p>
      <w:pPr>
        <w:pStyle w:val="ListBullet"/>
      </w:pPr>
      <w:r>
        <w:rPr>
          <w:rFonts w:ascii="宋体" w:hAnsi="宋体" w:eastAsia="宋体"/>
          <w:sz w:val="21"/>
        </w:rPr>
        <w:t>四川吴忠源获刑13年，追缴1.06亿元。</w:t>
      </w:r>
    </w:p>
    <w:p>
      <w:r>
        <w:rPr>
          <w:rFonts w:ascii="宋体" w:hAnsi="宋体" w:eastAsia="宋体"/>
          <w:sz w:val="21"/>
        </w:rPr>
        <w:t>警示：坚持“对内对外两个层面”同查，内外勾结“一案双查”。</w:t>
      </w:r>
    </w:p>
    <w:p>
      <w:r>
        <w:rPr>
          <w:rFonts w:ascii="宋体" w:hAnsi="宋体" w:eastAsia="宋体"/>
          <w:b/>
          <w:sz w:val="21"/>
        </w:rPr>
        <w:t>9. 骗取出口退税及内外勾结（9月28日，5起）</w:t>
      </w:r>
    </w:p>
    <w:p>
      <w:pPr>
        <w:pStyle w:val="ListBullet"/>
      </w:pPr>
      <w:r>
        <w:rPr>
          <w:rFonts w:ascii="宋体" w:hAnsi="宋体" w:eastAsia="宋体"/>
          <w:sz w:val="21"/>
        </w:rPr>
        <w:t>湖南宸睿／向峰：骗税339.28万元。</w:t>
      </w:r>
    </w:p>
    <w:p>
      <w:pPr>
        <w:pStyle w:val="ListBullet"/>
      </w:pPr>
      <w:r>
        <w:rPr>
          <w:rFonts w:ascii="宋体" w:hAnsi="宋体" w:eastAsia="宋体"/>
          <w:sz w:val="21"/>
        </w:rPr>
        <w:t>临沂群策（虚构出口品类）：811.75万元，并处2倍罚款。</w:t>
      </w:r>
    </w:p>
    <w:p>
      <w:pPr>
        <w:pStyle w:val="ListBullet"/>
      </w:pPr>
      <w:r>
        <w:rPr>
          <w:rFonts w:ascii="宋体" w:hAnsi="宋体" w:eastAsia="宋体"/>
          <w:sz w:val="21"/>
        </w:rPr>
        <w:t>河南艾麦尼：1230.95万元，主犯获刑13年。</w:t>
      </w:r>
    </w:p>
    <w:p>
      <w:pPr>
        <w:pStyle w:val="ListBullet"/>
      </w:pPr>
      <w:r>
        <w:rPr>
          <w:rFonts w:ascii="宋体" w:hAnsi="宋体" w:eastAsia="宋体"/>
          <w:sz w:val="21"/>
        </w:rPr>
        <w:t>湖北睿澳：169.65万元，4名税务人员被追责。</w:t>
      </w:r>
    </w:p>
    <w:p>
      <w:pPr>
        <w:pStyle w:val="ListBullet"/>
      </w:pPr>
      <w:r>
        <w:rPr>
          <w:rFonts w:ascii="宋体" w:hAnsi="宋体" w:eastAsia="宋体"/>
          <w:sz w:val="21"/>
        </w:rPr>
        <w:t>深圳陈华：2276.97万元。</w:t>
      </w:r>
    </w:p>
    <w:p>
      <w:pPr>
        <w:pStyle w:val="Heading3"/>
      </w:pPr>
      <w:r>
        <w:rPr>
          <w:rFonts w:ascii="宋体" w:hAnsi="宋体" w:eastAsia="宋体"/>
          <w:b/>
          <w:color w:val="000000"/>
          <w:sz w:val="26"/>
        </w:rPr>
        <w:t>（三）浙江省税务部门曝光案件（2026年）</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sz w:val="18"/>
              </w:rPr>
              <w:t>曝光日期</w:t>
            </w:r>
          </w:p>
        </w:tc>
        <w:tc>
          <w:tcPr>
            <w:tcW w:type="dxa" w:w="1440"/>
          </w:tcPr>
          <w:p>
            <w:r>
              <w:rPr>
                <w:rFonts w:ascii="宋体" w:hAnsi="宋体" w:eastAsia="宋体"/>
                <w:b/>
                <w:sz w:val="18"/>
              </w:rPr>
              <w:t>地区</w:t>
            </w:r>
          </w:p>
        </w:tc>
        <w:tc>
          <w:tcPr>
            <w:tcW w:type="dxa" w:w="1440"/>
          </w:tcPr>
          <w:p>
            <w:r>
              <w:rPr>
                <w:rFonts w:ascii="宋体" w:hAnsi="宋体" w:eastAsia="宋体"/>
                <w:b/>
                <w:sz w:val="18"/>
              </w:rPr>
              <w:t>案件</w:t>
            </w:r>
          </w:p>
        </w:tc>
        <w:tc>
          <w:tcPr>
            <w:tcW w:type="dxa" w:w="1440"/>
          </w:tcPr>
          <w:p>
            <w:r>
              <w:rPr>
                <w:rFonts w:ascii="宋体" w:hAnsi="宋体" w:eastAsia="宋体"/>
                <w:b/>
                <w:sz w:val="18"/>
              </w:rPr>
              <w:t>违法类型</w:t>
            </w:r>
          </w:p>
        </w:tc>
        <w:tc>
          <w:tcPr>
            <w:tcW w:type="dxa" w:w="1440"/>
          </w:tcPr>
          <w:p>
            <w:r>
              <w:rPr>
                <w:rFonts w:ascii="宋体" w:hAnsi="宋体" w:eastAsia="宋体"/>
                <w:b/>
                <w:sz w:val="18"/>
              </w:rPr>
              <w:t>少缴税款（万元）</w:t>
            </w:r>
          </w:p>
        </w:tc>
        <w:tc>
          <w:tcPr>
            <w:tcW w:type="dxa" w:w="1440"/>
          </w:tcPr>
          <w:p>
            <w:r>
              <w:rPr>
                <w:rFonts w:ascii="宋体" w:hAnsi="宋体" w:eastAsia="宋体"/>
                <w:b/>
                <w:sz w:val="18"/>
              </w:rPr>
              <w:t>处理处罚合计（万元）</w:t>
            </w:r>
          </w:p>
        </w:tc>
      </w:tr>
      <w:tr>
        <w:tc>
          <w:tcPr>
            <w:tcW w:type="dxa" w:w="1440"/>
          </w:tcPr>
          <w:p>
            <w:r>
              <w:rPr>
                <w:rFonts w:ascii="宋体" w:hAnsi="宋体" w:eastAsia="宋体"/>
                <w:sz w:val="18"/>
              </w:rPr>
              <w:t>01-30</w:t>
            </w:r>
          </w:p>
        </w:tc>
        <w:tc>
          <w:tcPr>
            <w:tcW w:type="dxa" w:w="1440"/>
          </w:tcPr>
          <w:p>
            <w:r>
              <w:rPr>
                <w:rFonts w:ascii="宋体" w:hAnsi="宋体" w:eastAsia="宋体"/>
                <w:sz w:val="18"/>
              </w:rPr>
              <w:t>湖州</w:t>
            </w:r>
          </w:p>
        </w:tc>
        <w:tc>
          <w:tcPr>
            <w:tcW w:type="dxa" w:w="1440"/>
          </w:tcPr>
          <w:p>
            <w:r>
              <w:rPr>
                <w:rFonts w:ascii="宋体" w:hAnsi="宋体" w:eastAsia="宋体"/>
                <w:sz w:val="18"/>
              </w:rPr>
              <w:t>浙江炎字木业</w:t>
            </w:r>
          </w:p>
        </w:tc>
        <w:tc>
          <w:tcPr>
            <w:tcW w:type="dxa" w:w="1440"/>
          </w:tcPr>
          <w:p>
            <w:r>
              <w:rPr>
                <w:rFonts w:ascii="宋体" w:hAnsi="宋体" w:eastAsia="宋体"/>
                <w:sz w:val="18"/>
              </w:rPr>
              <w:t>取得虚开专票、农产品进项虚假核定</w:t>
            </w:r>
          </w:p>
        </w:tc>
        <w:tc>
          <w:tcPr>
            <w:tcW w:type="dxa" w:w="1440"/>
          </w:tcPr>
          <w:p>
            <w:r>
              <w:rPr>
                <w:rFonts w:ascii="宋体" w:hAnsi="宋体" w:eastAsia="宋体"/>
                <w:sz w:val="18"/>
              </w:rPr>
              <w:t>383.68</w:t>
            </w:r>
          </w:p>
        </w:tc>
        <w:tc>
          <w:tcPr>
            <w:tcW w:type="dxa" w:w="1440"/>
          </w:tcPr>
          <w:p>
            <w:r>
              <w:rPr>
                <w:rFonts w:ascii="宋体" w:hAnsi="宋体" w:eastAsia="宋体"/>
                <w:sz w:val="18"/>
              </w:rPr>
              <w:t>748.78</w:t>
            </w:r>
          </w:p>
        </w:tc>
      </w:tr>
      <w:tr>
        <w:tc>
          <w:tcPr>
            <w:tcW w:type="dxa" w:w="1440"/>
          </w:tcPr>
          <w:p>
            <w:r>
              <w:rPr>
                <w:rFonts w:ascii="宋体" w:hAnsi="宋体" w:eastAsia="宋体"/>
                <w:sz w:val="18"/>
              </w:rPr>
              <w:t>03-27</w:t>
            </w:r>
          </w:p>
        </w:tc>
        <w:tc>
          <w:tcPr>
            <w:tcW w:type="dxa" w:w="1440"/>
          </w:tcPr>
          <w:p>
            <w:r>
              <w:rPr>
                <w:rFonts w:ascii="宋体" w:hAnsi="宋体" w:eastAsia="宋体"/>
                <w:sz w:val="18"/>
              </w:rPr>
              <w:t>嘉兴</w:t>
            </w:r>
          </w:p>
        </w:tc>
        <w:tc>
          <w:tcPr>
            <w:tcW w:type="dxa" w:w="1440"/>
          </w:tcPr>
          <w:p>
            <w:r>
              <w:rPr>
                <w:rFonts w:ascii="宋体" w:hAnsi="宋体" w:eastAsia="宋体"/>
                <w:sz w:val="18"/>
              </w:rPr>
              <w:t>嘉兴亿品隆食品配送</w:t>
            </w:r>
          </w:p>
        </w:tc>
        <w:tc>
          <w:tcPr>
            <w:tcW w:type="dxa" w:w="1440"/>
          </w:tcPr>
          <w:p>
            <w:r>
              <w:rPr>
                <w:rFonts w:ascii="宋体" w:hAnsi="宋体" w:eastAsia="宋体"/>
                <w:sz w:val="18"/>
              </w:rPr>
              <w:t>混淆免税/应税商品骗享农产品免税</w:t>
            </w:r>
          </w:p>
        </w:tc>
        <w:tc>
          <w:tcPr>
            <w:tcW w:type="dxa" w:w="1440"/>
          </w:tcPr>
          <w:p>
            <w:r>
              <w:rPr>
                <w:rFonts w:ascii="宋体" w:hAnsi="宋体" w:eastAsia="宋体"/>
                <w:sz w:val="18"/>
              </w:rPr>
              <w:t>137.26</w:t>
            </w:r>
          </w:p>
        </w:tc>
        <w:tc>
          <w:tcPr>
            <w:tcW w:type="dxa" w:w="1440"/>
          </w:tcPr>
          <w:p>
            <w:r>
              <w:rPr>
                <w:rFonts w:ascii="宋体" w:hAnsi="宋体" w:eastAsia="宋体"/>
                <w:sz w:val="18"/>
              </w:rPr>
              <w:t>226.87</w:t>
            </w:r>
          </w:p>
        </w:tc>
      </w:tr>
      <w:tr>
        <w:tc>
          <w:tcPr>
            <w:tcW w:type="dxa" w:w="1440"/>
          </w:tcPr>
          <w:p>
            <w:r>
              <w:rPr>
                <w:rFonts w:ascii="宋体" w:hAnsi="宋体" w:eastAsia="宋体"/>
                <w:sz w:val="18"/>
              </w:rPr>
              <w:t>06-05</w:t>
            </w:r>
          </w:p>
        </w:tc>
        <w:tc>
          <w:tcPr>
            <w:tcW w:type="dxa" w:w="1440"/>
          </w:tcPr>
          <w:p>
            <w:r>
              <w:rPr>
                <w:rFonts w:ascii="宋体" w:hAnsi="宋体" w:eastAsia="宋体"/>
                <w:sz w:val="18"/>
              </w:rPr>
              <w:t>杭州</w:t>
            </w:r>
          </w:p>
        </w:tc>
        <w:tc>
          <w:tcPr>
            <w:tcW w:type="dxa" w:w="1440"/>
          </w:tcPr>
          <w:p>
            <w:r>
              <w:rPr>
                <w:rFonts w:ascii="宋体" w:hAnsi="宋体" w:eastAsia="宋体"/>
                <w:sz w:val="18"/>
              </w:rPr>
              <w:t>杭州明通车辆销售</w:t>
            </w:r>
          </w:p>
        </w:tc>
        <w:tc>
          <w:tcPr>
            <w:tcW w:type="dxa" w:w="1440"/>
          </w:tcPr>
          <w:p>
            <w:r>
              <w:rPr>
                <w:rFonts w:ascii="宋体" w:hAnsi="宋体" w:eastAsia="宋体"/>
                <w:sz w:val="18"/>
              </w:rPr>
              <w:t>私户收款偷税</w:t>
            </w:r>
          </w:p>
        </w:tc>
        <w:tc>
          <w:tcPr>
            <w:tcW w:type="dxa" w:w="1440"/>
          </w:tcPr>
          <w:p>
            <w:r>
              <w:rPr>
                <w:rFonts w:ascii="宋体" w:hAnsi="宋体" w:eastAsia="宋体"/>
                <w:sz w:val="18"/>
              </w:rPr>
              <w:t>168.68（另少代扣个税8.03）</w:t>
            </w:r>
          </w:p>
        </w:tc>
        <w:tc>
          <w:tcPr>
            <w:tcW w:type="dxa" w:w="1440"/>
          </w:tcPr>
          <w:p>
            <w:r>
              <w:rPr>
                <w:rFonts w:ascii="宋体" w:hAnsi="宋体" w:eastAsia="宋体"/>
                <w:sz w:val="18"/>
              </w:rPr>
              <w:t>312.03</w:t>
            </w:r>
          </w:p>
        </w:tc>
      </w:tr>
      <w:tr>
        <w:tc>
          <w:tcPr>
            <w:tcW w:type="dxa" w:w="1440"/>
          </w:tcPr>
          <w:p>
            <w:r>
              <w:rPr>
                <w:rFonts w:ascii="宋体" w:hAnsi="宋体" w:eastAsia="宋体"/>
                <w:sz w:val="18"/>
              </w:rPr>
              <w:t>06-05</w:t>
            </w:r>
          </w:p>
        </w:tc>
        <w:tc>
          <w:tcPr>
            <w:tcW w:type="dxa" w:w="1440"/>
          </w:tcPr>
          <w:p>
            <w:r>
              <w:rPr>
                <w:rFonts w:ascii="宋体" w:hAnsi="宋体" w:eastAsia="宋体"/>
                <w:sz w:val="18"/>
              </w:rPr>
              <w:t>嘉兴</w:t>
            </w:r>
          </w:p>
        </w:tc>
        <w:tc>
          <w:tcPr>
            <w:tcW w:type="dxa" w:w="1440"/>
          </w:tcPr>
          <w:p>
            <w:r>
              <w:rPr>
                <w:rFonts w:ascii="宋体" w:hAnsi="宋体" w:eastAsia="宋体"/>
                <w:sz w:val="18"/>
              </w:rPr>
              <w:t>桐乡德宇鞋材化工</w:t>
            </w:r>
          </w:p>
        </w:tc>
        <w:tc>
          <w:tcPr>
            <w:tcW w:type="dxa" w:w="1440"/>
          </w:tcPr>
          <w:p>
            <w:r>
              <w:rPr>
                <w:rFonts w:ascii="宋体" w:hAnsi="宋体" w:eastAsia="宋体"/>
                <w:sz w:val="18"/>
              </w:rPr>
              <w:t>私户收款偷税</w:t>
            </w:r>
          </w:p>
        </w:tc>
        <w:tc>
          <w:tcPr>
            <w:tcW w:type="dxa" w:w="1440"/>
          </w:tcPr>
          <w:p>
            <w:r>
              <w:rPr>
                <w:rFonts w:ascii="宋体" w:hAnsi="宋体" w:eastAsia="宋体"/>
                <w:sz w:val="18"/>
              </w:rPr>
              <w:t>176.33</w:t>
            </w:r>
          </w:p>
        </w:tc>
        <w:tc>
          <w:tcPr>
            <w:tcW w:type="dxa" w:w="1440"/>
          </w:tcPr>
          <w:p>
            <w:r>
              <w:rPr>
                <w:rFonts w:ascii="宋体" w:hAnsi="宋体" w:eastAsia="宋体"/>
                <w:sz w:val="18"/>
              </w:rPr>
              <w:t>409.17</w:t>
            </w:r>
          </w:p>
        </w:tc>
      </w:tr>
      <w:tr>
        <w:tc>
          <w:tcPr>
            <w:tcW w:type="dxa" w:w="1440"/>
          </w:tcPr>
          <w:p>
            <w:r>
              <w:rPr>
                <w:rFonts w:ascii="宋体" w:hAnsi="宋体" w:eastAsia="宋体"/>
                <w:sz w:val="18"/>
              </w:rPr>
              <w:t>06-16</w:t>
            </w:r>
          </w:p>
        </w:tc>
        <w:tc>
          <w:tcPr>
            <w:tcW w:type="dxa" w:w="1440"/>
          </w:tcPr>
          <w:p>
            <w:r>
              <w:rPr>
                <w:rFonts w:ascii="宋体" w:hAnsi="宋体" w:eastAsia="宋体"/>
                <w:sz w:val="18"/>
              </w:rPr>
              <w:t>衢州</w:t>
            </w:r>
          </w:p>
        </w:tc>
        <w:tc>
          <w:tcPr>
            <w:tcW w:type="dxa" w:w="1440"/>
          </w:tcPr>
          <w:p>
            <w:r>
              <w:rPr>
                <w:rFonts w:ascii="宋体" w:hAnsi="宋体" w:eastAsia="宋体"/>
                <w:sz w:val="18"/>
              </w:rPr>
              <w:t>江山索乐家居</w:t>
            </w:r>
          </w:p>
        </w:tc>
        <w:tc>
          <w:tcPr>
            <w:tcW w:type="dxa" w:w="1440"/>
          </w:tcPr>
          <w:p>
            <w:r>
              <w:rPr>
                <w:rFonts w:ascii="宋体" w:hAnsi="宋体" w:eastAsia="宋体"/>
                <w:sz w:val="18"/>
              </w:rPr>
              <w:t>让他人虚开专票35份（价税898.30万元）</w:t>
            </w:r>
          </w:p>
        </w:tc>
        <w:tc>
          <w:tcPr>
            <w:tcW w:type="dxa" w:w="1440"/>
          </w:tcPr>
          <w:p>
            <w:r>
              <w:rPr>
                <w:rFonts w:ascii="宋体" w:hAnsi="宋体" w:eastAsia="宋体"/>
                <w:sz w:val="18"/>
              </w:rPr>
              <w:t>115.93</w:t>
            </w:r>
          </w:p>
        </w:tc>
        <w:tc>
          <w:tcPr>
            <w:tcW w:type="dxa" w:w="1440"/>
          </w:tcPr>
          <w:p>
            <w:r>
              <w:rPr>
                <w:rFonts w:ascii="宋体" w:hAnsi="宋体" w:eastAsia="宋体"/>
                <w:sz w:val="18"/>
              </w:rPr>
              <w:t>202.79</w:t>
            </w:r>
          </w:p>
        </w:tc>
      </w:tr>
      <w:tr>
        <w:tc>
          <w:tcPr>
            <w:tcW w:type="dxa" w:w="1440"/>
          </w:tcPr>
          <w:p>
            <w:r>
              <w:rPr>
                <w:rFonts w:ascii="宋体" w:hAnsi="宋体" w:eastAsia="宋体"/>
                <w:sz w:val="18"/>
              </w:rPr>
              <w:t>06-17</w:t>
            </w:r>
          </w:p>
        </w:tc>
        <w:tc>
          <w:tcPr>
            <w:tcW w:type="dxa" w:w="1440"/>
          </w:tcPr>
          <w:p>
            <w:r>
              <w:rPr>
                <w:rFonts w:ascii="宋体" w:hAnsi="宋体" w:eastAsia="宋体"/>
                <w:sz w:val="18"/>
              </w:rPr>
              <w:t>衢州</w:t>
            </w:r>
          </w:p>
        </w:tc>
        <w:tc>
          <w:tcPr>
            <w:tcW w:type="dxa" w:w="1440"/>
          </w:tcPr>
          <w:p>
            <w:r>
              <w:rPr>
                <w:rFonts w:ascii="宋体" w:hAnsi="宋体" w:eastAsia="宋体"/>
                <w:sz w:val="18"/>
              </w:rPr>
              <w:t>金瑞华宇制冷</w:t>
            </w:r>
          </w:p>
        </w:tc>
        <w:tc>
          <w:tcPr>
            <w:tcW w:type="dxa" w:w="1440"/>
          </w:tcPr>
          <w:p>
            <w:r>
              <w:rPr>
                <w:rFonts w:ascii="宋体" w:hAnsi="宋体" w:eastAsia="宋体"/>
                <w:sz w:val="18"/>
              </w:rPr>
              <w:t>让他人虚开专票60份（价税572.07万元）</w:t>
            </w:r>
          </w:p>
        </w:tc>
        <w:tc>
          <w:tcPr>
            <w:tcW w:type="dxa" w:w="1440"/>
          </w:tcPr>
          <w:p>
            <w:r>
              <w:rPr>
                <w:rFonts w:ascii="宋体" w:hAnsi="宋体" w:eastAsia="宋体"/>
                <w:sz w:val="18"/>
              </w:rPr>
              <w:t>182.69</w:t>
            </w:r>
          </w:p>
        </w:tc>
        <w:tc>
          <w:tcPr>
            <w:tcW w:type="dxa" w:w="1440"/>
          </w:tcPr>
          <w:p>
            <w:r>
              <w:rPr>
                <w:rFonts w:ascii="宋体" w:hAnsi="宋体" w:eastAsia="宋体"/>
                <w:sz w:val="18"/>
              </w:rPr>
              <w:t>339.11</w:t>
            </w:r>
          </w:p>
        </w:tc>
      </w:tr>
      <w:tr>
        <w:tc>
          <w:tcPr>
            <w:tcW w:type="dxa" w:w="1440"/>
          </w:tcPr>
          <w:p>
            <w:r>
              <w:rPr>
                <w:rFonts w:ascii="宋体" w:hAnsi="宋体" w:eastAsia="宋体"/>
                <w:sz w:val="18"/>
              </w:rPr>
              <w:t>07-10</w:t>
            </w:r>
          </w:p>
        </w:tc>
        <w:tc>
          <w:tcPr>
            <w:tcW w:type="dxa" w:w="1440"/>
          </w:tcPr>
          <w:p>
            <w:r>
              <w:rPr>
                <w:rFonts w:ascii="宋体" w:hAnsi="宋体" w:eastAsia="宋体"/>
                <w:sz w:val="18"/>
              </w:rPr>
              <w:t>杭州</w:t>
            </w:r>
          </w:p>
        </w:tc>
        <w:tc>
          <w:tcPr>
            <w:tcW w:type="dxa" w:w="1440"/>
          </w:tcPr>
          <w:p>
            <w:r>
              <w:rPr>
                <w:rFonts w:ascii="宋体" w:hAnsi="宋体" w:eastAsia="宋体"/>
                <w:sz w:val="18"/>
              </w:rPr>
              <w:t>网络主播许静婉</w:t>
            </w:r>
          </w:p>
        </w:tc>
        <w:tc>
          <w:tcPr>
            <w:tcW w:type="dxa" w:w="1440"/>
          </w:tcPr>
          <w:p>
            <w:r>
              <w:rPr>
                <w:rFonts w:ascii="宋体" w:hAnsi="宋体" w:eastAsia="宋体"/>
                <w:sz w:val="18"/>
              </w:rPr>
              <w:t>隐匿收入偷税</w:t>
            </w:r>
          </w:p>
        </w:tc>
        <w:tc>
          <w:tcPr>
            <w:tcW w:type="dxa" w:w="1440"/>
          </w:tcPr>
          <w:p>
            <w:r>
              <w:rPr>
                <w:rFonts w:ascii="宋体" w:hAnsi="宋体" w:eastAsia="宋体"/>
                <w:sz w:val="18"/>
              </w:rPr>
              <w:t>313.45</w:t>
            </w:r>
          </w:p>
        </w:tc>
        <w:tc>
          <w:tcPr>
            <w:tcW w:type="dxa" w:w="1440"/>
          </w:tcPr>
          <w:p>
            <w:r>
              <w:rPr>
                <w:rFonts w:ascii="宋体" w:hAnsi="宋体" w:eastAsia="宋体"/>
                <w:sz w:val="18"/>
              </w:rPr>
              <w:t>631.96</w:t>
            </w:r>
          </w:p>
        </w:tc>
      </w:tr>
      <w:tr>
        <w:tc>
          <w:tcPr>
            <w:tcW w:type="dxa" w:w="1440"/>
          </w:tcPr>
          <w:p>
            <w:r>
              <w:rPr>
                <w:rFonts w:ascii="宋体" w:hAnsi="宋体" w:eastAsia="宋体"/>
                <w:sz w:val="18"/>
              </w:rPr>
              <w:t>08-11</w:t>
            </w:r>
          </w:p>
        </w:tc>
        <w:tc>
          <w:tcPr>
            <w:tcW w:type="dxa" w:w="1440"/>
          </w:tcPr>
          <w:p>
            <w:r>
              <w:rPr>
                <w:rFonts w:ascii="宋体" w:hAnsi="宋体" w:eastAsia="宋体"/>
                <w:sz w:val="18"/>
              </w:rPr>
              <w:t>温州</w:t>
            </w:r>
          </w:p>
        </w:tc>
        <w:tc>
          <w:tcPr>
            <w:tcW w:type="dxa" w:w="1440"/>
          </w:tcPr>
          <w:p>
            <w:r>
              <w:rPr>
                <w:rFonts w:ascii="宋体" w:hAnsi="宋体" w:eastAsia="宋体"/>
                <w:sz w:val="18"/>
              </w:rPr>
              <w:t>苍南高飞镭射</w:t>
            </w:r>
          </w:p>
        </w:tc>
        <w:tc>
          <w:tcPr>
            <w:tcW w:type="dxa" w:w="1440"/>
          </w:tcPr>
          <w:p>
            <w:r>
              <w:rPr>
                <w:rFonts w:ascii="宋体" w:hAnsi="宋体" w:eastAsia="宋体"/>
                <w:sz w:val="18"/>
              </w:rPr>
              <w:t>私户收款偷税</w:t>
            </w:r>
          </w:p>
        </w:tc>
        <w:tc>
          <w:tcPr>
            <w:tcW w:type="dxa" w:w="1440"/>
          </w:tcPr>
          <w:p>
            <w:r>
              <w:rPr>
                <w:rFonts w:ascii="宋体" w:hAnsi="宋体" w:eastAsia="宋体"/>
                <w:sz w:val="18"/>
              </w:rPr>
              <w:t>217.77</w:t>
            </w:r>
          </w:p>
        </w:tc>
        <w:tc>
          <w:tcPr>
            <w:tcW w:type="dxa" w:w="1440"/>
          </w:tcPr>
          <w:p>
            <w:r>
              <w:rPr>
                <w:rFonts w:ascii="宋体" w:hAnsi="宋体" w:eastAsia="宋体"/>
                <w:sz w:val="18"/>
              </w:rPr>
              <w:t>410.40</w:t>
            </w:r>
          </w:p>
        </w:tc>
      </w:tr>
      <w:tr>
        <w:tc>
          <w:tcPr>
            <w:tcW w:type="dxa" w:w="1440"/>
          </w:tcPr>
          <w:p>
            <w:r>
              <w:rPr>
                <w:rFonts w:ascii="宋体" w:hAnsi="宋体" w:eastAsia="宋体"/>
                <w:sz w:val="18"/>
              </w:rPr>
              <w:t>08-11</w:t>
            </w:r>
          </w:p>
        </w:tc>
        <w:tc>
          <w:tcPr>
            <w:tcW w:type="dxa" w:w="1440"/>
          </w:tcPr>
          <w:p>
            <w:r>
              <w:rPr>
                <w:rFonts w:ascii="宋体" w:hAnsi="宋体" w:eastAsia="宋体"/>
                <w:sz w:val="18"/>
              </w:rPr>
              <w:t>台州</w:t>
            </w:r>
          </w:p>
        </w:tc>
        <w:tc>
          <w:tcPr>
            <w:tcW w:type="dxa" w:w="1440"/>
          </w:tcPr>
          <w:p>
            <w:r>
              <w:rPr>
                <w:rFonts w:ascii="宋体" w:hAnsi="宋体" w:eastAsia="宋体"/>
                <w:sz w:val="18"/>
              </w:rPr>
              <w:t>温岭德鸿大酒店</w:t>
            </w:r>
          </w:p>
        </w:tc>
        <w:tc>
          <w:tcPr>
            <w:tcW w:type="dxa" w:w="1440"/>
          </w:tcPr>
          <w:p>
            <w:r>
              <w:rPr>
                <w:rFonts w:ascii="宋体" w:hAnsi="宋体" w:eastAsia="宋体"/>
                <w:sz w:val="18"/>
              </w:rPr>
              <w:t>隐匿收入偷税</w:t>
            </w:r>
          </w:p>
        </w:tc>
        <w:tc>
          <w:tcPr>
            <w:tcW w:type="dxa" w:w="1440"/>
          </w:tcPr>
          <w:p>
            <w:r>
              <w:rPr>
                <w:rFonts w:ascii="宋体" w:hAnsi="宋体" w:eastAsia="宋体"/>
                <w:sz w:val="18"/>
              </w:rPr>
              <w:t>213.18</w:t>
            </w:r>
          </w:p>
        </w:tc>
        <w:tc>
          <w:tcPr>
            <w:tcW w:type="dxa" w:w="1440"/>
          </w:tcPr>
          <w:p>
            <w:r>
              <w:rPr>
                <w:rFonts w:ascii="宋体" w:hAnsi="宋体" w:eastAsia="宋体"/>
                <w:sz w:val="18"/>
              </w:rPr>
              <w:t>413.87</w:t>
            </w:r>
          </w:p>
        </w:tc>
      </w:tr>
    </w:tbl>
    <w:p/>
    <w:p>
      <w:r>
        <w:rPr>
          <w:rFonts w:ascii="宋体" w:hAnsi="宋体" w:eastAsia="宋体"/>
          <w:i/>
          <w:sz w:val="19"/>
        </w:rPr>
        <w:t>注：宁波市税务局2026年亦曝光金飞虹（394.83万元）、新旺（242.36万元）等案件（据公开转载信息整理，以官方发布为准）。</w:t>
      </w:r>
    </w:p>
    <w:p>
      <w:pPr>
        <w:pStyle w:val="Heading3"/>
      </w:pPr>
      <w:r>
        <w:rPr>
          <w:rFonts w:ascii="宋体" w:hAnsi="宋体" w:eastAsia="宋体"/>
          <w:b/>
          <w:color w:val="000000"/>
          <w:sz w:val="26"/>
        </w:rPr>
        <w:t>（四）合规风险提示（宣讲用）</w:t>
      </w:r>
    </w:p>
    <w:p>
      <w:r>
        <w:rPr>
          <w:rFonts w:ascii="宋体" w:hAnsi="宋体" w:eastAsia="宋体"/>
          <w:sz w:val="21"/>
        </w:rPr>
        <w:t xml:space="preserve">1. </w:t>
      </w:r>
      <w:r>
        <w:rPr>
          <w:rFonts w:ascii="宋体" w:hAnsi="宋体" w:eastAsia="宋体"/>
          <w:b/>
          <w:sz w:val="21"/>
        </w:rPr>
        <w:t>发票风险</w:t>
      </w:r>
      <w:r>
        <w:rPr>
          <w:rFonts w:ascii="宋体" w:hAnsi="宋体" w:eastAsia="宋体"/>
          <w:sz w:val="21"/>
        </w:rPr>
        <w:t>：</w:t>
      </w:r>
    </w:p>
    <w:p>
      <w:pPr>
        <w:pStyle w:val="ListBullet2"/>
      </w:pPr>
      <w:r>
        <w:rPr>
          <w:rFonts w:ascii="宋体" w:hAnsi="宋体" w:eastAsia="宋体"/>
          <w:sz w:val="21"/>
        </w:rPr>
        <w:t>不得“支付开票费”取得发票；</w:t>
      </w:r>
    </w:p>
    <w:p>
      <w:pPr>
        <w:pStyle w:val="ListBullet2"/>
      </w:pPr>
      <w:r>
        <w:rPr>
          <w:rFonts w:ascii="宋体" w:hAnsi="宋体" w:eastAsia="宋体"/>
          <w:sz w:val="21"/>
        </w:rPr>
        <w:t>农产品收购发票、反向开票须“三流一致”，不得冒用他人身份；</w:t>
      </w:r>
    </w:p>
    <w:p>
      <w:pPr>
        <w:pStyle w:val="ListBullet2"/>
      </w:pPr>
      <w:r>
        <w:rPr>
          <w:rFonts w:ascii="宋体" w:hAnsi="宋体" w:eastAsia="宋体"/>
          <w:sz w:val="21"/>
        </w:rPr>
        <w:t>下游受票企业将被逐户核查，补税、加收滞纳金并可能被移送。</w:t>
      </w:r>
    </w:p>
    <w:p>
      <w:r>
        <w:rPr>
          <w:rFonts w:ascii="宋体" w:hAnsi="宋体" w:eastAsia="宋体"/>
          <w:sz w:val="21"/>
        </w:rPr>
        <w:t xml:space="preserve">2. </w:t>
      </w:r>
      <w:r>
        <w:rPr>
          <w:rFonts w:ascii="宋体" w:hAnsi="宋体" w:eastAsia="宋体"/>
          <w:b/>
          <w:sz w:val="21"/>
        </w:rPr>
        <w:t>收入风险</w:t>
      </w:r>
      <w:r>
        <w:rPr>
          <w:rFonts w:ascii="宋体" w:hAnsi="宋体" w:eastAsia="宋体"/>
          <w:sz w:val="21"/>
        </w:rPr>
        <w:t>：</w:t>
      </w:r>
    </w:p>
    <w:p>
      <w:pPr>
        <w:pStyle w:val="ListBullet2"/>
      </w:pPr>
      <w:r>
        <w:rPr>
          <w:rFonts w:ascii="宋体" w:hAnsi="宋体" w:eastAsia="宋体"/>
          <w:sz w:val="21"/>
        </w:rPr>
        <w:t>私户收款、账外经营、阴阳合同、拆分收入属偷税；</w:t>
      </w:r>
    </w:p>
    <w:p>
      <w:pPr>
        <w:pStyle w:val="ListBullet2"/>
      </w:pPr>
      <w:r>
        <w:rPr>
          <w:rFonts w:ascii="宋体" w:hAnsi="宋体" w:eastAsia="宋体"/>
          <w:sz w:val="21"/>
        </w:rPr>
        <w:t>网络主播、医美、餐饮、加油站等为重点行业。</w:t>
      </w:r>
    </w:p>
    <w:p>
      <w:r>
        <w:rPr>
          <w:rFonts w:ascii="宋体" w:hAnsi="宋体" w:eastAsia="宋体"/>
          <w:sz w:val="21"/>
        </w:rPr>
        <w:t xml:space="preserve">3. </w:t>
      </w:r>
      <w:r>
        <w:rPr>
          <w:rFonts w:ascii="宋体" w:hAnsi="宋体" w:eastAsia="宋体"/>
          <w:b/>
          <w:sz w:val="21"/>
        </w:rPr>
        <w:t>优惠风险</w:t>
      </w:r>
      <w:r>
        <w:rPr>
          <w:rFonts w:ascii="宋体" w:hAnsi="宋体" w:eastAsia="宋体"/>
          <w:sz w:val="21"/>
        </w:rPr>
        <w:t>：</w:t>
      </w:r>
    </w:p>
    <w:p>
      <w:pPr>
        <w:pStyle w:val="ListBullet2"/>
      </w:pPr>
      <w:r>
        <w:rPr>
          <w:rFonts w:ascii="宋体" w:hAnsi="宋体" w:eastAsia="宋体"/>
          <w:sz w:val="21"/>
        </w:rPr>
        <w:t>农产品免税、小微企业、加计抵减等优惠须符合条件；</w:t>
      </w:r>
    </w:p>
    <w:p>
      <w:pPr>
        <w:pStyle w:val="ListBullet2"/>
      </w:pPr>
      <w:r>
        <w:rPr>
          <w:rFonts w:ascii="宋体" w:hAnsi="宋体" w:eastAsia="宋体"/>
          <w:sz w:val="21"/>
        </w:rPr>
        <w:t>骗享优惠按偷税处理。</w:t>
      </w:r>
    </w:p>
    <w:p>
      <w:r>
        <w:rPr>
          <w:rFonts w:ascii="宋体" w:hAnsi="宋体" w:eastAsia="宋体"/>
          <w:sz w:val="21"/>
        </w:rPr>
        <w:t xml:space="preserve">4. </w:t>
      </w:r>
      <w:r>
        <w:rPr>
          <w:rFonts w:ascii="宋体" w:hAnsi="宋体" w:eastAsia="宋体"/>
          <w:b/>
          <w:sz w:val="21"/>
        </w:rPr>
        <w:t>出口风险</w:t>
      </w:r>
      <w:r>
        <w:rPr>
          <w:rFonts w:ascii="宋体" w:hAnsi="宋体" w:eastAsia="宋体"/>
          <w:sz w:val="21"/>
        </w:rPr>
        <w:t>：</w:t>
      </w:r>
    </w:p>
    <w:p>
      <w:pPr>
        <w:pStyle w:val="ListBullet2"/>
      </w:pPr>
      <w:r>
        <w:rPr>
          <w:rFonts w:ascii="宋体" w:hAnsi="宋体" w:eastAsia="宋体"/>
          <w:sz w:val="21"/>
        </w:rPr>
        <w:t>虚构出口、买单配票、伪报品名属骗税；</w:t>
      </w:r>
    </w:p>
    <w:p>
      <w:pPr>
        <w:pStyle w:val="ListBullet2"/>
      </w:pPr>
      <w:r>
        <w:rPr>
          <w:rFonts w:ascii="宋体" w:hAnsi="宋体" w:eastAsia="宋体"/>
          <w:sz w:val="21"/>
        </w:rPr>
        <w:t>光伏、电池等出口退税政策调整后，应严防“改报品名”。</w:t>
      </w:r>
    </w:p>
    <w:p>
      <w:r>
        <w:rPr>
          <w:rFonts w:ascii="宋体" w:hAnsi="宋体" w:eastAsia="宋体"/>
          <w:sz w:val="21"/>
        </w:rPr>
        <w:t xml:space="preserve">5. </w:t>
      </w:r>
      <w:r>
        <w:rPr>
          <w:rFonts w:ascii="宋体" w:hAnsi="宋体" w:eastAsia="宋体"/>
          <w:b/>
          <w:sz w:val="21"/>
        </w:rPr>
        <w:t>注销风险</w:t>
      </w:r>
      <w:r>
        <w:rPr>
          <w:rFonts w:ascii="宋体" w:hAnsi="宋体" w:eastAsia="宋体"/>
          <w:sz w:val="21"/>
        </w:rPr>
        <w:t>：“逃避式注销”不能逃避纳税义务，税务机关可追溯处理。</w:t>
      </w:r>
    </w:p>
    <w:p>
      <w:r>
        <w:rPr>
          <w:rFonts w:ascii="宋体" w:hAnsi="宋体" w:eastAsia="宋体"/>
          <w:sz w:val="21"/>
        </w:rPr>
        <w:t xml:space="preserve">6. </w:t>
      </w:r>
      <w:r>
        <w:rPr>
          <w:rFonts w:ascii="宋体" w:hAnsi="宋体" w:eastAsia="宋体"/>
          <w:b/>
          <w:sz w:val="21"/>
        </w:rPr>
        <w:t>中介风险</w:t>
      </w:r>
      <w:r>
        <w:rPr>
          <w:rFonts w:ascii="宋体" w:hAnsi="宋体" w:eastAsia="宋体"/>
          <w:sz w:val="21"/>
        </w:rPr>
        <w:t>：涉税专业服务机构协助偷逃税将被同步处罚，并纳入信用管理。</w:t>
      </w:r>
    </w:p>
    <w:p>
      <w:r>
        <w:rPr>
          <w:rFonts w:ascii="宋体" w:hAnsi="宋体" w:eastAsia="宋体"/>
          <w:sz w:val="21"/>
        </w:rPr>
        <w:t xml:space="preserve">7. </w:t>
      </w:r>
      <w:r>
        <w:rPr>
          <w:rFonts w:ascii="宋体" w:hAnsi="宋体" w:eastAsia="宋体"/>
          <w:b/>
          <w:sz w:val="21"/>
        </w:rPr>
        <w:t>个人扣缴风险</w:t>
      </w:r>
      <w:r>
        <w:rPr>
          <w:rFonts w:ascii="宋体" w:hAnsi="宋体" w:eastAsia="宋体"/>
          <w:sz w:val="21"/>
        </w:rPr>
        <w:t>：</w:t>
      </w:r>
    </w:p>
    <w:p>
      <w:pPr>
        <w:pStyle w:val="ListBullet2"/>
      </w:pPr>
      <w:r>
        <w:rPr>
          <w:rFonts w:ascii="宋体" w:hAnsi="宋体" w:eastAsia="宋体"/>
          <w:sz w:val="21"/>
        </w:rPr>
        <w:t>支付给个人的劳务报酬、工资薪金应依法扣缴个税；</w:t>
      </w:r>
    </w:p>
    <w:p>
      <w:pPr>
        <w:pStyle w:val="ListBullet2"/>
      </w:pPr>
      <w:r>
        <w:rPr>
          <w:rFonts w:ascii="宋体" w:hAnsi="宋体" w:eastAsia="宋体"/>
          <w:sz w:val="21"/>
        </w:rPr>
        <w:t>2026年11月1日起相关服务还需扣缴增值税。</w:t>
      </w:r>
    </w:p>
    <w:p>
      <w:pPr>
        <w:pStyle w:val="Heading2"/>
      </w:pPr>
      <w:r>
        <w:rPr>
          <w:rFonts w:ascii="宋体" w:hAnsi="宋体" w:eastAsia="宋体"/>
          <w:b/>
          <w:color w:val="000000"/>
          <w:sz w:val="30"/>
        </w:rPr>
        <w:t>十、后续重要时间节点提示</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18"/>
              </w:rPr>
              <w:t>时间</w:t>
            </w:r>
          </w:p>
        </w:tc>
        <w:tc>
          <w:tcPr>
            <w:tcW w:type="dxa" w:w="2880"/>
          </w:tcPr>
          <w:p>
            <w:r>
              <w:rPr>
                <w:rFonts w:ascii="宋体" w:hAnsi="宋体" w:eastAsia="宋体"/>
                <w:b/>
                <w:sz w:val="18"/>
              </w:rPr>
              <w:t>事项</w:t>
            </w:r>
          </w:p>
        </w:tc>
        <w:tc>
          <w:tcPr>
            <w:tcW w:type="dxa" w:w="2880"/>
          </w:tcPr>
          <w:p>
            <w:r>
              <w:rPr>
                <w:rFonts w:ascii="宋体" w:hAnsi="宋体" w:eastAsia="宋体"/>
                <w:b/>
                <w:sz w:val="18"/>
              </w:rPr>
              <w:t>依据</w:t>
            </w:r>
          </w:p>
        </w:tc>
      </w:tr>
      <w:tr>
        <w:tc>
          <w:tcPr>
            <w:tcW w:type="dxa" w:w="2880"/>
          </w:tcPr>
          <w:p>
            <w:r>
              <w:rPr>
                <w:rFonts w:ascii="宋体" w:hAnsi="宋体" w:eastAsia="宋体"/>
                <w:sz w:val="18"/>
              </w:rPr>
              <w:t>2026-10-15前</w:t>
            </w:r>
          </w:p>
        </w:tc>
        <w:tc>
          <w:tcPr>
            <w:tcW w:type="dxa" w:w="2880"/>
          </w:tcPr>
          <w:p>
            <w:r>
              <w:rPr>
                <w:rFonts w:ascii="宋体" w:hAnsi="宋体" w:eastAsia="宋体"/>
                <w:sz w:val="18"/>
              </w:rPr>
              <w:t>三季度申报（含小规模季度申报、企业所得税预缴）</w:t>
            </w:r>
          </w:p>
        </w:tc>
        <w:tc>
          <w:tcPr>
            <w:tcW w:type="dxa" w:w="2880"/>
          </w:tcPr>
          <w:p>
            <w:r>
              <w:rPr>
                <w:rFonts w:ascii="宋体" w:hAnsi="宋体" w:eastAsia="宋体"/>
                <w:sz w:val="18"/>
              </w:rPr>
              <w:t>征管规定</w:t>
            </w:r>
          </w:p>
        </w:tc>
      </w:tr>
      <w:tr>
        <w:tc>
          <w:tcPr>
            <w:tcW w:type="dxa" w:w="2880"/>
          </w:tcPr>
          <w:p>
            <w:r>
              <w:rPr>
                <w:rFonts w:ascii="宋体" w:hAnsi="宋体" w:eastAsia="宋体"/>
                <w:sz w:val="18"/>
              </w:rPr>
              <w:t>2026-11-01</w:t>
            </w:r>
          </w:p>
        </w:tc>
        <w:tc>
          <w:tcPr>
            <w:tcW w:type="dxa" w:w="2880"/>
          </w:tcPr>
          <w:p>
            <w:r>
              <w:rPr>
                <w:rFonts w:ascii="宋体" w:hAnsi="宋体" w:eastAsia="宋体"/>
                <w:sz w:val="18"/>
              </w:rPr>
              <w:t>境内单位代扣代缴自然人增值税施行</w:t>
            </w:r>
          </w:p>
        </w:tc>
        <w:tc>
          <w:tcPr>
            <w:tcW w:type="dxa" w:w="2880"/>
          </w:tcPr>
          <w:p>
            <w:r>
              <w:rPr>
                <w:rFonts w:ascii="宋体" w:hAnsi="宋体" w:eastAsia="宋体"/>
                <w:sz w:val="18"/>
              </w:rPr>
              <w:t>财政部 税务总局公告2026年第28号、总局公告2026年第19号</w:t>
            </w:r>
          </w:p>
        </w:tc>
      </w:tr>
      <w:tr>
        <w:tc>
          <w:tcPr>
            <w:tcW w:type="dxa" w:w="2880"/>
          </w:tcPr>
          <w:p>
            <w:r>
              <w:rPr>
                <w:rFonts w:ascii="宋体" w:hAnsi="宋体" w:eastAsia="宋体"/>
                <w:sz w:val="18"/>
              </w:rPr>
              <w:t>2026-11-01</w:t>
            </w:r>
          </w:p>
        </w:tc>
        <w:tc>
          <w:tcPr>
            <w:tcW w:type="dxa" w:w="2880"/>
          </w:tcPr>
          <w:p>
            <w:r>
              <w:rPr>
                <w:rFonts w:ascii="宋体" w:hAnsi="宋体" w:eastAsia="宋体"/>
                <w:sz w:val="18"/>
              </w:rPr>
              <w:t>《全国税务行政处罚裁量基准（2026年版）》及“轻微不罚”清单施行</w:t>
            </w:r>
          </w:p>
        </w:tc>
        <w:tc>
          <w:tcPr>
            <w:tcW w:type="dxa" w:w="2880"/>
          </w:tcPr>
          <w:p>
            <w:r>
              <w:rPr>
                <w:rFonts w:ascii="宋体" w:hAnsi="宋体" w:eastAsia="宋体"/>
                <w:sz w:val="18"/>
              </w:rPr>
              <w:t>总局公告2026年第20号</w:t>
            </w:r>
          </w:p>
        </w:tc>
      </w:tr>
      <w:tr>
        <w:tc>
          <w:tcPr>
            <w:tcW w:type="dxa" w:w="2880"/>
          </w:tcPr>
          <w:p>
            <w:r>
              <w:rPr>
                <w:rFonts w:ascii="宋体" w:hAnsi="宋体" w:eastAsia="宋体"/>
                <w:sz w:val="18"/>
              </w:rPr>
              <w:t>2026-11-01前</w:t>
            </w:r>
          </w:p>
        </w:tc>
        <w:tc>
          <w:tcPr>
            <w:tcW w:type="dxa" w:w="2880"/>
          </w:tcPr>
          <w:p>
            <w:r>
              <w:rPr>
                <w:rFonts w:ascii="宋体" w:hAnsi="宋体" w:eastAsia="宋体"/>
                <w:sz w:val="18"/>
              </w:rPr>
              <w:t>成品油零售企业完成“交易即开票”接入</w:t>
            </w:r>
          </w:p>
        </w:tc>
        <w:tc>
          <w:tcPr>
            <w:tcW w:type="dxa" w:w="2880"/>
          </w:tcPr>
          <w:p>
            <w:r>
              <w:rPr>
                <w:rFonts w:ascii="宋体" w:hAnsi="宋体" w:eastAsia="宋体"/>
                <w:sz w:val="18"/>
              </w:rPr>
              <w:t>总局公告2026年第11号</w:t>
            </w:r>
          </w:p>
        </w:tc>
      </w:tr>
      <w:tr>
        <w:tc>
          <w:tcPr>
            <w:tcW w:type="dxa" w:w="2880"/>
          </w:tcPr>
          <w:p>
            <w:r>
              <w:rPr>
                <w:rFonts w:ascii="宋体" w:hAnsi="宋体" w:eastAsia="宋体"/>
                <w:sz w:val="18"/>
              </w:rPr>
              <w:t>2026-12-31</w:t>
            </w:r>
          </w:p>
        </w:tc>
        <w:tc>
          <w:tcPr>
            <w:tcW w:type="dxa" w:w="2880"/>
          </w:tcPr>
          <w:p>
            <w:r>
              <w:rPr>
                <w:rFonts w:ascii="宋体" w:hAnsi="宋体" w:eastAsia="宋体"/>
                <w:sz w:val="18"/>
              </w:rPr>
              <w:t>电池出口退税6%执行截止（2027年起取消）</w:t>
            </w:r>
          </w:p>
        </w:tc>
        <w:tc>
          <w:tcPr>
            <w:tcW w:type="dxa" w:w="2880"/>
          </w:tcPr>
          <w:p>
            <w:r>
              <w:rPr>
                <w:rFonts w:ascii="宋体" w:hAnsi="宋体" w:eastAsia="宋体"/>
                <w:sz w:val="18"/>
              </w:rPr>
              <w:t>财政部 税务总局公告2026年第2号</w:t>
            </w:r>
          </w:p>
        </w:tc>
      </w:tr>
      <w:tr>
        <w:tc>
          <w:tcPr>
            <w:tcW w:type="dxa" w:w="2880"/>
          </w:tcPr>
          <w:p>
            <w:r>
              <w:rPr>
                <w:rFonts w:ascii="宋体" w:hAnsi="宋体" w:eastAsia="宋体"/>
                <w:sz w:val="18"/>
              </w:rPr>
              <w:t>2027-01-01</w:t>
            </w:r>
          </w:p>
        </w:tc>
        <w:tc>
          <w:tcPr>
            <w:tcW w:type="dxa" w:w="2880"/>
          </w:tcPr>
          <w:p>
            <w:r>
              <w:rPr>
                <w:rFonts w:ascii="宋体" w:hAnsi="宋体" w:eastAsia="宋体"/>
                <w:sz w:val="18"/>
              </w:rPr>
              <w:t>节能/新能源汽车车船税优惠取消；中挪税收协定执行</w:t>
            </w:r>
          </w:p>
        </w:tc>
        <w:tc>
          <w:tcPr>
            <w:tcW w:type="dxa" w:w="2880"/>
          </w:tcPr>
          <w:p>
            <w:r>
              <w:rPr>
                <w:rFonts w:ascii="宋体" w:hAnsi="宋体" w:eastAsia="宋体"/>
                <w:sz w:val="18"/>
              </w:rPr>
              <w:t>财政部 税务总局 工信部公告2026年第19号；总局公告2026年第17号</w:t>
            </w:r>
          </w:p>
        </w:tc>
      </w:tr>
      <w:tr>
        <w:tc>
          <w:tcPr>
            <w:tcW w:type="dxa" w:w="2880"/>
          </w:tcPr>
          <w:p>
            <w:r>
              <w:rPr>
                <w:rFonts w:ascii="宋体" w:hAnsi="宋体" w:eastAsia="宋体"/>
                <w:sz w:val="18"/>
              </w:rPr>
              <w:t>2027-04-01</w:t>
            </w:r>
          </w:p>
        </w:tc>
        <w:tc>
          <w:tcPr>
            <w:tcW w:type="dxa" w:w="2880"/>
          </w:tcPr>
          <w:p>
            <w:r>
              <w:rPr>
                <w:rFonts w:ascii="宋体" w:hAnsi="宋体" w:eastAsia="宋体"/>
                <w:sz w:val="18"/>
              </w:rPr>
              <w:t>光伏电池开征消费税（2%）</w:t>
            </w:r>
          </w:p>
        </w:tc>
        <w:tc>
          <w:tcPr>
            <w:tcW w:type="dxa" w:w="2880"/>
          </w:tcPr>
          <w:p>
            <w:r>
              <w:rPr>
                <w:rFonts w:ascii="宋体" w:hAnsi="宋体" w:eastAsia="宋体"/>
                <w:sz w:val="18"/>
              </w:rPr>
              <w:t>财政部 海关总署 税务总局公告2026年第20号</w:t>
            </w:r>
          </w:p>
        </w:tc>
      </w:tr>
      <w:tr>
        <w:tc>
          <w:tcPr>
            <w:tcW w:type="dxa" w:w="2880"/>
          </w:tcPr>
          <w:p>
            <w:r>
              <w:rPr>
                <w:rFonts w:ascii="宋体" w:hAnsi="宋体" w:eastAsia="宋体"/>
                <w:sz w:val="18"/>
              </w:rPr>
              <w:t>2027-08-31</w:t>
            </w:r>
          </w:p>
        </w:tc>
        <w:tc>
          <w:tcPr>
            <w:tcW w:type="dxa" w:w="2880"/>
          </w:tcPr>
          <w:p>
            <w:r>
              <w:rPr>
                <w:rFonts w:ascii="宋体" w:hAnsi="宋体" w:eastAsia="宋体"/>
                <w:sz w:val="18"/>
              </w:rPr>
              <w:t>能源资源行业城镇土地使用税减半期结束</w:t>
            </w:r>
          </w:p>
        </w:tc>
        <w:tc>
          <w:tcPr>
            <w:tcW w:type="dxa" w:w="2880"/>
          </w:tcPr>
          <w:p>
            <w:r>
              <w:rPr>
                <w:rFonts w:ascii="宋体" w:hAnsi="宋体" w:eastAsia="宋体"/>
                <w:sz w:val="18"/>
              </w:rPr>
              <w:t>财政部 税务总局公告2026年第22号</w:t>
            </w:r>
          </w:p>
        </w:tc>
      </w:tr>
      <w:tr>
        <w:tc>
          <w:tcPr>
            <w:tcW w:type="dxa" w:w="2880"/>
          </w:tcPr>
          <w:p>
            <w:r>
              <w:rPr>
                <w:rFonts w:ascii="宋体" w:hAnsi="宋体" w:eastAsia="宋体"/>
                <w:sz w:val="18"/>
              </w:rPr>
              <w:t>2027-09-01</w:t>
            </w:r>
          </w:p>
        </w:tc>
        <w:tc>
          <w:tcPr>
            <w:tcW w:type="dxa" w:w="2880"/>
          </w:tcPr>
          <w:p>
            <w:r>
              <w:rPr>
                <w:rFonts w:ascii="宋体" w:hAnsi="宋体" w:eastAsia="宋体"/>
                <w:sz w:val="18"/>
              </w:rPr>
              <w:t>锂电等电池消费税提高至4%</w:t>
            </w:r>
          </w:p>
        </w:tc>
        <w:tc>
          <w:tcPr>
            <w:tcW w:type="dxa" w:w="2880"/>
          </w:tcPr>
          <w:p>
            <w:r>
              <w:rPr>
                <w:rFonts w:ascii="宋体" w:hAnsi="宋体" w:eastAsia="宋体"/>
                <w:sz w:val="18"/>
              </w:rPr>
              <w:t>财政部 海关总署 税务总局公告2026年第20号</w:t>
            </w:r>
          </w:p>
        </w:tc>
      </w:tr>
      <w:tr>
        <w:tc>
          <w:tcPr>
            <w:tcW w:type="dxa" w:w="2880"/>
          </w:tcPr>
          <w:p>
            <w:r>
              <w:rPr>
                <w:rFonts w:ascii="宋体" w:hAnsi="宋体" w:eastAsia="宋体"/>
                <w:sz w:val="18"/>
              </w:rPr>
              <w:t>2027-12-31</w:t>
            </w:r>
          </w:p>
        </w:tc>
        <w:tc>
          <w:tcPr>
            <w:tcW w:type="dxa" w:w="2880"/>
          </w:tcPr>
          <w:p>
            <w:r>
              <w:rPr>
                <w:rFonts w:ascii="宋体" w:hAnsi="宋体" w:eastAsia="宋体"/>
                <w:sz w:val="18"/>
              </w:rPr>
              <w:t>小规模纳税人1%征收率、社区家庭服务业优惠、换购住房退税等到期</w:t>
            </w:r>
          </w:p>
        </w:tc>
        <w:tc>
          <w:tcPr>
            <w:tcW w:type="dxa" w:w="2880"/>
          </w:tcPr>
          <w:p>
            <w:r>
              <w:rPr>
                <w:rFonts w:ascii="宋体" w:hAnsi="宋体" w:eastAsia="宋体"/>
                <w:sz w:val="18"/>
              </w:rPr>
              <w:t>10号公告、2026年第7号、2026年第3号</w:t>
            </w:r>
          </w:p>
        </w:tc>
      </w:tr>
    </w:tbl>
    <w:p/>
    <w:p>
      <w:pPr>
        <w:pStyle w:val="Heading2"/>
      </w:pPr>
      <w:r>
        <w:rPr>
          <w:rFonts w:ascii="宋体" w:hAnsi="宋体" w:eastAsia="宋体"/>
          <w:b/>
          <w:color w:val="000000"/>
          <w:sz w:val="30"/>
        </w:rPr>
        <w:t>十一、附录</w:t>
      </w:r>
    </w:p>
    <w:p>
      <w:pPr>
        <w:pStyle w:val="ListBullet"/>
      </w:pPr>
      <w:r>
        <w:rPr>
          <w:rFonts w:ascii="宋体" w:hAnsi="宋体" w:eastAsia="宋体"/>
          <w:b/>
          <w:sz w:val="21"/>
        </w:rPr>
        <w:t>附录一</w:t>
      </w:r>
      <w:r>
        <w:rPr>
          <w:rFonts w:ascii="宋体" w:hAnsi="宋体" w:eastAsia="宋体"/>
          <w:sz w:val="21"/>
        </w:rPr>
        <w:t>：2026年1—9月国家税务总局政策法规库文件索引（98件，含文号、日期、链接），见《附录一_政策文件索引.md》。</w:t>
      </w:r>
    </w:p>
    <w:p>
      <w:pPr>
        <w:pStyle w:val="ListBullet"/>
      </w:pPr>
      <w:r>
        <w:rPr>
          <w:rFonts w:ascii="宋体" w:hAnsi="宋体" w:eastAsia="宋体"/>
          <w:b/>
          <w:sz w:val="21"/>
        </w:rPr>
        <w:t>附录二</w:t>
      </w:r>
      <w:r>
        <w:rPr>
          <w:rFonts w:ascii="宋体" w:hAnsi="宋体" w:eastAsia="宋体"/>
          <w:sz w:val="21"/>
        </w:rPr>
        <w:t>：浙江省税务局“热点问答”2026年原文汇编（39条），见《附录二_浙江热点问答原文.md》。</w:t>
      </w:r>
    </w:p>
    <w:p>
      <w:pPr>
        <w:pStyle w:val="ListBullet"/>
      </w:pPr>
      <w:r>
        <w:rPr>
          <w:rFonts w:ascii="宋体" w:hAnsi="宋体" w:eastAsia="宋体"/>
          <w:b/>
          <w:sz w:val="21"/>
        </w:rPr>
        <w:t>附录三</w:t>
      </w:r>
      <w:r>
        <w:rPr>
          <w:rFonts w:ascii="宋体" w:hAnsi="宋体" w:eastAsia="宋体"/>
          <w:sz w:val="21"/>
        </w:rPr>
        <w:t>：浙江省税务局“咨询答复”2026年原文汇编（10条），见《附录三_浙江咨询答复原文.md》。</w:t>
      </w:r>
    </w:p>
    <w:p>
      <w:pPr>
        <w:pStyle w:val="ListBullet"/>
      </w:pPr>
      <w:r>
        <w:rPr>
          <w:rFonts w:ascii="宋体" w:hAnsi="宋体" w:eastAsia="宋体"/>
          <w:b/>
          <w:sz w:val="21"/>
        </w:rPr>
        <w:t>附录四</w:t>
      </w:r>
      <w:r>
        <w:rPr>
          <w:rFonts w:ascii="宋体" w:hAnsi="宋体" w:eastAsia="宋体"/>
          <w:sz w:val="21"/>
        </w:rPr>
        <w:t>：浙江省税务部门2026年曝光案件原文汇编（9起），见《附录四_浙江曝光案件原文.md》。</w:t>
      </w:r>
    </w:p>
    <w:p>
      <w:r>
        <w:rPr>
          <w:rFonts w:ascii="宋体" w:hAnsi="宋体" w:eastAsia="宋体"/>
          <w:b/>
          <w:sz w:val="21"/>
        </w:rPr>
        <w:t>主要信息来源</w:t>
      </w:r>
      <w:r>
        <w:rPr>
          <w:rFonts w:ascii="宋体" w:hAnsi="宋体" w:eastAsia="宋体"/>
          <w:sz w:val="21"/>
        </w:rPr>
        <w:t>：</w:t>
      </w:r>
    </w:p>
    <w:p>
      <w:pPr>
        <w:pStyle w:val="ListBullet"/>
      </w:pPr>
      <w:r>
        <w:rPr>
          <w:rFonts w:ascii="宋体" w:hAnsi="宋体" w:eastAsia="宋体"/>
          <w:sz w:val="21"/>
        </w:rPr>
        <w:t>国家税务总局政策法规库：https://fgk.chinatax.gov.cn/</w:t>
      </w:r>
    </w:p>
    <w:p>
      <w:pPr>
        <w:pStyle w:val="ListBullet"/>
      </w:pPr>
      <w:r>
        <w:rPr>
          <w:rFonts w:ascii="宋体" w:hAnsi="宋体" w:eastAsia="宋体"/>
          <w:sz w:val="21"/>
        </w:rPr>
        <w:t>国家税务总局“税案通报”：https://www.chinatax.gov.cn/chinatax/n810219/n810724/index.html</w:t>
      </w:r>
    </w:p>
    <w:p>
      <w:pPr>
        <w:pStyle w:val="ListBullet"/>
      </w:pPr>
      <w:r>
        <w:rPr>
          <w:rFonts w:ascii="宋体" w:hAnsi="宋体" w:eastAsia="宋体"/>
          <w:sz w:val="21"/>
        </w:rPr>
        <w:t>浙江省税务局热点问答：https://zhejiang.chinatax.gov.cn/col/col13314/index.html</w:t>
      </w:r>
    </w:p>
    <w:p>
      <w:pPr>
        <w:pStyle w:val="ListBullet"/>
      </w:pPr>
      <w:r>
        <w:rPr>
          <w:rFonts w:ascii="宋体" w:hAnsi="宋体" w:eastAsia="宋体"/>
          <w:sz w:val="21"/>
        </w:rPr>
        <w:t>浙江省税务局咨询答复：https://zhejiang.chinatax.gov.cn/col/col25980/index.html</w:t>
      </w:r>
    </w:p>
    <w:p>
      <w:pPr>
        <w:pStyle w:val="ListBullet"/>
      </w:pPr>
      <w:r>
        <w:rPr>
          <w:rFonts w:ascii="宋体" w:hAnsi="宋体" w:eastAsia="宋体"/>
          <w:sz w:val="21"/>
        </w:rPr>
        <w:t>浙江省税务局政策解读：https://zhejiang.chinatax.gov.cn/col/col7575/index.html</w:t>
      </w:r>
    </w:p>
    <w:p>
      <w:r>
        <w:rPr>
          <w:rFonts w:ascii="宋体" w:hAnsi="宋体" w:eastAsia="宋体"/>
          <w:i/>
          <w:sz w:val="19"/>
        </w:rPr>
        <w:t>免责声明：本材料根据公开渠道信息整理，仅供宣讲培训参考，不构成法律意见。政策条文以官方发布原文为准；部分案件数据来自官方通报的转载报道，如有出入以税务机关发布为准。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