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851EB" w14:textId="5F7768D1" w:rsidR="00294BBE" w:rsidRPr="00774C66" w:rsidRDefault="00294BBE" w:rsidP="00774C66">
      <w:pPr>
        <w:spacing w:before="100" w:beforeAutospacing="1" w:after="100" w:afterAutospacing="1" w:line="480" w:lineRule="auto"/>
        <w:jc w:val="center"/>
        <w:rPr>
          <w:rFonts w:ascii="Calibri Light" w:hAnsi="Calibri Light" w:cs="Calibri Light"/>
          <w:b/>
          <w:bCs/>
          <w14:ligatures w14:val="none"/>
        </w:rPr>
      </w:pPr>
      <w:r w:rsidRPr="00774C66">
        <w:rPr>
          <w:rFonts w:ascii="Calibri Light" w:hAnsi="Calibri Light" w:cs="Calibri Light"/>
          <w:b/>
          <w:bCs/>
          <w14:ligatures w14:val="none"/>
        </w:rPr>
        <w:t>Predicting Employee Attrition: A Data Science Approach</w:t>
      </w:r>
    </w:p>
    <w:p w14:paraId="502B6987" w14:textId="4E50B7FC"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Business Problem of Employee Attrition</w:t>
      </w:r>
    </w:p>
    <w:p w14:paraId="38885973" w14:textId="53689219" w:rsid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Employee attrition, the loss of employees through resignation or termination, is a critical issue for organizations. High attrition rates can lead to increased recruitment and training costs, reduced productivity, and loss of organizational knowledge. Predicting which employees are at risk of leaving can help companies implement strategies to retain valuable talent, thereby minimizing these costs and disruptions.</w:t>
      </w:r>
      <w:r w:rsidR="00E9076B">
        <w:rPr>
          <w:rFonts w:ascii="Calibri Light" w:hAnsi="Calibri Light" w:cs="Calibri Light"/>
          <w14:ligatures w14:val="none"/>
        </w:rPr>
        <w:t xml:space="preserve"> </w:t>
      </w:r>
      <w:r w:rsidR="00AD16D6">
        <w:rPr>
          <w:rFonts w:ascii="Calibri Light" w:hAnsi="Calibri Light" w:cs="Calibri Light"/>
          <w14:ligatures w14:val="none"/>
        </w:rPr>
        <w:t>This project will employ dashboards to better understand attrition within a company. It will also examine machine learning models to predict attrition rates based on existing employee data. Question this project will seek to answer include the following:</w:t>
      </w:r>
      <w:r w:rsidR="00AD16D6">
        <w:rPr>
          <w:rFonts w:ascii="Calibri Light" w:hAnsi="Calibri Light" w:cs="Calibri Light"/>
          <w14:ligatures w14:val="none"/>
        </w:rPr>
        <w:br/>
        <w:t>What does attrition look-like within the company now?</w:t>
      </w:r>
    </w:p>
    <w:p w14:paraId="08E5044B" w14:textId="04B26370" w:rsidR="00AD16D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What factors appear to influence attrition based on the employee data?</w:t>
      </w:r>
    </w:p>
    <w:p w14:paraId="16F01191" w14:textId="272289E0" w:rsidR="00AD16D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Can a machine learning model accurately predict attrition?</w:t>
      </w:r>
    </w:p>
    <w:p w14:paraId="73AEDEE1" w14:textId="77777777" w:rsidR="00774C66" w:rsidRDefault="00AD16D6"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What modeling approach </w:t>
      </w:r>
      <w:r w:rsidR="00774C66">
        <w:rPr>
          <w:rFonts w:ascii="Calibri Light" w:hAnsi="Calibri Light" w:cs="Calibri Light"/>
          <w14:ligatures w14:val="none"/>
        </w:rPr>
        <w:t>appears to work the best?</w:t>
      </w:r>
    </w:p>
    <w:p w14:paraId="61DC6AB1" w14:textId="63F9729D"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Background/History</w:t>
      </w:r>
    </w:p>
    <w:p w14:paraId="31589B61" w14:textId="5D04A8F0" w:rsidR="00774C66"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Employee attrition has been a persistent issue in various industries, exacerbated by factors such as job dissatisfaction, better opportunities elsewhere, poor management, and lack of career development. </w:t>
      </w:r>
      <w:r w:rsidR="00774C66">
        <w:rPr>
          <w:rFonts w:ascii="Calibri Light" w:hAnsi="Calibri Light" w:cs="Calibri Light"/>
          <w14:ligatures w14:val="none"/>
        </w:rPr>
        <w:t xml:space="preserve"> As opposed to retention, attrition looks at all employee gains and losses whether </w:t>
      </w:r>
      <w:r w:rsidR="00774C66">
        <w:rPr>
          <w:rFonts w:ascii="Calibri Light" w:hAnsi="Calibri Light" w:cs="Calibri Light"/>
          <w14:ligatures w14:val="none"/>
        </w:rPr>
        <w:lastRenderedPageBreak/>
        <w:t xml:space="preserve">employees leave voluntarily or not. The figure below outlines the differences and convergence of these similar concepts. </w:t>
      </w:r>
    </w:p>
    <w:p w14:paraId="1DF16CE1" w14:textId="77777777" w:rsidR="00774C66" w:rsidRDefault="00774C66" w:rsidP="00294BBE">
      <w:pPr>
        <w:spacing w:before="100" w:beforeAutospacing="1" w:after="100" w:afterAutospacing="1" w:line="480" w:lineRule="auto"/>
        <w:rPr>
          <w:rFonts w:ascii="Calibri Light" w:hAnsi="Calibri Light" w:cs="Calibri Light"/>
          <w14:ligatures w14:val="none"/>
        </w:rPr>
      </w:pPr>
      <w:r>
        <w:rPr>
          <w:noProof/>
        </w:rPr>
        <w:drawing>
          <wp:inline distT="0" distB="0" distL="0" distR="0" wp14:anchorId="5213123E" wp14:editId="5D90E6F0">
            <wp:extent cx="5798820" cy="3284139"/>
            <wp:effectExtent l="0" t="0" r="0" b="0"/>
            <wp:docPr id="1678571880" name="Picture 1" descr="Attrition vs Retention: What's the Differenc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tion vs Retention: What's the Difference? - AI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4607" cy="3298743"/>
                    </a:xfrm>
                    <a:prstGeom prst="rect">
                      <a:avLst/>
                    </a:prstGeom>
                    <a:noFill/>
                    <a:ln>
                      <a:noFill/>
                    </a:ln>
                  </pic:spPr>
                </pic:pic>
              </a:graphicData>
            </a:graphic>
          </wp:inline>
        </w:drawing>
      </w:r>
      <w:r>
        <w:rPr>
          <w:rFonts w:ascii="Calibri Light" w:hAnsi="Calibri Light" w:cs="Calibri Light"/>
          <w14:ligatures w14:val="none"/>
        </w:rPr>
        <w:t>While the direct effects of employee loss are intuitive, t</w:t>
      </w:r>
      <w:r w:rsidR="008242BB">
        <w:rPr>
          <w:rFonts w:ascii="Calibri Light" w:hAnsi="Calibri Light" w:cs="Calibri Light"/>
          <w14:ligatures w14:val="none"/>
        </w:rPr>
        <w:t xml:space="preserve">he </w:t>
      </w:r>
      <w:r>
        <w:rPr>
          <w:rFonts w:ascii="Calibri Light" w:hAnsi="Calibri Light" w:cs="Calibri Light"/>
          <w14:ligatures w14:val="none"/>
        </w:rPr>
        <w:t xml:space="preserve">impact </w:t>
      </w:r>
      <w:r w:rsidR="008242BB">
        <w:rPr>
          <w:rFonts w:ascii="Calibri Light" w:hAnsi="Calibri Light" w:cs="Calibri Light"/>
          <w14:ligatures w14:val="none"/>
        </w:rPr>
        <w:t>of employee-loss also has important ripple effects for those who stay with an organization.  One survey of “burnt-out’ employees found 41% of them reported the source as employee shortages, other surveys suggest the influence of employee shortages on burn-out is even higher</w:t>
      </w:r>
      <w:r w:rsidR="00AD16D6">
        <w:rPr>
          <w:rFonts w:ascii="Calibri Light" w:hAnsi="Calibri Light" w:cs="Calibri Light"/>
          <w14:ligatures w14:val="none"/>
        </w:rPr>
        <w:t xml:space="preserve"> </w:t>
      </w:r>
      <w:r w:rsidR="00AD16D6" w:rsidRPr="00AD16D6">
        <w:rPr>
          <w:rFonts w:ascii="Calibri Light" w:hAnsi="Calibri Light" w:cs="Calibri Light"/>
          <w14:ligatures w14:val="none"/>
        </w:rPr>
        <w:t>(Assemble, 2023)</w:t>
      </w:r>
      <w:r w:rsidR="008242BB">
        <w:rPr>
          <w:rFonts w:ascii="Calibri Light" w:hAnsi="Calibri Light" w:cs="Calibri Light"/>
          <w14:ligatures w14:val="none"/>
        </w:rPr>
        <w:t xml:space="preserve">. </w:t>
      </w:r>
    </w:p>
    <w:p w14:paraId="76C352D1" w14:textId="3C0EC6E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Historically, companies have relied on traditional meth</w:t>
      </w:r>
      <w:r w:rsidRPr="00AD16D6">
        <w:rPr>
          <w:rFonts w:ascii="Calibri Light" w:hAnsi="Calibri Light" w:cs="Calibri Light"/>
          <w14:ligatures w14:val="none"/>
        </w:rPr>
        <w:t>ods like exit interviews to understand attrition, but these are reactive and offer limited foresight</w:t>
      </w:r>
      <w:r w:rsidR="00AD16D6" w:rsidRPr="00AD16D6">
        <w:rPr>
          <w:rFonts w:ascii="Calibri Light" w:hAnsi="Calibri Light" w:cs="Calibri Light"/>
          <w14:ligatures w14:val="none"/>
        </w:rPr>
        <w:t xml:space="preserve"> </w:t>
      </w:r>
      <w:r w:rsidR="00AD16D6" w:rsidRPr="00AD16D6">
        <w:rPr>
          <w:rFonts w:ascii="Calibri Light" w:hAnsi="Calibri Light" w:cs="Calibri Light"/>
        </w:rPr>
        <w:t>(</w:t>
      </w:r>
      <w:r w:rsidR="00AD16D6" w:rsidRPr="00AD16D6">
        <w:rPr>
          <w:rFonts w:ascii="Calibri Light" w:hAnsi="Calibri Light" w:cs="Calibri Light"/>
          <w:i/>
          <w:iCs/>
        </w:rPr>
        <w:t>Why an Exit Interview Won’t Help You Reduce Attrition</w:t>
      </w:r>
      <w:r w:rsidR="00AD16D6" w:rsidRPr="00AD16D6">
        <w:rPr>
          <w:rFonts w:ascii="Calibri Light" w:hAnsi="Calibri Light" w:cs="Calibri Light"/>
        </w:rPr>
        <w:t>, 2022)</w:t>
      </w:r>
      <w:r w:rsidRPr="00AD16D6">
        <w:rPr>
          <w:rFonts w:ascii="Calibri Light" w:hAnsi="Calibri Light" w:cs="Calibri Light"/>
          <w14:ligatures w14:val="none"/>
        </w:rPr>
        <w:t>.</w:t>
      </w:r>
      <w:r w:rsidRPr="00294BBE">
        <w:rPr>
          <w:rFonts w:ascii="Calibri Light" w:hAnsi="Calibri Light" w:cs="Calibri Light"/>
          <w14:ligatures w14:val="none"/>
        </w:rPr>
        <w:t xml:space="preserve"> The advent of data science allows for a </w:t>
      </w:r>
      <w:r w:rsidR="008242BB">
        <w:rPr>
          <w:rFonts w:ascii="Calibri Light" w:hAnsi="Calibri Light" w:cs="Calibri Light"/>
          <w14:ligatures w14:val="none"/>
        </w:rPr>
        <w:t xml:space="preserve">more </w:t>
      </w:r>
      <w:r w:rsidRPr="00294BBE">
        <w:rPr>
          <w:rFonts w:ascii="Calibri Light" w:hAnsi="Calibri Light" w:cs="Calibri Light"/>
          <w14:ligatures w14:val="none"/>
        </w:rPr>
        <w:t>proactive approach, leveraging employee data to predict attrition and address issues before they lead to resignations.</w:t>
      </w:r>
    </w:p>
    <w:p w14:paraId="3E4D10E4" w14:textId="266075B8" w:rsidR="00294BBE" w:rsidRPr="00774C66" w:rsidRDefault="00294BBE" w:rsidP="00294BBE">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Data Explanation</w:t>
      </w:r>
    </w:p>
    <w:p w14:paraId="325CF7CF" w14:textId="58F279A0" w:rsidR="00774C66" w:rsidRPr="00294BBE" w:rsidRDefault="00426B3D"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lastRenderedPageBreak/>
        <w:t>To examine the questions of this project a labeled dataset was sourced from kaggle.com. It included over 16k rows of employee data with 34 column features including our target feature, “attrition”. The dataset included numeric, categorical, and binary datatypes representing employee survey results for measures of things like satisfaction as well as demographic data for measures of education, gender, age, and more. A complete list of features and their definitions is included in Table 1 of the appendix.</w:t>
      </w:r>
    </w:p>
    <w:p w14:paraId="2D8DC323"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The dataset used for this project includes various features related to employees, such as:</w:t>
      </w:r>
    </w:p>
    <w:p w14:paraId="3283D40E"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066AFBB9"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**Numeric Variables:** Age, Monthly Income, Distance from Home, Years at Company</w:t>
      </w:r>
    </w:p>
    <w:p w14:paraId="5147AB7E"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**Binary Variables:** Overtime (Yes/No), Attrition (Yes/No)</w:t>
      </w:r>
    </w:p>
    <w:p w14:paraId="458ADEF5"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**Categorical Variables:** Job Role, Education Field, Marital Status</w:t>
      </w:r>
    </w:p>
    <w:p w14:paraId="7B98433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775F5480" w14:textId="43CF338C"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These features provide a comprehensive view of factors that could influence an employee's decision to leave the company.</w:t>
      </w:r>
    </w:p>
    <w:p w14:paraId="1F399F26"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Methods</w:t>
      </w:r>
    </w:p>
    <w:p w14:paraId="009B36F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1. **Data Exploration and Visualization:** Utilized Power BI to examine distributions and bivariate relationships between features and the target variable (attrition).</w:t>
      </w:r>
    </w:p>
    <w:p w14:paraId="5D988A7B"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2. **Preprocessing:**</w:t>
      </w:r>
    </w:p>
    <w:p w14:paraId="400567F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   - Dummy coded categorical variables to convert them into a numerical format suitable for modeling.</w:t>
      </w:r>
    </w:p>
    <w:p w14:paraId="2A72B837"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   - Used Recursive Feature Elimination (RFE) with logistic regression to identify the top 20 features.</w:t>
      </w:r>
    </w:p>
    <w:p w14:paraId="0E11DA05"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3. **Train/Test Split:** Divided the data into an 80:20 ratio for training and testing.</w:t>
      </w:r>
    </w:p>
    <w:p w14:paraId="5DE5A29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4. **Model Selection and Tuning:**</w:t>
      </w:r>
    </w:p>
    <w:p w14:paraId="4D9B8493"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   - Implemented </w:t>
      </w:r>
      <w:proofErr w:type="spellStart"/>
      <w:r w:rsidRPr="00294BBE">
        <w:rPr>
          <w:rFonts w:ascii="Calibri Light" w:hAnsi="Calibri Light" w:cs="Calibri Light"/>
          <w14:ligatures w14:val="none"/>
        </w:rPr>
        <w:t>GridSearchCV</w:t>
      </w:r>
      <w:proofErr w:type="spellEnd"/>
      <w:r w:rsidRPr="00294BBE">
        <w:rPr>
          <w:rFonts w:ascii="Calibri Light" w:hAnsi="Calibri Light" w:cs="Calibri Light"/>
          <w14:ligatures w14:val="none"/>
        </w:rPr>
        <w:t xml:space="preserve"> to tune hyperparameters for three models: Decision Tree Classifier, Gradient Boosting Classifier, and Multi-Layer Perceptron (MLP).</w:t>
      </w:r>
    </w:p>
    <w:p w14:paraId="5EE1C6C4" w14:textId="7EF96CC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5. **Evaluation:** Assessed the models using accuracy score, classification report, and confusion matrices.</w:t>
      </w:r>
    </w:p>
    <w:p w14:paraId="169324A6"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Analysis</w:t>
      </w:r>
    </w:p>
    <w:p w14:paraId="25F1A6C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**Decision Tree Classifier:** Provided a clear and interpretable model but tended to overfit on the training data.</w:t>
      </w:r>
    </w:p>
    <w:p w14:paraId="4299170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**Gradient Boosting Classifier:** Achieved high accuracy and balanced performance, excelling in capturing complex relationships in the data.</w:t>
      </w:r>
    </w:p>
    <w:p w14:paraId="5DF1AFDE" w14:textId="41CF163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 **MLP Model:** Showed potential with its ability to model non-linear relationships but required significant computational resources and fine-tuning.</w:t>
      </w:r>
    </w:p>
    <w:p w14:paraId="1BF4D12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Conclusion</w:t>
      </w:r>
    </w:p>
    <w:p w14:paraId="039928C6" w14:textId="409402A3"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The Gradient Boosting Classifier emerged as the best model for predicting employee attrition, offering a good balance between accuracy and interpretability. By identifying at-risk employees, companies can proactively engage in retention strategies, thereby reducing attrition rates and associated costs.</w:t>
      </w:r>
    </w:p>
    <w:p w14:paraId="25BDE0D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Assumptions</w:t>
      </w:r>
    </w:p>
    <w:p w14:paraId="00665DD7"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The data is representative of the entire employee population.</w:t>
      </w:r>
    </w:p>
    <w:p w14:paraId="722A9F26"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Historical data is an accurate predictor of future attrition.</w:t>
      </w:r>
    </w:p>
    <w:p w14:paraId="68286EC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Relationships between features and attrition are stable over time.</w:t>
      </w:r>
    </w:p>
    <w:p w14:paraId="722F188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13CC77B1"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Limitations &amp; Challenges</w:t>
      </w:r>
    </w:p>
    <w:p w14:paraId="26187EF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**Data Quality:** Incomplete or inaccurate data could affect model performance.</w:t>
      </w:r>
    </w:p>
    <w:p w14:paraId="14CBB661"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**Feature Selection:** Important variables might have been overlooked, impacting model accuracy.</w:t>
      </w:r>
    </w:p>
    <w:p w14:paraId="6620694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 **Model Complexity:** More complex models, while accurate, can be difficult to interpret and implement.</w:t>
      </w:r>
    </w:p>
    <w:p w14:paraId="04729711"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3B1A2059"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Future Uses/Additional Applications</w:t>
      </w:r>
    </w:p>
    <w:p w14:paraId="7457C08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**Real-time Prediction:** Implementing real-time attrition prediction systems to monitor and address issues continuously.</w:t>
      </w:r>
    </w:p>
    <w:p w14:paraId="658134A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**Cross-industry Applications:** Applying similar models in different industries to address sector-specific attrition issues.</w:t>
      </w:r>
    </w:p>
    <w:p w14:paraId="28CF0859"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**Enhanced Features:** Incorporating additional data sources like employee engagement surveys, social network analysis, and external labor market trends.</w:t>
      </w:r>
    </w:p>
    <w:p w14:paraId="298011F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313D8C64"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Implementation Plan</w:t>
      </w:r>
    </w:p>
    <w:p w14:paraId="213FAE7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1. **Pilot Testing:** Start with a small, manageable segment of the company to validate the model.</w:t>
      </w:r>
    </w:p>
    <w:p w14:paraId="231613A2"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2. **Integration:** Embed the prediction model into existing HR systems for real-time monitoring.</w:t>
      </w:r>
    </w:p>
    <w:p w14:paraId="20FBEAF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lastRenderedPageBreak/>
        <w:t>3. **Training:** Conduct training sessions for HR personnel to interpret model outputs and take necessary actions.</w:t>
      </w:r>
    </w:p>
    <w:p w14:paraId="7B72F480"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4. **Feedback Loop:** Establish a feedback mechanism to continuously improve the model based on new data and outcomes.</w:t>
      </w:r>
    </w:p>
    <w:p w14:paraId="041AD7BA"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14D2AC8D"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Ethical Assessment</w:t>
      </w:r>
    </w:p>
    <w:p w14:paraId="7132569D"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**Bias and Fairness:** Ensure the model does not disproportionately affect any group of employees. Regular audits and fairness metrics should be implemented.</w:t>
      </w:r>
    </w:p>
    <w:p w14:paraId="3331CA7C"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**Transparency:** Maintain transparency about how predictions are made and used in decision-making.</w:t>
      </w:r>
    </w:p>
    <w:p w14:paraId="1831BDDB"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**Privacy:** Safeguard employee data, ensuring compliance with data protection regulations and maintaining confidentiality.</w:t>
      </w:r>
    </w:p>
    <w:p w14:paraId="474D46FC"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7AA915DF"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w:t>
      </w:r>
    </w:p>
    <w:p w14:paraId="43B91488" w14:textId="77777777" w:rsidR="00294BBE" w:rsidRPr="00294BBE" w:rsidRDefault="00294BBE" w:rsidP="00294BBE">
      <w:pPr>
        <w:spacing w:before="100" w:beforeAutospacing="1" w:after="100" w:afterAutospacing="1" w:line="480" w:lineRule="auto"/>
        <w:rPr>
          <w:rFonts w:ascii="Calibri Light" w:hAnsi="Calibri Light" w:cs="Calibri Light"/>
          <w14:ligatures w14:val="none"/>
        </w:rPr>
      </w:pPr>
    </w:p>
    <w:p w14:paraId="67A92F3C" w14:textId="2E557D73" w:rsidR="00524AF6" w:rsidRPr="00294BBE" w:rsidRDefault="00294BBE" w:rsidP="00294BBE">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This summary provides a comprehensive overview of your project, covering all the necessary aspects from problem identification to ethical considerations.</w:t>
      </w:r>
    </w:p>
    <w:p w14:paraId="26416BB5" w14:textId="52839610" w:rsidR="009073AB" w:rsidRDefault="009073AB" w:rsidP="009143DB">
      <w:pPr>
        <w:spacing w:before="100" w:beforeAutospacing="1" w:after="100" w:afterAutospacing="1" w:line="480" w:lineRule="auto"/>
        <w:rPr>
          <w:rFonts w:ascii="Calibri Light" w:hAnsi="Calibri Light" w:cs="Calibri Light"/>
          <w14:ligatures w14:val="none"/>
        </w:rPr>
      </w:pPr>
    </w:p>
    <w:p w14:paraId="085C322E" w14:textId="77777777" w:rsidR="009073AB" w:rsidRDefault="009073AB">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36CDD765" w14:textId="43E3954A" w:rsidR="004C0123" w:rsidRDefault="00524AF6" w:rsidP="009073AB">
      <w:pPr>
        <w:spacing w:before="100" w:beforeAutospacing="1" w:after="100" w:afterAutospacing="1" w:line="360" w:lineRule="auto"/>
        <w:jc w:val="center"/>
        <w:rPr>
          <w:rFonts w:ascii="Calibri Light" w:hAnsi="Calibri Light" w:cs="Calibri Light"/>
          <w:b/>
          <w:bCs/>
          <w14:ligatures w14:val="none"/>
        </w:rPr>
      </w:pPr>
      <w:r w:rsidRPr="00886C1C">
        <w:rPr>
          <w:rFonts w:ascii="Calibri Light" w:hAnsi="Calibri Light" w:cs="Calibri Light"/>
          <w:b/>
          <w:bCs/>
          <w14:ligatures w14:val="none"/>
        </w:rPr>
        <w:lastRenderedPageBreak/>
        <w:t>References</w:t>
      </w:r>
    </w:p>
    <w:p w14:paraId="53C94F1C" w14:textId="29C52ABB"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Assemble. (2023, March 21). Five hidden costs of employee attrition. </w:t>
      </w:r>
      <w:r>
        <w:rPr>
          <w:i/>
          <w:iCs/>
        </w:rPr>
        <w:t>Forbes</w:t>
      </w:r>
      <w:r>
        <w:t xml:space="preserve">. </w:t>
      </w:r>
      <w:hyperlink r:id="rId9" w:history="1">
        <w:r w:rsidRPr="00C61EEF">
          <w:rPr>
            <w:rStyle w:val="Hyperlink"/>
            <w:rFonts w:eastAsiaTheme="majorEastAsia"/>
          </w:rPr>
          <w:t>https://www.forbes.com/sites/forbeseq/2023/03/21/five-hidden-costs-of-employee-attrition/?sh=7812695062f4</w:t>
        </w:r>
      </w:hyperlink>
    </w:p>
    <w:p w14:paraId="5CFBF571" w14:textId="502F637C" w:rsidR="00426B3D" w:rsidRDefault="00426B3D" w:rsidP="00426B3D">
      <w:pPr>
        <w:pStyle w:val="NormalWeb"/>
        <w:spacing w:before="0" w:beforeAutospacing="0" w:after="0" w:afterAutospacing="0" w:line="480" w:lineRule="auto"/>
        <w:ind w:left="720" w:hanging="720"/>
      </w:pPr>
      <w:r>
        <w:t xml:space="preserve">Dataset: </w:t>
      </w:r>
      <w:r>
        <w:rPr>
          <w:i/>
          <w:iCs/>
        </w:rPr>
        <w:t>Employee attrition for healthcare</w:t>
      </w:r>
      <w:r>
        <w:t xml:space="preserve">. (2023, February 15). Kaggle. </w:t>
      </w:r>
      <w:hyperlink r:id="rId10" w:history="1">
        <w:r w:rsidRPr="00C61EEF">
          <w:rPr>
            <w:rStyle w:val="Hyperlink"/>
            <w:rFonts w:eastAsiaTheme="majorEastAsia"/>
          </w:rPr>
          <w:t>https://www.kaggle.com/datasets/jpmiller/employee-attrition-for-healthcare</w:t>
        </w:r>
      </w:hyperlink>
    </w:p>
    <w:p w14:paraId="1B96EB66" w14:textId="0A918B60" w:rsidR="004C0123" w:rsidRDefault="004C0123" w:rsidP="004C0123">
      <w:pPr>
        <w:pStyle w:val="NormalWeb"/>
        <w:spacing w:before="0" w:beforeAutospacing="0" w:after="0" w:afterAutospacing="0" w:line="480" w:lineRule="auto"/>
        <w:ind w:left="720" w:hanging="720"/>
        <w:rPr>
          <w:rStyle w:val="url"/>
          <w:rFonts w:eastAsiaTheme="majorEastAsia"/>
        </w:rPr>
      </w:pPr>
      <w:proofErr w:type="spellStart"/>
      <w:r>
        <w:t>Fallucchi</w:t>
      </w:r>
      <w:proofErr w:type="spellEnd"/>
      <w:r>
        <w:t xml:space="preserve">, F., </w:t>
      </w:r>
      <w:proofErr w:type="spellStart"/>
      <w:r>
        <w:t>Coladangelo</w:t>
      </w:r>
      <w:proofErr w:type="spellEnd"/>
      <w:r>
        <w:t xml:space="preserve">, M., Giuliano, R., &amp; De Luca, E. W. (2020). Predicting employee attrition using machine learning techniques. </w:t>
      </w:r>
      <w:r>
        <w:rPr>
          <w:i/>
          <w:iCs/>
        </w:rPr>
        <w:t>Computers</w:t>
      </w:r>
      <w:r>
        <w:t xml:space="preserve">, </w:t>
      </w:r>
      <w:r>
        <w:rPr>
          <w:i/>
          <w:iCs/>
        </w:rPr>
        <w:t>9</w:t>
      </w:r>
      <w:r>
        <w:t xml:space="preserve">(4), 86. </w:t>
      </w:r>
      <w:hyperlink r:id="rId11" w:history="1">
        <w:r w:rsidRPr="00C61EEF">
          <w:rPr>
            <w:rStyle w:val="Hyperlink"/>
            <w:rFonts w:eastAsiaTheme="majorEastAsia"/>
          </w:rPr>
          <w:t>https://doi.org/10.3390/computers9040086</w:t>
        </w:r>
      </w:hyperlink>
    </w:p>
    <w:p w14:paraId="79987E7F" w14:textId="76BBA021" w:rsidR="00AD16D6" w:rsidRDefault="00AD16D6" w:rsidP="00AD16D6">
      <w:pPr>
        <w:pStyle w:val="NormalWeb"/>
        <w:spacing w:before="0" w:beforeAutospacing="0" w:after="0" w:afterAutospacing="0" w:line="480" w:lineRule="auto"/>
        <w:ind w:left="720" w:hanging="720"/>
        <w:rPr>
          <w:rStyle w:val="url"/>
          <w:rFonts w:eastAsiaTheme="majorEastAsia"/>
        </w:rPr>
      </w:pPr>
      <w:r>
        <w:rPr>
          <w:i/>
          <w:iCs/>
        </w:rPr>
        <w:t>Why an exit interview won’t help you reduce attrition</w:t>
      </w:r>
      <w:r>
        <w:t xml:space="preserve">. (2022, August 8). Workday Blog. </w:t>
      </w:r>
      <w:hyperlink r:id="rId12" w:history="1">
        <w:r w:rsidRPr="00C61EEF">
          <w:rPr>
            <w:rStyle w:val="Hyperlink"/>
            <w:rFonts w:eastAsiaTheme="majorEastAsia"/>
          </w:rPr>
          <w:t>https://blog.workday.com/en-us/2021/exit-interview.html</w:t>
        </w:r>
      </w:hyperlink>
    </w:p>
    <w:p w14:paraId="736368D1" w14:textId="77777777" w:rsidR="00AD16D6" w:rsidRDefault="00AD16D6" w:rsidP="00AD16D6">
      <w:pPr>
        <w:pStyle w:val="NormalWeb"/>
        <w:spacing w:before="0" w:beforeAutospacing="0" w:after="0" w:afterAutospacing="0" w:line="480" w:lineRule="auto"/>
        <w:ind w:left="720" w:hanging="720"/>
      </w:pPr>
    </w:p>
    <w:p w14:paraId="2D8B5BC4"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3331FE59"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1C6F9CB6" w14:textId="77777777" w:rsidR="004C0123" w:rsidRDefault="004C0123" w:rsidP="004C0123">
      <w:pPr>
        <w:pStyle w:val="NormalWeb"/>
        <w:spacing w:before="0" w:beforeAutospacing="0" w:after="0" w:afterAutospacing="0" w:line="480" w:lineRule="auto"/>
        <w:ind w:left="720" w:hanging="720"/>
      </w:pPr>
    </w:p>
    <w:p w14:paraId="06DCC96D" w14:textId="77777777" w:rsidR="004C0123" w:rsidRDefault="004C0123" w:rsidP="004C0123">
      <w:pPr>
        <w:pStyle w:val="NormalWeb"/>
        <w:spacing w:before="0" w:beforeAutospacing="0" w:after="0" w:afterAutospacing="0" w:line="480" w:lineRule="auto"/>
        <w:ind w:left="720" w:hanging="720"/>
        <w:rPr>
          <w:rStyle w:val="url"/>
          <w:rFonts w:eastAsiaTheme="majorEastAsia"/>
        </w:rPr>
      </w:pPr>
    </w:p>
    <w:p w14:paraId="035FD9B0" w14:textId="77777777" w:rsidR="004C0123" w:rsidRDefault="004C0123" w:rsidP="004C0123">
      <w:pPr>
        <w:pStyle w:val="NormalWeb"/>
        <w:spacing w:before="0" w:beforeAutospacing="0" w:after="0" w:afterAutospacing="0" w:line="480" w:lineRule="auto"/>
        <w:ind w:left="720" w:hanging="720"/>
      </w:pPr>
    </w:p>
    <w:p w14:paraId="2832C483" w14:textId="77777777"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p w14:paraId="0CE3182B" w14:textId="77777777" w:rsidR="004C0123" w:rsidRDefault="004C0123">
      <w:pPr>
        <w:spacing w:after="160" w:line="278" w:lineRule="auto"/>
        <w:rPr>
          <w:rFonts w:ascii="Calibri Light" w:hAnsi="Calibri Light" w:cs="Calibri Light"/>
          <w:b/>
          <w:bCs/>
          <w14:ligatures w14:val="none"/>
        </w:rPr>
      </w:pPr>
      <w:r>
        <w:rPr>
          <w:rFonts w:ascii="Calibri Light" w:hAnsi="Calibri Light" w:cs="Calibri Light"/>
          <w:b/>
          <w:bCs/>
          <w14:ligatures w14:val="none"/>
        </w:rPr>
        <w:br w:type="page"/>
      </w:r>
    </w:p>
    <w:p w14:paraId="47593218" w14:textId="23FEF219" w:rsidR="00524AF6" w:rsidRDefault="004C0123" w:rsidP="009073AB">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lastRenderedPageBreak/>
        <w:t>Appendix</w:t>
      </w:r>
    </w:p>
    <w:p w14:paraId="6CA996ED" w14:textId="410FFAA8" w:rsidR="004C0123" w:rsidRDefault="004C0123" w:rsidP="009073AB">
      <w:pPr>
        <w:spacing w:before="100" w:beforeAutospacing="1" w:after="100" w:afterAutospacing="1" w:line="360" w:lineRule="auto"/>
        <w:jc w:val="center"/>
        <w:rPr>
          <w:rFonts w:ascii="Calibri Light" w:hAnsi="Calibri Light" w:cs="Calibri Light"/>
          <w:b/>
          <w:bCs/>
          <w14:ligatures w14:val="none"/>
        </w:rPr>
      </w:pPr>
      <w:r w:rsidRPr="000A0173">
        <w:rPr>
          <w:rFonts w:ascii="Calibri Light" w:hAnsi="Calibri Light" w:cs="Calibri Light"/>
          <w:b/>
          <w:bCs/>
          <w14:ligatures w14:val="none"/>
        </w:rPr>
        <w:drawing>
          <wp:inline distT="0" distB="0" distL="0" distR="0" wp14:anchorId="1D0FE2EA" wp14:editId="0580E35C">
            <wp:extent cx="3686689" cy="4153480"/>
            <wp:effectExtent l="0" t="0" r="0" b="0"/>
            <wp:docPr id="2053161196" name="Picture 1" descr="A computer screen shot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1196" name="Picture 1" descr="A computer screen shot of a list of words&#10;&#10;Description automatically generated"/>
                    <pic:cNvPicPr/>
                  </pic:nvPicPr>
                  <pic:blipFill>
                    <a:blip r:embed="rId13"/>
                    <a:stretch>
                      <a:fillRect/>
                    </a:stretch>
                  </pic:blipFill>
                  <pic:spPr>
                    <a:xfrm>
                      <a:off x="0" y="0"/>
                      <a:ext cx="3686689" cy="4153480"/>
                    </a:xfrm>
                    <a:prstGeom prst="rect">
                      <a:avLst/>
                    </a:prstGeom>
                  </pic:spPr>
                </pic:pic>
              </a:graphicData>
            </a:graphic>
          </wp:inline>
        </w:drawing>
      </w:r>
    </w:p>
    <w:p w14:paraId="60ACF19D" w14:textId="782B9D39" w:rsidR="00426B3D" w:rsidRPr="00426B3D" w:rsidRDefault="00426B3D" w:rsidP="0042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59E8B3FC" w14:textId="01806293"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sectPr w:rsidR="004C0123" w:rsidSect="00770AB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67F3B" w14:textId="77777777" w:rsidR="00026C45" w:rsidRDefault="00026C45" w:rsidP="000F7D9D">
      <w:r>
        <w:separator/>
      </w:r>
    </w:p>
  </w:endnote>
  <w:endnote w:type="continuationSeparator" w:id="0">
    <w:p w14:paraId="461AF5EE" w14:textId="77777777" w:rsidR="00026C45" w:rsidRDefault="00026C45" w:rsidP="000F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8FD44" w14:textId="77777777" w:rsidR="00026C45" w:rsidRDefault="00026C45" w:rsidP="000F7D9D">
      <w:r>
        <w:separator/>
      </w:r>
    </w:p>
  </w:footnote>
  <w:footnote w:type="continuationSeparator" w:id="0">
    <w:p w14:paraId="01C9D246" w14:textId="77777777" w:rsidR="00026C45" w:rsidRDefault="00026C45" w:rsidP="000F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04769" w14:textId="43B9123A" w:rsidR="001C48B8" w:rsidRDefault="001C48B8">
    <w:pPr>
      <w:pStyle w:val="Header"/>
    </w:pPr>
    <w:r>
      <w:t>Holly Figueroa</w:t>
    </w:r>
    <w:r>
      <w:ptab w:relativeTo="margin" w:alignment="center" w:leader="none"/>
    </w:r>
    <w:r>
      <w:t>MS2 Project 2</w:t>
    </w:r>
    <w:r>
      <w:ptab w:relativeTo="margin" w:alignment="right" w:leader="none"/>
    </w:r>
    <w:r>
      <w:t>DSC 680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690"/>
    <w:multiLevelType w:val="hybridMultilevel"/>
    <w:tmpl w:val="546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E2996"/>
    <w:multiLevelType w:val="hybridMultilevel"/>
    <w:tmpl w:val="2548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4808"/>
    <w:multiLevelType w:val="hybridMultilevel"/>
    <w:tmpl w:val="1F0A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6486B"/>
    <w:multiLevelType w:val="multilevel"/>
    <w:tmpl w:val="D09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B6710"/>
    <w:multiLevelType w:val="hybridMultilevel"/>
    <w:tmpl w:val="A488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070F5"/>
    <w:multiLevelType w:val="hybridMultilevel"/>
    <w:tmpl w:val="944A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20994"/>
    <w:multiLevelType w:val="multilevel"/>
    <w:tmpl w:val="5BD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7021A"/>
    <w:multiLevelType w:val="hybridMultilevel"/>
    <w:tmpl w:val="B99A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578BD"/>
    <w:multiLevelType w:val="multilevel"/>
    <w:tmpl w:val="661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82697"/>
    <w:multiLevelType w:val="hybridMultilevel"/>
    <w:tmpl w:val="6BF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124316">
    <w:abstractNumId w:val="6"/>
  </w:num>
  <w:num w:numId="2" w16cid:durableId="1243178665">
    <w:abstractNumId w:val="2"/>
  </w:num>
  <w:num w:numId="3" w16cid:durableId="2061401181">
    <w:abstractNumId w:val="8"/>
  </w:num>
  <w:num w:numId="4" w16cid:durableId="1271664940">
    <w:abstractNumId w:val="9"/>
  </w:num>
  <w:num w:numId="5" w16cid:durableId="1716732947">
    <w:abstractNumId w:val="7"/>
  </w:num>
  <w:num w:numId="6" w16cid:durableId="1595477890">
    <w:abstractNumId w:val="1"/>
  </w:num>
  <w:num w:numId="7" w16cid:durableId="596911657">
    <w:abstractNumId w:val="0"/>
  </w:num>
  <w:num w:numId="8" w16cid:durableId="628560114">
    <w:abstractNumId w:val="5"/>
  </w:num>
  <w:num w:numId="9" w16cid:durableId="1143157099">
    <w:abstractNumId w:val="3"/>
  </w:num>
  <w:num w:numId="10" w16cid:durableId="1008366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D"/>
    <w:rsid w:val="000023D0"/>
    <w:rsid w:val="00006210"/>
    <w:rsid w:val="00007E34"/>
    <w:rsid w:val="00010B13"/>
    <w:rsid w:val="000112BD"/>
    <w:rsid w:val="00012CA5"/>
    <w:rsid w:val="00012F51"/>
    <w:rsid w:val="00013245"/>
    <w:rsid w:val="00013C80"/>
    <w:rsid w:val="00014906"/>
    <w:rsid w:val="00015104"/>
    <w:rsid w:val="000167FF"/>
    <w:rsid w:val="0002000D"/>
    <w:rsid w:val="000200C3"/>
    <w:rsid w:val="000201FA"/>
    <w:rsid w:val="000208F8"/>
    <w:rsid w:val="00020F00"/>
    <w:rsid w:val="00024F08"/>
    <w:rsid w:val="0002645E"/>
    <w:rsid w:val="00026C45"/>
    <w:rsid w:val="00030F3E"/>
    <w:rsid w:val="0003482D"/>
    <w:rsid w:val="00036FF0"/>
    <w:rsid w:val="0003745C"/>
    <w:rsid w:val="0004083E"/>
    <w:rsid w:val="00040FE0"/>
    <w:rsid w:val="00042938"/>
    <w:rsid w:val="00044F05"/>
    <w:rsid w:val="00047968"/>
    <w:rsid w:val="000507BF"/>
    <w:rsid w:val="000516D0"/>
    <w:rsid w:val="00055AB5"/>
    <w:rsid w:val="00056F8D"/>
    <w:rsid w:val="00060AB2"/>
    <w:rsid w:val="00061A87"/>
    <w:rsid w:val="00062A33"/>
    <w:rsid w:val="00063506"/>
    <w:rsid w:val="000642C7"/>
    <w:rsid w:val="00064C0F"/>
    <w:rsid w:val="00065D60"/>
    <w:rsid w:val="00066066"/>
    <w:rsid w:val="00067918"/>
    <w:rsid w:val="00072F77"/>
    <w:rsid w:val="0007451B"/>
    <w:rsid w:val="00076087"/>
    <w:rsid w:val="00076880"/>
    <w:rsid w:val="00084078"/>
    <w:rsid w:val="00090549"/>
    <w:rsid w:val="000920A0"/>
    <w:rsid w:val="000931B8"/>
    <w:rsid w:val="00093458"/>
    <w:rsid w:val="00093598"/>
    <w:rsid w:val="00094B40"/>
    <w:rsid w:val="00094D64"/>
    <w:rsid w:val="00097345"/>
    <w:rsid w:val="000A00C3"/>
    <w:rsid w:val="000A0173"/>
    <w:rsid w:val="000A04A2"/>
    <w:rsid w:val="000A286A"/>
    <w:rsid w:val="000A2EA1"/>
    <w:rsid w:val="000A2F47"/>
    <w:rsid w:val="000A3588"/>
    <w:rsid w:val="000A624D"/>
    <w:rsid w:val="000B1315"/>
    <w:rsid w:val="000B3C66"/>
    <w:rsid w:val="000B50CE"/>
    <w:rsid w:val="000B620A"/>
    <w:rsid w:val="000B65FB"/>
    <w:rsid w:val="000B690F"/>
    <w:rsid w:val="000B7205"/>
    <w:rsid w:val="000C3307"/>
    <w:rsid w:val="000C796D"/>
    <w:rsid w:val="000C7AC0"/>
    <w:rsid w:val="000D0752"/>
    <w:rsid w:val="000D0B64"/>
    <w:rsid w:val="000D1237"/>
    <w:rsid w:val="000D563A"/>
    <w:rsid w:val="000D6390"/>
    <w:rsid w:val="000D73E1"/>
    <w:rsid w:val="000D7C36"/>
    <w:rsid w:val="000E0095"/>
    <w:rsid w:val="000E113A"/>
    <w:rsid w:val="000E64A6"/>
    <w:rsid w:val="000E73F1"/>
    <w:rsid w:val="000F089B"/>
    <w:rsid w:val="000F2A5D"/>
    <w:rsid w:val="000F301A"/>
    <w:rsid w:val="000F4009"/>
    <w:rsid w:val="000F4ABA"/>
    <w:rsid w:val="000F56CA"/>
    <w:rsid w:val="000F5C6C"/>
    <w:rsid w:val="000F5E67"/>
    <w:rsid w:val="000F6C9C"/>
    <w:rsid w:val="000F6CE0"/>
    <w:rsid w:val="000F77E7"/>
    <w:rsid w:val="000F7D9D"/>
    <w:rsid w:val="000F7E6B"/>
    <w:rsid w:val="001039C0"/>
    <w:rsid w:val="00103BA1"/>
    <w:rsid w:val="00103CAD"/>
    <w:rsid w:val="0011012D"/>
    <w:rsid w:val="001104C7"/>
    <w:rsid w:val="001122C9"/>
    <w:rsid w:val="001216ED"/>
    <w:rsid w:val="00122728"/>
    <w:rsid w:val="001247A3"/>
    <w:rsid w:val="001255F5"/>
    <w:rsid w:val="001312AB"/>
    <w:rsid w:val="00131C13"/>
    <w:rsid w:val="001329EE"/>
    <w:rsid w:val="0013455B"/>
    <w:rsid w:val="001354F8"/>
    <w:rsid w:val="00136CCD"/>
    <w:rsid w:val="00136E38"/>
    <w:rsid w:val="0014009F"/>
    <w:rsid w:val="00141E34"/>
    <w:rsid w:val="00144612"/>
    <w:rsid w:val="00144C01"/>
    <w:rsid w:val="00144F85"/>
    <w:rsid w:val="00151D34"/>
    <w:rsid w:val="001528EA"/>
    <w:rsid w:val="00153FE4"/>
    <w:rsid w:val="00155AC1"/>
    <w:rsid w:val="001571AF"/>
    <w:rsid w:val="001578E0"/>
    <w:rsid w:val="0016009A"/>
    <w:rsid w:val="00160572"/>
    <w:rsid w:val="00162297"/>
    <w:rsid w:val="0016362B"/>
    <w:rsid w:val="001646A7"/>
    <w:rsid w:val="001646CF"/>
    <w:rsid w:val="00166983"/>
    <w:rsid w:val="001714BA"/>
    <w:rsid w:val="00172F82"/>
    <w:rsid w:val="001767D9"/>
    <w:rsid w:val="0018202B"/>
    <w:rsid w:val="00183D0A"/>
    <w:rsid w:val="001846D3"/>
    <w:rsid w:val="001902A5"/>
    <w:rsid w:val="00192633"/>
    <w:rsid w:val="00195A31"/>
    <w:rsid w:val="00195DEF"/>
    <w:rsid w:val="00197587"/>
    <w:rsid w:val="00197A7E"/>
    <w:rsid w:val="00197B1A"/>
    <w:rsid w:val="00197C7A"/>
    <w:rsid w:val="00197FDC"/>
    <w:rsid w:val="001A1DE8"/>
    <w:rsid w:val="001A2D8C"/>
    <w:rsid w:val="001A4669"/>
    <w:rsid w:val="001A4EFA"/>
    <w:rsid w:val="001A531E"/>
    <w:rsid w:val="001A6E3C"/>
    <w:rsid w:val="001B35C1"/>
    <w:rsid w:val="001B3D1A"/>
    <w:rsid w:val="001B43B3"/>
    <w:rsid w:val="001B61B8"/>
    <w:rsid w:val="001B7540"/>
    <w:rsid w:val="001C1B10"/>
    <w:rsid w:val="001C48B8"/>
    <w:rsid w:val="001C64E5"/>
    <w:rsid w:val="001C7B12"/>
    <w:rsid w:val="001D6711"/>
    <w:rsid w:val="001E084C"/>
    <w:rsid w:val="001E253D"/>
    <w:rsid w:val="001E2815"/>
    <w:rsid w:val="001E5549"/>
    <w:rsid w:val="001E7B7D"/>
    <w:rsid w:val="001E7B8E"/>
    <w:rsid w:val="001F0E39"/>
    <w:rsid w:val="001F1C0D"/>
    <w:rsid w:val="001F6160"/>
    <w:rsid w:val="001F6B8A"/>
    <w:rsid w:val="00200D27"/>
    <w:rsid w:val="002054E1"/>
    <w:rsid w:val="002074B5"/>
    <w:rsid w:val="0020782E"/>
    <w:rsid w:val="00207F1C"/>
    <w:rsid w:val="00210E5C"/>
    <w:rsid w:val="002121D8"/>
    <w:rsid w:val="00212795"/>
    <w:rsid w:val="0021292B"/>
    <w:rsid w:val="002143F9"/>
    <w:rsid w:val="00215392"/>
    <w:rsid w:val="002172AC"/>
    <w:rsid w:val="002219C0"/>
    <w:rsid w:val="002233D0"/>
    <w:rsid w:val="002246D2"/>
    <w:rsid w:val="00224D72"/>
    <w:rsid w:val="00227472"/>
    <w:rsid w:val="00227A9C"/>
    <w:rsid w:val="002310FB"/>
    <w:rsid w:val="00232302"/>
    <w:rsid w:val="002338BF"/>
    <w:rsid w:val="00236307"/>
    <w:rsid w:val="0023635E"/>
    <w:rsid w:val="00236A9A"/>
    <w:rsid w:val="002421A3"/>
    <w:rsid w:val="0024450B"/>
    <w:rsid w:val="0024474A"/>
    <w:rsid w:val="00245409"/>
    <w:rsid w:val="002466F2"/>
    <w:rsid w:val="00247CA7"/>
    <w:rsid w:val="00251E7C"/>
    <w:rsid w:val="002526B2"/>
    <w:rsid w:val="00252E95"/>
    <w:rsid w:val="00254981"/>
    <w:rsid w:val="00261399"/>
    <w:rsid w:val="00262159"/>
    <w:rsid w:val="002635E8"/>
    <w:rsid w:val="00263E27"/>
    <w:rsid w:val="002641EE"/>
    <w:rsid w:val="00265191"/>
    <w:rsid w:val="0026535F"/>
    <w:rsid w:val="0027096A"/>
    <w:rsid w:val="00275A77"/>
    <w:rsid w:val="0027640D"/>
    <w:rsid w:val="00276943"/>
    <w:rsid w:val="00276C82"/>
    <w:rsid w:val="00277C6C"/>
    <w:rsid w:val="00277F80"/>
    <w:rsid w:val="002800D2"/>
    <w:rsid w:val="00280189"/>
    <w:rsid w:val="002822C6"/>
    <w:rsid w:val="0028233E"/>
    <w:rsid w:val="002829D6"/>
    <w:rsid w:val="00282EEB"/>
    <w:rsid w:val="00284B03"/>
    <w:rsid w:val="00285719"/>
    <w:rsid w:val="00286AB8"/>
    <w:rsid w:val="00287A98"/>
    <w:rsid w:val="00290A5D"/>
    <w:rsid w:val="00290C23"/>
    <w:rsid w:val="00292401"/>
    <w:rsid w:val="00292EC6"/>
    <w:rsid w:val="00294BBE"/>
    <w:rsid w:val="002960FF"/>
    <w:rsid w:val="002A0F50"/>
    <w:rsid w:val="002A41BD"/>
    <w:rsid w:val="002A7BD5"/>
    <w:rsid w:val="002A7D36"/>
    <w:rsid w:val="002A7EDB"/>
    <w:rsid w:val="002B19F7"/>
    <w:rsid w:val="002B1C99"/>
    <w:rsid w:val="002B1EBD"/>
    <w:rsid w:val="002B35BA"/>
    <w:rsid w:val="002B5701"/>
    <w:rsid w:val="002B6485"/>
    <w:rsid w:val="002C042C"/>
    <w:rsid w:val="002C0534"/>
    <w:rsid w:val="002C2BBB"/>
    <w:rsid w:val="002C42E0"/>
    <w:rsid w:val="002C46B5"/>
    <w:rsid w:val="002C58B3"/>
    <w:rsid w:val="002C609D"/>
    <w:rsid w:val="002C76B8"/>
    <w:rsid w:val="002D0E80"/>
    <w:rsid w:val="002D3C80"/>
    <w:rsid w:val="002D491B"/>
    <w:rsid w:val="002D6CDA"/>
    <w:rsid w:val="002D7C78"/>
    <w:rsid w:val="002D7D62"/>
    <w:rsid w:val="002E44D4"/>
    <w:rsid w:val="002E5A34"/>
    <w:rsid w:val="002E6559"/>
    <w:rsid w:val="002E6D04"/>
    <w:rsid w:val="002E7392"/>
    <w:rsid w:val="002F296D"/>
    <w:rsid w:val="002F40A4"/>
    <w:rsid w:val="002F6704"/>
    <w:rsid w:val="002F7DF3"/>
    <w:rsid w:val="00303B7A"/>
    <w:rsid w:val="003055D7"/>
    <w:rsid w:val="00305A87"/>
    <w:rsid w:val="00307DF3"/>
    <w:rsid w:val="00307F19"/>
    <w:rsid w:val="00311CB6"/>
    <w:rsid w:val="003121B5"/>
    <w:rsid w:val="00312B24"/>
    <w:rsid w:val="00315E29"/>
    <w:rsid w:val="00317BBC"/>
    <w:rsid w:val="003202E6"/>
    <w:rsid w:val="003217A3"/>
    <w:rsid w:val="00321890"/>
    <w:rsid w:val="00321E75"/>
    <w:rsid w:val="003259BE"/>
    <w:rsid w:val="0033040A"/>
    <w:rsid w:val="00331DB9"/>
    <w:rsid w:val="00331E51"/>
    <w:rsid w:val="00336405"/>
    <w:rsid w:val="00341C88"/>
    <w:rsid w:val="0034222A"/>
    <w:rsid w:val="0034367C"/>
    <w:rsid w:val="00344129"/>
    <w:rsid w:val="003441A2"/>
    <w:rsid w:val="0034484A"/>
    <w:rsid w:val="00344CF7"/>
    <w:rsid w:val="00346E94"/>
    <w:rsid w:val="0035112C"/>
    <w:rsid w:val="00353465"/>
    <w:rsid w:val="00353A30"/>
    <w:rsid w:val="00353CAC"/>
    <w:rsid w:val="00354026"/>
    <w:rsid w:val="00354565"/>
    <w:rsid w:val="00355F9D"/>
    <w:rsid w:val="00357AC6"/>
    <w:rsid w:val="0036061F"/>
    <w:rsid w:val="00362164"/>
    <w:rsid w:val="00364C08"/>
    <w:rsid w:val="003653CD"/>
    <w:rsid w:val="003654AD"/>
    <w:rsid w:val="00371588"/>
    <w:rsid w:val="00371DD1"/>
    <w:rsid w:val="00372DD0"/>
    <w:rsid w:val="00373F56"/>
    <w:rsid w:val="00374FC6"/>
    <w:rsid w:val="00375B50"/>
    <w:rsid w:val="003775B7"/>
    <w:rsid w:val="00377F03"/>
    <w:rsid w:val="0038082D"/>
    <w:rsid w:val="003815FA"/>
    <w:rsid w:val="0038164E"/>
    <w:rsid w:val="00384F54"/>
    <w:rsid w:val="003856DE"/>
    <w:rsid w:val="00386DC9"/>
    <w:rsid w:val="00390BA5"/>
    <w:rsid w:val="00391A00"/>
    <w:rsid w:val="00391F53"/>
    <w:rsid w:val="003923AF"/>
    <w:rsid w:val="003928CA"/>
    <w:rsid w:val="00395117"/>
    <w:rsid w:val="0039681D"/>
    <w:rsid w:val="00397A43"/>
    <w:rsid w:val="003A27DA"/>
    <w:rsid w:val="003A4933"/>
    <w:rsid w:val="003A5CBF"/>
    <w:rsid w:val="003A74A2"/>
    <w:rsid w:val="003B1012"/>
    <w:rsid w:val="003B3DD3"/>
    <w:rsid w:val="003C0053"/>
    <w:rsid w:val="003C0B73"/>
    <w:rsid w:val="003C16BE"/>
    <w:rsid w:val="003C2DDB"/>
    <w:rsid w:val="003C49CE"/>
    <w:rsid w:val="003C537F"/>
    <w:rsid w:val="003C62CE"/>
    <w:rsid w:val="003C6EF2"/>
    <w:rsid w:val="003D3094"/>
    <w:rsid w:val="003D4996"/>
    <w:rsid w:val="003D6001"/>
    <w:rsid w:val="003E07BF"/>
    <w:rsid w:val="003E2309"/>
    <w:rsid w:val="003E305B"/>
    <w:rsid w:val="003E3EDC"/>
    <w:rsid w:val="003E4A39"/>
    <w:rsid w:val="003E690A"/>
    <w:rsid w:val="003F16EB"/>
    <w:rsid w:val="003F1FBE"/>
    <w:rsid w:val="003F20D1"/>
    <w:rsid w:val="003F277E"/>
    <w:rsid w:val="00404A03"/>
    <w:rsid w:val="00405CFF"/>
    <w:rsid w:val="00405E60"/>
    <w:rsid w:val="004060AC"/>
    <w:rsid w:val="00410429"/>
    <w:rsid w:val="00412748"/>
    <w:rsid w:val="00412EE8"/>
    <w:rsid w:val="0041595E"/>
    <w:rsid w:val="00416698"/>
    <w:rsid w:val="00417BD9"/>
    <w:rsid w:val="004214CB"/>
    <w:rsid w:val="00422E31"/>
    <w:rsid w:val="00422EFD"/>
    <w:rsid w:val="004234A5"/>
    <w:rsid w:val="004238F6"/>
    <w:rsid w:val="00423DC7"/>
    <w:rsid w:val="00424CA4"/>
    <w:rsid w:val="00424DD3"/>
    <w:rsid w:val="004253FE"/>
    <w:rsid w:val="00426B3D"/>
    <w:rsid w:val="004275E2"/>
    <w:rsid w:val="00427C9D"/>
    <w:rsid w:val="00430C48"/>
    <w:rsid w:val="00432122"/>
    <w:rsid w:val="0043215C"/>
    <w:rsid w:val="00433B81"/>
    <w:rsid w:val="00435437"/>
    <w:rsid w:val="00437606"/>
    <w:rsid w:val="00437BFD"/>
    <w:rsid w:val="0044267A"/>
    <w:rsid w:val="004428DB"/>
    <w:rsid w:val="00442CF9"/>
    <w:rsid w:val="00443FA1"/>
    <w:rsid w:val="0044469E"/>
    <w:rsid w:val="0044579D"/>
    <w:rsid w:val="004474ED"/>
    <w:rsid w:val="00456116"/>
    <w:rsid w:val="00456E68"/>
    <w:rsid w:val="00463933"/>
    <w:rsid w:val="00465663"/>
    <w:rsid w:val="0046570F"/>
    <w:rsid w:val="00465FBF"/>
    <w:rsid w:val="0046779B"/>
    <w:rsid w:val="0047169C"/>
    <w:rsid w:val="00471C94"/>
    <w:rsid w:val="0047244F"/>
    <w:rsid w:val="004727A2"/>
    <w:rsid w:val="00472CD6"/>
    <w:rsid w:val="0047413C"/>
    <w:rsid w:val="00474C6B"/>
    <w:rsid w:val="00476974"/>
    <w:rsid w:val="0048514E"/>
    <w:rsid w:val="0048670C"/>
    <w:rsid w:val="00487074"/>
    <w:rsid w:val="00487D35"/>
    <w:rsid w:val="00490452"/>
    <w:rsid w:val="00495973"/>
    <w:rsid w:val="00496249"/>
    <w:rsid w:val="00497D15"/>
    <w:rsid w:val="004A197C"/>
    <w:rsid w:val="004A2365"/>
    <w:rsid w:val="004A26BC"/>
    <w:rsid w:val="004A47F0"/>
    <w:rsid w:val="004A785F"/>
    <w:rsid w:val="004B0185"/>
    <w:rsid w:val="004B0AB7"/>
    <w:rsid w:val="004B25CB"/>
    <w:rsid w:val="004B62D7"/>
    <w:rsid w:val="004C0123"/>
    <w:rsid w:val="004C1107"/>
    <w:rsid w:val="004C7944"/>
    <w:rsid w:val="004D421E"/>
    <w:rsid w:val="004D7778"/>
    <w:rsid w:val="004E270B"/>
    <w:rsid w:val="004E574A"/>
    <w:rsid w:val="004E624E"/>
    <w:rsid w:val="004F5984"/>
    <w:rsid w:val="00502B3B"/>
    <w:rsid w:val="00504198"/>
    <w:rsid w:val="00506476"/>
    <w:rsid w:val="00510AF5"/>
    <w:rsid w:val="00510B89"/>
    <w:rsid w:val="00511248"/>
    <w:rsid w:val="00514D90"/>
    <w:rsid w:val="0051659C"/>
    <w:rsid w:val="0051724A"/>
    <w:rsid w:val="005205F5"/>
    <w:rsid w:val="005219DC"/>
    <w:rsid w:val="005235D6"/>
    <w:rsid w:val="00524857"/>
    <w:rsid w:val="00524AF6"/>
    <w:rsid w:val="00524E91"/>
    <w:rsid w:val="00525008"/>
    <w:rsid w:val="00526481"/>
    <w:rsid w:val="00530AD7"/>
    <w:rsid w:val="00532483"/>
    <w:rsid w:val="005341C3"/>
    <w:rsid w:val="00536303"/>
    <w:rsid w:val="00542ACE"/>
    <w:rsid w:val="0054580C"/>
    <w:rsid w:val="00555A18"/>
    <w:rsid w:val="00555F8F"/>
    <w:rsid w:val="00557913"/>
    <w:rsid w:val="00562489"/>
    <w:rsid w:val="00570295"/>
    <w:rsid w:val="00571741"/>
    <w:rsid w:val="00572E0E"/>
    <w:rsid w:val="0057363F"/>
    <w:rsid w:val="005742FD"/>
    <w:rsid w:val="0058187F"/>
    <w:rsid w:val="00581931"/>
    <w:rsid w:val="00581E8D"/>
    <w:rsid w:val="005824F3"/>
    <w:rsid w:val="00583374"/>
    <w:rsid w:val="00584F60"/>
    <w:rsid w:val="00585449"/>
    <w:rsid w:val="00585609"/>
    <w:rsid w:val="00586DD1"/>
    <w:rsid w:val="00591624"/>
    <w:rsid w:val="00591AA2"/>
    <w:rsid w:val="00591F39"/>
    <w:rsid w:val="00592E6D"/>
    <w:rsid w:val="00596D7A"/>
    <w:rsid w:val="00596F3C"/>
    <w:rsid w:val="0059797F"/>
    <w:rsid w:val="005A3301"/>
    <w:rsid w:val="005A6D3B"/>
    <w:rsid w:val="005B0AA7"/>
    <w:rsid w:val="005B7AFA"/>
    <w:rsid w:val="005B7E33"/>
    <w:rsid w:val="005C1D71"/>
    <w:rsid w:val="005C29EC"/>
    <w:rsid w:val="005C413D"/>
    <w:rsid w:val="005C4945"/>
    <w:rsid w:val="005D244E"/>
    <w:rsid w:val="005D4DC2"/>
    <w:rsid w:val="005D5F47"/>
    <w:rsid w:val="005D6488"/>
    <w:rsid w:val="005E17B9"/>
    <w:rsid w:val="005E1CF1"/>
    <w:rsid w:val="005E21D0"/>
    <w:rsid w:val="005E3940"/>
    <w:rsid w:val="005E72A4"/>
    <w:rsid w:val="005F357C"/>
    <w:rsid w:val="005F46DC"/>
    <w:rsid w:val="005F66E9"/>
    <w:rsid w:val="006016BB"/>
    <w:rsid w:val="006036A7"/>
    <w:rsid w:val="00604129"/>
    <w:rsid w:val="00605840"/>
    <w:rsid w:val="006061B8"/>
    <w:rsid w:val="0060767C"/>
    <w:rsid w:val="006076BE"/>
    <w:rsid w:val="006149C0"/>
    <w:rsid w:val="00615AA0"/>
    <w:rsid w:val="006178F4"/>
    <w:rsid w:val="0062275F"/>
    <w:rsid w:val="00623508"/>
    <w:rsid w:val="00623C54"/>
    <w:rsid w:val="00625EA1"/>
    <w:rsid w:val="00631D14"/>
    <w:rsid w:val="00633B0A"/>
    <w:rsid w:val="00635EB8"/>
    <w:rsid w:val="00640DD8"/>
    <w:rsid w:val="006452B9"/>
    <w:rsid w:val="00645451"/>
    <w:rsid w:val="006462EC"/>
    <w:rsid w:val="00646B20"/>
    <w:rsid w:val="00651107"/>
    <w:rsid w:val="006535DB"/>
    <w:rsid w:val="006550E7"/>
    <w:rsid w:val="006551B8"/>
    <w:rsid w:val="00657EC0"/>
    <w:rsid w:val="00660A0B"/>
    <w:rsid w:val="006611E0"/>
    <w:rsid w:val="00661F1E"/>
    <w:rsid w:val="006631E5"/>
    <w:rsid w:val="00667899"/>
    <w:rsid w:val="00670207"/>
    <w:rsid w:val="00670991"/>
    <w:rsid w:val="0067283A"/>
    <w:rsid w:val="00675211"/>
    <w:rsid w:val="006758DE"/>
    <w:rsid w:val="006800E4"/>
    <w:rsid w:val="006803E9"/>
    <w:rsid w:val="006867A2"/>
    <w:rsid w:val="006915A5"/>
    <w:rsid w:val="006956F7"/>
    <w:rsid w:val="006A261B"/>
    <w:rsid w:val="006A37B5"/>
    <w:rsid w:val="006A49F5"/>
    <w:rsid w:val="006A65DE"/>
    <w:rsid w:val="006A6D8A"/>
    <w:rsid w:val="006A6E2F"/>
    <w:rsid w:val="006B017B"/>
    <w:rsid w:val="006B2466"/>
    <w:rsid w:val="006B6D73"/>
    <w:rsid w:val="006B7CAD"/>
    <w:rsid w:val="006D1B1F"/>
    <w:rsid w:val="006D2145"/>
    <w:rsid w:val="006D7683"/>
    <w:rsid w:val="006E107B"/>
    <w:rsid w:val="006E121B"/>
    <w:rsid w:val="006E188B"/>
    <w:rsid w:val="006E3129"/>
    <w:rsid w:val="006E34DD"/>
    <w:rsid w:val="006F02BE"/>
    <w:rsid w:val="006F1525"/>
    <w:rsid w:val="006F1A36"/>
    <w:rsid w:val="006F1B37"/>
    <w:rsid w:val="006F6010"/>
    <w:rsid w:val="006F6E01"/>
    <w:rsid w:val="007016A7"/>
    <w:rsid w:val="007029F5"/>
    <w:rsid w:val="00702DD8"/>
    <w:rsid w:val="00706920"/>
    <w:rsid w:val="00711FEC"/>
    <w:rsid w:val="007140CC"/>
    <w:rsid w:val="00720D87"/>
    <w:rsid w:val="0072253B"/>
    <w:rsid w:val="0072265C"/>
    <w:rsid w:val="00727E31"/>
    <w:rsid w:val="007340B4"/>
    <w:rsid w:val="007364F5"/>
    <w:rsid w:val="00742778"/>
    <w:rsid w:val="0074281C"/>
    <w:rsid w:val="00742B32"/>
    <w:rsid w:val="00742CCF"/>
    <w:rsid w:val="00745259"/>
    <w:rsid w:val="00746B75"/>
    <w:rsid w:val="007478D6"/>
    <w:rsid w:val="00747B58"/>
    <w:rsid w:val="0075179A"/>
    <w:rsid w:val="0075283A"/>
    <w:rsid w:val="00752E60"/>
    <w:rsid w:val="007532A1"/>
    <w:rsid w:val="0075343C"/>
    <w:rsid w:val="00754F53"/>
    <w:rsid w:val="00756019"/>
    <w:rsid w:val="007564C3"/>
    <w:rsid w:val="007575C2"/>
    <w:rsid w:val="00760081"/>
    <w:rsid w:val="007603DF"/>
    <w:rsid w:val="00760C43"/>
    <w:rsid w:val="0076109B"/>
    <w:rsid w:val="00764581"/>
    <w:rsid w:val="0076473C"/>
    <w:rsid w:val="00764B71"/>
    <w:rsid w:val="00764DB8"/>
    <w:rsid w:val="00767A5E"/>
    <w:rsid w:val="0077005F"/>
    <w:rsid w:val="00770ABD"/>
    <w:rsid w:val="00771686"/>
    <w:rsid w:val="00774C66"/>
    <w:rsid w:val="00775BD5"/>
    <w:rsid w:val="007808FB"/>
    <w:rsid w:val="007818B7"/>
    <w:rsid w:val="0078272B"/>
    <w:rsid w:val="00783E44"/>
    <w:rsid w:val="007856BD"/>
    <w:rsid w:val="00786411"/>
    <w:rsid w:val="0078712E"/>
    <w:rsid w:val="00790645"/>
    <w:rsid w:val="00790DD2"/>
    <w:rsid w:val="00791EE5"/>
    <w:rsid w:val="007926CB"/>
    <w:rsid w:val="00794508"/>
    <w:rsid w:val="0079678A"/>
    <w:rsid w:val="007A0972"/>
    <w:rsid w:val="007A1970"/>
    <w:rsid w:val="007A2CA9"/>
    <w:rsid w:val="007A36C7"/>
    <w:rsid w:val="007B0648"/>
    <w:rsid w:val="007B208B"/>
    <w:rsid w:val="007B46FD"/>
    <w:rsid w:val="007C0BE0"/>
    <w:rsid w:val="007C1E09"/>
    <w:rsid w:val="007C5FB9"/>
    <w:rsid w:val="007C644E"/>
    <w:rsid w:val="007D0142"/>
    <w:rsid w:val="007D3516"/>
    <w:rsid w:val="007D3C18"/>
    <w:rsid w:val="007D44AE"/>
    <w:rsid w:val="007D60D9"/>
    <w:rsid w:val="007E0527"/>
    <w:rsid w:val="007E2F10"/>
    <w:rsid w:val="007E30AF"/>
    <w:rsid w:val="007E39C5"/>
    <w:rsid w:val="007E6901"/>
    <w:rsid w:val="007F21A6"/>
    <w:rsid w:val="007F38BA"/>
    <w:rsid w:val="007F662B"/>
    <w:rsid w:val="007F7446"/>
    <w:rsid w:val="007F7549"/>
    <w:rsid w:val="00802C2B"/>
    <w:rsid w:val="00804E57"/>
    <w:rsid w:val="00805496"/>
    <w:rsid w:val="00805636"/>
    <w:rsid w:val="0080613B"/>
    <w:rsid w:val="0080659C"/>
    <w:rsid w:val="00807314"/>
    <w:rsid w:val="00807C5E"/>
    <w:rsid w:val="00811D6B"/>
    <w:rsid w:val="008158B7"/>
    <w:rsid w:val="00820021"/>
    <w:rsid w:val="00820746"/>
    <w:rsid w:val="00820E13"/>
    <w:rsid w:val="0082151C"/>
    <w:rsid w:val="00821A78"/>
    <w:rsid w:val="00821D83"/>
    <w:rsid w:val="00822A99"/>
    <w:rsid w:val="008242BB"/>
    <w:rsid w:val="00825B24"/>
    <w:rsid w:val="00835D4A"/>
    <w:rsid w:val="0083708B"/>
    <w:rsid w:val="008413DD"/>
    <w:rsid w:val="00842D2B"/>
    <w:rsid w:val="00842D82"/>
    <w:rsid w:val="00845C42"/>
    <w:rsid w:val="008460B9"/>
    <w:rsid w:val="0084672E"/>
    <w:rsid w:val="008505A3"/>
    <w:rsid w:val="008540BE"/>
    <w:rsid w:val="008554BD"/>
    <w:rsid w:val="00856C1F"/>
    <w:rsid w:val="0086336A"/>
    <w:rsid w:val="008639EB"/>
    <w:rsid w:val="0086584D"/>
    <w:rsid w:val="00865F33"/>
    <w:rsid w:val="00866D22"/>
    <w:rsid w:val="00870C1D"/>
    <w:rsid w:val="0087189A"/>
    <w:rsid w:val="0087242C"/>
    <w:rsid w:val="00872593"/>
    <w:rsid w:val="00872E1E"/>
    <w:rsid w:val="0087370A"/>
    <w:rsid w:val="00874FE1"/>
    <w:rsid w:val="00875B9F"/>
    <w:rsid w:val="00886BF1"/>
    <w:rsid w:val="00886E2C"/>
    <w:rsid w:val="00896473"/>
    <w:rsid w:val="00896BD6"/>
    <w:rsid w:val="008A28C9"/>
    <w:rsid w:val="008A35F9"/>
    <w:rsid w:val="008A4AFC"/>
    <w:rsid w:val="008A547A"/>
    <w:rsid w:val="008A615F"/>
    <w:rsid w:val="008A6EF1"/>
    <w:rsid w:val="008B5327"/>
    <w:rsid w:val="008B73F8"/>
    <w:rsid w:val="008B7D9C"/>
    <w:rsid w:val="008C0BAA"/>
    <w:rsid w:val="008C1EDD"/>
    <w:rsid w:val="008C252F"/>
    <w:rsid w:val="008C3D23"/>
    <w:rsid w:val="008D1A4E"/>
    <w:rsid w:val="008D1DC0"/>
    <w:rsid w:val="008D2A20"/>
    <w:rsid w:val="008E0153"/>
    <w:rsid w:val="008E49CF"/>
    <w:rsid w:val="008F0644"/>
    <w:rsid w:val="008F1EAF"/>
    <w:rsid w:val="008F289B"/>
    <w:rsid w:val="008F4418"/>
    <w:rsid w:val="008F4F8D"/>
    <w:rsid w:val="008F5423"/>
    <w:rsid w:val="008F638A"/>
    <w:rsid w:val="00900959"/>
    <w:rsid w:val="00905E95"/>
    <w:rsid w:val="009073AB"/>
    <w:rsid w:val="00912397"/>
    <w:rsid w:val="00914139"/>
    <w:rsid w:val="009143DB"/>
    <w:rsid w:val="00915376"/>
    <w:rsid w:val="00920AEF"/>
    <w:rsid w:val="00920DAD"/>
    <w:rsid w:val="00921054"/>
    <w:rsid w:val="00924B8B"/>
    <w:rsid w:val="00924B92"/>
    <w:rsid w:val="00931510"/>
    <w:rsid w:val="00932961"/>
    <w:rsid w:val="00935FCE"/>
    <w:rsid w:val="00936385"/>
    <w:rsid w:val="00937A60"/>
    <w:rsid w:val="009415E0"/>
    <w:rsid w:val="00941708"/>
    <w:rsid w:val="00942865"/>
    <w:rsid w:val="00943B30"/>
    <w:rsid w:val="009469AB"/>
    <w:rsid w:val="00947542"/>
    <w:rsid w:val="009507EB"/>
    <w:rsid w:val="009524FC"/>
    <w:rsid w:val="0095757F"/>
    <w:rsid w:val="00960746"/>
    <w:rsid w:val="00961173"/>
    <w:rsid w:val="0096162A"/>
    <w:rsid w:val="0096174C"/>
    <w:rsid w:val="00961972"/>
    <w:rsid w:val="00962A2A"/>
    <w:rsid w:val="0097000C"/>
    <w:rsid w:val="009703ED"/>
    <w:rsid w:val="00971D02"/>
    <w:rsid w:val="0097367B"/>
    <w:rsid w:val="0097772B"/>
    <w:rsid w:val="00980477"/>
    <w:rsid w:val="00983662"/>
    <w:rsid w:val="00983B04"/>
    <w:rsid w:val="009848E3"/>
    <w:rsid w:val="00986816"/>
    <w:rsid w:val="009871B2"/>
    <w:rsid w:val="00990854"/>
    <w:rsid w:val="00990D38"/>
    <w:rsid w:val="00991E7F"/>
    <w:rsid w:val="009953E8"/>
    <w:rsid w:val="00995F93"/>
    <w:rsid w:val="00996336"/>
    <w:rsid w:val="009A17FD"/>
    <w:rsid w:val="009A332B"/>
    <w:rsid w:val="009A43CE"/>
    <w:rsid w:val="009A45B1"/>
    <w:rsid w:val="009A52C3"/>
    <w:rsid w:val="009A675C"/>
    <w:rsid w:val="009A7FA1"/>
    <w:rsid w:val="009B6ADA"/>
    <w:rsid w:val="009B6C83"/>
    <w:rsid w:val="009B73F0"/>
    <w:rsid w:val="009B7BF9"/>
    <w:rsid w:val="009C01BF"/>
    <w:rsid w:val="009C0F43"/>
    <w:rsid w:val="009C1737"/>
    <w:rsid w:val="009C1788"/>
    <w:rsid w:val="009C37F1"/>
    <w:rsid w:val="009C6838"/>
    <w:rsid w:val="009C7F31"/>
    <w:rsid w:val="009D1C65"/>
    <w:rsid w:val="009D3821"/>
    <w:rsid w:val="009D3B4F"/>
    <w:rsid w:val="009D3F64"/>
    <w:rsid w:val="009D4897"/>
    <w:rsid w:val="009D5F2F"/>
    <w:rsid w:val="009D5FC7"/>
    <w:rsid w:val="009D73C6"/>
    <w:rsid w:val="009E06AA"/>
    <w:rsid w:val="009E35A8"/>
    <w:rsid w:val="009E4DE3"/>
    <w:rsid w:val="009E5C67"/>
    <w:rsid w:val="009E6836"/>
    <w:rsid w:val="009E7C9C"/>
    <w:rsid w:val="009F380C"/>
    <w:rsid w:val="009F3867"/>
    <w:rsid w:val="009F5C2B"/>
    <w:rsid w:val="009F5DE6"/>
    <w:rsid w:val="009F6A1A"/>
    <w:rsid w:val="00A0432F"/>
    <w:rsid w:val="00A04FAD"/>
    <w:rsid w:val="00A113AA"/>
    <w:rsid w:val="00A139F0"/>
    <w:rsid w:val="00A15276"/>
    <w:rsid w:val="00A168A6"/>
    <w:rsid w:val="00A172B6"/>
    <w:rsid w:val="00A223CA"/>
    <w:rsid w:val="00A2398E"/>
    <w:rsid w:val="00A24B8B"/>
    <w:rsid w:val="00A267F7"/>
    <w:rsid w:val="00A312CE"/>
    <w:rsid w:val="00A31A74"/>
    <w:rsid w:val="00A32F28"/>
    <w:rsid w:val="00A34636"/>
    <w:rsid w:val="00A349A0"/>
    <w:rsid w:val="00A35B0F"/>
    <w:rsid w:val="00A37548"/>
    <w:rsid w:val="00A4095D"/>
    <w:rsid w:val="00A451C7"/>
    <w:rsid w:val="00A46D5C"/>
    <w:rsid w:val="00A51DF4"/>
    <w:rsid w:val="00A55A07"/>
    <w:rsid w:val="00A6004F"/>
    <w:rsid w:val="00A62C3E"/>
    <w:rsid w:val="00A653BE"/>
    <w:rsid w:val="00A65E3F"/>
    <w:rsid w:val="00A77D55"/>
    <w:rsid w:val="00A81104"/>
    <w:rsid w:val="00A84052"/>
    <w:rsid w:val="00A84331"/>
    <w:rsid w:val="00A85A37"/>
    <w:rsid w:val="00A86F12"/>
    <w:rsid w:val="00A87069"/>
    <w:rsid w:val="00A929C4"/>
    <w:rsid w:val="00A956A6"/>
    <w:rsid w:val="00A961AF"/>
    <w:rsid w:val="00A963B4"/>
    <w:rsid w:val="00A97B46"/>
    <w:rsid w:val="00AA1D10"/>
    <w:rsid w:val="00AA26D9"/>
    <w:rsid w:val="00AA2DEE"/>
    <w:rsid w:val="00AA306E"/>
    <w:rsid w:val="00AA5D79"/>
    <w:rsid w:val="00AA775B"/>
    <w:rsid w:val="00AA7814"/>
    <w:rsid w:val="00AB2B19"/>
    <w:rsid w:val="00AB2C6E"/>
    <w:rsid w:val="00AB354E"/>
    <w:rsid w:val="00AC0C7E"/>
    <w:rsid w:val="00AC14BA"/>
    <w:rsid w:val="00AC1B3B"/>
    <w:rsid w:val="00AC21FF"/>
    <w:rsid w:val="00AC2FAB"/>
    <w:rsid w:val="00AC3A21"/>
    <w:rsid w:val="00AC423B"/>
    <w:rsid w:val="00AC4384"/>
    <w:rsid w:val="00AC4BF4"/>
    <w:rsid w:val="00AC4C2E"/>
    <w:rsid w:val="00AC5C97"/>
    <w:rsid w:val="00AD0DA3"/>
    <w:rsid w:val="00AD1670"/>
    <w:rsid w:val="00AD16D6"/>
    <w:rsid w:val="00AD3D5C"/>
    <w:rsid w:val="00AD631E"/>
    <w:rsid w:val="00AE1281"/>
    <w:rsid w:val="00AE17AA"/>
    <w:rsid w:val="00AE1DF6"/>
    <w:rsid w:val="00AE2378"/>
    <w:rsid w:val="00AE3F9A"/>
    <w:rsid w:val="00AE4987"/>
    <w:rsid w:val="00AE5767"/>
    <w:rsid w:val="00AE7E0F"/>
    <w:rsid w:val="00AF03E1"/>
    <w:rsid w:val="00AF0A1F"/>
    <w:rsid w:val="00AF4198"/>
    <w:rsid w:val="00AF5FBF"/>
    <w:rsid w:val="00B02DBA"/>
    <w:rsid w:val="00B03D7A"/>
    <w:rsid w:val="00B040F3"/>
    <w:rsid w:val="00B04962"/>
    <w:rsid w:val="00B04C4E"/>
    <w:rsid w:val="00B056A3"/>
    <w:rsid w:val="00B061BB"/>
    <w:rsid w:val="00B1089D"/>
    <w:rsid w:val="00B11078"/>
    <w:rsid w:val="00B11128"/>
    <w:rsid w:val="00B11AE9"/>
    <w:rsid w:val="00B13D2E"/>
    <w:rsid w:val="00B14C18"/>
    <w:rsid w:val="00B20E49"/>
    <w:rsid w:val="00B20E74"/>
    <w:rsid w:val="00B25149"/>
    <w:rsid w:val="00B2618A"/>
    <w:rsid w:val="00B26190"/>
    <w:rsid w:val="00B265A7"/>
    <w:rsid w:val="00B26A9A"/>
    <w:rsid w:val="00B30F83"/>
    <w:rsid w:val="00B317FC"/>
    <w:rsid w:val="00B32796"/>
    <w:rsid w:val="00B33E7A"/>
    <w:rsid w:val="00B3587F"/>
    <w:rsid w:val="00B378C4"/>
    <w:rsid w:val="00B37E87"/>
    <w:rsid w:val="00B40E7E"/>
    <w:rsid w:val="00B434E8"/>
    <w:rsid w:val="00B45B29"/>
    <w:rsid w:val="00B507EC"/>
    <w:rsid w:val="00B509C8"/>
    <w:rsid w:val="00B51808"/>
    <w:rsid w:val="00B528A5"/>
    <w:rsid w:val="00B53B62"/>
    <w:rsid w:val="00B554D8"/>
    <w:rsid w:val="00B62036"/>
    <w:rsid w:val="00B6206D"/>
    <w:rsid w:val="00B6213F"/>
    <w:rsid w:val="00B62855"/>
    <w:rsid w:val="00B66C3D"/>
    <w:rsid w:val="00B72573"/>
    <w:rsid w:val="00B72731"/>
    <w:rsid w:val="00B73500"/>
    <w:rsid w:val="00B73D44"/>
    <w:rsid w:val="00B75A0E"/>
    <w:rsid w:val="00B77015"/>
    <w:rsid w:val="00B8508E"/>
    <w:rsid w:val="00B90740"/>
    <w:rsid w:val="00B95020"/>
    <w:rsid w:val="00B95EF9"/>
    <w:rsid w:val="00B965C7"/>
    <w:rsid w:val="00B9774B"/>
    <w:rsid w:val="00BA09AA"/>
    <w:rsid w:val="00BA127A"/>
    <w:rsid w:val="00BA193E"/>
    <w:rsid w:val="00BA28C3"/>
    <w:rsid w:val="00BA3A26"/>
    <w:rsid w:val="00BA4082"/>
    <w:rsid w:val="00BA68C0"/>
    <w:rsid w:val="00BB07D1"/>
    <w:rsid w:val="00BB1E52"/>
    <w:rsid w:val="00BB366B"/>
    <w:rsid w:val="00BB540F"/>
    <w:rsid w:val="00BC09D5"/>
    <w:rsid w:val="00BC0F7A"/>
    <w:rsid w:val="00BC1742"/>
    <w:rsid w:val="00BC179D"/>
    <w:rsid w:val="00BC1ED8"/>
    <w:rsid w:val="00BC3D8A"/>
    <w:rsid w:val="00BD2238"/>
    <w:rsid w:val="00BD3E3A"/>
    <w:rsid w:val="00BD4D8A"/>
    <w:rsid w:val="00BD51DF"/>
    <w:rsid w:val="00BD56F6"/>
    <w:rsid w:val="00BD6CC6"/>
    <w:rsid w:val="00BD70ED"/>
    <w:rsid w:val="00BE3653"/>
    <w:rsid w:val="00BE408A"/>
    <w:rsid w:val="00BE502D"/>
    <w:rsid w:val="00BE6881"/>
    <w:rsid w:val="00BE6E1C"/>
    <w:rsid w:val="00BE7BE4"/>
    <w:rsid w:val="00BF0CD2"/>
    <w:rsid w:val="00BF106A"/>
    <w:rsid w:val="00BF11DB"/>
    <w:rsid w:val="00BF1D11"/>
    <w:rsid w:val="00BF2567"/>
    <w:rsid w:val="00BF286C"/>
    <w:rsid w:val="00BF310C"/>
    <w:rsid w:val="00BF4F54"/>
    <w:rsid w:val="00BF5C48"/>
    <w:rsid w:val="00BF7B77"/>
    <w:rsid w:val="00C006FE"/>
    <w:rsid w:val="00C011C5"/>
    <w:rsid w:val="00C013F1"/>
    <w:rsid w:val="00C017AE"/>
    <w:rsid w:val="00C0198B"/>
    <w:rsid w:val="00C05752"/>
    <w:rsid w:val="00C14474"/>
    <w:rsid w:val="00C14555"/>
    <w:rsid w:val="00C179DF"/>
    <w:rsid w:val="00C2039F"/>
    <w:rsid w:val="00C21105"/>
    <w:rsid w:val="00C21CB8"/>
    <w:rsid w:val="00C2211E"/>
    <w:rsid w:val="00C25505"/>
    <w:rsid w:val="00C306DC"/>
    <w:rsid w:val="00C34E53"/>
    <w:rsid w:val="00C35379"/>
    <w:rsid w:val="00C36851"/>
    <w:rsid w:val="00C464AA"/>
    <w:rsid w:val="00C476E1"/>
    <w:rsid w:val="00C500CA"/>
    <w:rsid w:val="00C50F25"/>
    <w:rsid w:val="00C515BB"/>
    <w:rsid w:val="00C518FD"/>
    <w:rsid w:val="00C529B7"/>
    <w:rsid w:val="00C577EC"/>
    <w:rsid w:val="00C61B91"/>
    <w:rsid w:val="00C64F45"/>
    <w:rsid w:val="00C65D5E"/>
    <w:rsid w:val="00C67B69"/>
    <w:rsid w:val="00C67FEE"/>
    <w:rsid w:val="00C74E12"/>
    <w:rsid w:val="00C75F55"/>
    <w:rsid w:val="00C77BD7"/>
    <w:rsid w:val="00C82525"/>
    <w:rsid w:val="00C82C6B"/>
    <w:rsid w:val="00C83694"/>
    <w:rsid w:val="00C83B2D"/>
    <w:rsid w:val="00C86466"/>
    <w:rsid w:val="00C9100D"/>
    <w:rsid w:val="00C931BE"/>
    <w:rsid w:val="00C93F5B"/>
    <w:rsid w:val="00CA2031"/>
    <w:rsid w:val="00CA5618"/>
    <w:rsid w:val="00CA656E"/>
    <w:rsid w:val="00CB5107"/>
    <w:rsid w:val="00CB5F31"/>
    <w:rsid w:val="00CB73D8"/>
    <w:rsid w:val="00CB7464"/>
    <w:rsid w:val="00CC0BD3"/>
    <w:rsid w:val="00CC0DBD"/>
    <w:rsid w:val="00CC346A"/>
    <w:rsid w:val="00CC42C7"/>
    <w:rsid w:val="00CC473E"/>
    <w:rsid w:val="00CC6557"/>
    <w:rsid w:val="00CC7A50"/>
    <w:rsid w:val="00CD06EC"/>
    <w:rsid w:val="00CD377F"/>
    <w:rsid w:val="00CD439D"/>
    <w:rsid w:val="00CD5ADA"/>
    <w:rsid w:val="00CD68A4"/>
    <w:rsid w:val="00CD720A"/>
    <w:rsid w:val="00CE1BF7"/>
    <w:rsid w:val="00CE208A"/>
    <w:rsid w:val="00CE2BCA"/>
    <w:rsid w:val="00CE6217"/>
    <w:rsid w:val="00CE6C51"/>
    <w:rsid w:val="00CE7320"/>
    <w:rsid w:val="00CE7A73"/>
    <w:rsid w:val="00CF4245"/>
    <w:rsid w:val="00CF4A74"/>
    <w:rsid w:val="00CF61FE"/>
    <w:rsid w:val="00D0068C"/>
    <w:rsid w:val="00D00F92"/>
    <w:rsid w:val="00D04787"/>
    <w:rsid w:val="00D07C3B"/>
    <w:rsid w:val="00D11250"/>
    <w:rsid w:val="00D277AF"/>
    <w:rsid w:val="00D3044D"/>
    <w:rsid w:val="00D34FA9"/>
    <w:rsid w:val="00D35275"/>
    <w:rsid w:val="00D35C05"/>
    <w:rsid w:val="00D368C3"/>
    <w:rsid w:val="00D3727F"/>
    <w:rsid w:val="00D372A2"/>
    <w:rsid w:val="00D405C2"/>
    <w:rsid w:val="00D4069D"/>
    <w:rsid w:val="00D4104A"/>
    <w:rsid w:val="00D42C35"/>
    <w:rsid w:val="00D43BFE"/>
    <w:rsid w:val="00D45204"/>
    <w:rsid w:val="00D45471"/>
    <w:rsid w:val="00D45B06"/>
    <w:rsid w:val="00D47E16"/>
    <w:rsid w:val="00D502A3"/>
    <w:rsid w:val="00D51510"/>
    <w:rsid w:val="00D523AB"/>
    <w:rsid w:val="00D5245D"/>
    <w:rsid w:val="00D562D9"/>
    <w:rsid w:val="00D60FA6"/>
    <w:rsid w:val="00D61F5C"/>
    <w:rsid w:val="00D63702"/>
    <w:rsid w:val="00D64A3B"/>
    <w:rsid w:val="00D661B0"/>
    <w:rsid w:val="00D66DAC"/>
    <w:rsid w:val="00D67CF1"/>
    <w:rsid w:val="00D70001"/>
    <w:rsid w:val="00D72530"/>
    <w:rsid w:val="00D73547"/>
    <w:rsid w:val="00D73B2D"/>
    <w:rsid w:val="00D73F1E"/>
    <w:rsid w:val="00D744B1"/>
    <w:rsid w:val="00D7713E"/>
    <w:rsid w:val="00D806CB"/>
    <w:rsid w:val="00D82931"/>
    <w:rsid w:val="00D83A43"/>
    <w:rsid w:val="00D8799A"/>
    <w:rsid w:val="00D91261"/>
    <w:rsid w:val="00D97E48"/>
    <w:rsid w:val="00DA26BC"/>
    <w:rsid w:val="00DA2ED1"/>
    <w:rsid w:val="00DA3D9A"/>
    <w:rsid w:val="00DA431E"/>
    <w:rsid w:val="00DA62F0"/>
    <w:rsid w:val="00DA7324"/>
    <w:rsid w:val="00DB492E"/>
    <w:rsid w:val="00DB515F"/>
    <w:rsid w:val="00DB5812"/>
    <w:rsid w:val="00DB6D05"/>
    <w:rsid w:val="00DC20DE"/>
    <w:rsid w:val="00DC2851"/>
    <w:rsid w:val="00DC3113"/>
    <w:rsid w:val="00DC490F"/>
    <w:rsid w:val="00DC59C8"/>
    <w:rsid w:val="00DD2157"/>
    <w:rsid w:val="00DD3746"/>
    <w:rsid w:val="00DD6E3F"/>
    <w:rsid w:val="00DE039B"/>
    <w:rsid w:val="00DE2141"/>
    <w:rsid w:val="00DE2343"/>
    <w:rsid w:val="00DE40EE"/>
    <w:rsid w:val="00DE5A28"/>
    <w:rsid w:val="00DE7D9D"/>
    <w:rsid w:val="00DF1374"/>
    <w:rsid w:val="00DF556D"/>
    <w:rsid w:val="00E0027A"/>
    <w:rsid w:val="00E02553"/>
    <w:rsid w:val="00E05B40"/>
    <w:rsid w:val="00E104AA"/>
    <w:rsid w:val="00E1082A"/>
    <w:rsid w:val="00E10ECD"/>
    <w:rsid w:val="00E11557"/>
    <w:rsid w:val="00E13B84"/>
    <w:rsid w:val="00E15FBD"/>
    <w:rsid w:val="00E20A4C"/>
    <w:rsid w:val="00E2121C"/>
    <w:rsid w:val="00E222B2"/>
    <w:rsid w:val="00E24411"/>
    <w:rsid w:val="00E26B71"/>
    <w:rsid w:val="00E271B1"/>
    <w:rsid w:val="00E30AEC"/>
    <w:rsid w:val="00E32B7D"/>
    <w:rsid w:val="00E35DB6"/>
    <w:rsid w:val="00E36863"/>
    <w:rsid w:val="00E40057"/>
    <w:rsid w:val="00E43224"/>
    <w:rsid w:val="00E44049"/>
    <w:rsid w:val="00E45737"/>
    <w:rsid w:val="00E523FC"/>
    <w:rsid w:val="00E53145"/>
    <w:rsid w:val="00E53AEE"/>
    <w:rsid w:val="00E549D3"/>
    <w:rsid w:val="00E54D63"/>
    <w:rsid w:val="00E54D77"/>
    <w:rsid w:val="00E54EE3"/>
    <w:rsid w:val="00E55143"/>
    <w:rsid w:val="00E640D8"/>
    <w:rsid w:val="00E64E67"/>
    <w:rsid w:val="00E65633"/>
    <w:rsid w:val="00E6614E"/>
    <w:rsid w:val="00E666EE"/>
    <w:rsid w:val="00E66BB6"/>
    <w:rsid w:val="00E673A7"/>
    <w:rsid w:val="00E70D85"/>
    <w:rsid w:val="00E7139C"/>
    <w:rsid w:val="00E73E5E"/>
    <w:rsid w:val="00E763E2"/>
    <w:rsid w:val="00E76663"/>
    <w:rsid w:val="00E779E7"/>
    <w:rsid w:val="00E77FE0"/>
    <w:rsid w:val="00E80B02"/>
    <w:rsid w:val="00E83165"/>
    <w:rsid w:val="00E83691"/>
    <w:rsid w:val="00E83AF3"/>
    <w:rsid w:val="00E867B0"/>
    <w:rsid w:val="00E86EBA"/>
    <w:rsid w:val="00E87020"/>
    <w:rsid w:val="00E87EF8"/>
    <w:rsid w:val="00E9076B"/>
    <w:rsid w:val="00E90B51"/>
    <w:rsid w:val="00E90E37"/>
    <w:rsid w:val="00E90FBD"/>
    <w:rsid w:val="00E914E7"/>
    <w:rsid w:val="00E919DC"/>
    <w:rsid w:val="00E93E73"/>
    <w:rsid w:val="00E9558C"/>
    <w:rsid w:val="00E95FA0"/>
    <w:rsid w:val="00EA0453"/>
    <w:rsid w:val="00EA22E8"/>
    <w:rsid w:val="00EA32E6"/>
    <w:rsid w:val="00EA608A"/>
    <w:rsid w:val="00EA6344"/>
    <w:rsid w:val="00EA75AD"/>
    <w:rsid w:val="00EB0161"/>
    <w:rsid w:val="00EB0E2A"/>
    <w:rsid w:val="00EB4DE7"/>
    <w:rsid w:val="00EC0928"/>
    <w:rsid w:val="00EC0A76"/>
    <w:rsid w:val="00EC4DCF"/>
    <w:rsid w:val="00EC512A"/>
    <w:rsid w:val="00ED0D90"/>
    <w:rsid w:val="00ED20A8"/>
    <w:rsid w:val="00ED3143"/>
    <w:rsid w:val="00ED3A04"/>
    <w:rsid w:val="00ED425A"/>
    <w:rsid w:val="00ED6D15"/>
    <w:rsid w:val="00EE0CC5"/>
    <w:rsid w:val="00EE15C8"/>
    <w:rsid w:val="00EE3664"/>
    <w:rsid w:val="00EE60E8"/>
    <w:rsid w:val="00EF0D62"/>
    <w:rsid w:val="00EF13BE"/>
    <w:rsid w:val="00EF143B"/>
    <w:rsid w:val="00EF3F80"/>
    <w:rsid w:val="00EF5226"/>
    <w:rsid w:val="00EF5AAC"/>
    <w:rsid w:val="00F050A6"/>
    <w:rsid w:val="00F07EEA"/>
    <w:rsid w:val="00F10799"/>
    <w:rsid w:val="00F13193"/>
    <w:rsid w:val="00F1409E"/>
    <w:rsid w:val="00F1517A"/>
    <w:rsid w:val="00F1601F"/>
    <w:rsid w:val="00F16348"/>
    <w:rsid w:val="00F16471"/>
    <w:rsid w:val="00F2023C"/>
    <w:rsid w:val="00F20ADB"/>
    <w:rsid w:val="00F20F12"/>
    <w:rsid w:val="00F213BC"/>
    <w:rsid w:val="00F221BD"/>
    <w:rsid w:val="00F2697B"/>
    <w:rsid w:val="00F302CE"/>
    <w:rsid w:val="00F325D8"/>
    <w:rsid w:val="00F34C4D"/>
    <w:rsid w:val="00F363B3"/>
    <w:rsid w:val="00F3647A"/>
    <w:rsid w:val="00F3650F"/>
    <w:rsid w:val="00F36F94"/>
    <w:rsid w:val="00F432FE"/>
    <w:rsid w:val="00F438B5"/>
    <w:rsid w:val="00F450CD"/>
    <w:rsid w:val="00F45733"/>
    <w:rsid w:val="00F46B48"/>
    <w:rsid w:val="00F51294"/>
    <w:rsid w:val="00F52B7E"/>
    <w:rsid w:val="00F53A11"/>
    <w:rsid w:val="00F5410F"/>
    <w:rsid w:val="00F545F2"/>
    <w:rsid w:val="00F54C6E"/>
    <w:rsid w:val="00F54E57"/>
    <w:rsid w:val="00F56000"/>
    <w:rsid w:val="00F56059"/>
    <w:rsid w:val="00F569E5"/>
    <w:rsid w:val="00F56E68"/>
    <w:rsid w:val="00F605CE"/>
    <w:rsid w:val="00F6061C"/>
    <w:rsid w:val="00F61161"/>
    <w:rsid w:val="00F61D76"/>
    <w:rsid w:val="00F672A6"/>
    <w:rsid w:val="00F678B5"/>
    <w:rsid w:val="00F70954"/>
    <w:rsid w:val="00F70DEA"/>
    <w:rsid w:val="00F71C53"/>
    <w:rsid w:val="00F72B3D"/>
    <w:rsid w:val="00F76AC5"/>
    <w:rsid w:val="00F775CB"/>
    <w:rsid w:val="00F82291"/>
    <w:rsid w:val="00F8461D"/>
    <w:rsid w:val="00F8606A"/>
    <w:rsid w:val="00F864FD"/>
    <w:rsid w:val="00F97973"/>
    <w:rsid w:val="00F97E64"/>
    <w:rsid w:val="00FA001E"/>
    <w:rsid w:val="00FA11E2"/>
    <w:rsid w:val="00FA2EEA"/>
    <w:rsid w:val="00FA7BE4"/>
    <w:rsid w:val="00FB4E74"/>
    <w:rsid w:val="00FB611C"/>
    <w:rsid w:val="00FC17A4"/>
    <w:rsid w:val="00FC2524"/>
    <w:rsid w:val="00FC7CF5"/>
    <w:rsid w:val="00FD3661"/>
    <w:rsid w:val="00FD3828"/>
    <w:rsid w:val="00FD43EE"/>
    <w:rsid w:val="00FE12D7"/>
    <w:rsid w:val="00FE1C2E"/>
    <w:rsid w:val="00FE1E0F"/>
    <w:rsid w:val="00FE3708"/>
    <w:rsid w:val="00FE3722"/>
    <w:rsid w:val="00FE67C6"/>
    <w:rsid w:val="00FE7D2F"/>
    <w:rsid w:val="00FF07FA"/>
    <w:rsid w:val="00FF2159"/>
    <w:rsid w:val="00FF24DA"/>
    <w:rsid w:val="00FF5A43"/>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0F5A"/>
  <w15:docId w15:val="{4E975EDE-9229-4D90-905D-85481F1D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B0F"/>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0F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9D"/>
    <w:rPr>
      <w:rFonts w:eastAsiaTheme="majorEastAsia" w:cstheme="majorBidi"/>
      <w:color w:val="272727" w:themeColor="text1" w:themeTint="D8"/>
    </w:rPr>
  </w:style>
  <w:style w:type="paragraph" w:styleId="Title">
    <w:name w:val="Title"/>
    <w:basedOn w:val="Normal"/>
    <w:next w:val="Normal"/>
    <w:link w:val="TitleChar"/>
    <w:uiPriority w:val="10"/>
    <w:qFormat/>
    <w:rsid w:val="000F7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9D"/>
    <w:pPr>
      <w:spacing w:before="160"/>
      <w:jc w:val="center"/>
    </w:pPr>
    <w:rPr>
      <w:i/>
      <w:iCs/>
      <w:color w:val="404040" w:themeColor="text1" w:themeTint="BF"/>
    </w:rPr>
  </w:style>
  <w:style w:type="character" w:customStyle="1" w:styleId="QuoteChar">
    <w:name w:val="Quote Char"/>
    <w:basedOn w:val="DefaultParagraphFont"/>
    <w:link w:val="Quote"/>
    <w:uiPriority w:val="29"/>
    <w:rsid w:val="000F7D9D"/>
    <w:rPr>
      <w:i/>
      <w:iCs/>
      <w:color w:val="404040" w:themeColor="text1" w:themeTint="BF"/>
    </w:rPr>
  </w:style>
  <w:style w:type="paragraph" w:styleId="ListParagraph">
    <w:name w:val="List Paragraph"/>
    <w:basedOn w:val="Normal"/>
    <w:uiPriority w:val="34"/>
    <w:qFormat/>
    <w:rsid w:val="000F7D9D"/>
    <w:pPr>
      <w:ind w:left="720"/>
      <w:contextualSpacing/>
    </w:pPr>
  </w:style>
  <w:style w:type="character" w:styleId="IntenseEmphasis">
    <w:name w:val="Intense Emphasis"/>
    <w:basedOn w:val="DefaultParagraphFont"/>
    <w:uiPriority w:val="21"/>
    <w:qFormat/>
    <w:rsid w:val="000F7D9D"/>
    <w:rPr>
      <w:i/>
      <w:iCs/>
      <w:color w:val="0F4761" w:themeColor="accent1" w:themeShade="BF"/>
    </w:rPr>
  </w:style>
  <w:style w:type="paragraph" w:styleId="IntenseQuote">
    <w:name w:val="Intense Quote"/>
    <w:basedOn w:val="Normal"/>
    <w:next w:val="Normal"/>
    <w:link w:val="IntenseQuoteChar"/>
    <w:uiPriority w:val="30"/>
    <w:qFormat/>
    <w:rsid w:val="000F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9D"/>
    <w:rPr>
      <w:i/>
      <w:iCs/>
      <w:color w:val="0F4761" w:themeColor="accent1" w:themeShade="BF"/>
    </w:rPr>
  </w:style>
  <w:style w:type="character" w:styleId="IntenseReference">
    <w:name w:val="Intense Reference"/>
    <w:basedOn w:val="DefaultParagraphFont"/>
    <w:uiPriority w:val="32"/>
    <w:qFormat/>
    <w:rsid w:val="000F7D9D"/>
    <w:rPr>
      <w:b/>
      <w:bCs/>
      <w:smallCaps/>
      <w:color w:val="0F4761" w:themeColor="accent1" w:themeShade="BF"/>
      <w:spacing w:val="5"/>
    </w:rPr>
  </w:style>
  <w:style w:type="paragraph" w:styleId="Header">
    <w:name w:val="header"/>
    <w:basedOn w:val="Normal"/>
    <w:link w:val="HeaderChar"/>
    <w:uiPriority w:val="99"/>
    <w:unhideWhenUsed/>
    <w:rsid w:val="000F7D9D"/>
    <w:pPr>
      <w:tabs>
        <w:tab w:val="center" w:pos="4680"/>
        <w:tab w:val="right" w:pos="9360"/>
      </w:tabs>
    </w:pPr>
  </w:style>
  <w:style w:type="character" w:customStyle="1" w:styleId="HeaderChar">
    <w:name w:val="Header Char"/>
    <w:basedOn w:val="DefaultParagraphFont"/>
    <w:link w:val="Header"/>
    <w:uiPriority w:val="99"/>
    <w:rsid w:val="000F7D9D"/>
  </w:style>
  <w:style w:type="paragraph" w:styleId="Footer">
    <w:name w:val="footer"/>
    <w:basedOn w:val="Normal"/>
    <w:link w:val="FooterChar"/>
    <w:uiPriority w:val="99"/>
    <w:unhideWhenUsed/>
    <w:rsid w:val="000F7D9D"/>
    <w:pPr>
      <w:tabs>
        <w:tab w:val="center" w:pos="4680"/>
        <w:tab w:val="right" w:pos="9360"/>
      </w:tabs>
    </w:pPr>
  </w:style>
  <w:style w:type="character" w:customStyle="1" w:styleId="FooterChar">
    <w:name w:val="Footer Char"/>
    <w:basedOn w:val="DefaultParagraphFont"/>
    <w:link w:val="Footer"/>
    <w:uiPriority w:val="99"/>
    <w:rsid w:val="000F7D9D"/>
  </w:style>
  <w:style w:type="character" w:styleId="Hyperlink">
    <w:name w:val="Hyperlink"/>
    <w:basedOn w:val="DefaultParagraphFont"/>
    <w:uiPriority w:val="99"/>
    <w:unhideWhenUsed/>
    <w:rsid w:val="00635EB8"/>
    <w:rPr>
      <w:color w:val="467886" w:themeColor="hyperlink"/>
      <w:u w:val="single"/>
    </w:rPr>
  </w:style>
  <w:style w:type="paragraph" w:styleId="NormalWeb">
    <w:name w:val="Normal (Web)"/>
    <w:basedOn w:val="Normal"/>
    <w:uiPriority w:val="99"/>
    <w:unhideWhenUsed/>
    <w:rsid w:val="00635EB8"/>
    <w:pPr>
      <w:spacing w:before="100" w:beforeAutospacing="1" w:after="100" w:afterAutospacing="1"/>
    </w:pPr>
    <w:rPr>
      <w14:ligatures w14:val="none"/>
    </w:rPr>
  </w:style>
  <w:style w:type="character" w:customStyle="1" w:styleId="url">
    <w:name w:val="url"/>
    <w:basedOn w:val="DefaultParagraphFont"/>
    <w:rsid w:val="00635EB8"/>
  </w:style>
  <w:style w:type="character" w:styleId="FollowedHyperlink">
    <w:name w:val="FollowedHyperlink"/>
    <w:basedOn w:val="DefaultParagraphFont"/>
    <w:uiPriority w:val="99"/>
    <w:semiHidden/>
    <w:unhideWhenUsed/>
    <w:rsid w:val="00635EB8"/>
    <w:rPr>
      <w:color w:val="96607D" w:themeColor="followedHyperlink"/>
      <w:u w:val="single"/>
    </w:rPr>
  </w:style>
  <w:style w:type="character" w:styleId="UnresolvedMention">
    <w:name w:val="Unresolved Mention"/>
    <w:basedOn w:val="DefaultParagraphFont"/>
    <w:uiPriority w:val="99"/>
    <w:semiHidden/>
    <w:unhideWhenUsed/>
    <w:rsid w:val="009D5F2F"/>
    <w:rPr>
      <w:color w:val="605E5C"/>
      <w:shd w:val="clear" w:color="auto" w:fill="E1DFDD"/>
    </w:rPr>
  </w:style>
  <w:style w:type="table" w:styleId="TableGrid">
    <w:name w:val="Table Grid"/>
    <w:basedOn w:val="TableNormal"/>
    <w:uiPriority w:val="39"/>
    <w:rsid w:val="005E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5BA"/>
    <w:pPr>
      <w:spacing w:after="200"/>
    </w:pPr>
    <w:rPr>
      <w:i/>
      <w:iCs/>
      <w:color w:val="0E2841" w:themeColor="text2"/>
      <w:sz w:val="18"/>
      <w:szCs w:val="18"/>
    </w:rPr>
  </w:style>
  <w:style w:type="numbering" w:customStyle="1" w:styleId="NoList1">
    <w:name w:val="No List1"/>
    <w:next w:val="NoList"/>
    <w:uiPriority w:val="99"/>
    <w:semiHidden/>
    <w:unhideWhenUsed/>
    <w:rsid w:val="002641EE"/>
  </w:style>
  <w:style w:type="paragraph" w:customStyle="1" w:styleId="msonormal0">
    <w:name w:val="msonormal"/>
    <w:basedOn w:val="Normal"/>
    <w:rsid w:val="002641EE"/>
    <w:pPr>
      <w:spacing w:before="100" w:beforeAutospacing="1" w:after="100" w:afterAutospacing="1"/>
    </w:pPr>
  </w:style>
  <w:style w:type="paragraph" w:styleId="HTMLPreformatted">
    <w:name w:val="HTML Preformatted"/>
    <w:basedOn w:val="Normal"/>
    <w:link w:val="HTMLPreformattedChar"/>
    <w:uiPriority w:val="99"/>
    <w:semiHidden/>
    <w:unhideWhenUsed/>
    <w:rsid w:val="00BD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223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992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65">
          <w:marLeft w:val="-720"/>
          <w:marRight w:val="0"/>
          <w:marTop w:val="0"/>
          <w:marBottom w:val="0"/>
          <w:divBdr>
            <w:top w:val="none" w:sz="0" w:space="0" w:color="auto"/>
            <w:left w:val="none" w:sz="0" w:space="0" w:color="auto"/>
            <w:bottom w:val="none" w:sz="0" w:space="0" w:color="auto"/>
            <w:right w:val="none" w:sz="0" w:space="0" w:color="auto"/>
          </w:divBdr>
        </w:div>
      </w:divsChild>
    </w:div>
    <w:div w:id="316149271">
      <w:bodyDiv w:val="1"/>
      <w:marLeft w:val="0"/>
      <w:marRight w:val="0"/>
      <w:marTop w:val="0"/>
      <w:marBottom w:val="0"/>
      <w:divBdr>
        <w:top w:val="none" w:sz="0" w:space="0" w:color="auto"/>
        <w:left w:val="none" w:sz="0" w:space="0" w:color="auto"/>
        <w:bottom w:val="none" w:sz="0" w:space="0" w:color="auto"/>
        <w:right w:val="none" w:sz="0" w:space="0" w:color="auto"/>
      </w:divBdr>
    </w:div>
    <w:div w:id="366101605">
      <w:bodyDiv w:val="1"/>
      <w:marLeft w:val="0"/>
      <w:marRight w:val="0"/>
      <w:marTop w:val="0"/>
      <w:marBottom w:val="0"/>
      <w:divBdr>
        <w:top w:val="none" w:sz="0" w:space="0" w:color="auto"/>
        <w:left w:val="none" w:sz="0" w:space="0" w:color="auto"/>
        <w:bottom w:val="none" w:sz="0" w:space="0" w:color="auto"/>
        <w:right w:val="none" w:sz="0" w:space="0" w:color="auto"/>
      </w:divBdr>
    </w:div>
    <w:div w:id="477965245">
      <w:bodyDiv w:val="1"/>
      <w:marLeft w:val="0"/>
      <w:marRight w:val="0"/>
      <w:marTop w:val="0"/>
      <w:marBottom w:val="0"/>
      <w:divBdr>
        <w:top w:val="none" w:sz="0" w:space="0" w:color="auto"/>
        <w:left w:val="none" w:sz="0" w:space="0" w:color="auto"/>
        <w:bottom w:val="none" w:sz="0" w:space="0" w:color="auto"/>
        <w:right w:val="none" w:sz="0" w:space="0" w:color="auto"/>
      </w:divBdr>
    </w:div>
    <w:div w:id="696271233">
      <w:bodyDiv w:val="1"/>
      <w:marLeft w:val="0"/>
      <w:marRight w:val="0"/>
      <w:marTop w:val="0"/>
      <w:marBottom w:val="0"/>
      <w:divBdr>
        <w:top w:val="none" w:sz="0" w:space="0" w:color="auto"/>
        <w:left w:val="none" w:sz="0" w:space="0" w:color="auto"/>
        <w:bottom w:val="none" w:sz="0" w:space="0" w:color="auto"/>
        <w:right w:val="none" w:sz="0" w:space="0" w:color="auto"/>
      </w:divBdr>
      <w:divsChild>
        <w:div w:id="1601256196">
          <w:marLeft w:val="-720"/>
          <w:marRight w:val="0"/>
          <w:marTop w:val="0"/>
          <w:marBottom w:val="0"/>
          <w:divBdr>
            <w:top w:val="none" w:sz="0" w:space="0" w:color="auto"/>
            <w:left w:val="none" w:sz="0" w:space="0" w:color="auto"/>
            <w:bottom w:val="none" w:sz="0" w:space="0" w:color="auto"/>
            <w:right w:val="none" w:sz="0" w:space="0" w:color="auto"/>
          </w:divBdr>
        </w:div>
      </w:divsChild>
    </w:div>
    <w:div w:id="793249608">
      <w:bodyDiv w:val="1"/>
      <w:marLeft w:val="0"/>
      <w:marRight w:val="0"/>
      <w:marTop w:val="0"/>
      <w:marBottom w:val="0"/>
      <w:divBdr>
        <w:top w:val="none" w:sz="0" w:space="0" w:color="auto"/>
        <w:left w:val="none" w:sz="0" w:space="0" w:color="auto"/>
        <w:bottom w:val="none" w:sz="0" w:space="0" w:color="auto"/>
        <w:right w:val="none" w:sz="0" w:space="0" w:color="auto"/>
      </w:divBdr>
    </w:div>
    <w:div w:id="799150059">
      <w:bodyDiv w:val="1"/>
      <w:marLeft w:val="0"/>
      <w:marRight w:val="0"/>
      <w:marTop w:val="0"/>
      <w:marBottom w:val="0"/>
      <w:divBdr>
        <w:top w:val="none" w:sz="0" w:space="0" w:color="auto"/>
        <w:left w:val="none" w:sz="0" w:space="0" w:color="auto"/>
        <w:bottom w:val="none" w:sz="0" w:space="0" w:color="auto"/>
        <w:right w:val="none" w:sz="0" w:space="0" w:color="auto"/>
      </w:divBdr>
    </w:div>
    <w:div w:id="1003699885">
      <w:bodyDiv w:val="1"/>
      <w:marLeft w:val="0"/>
      <w:marRight w:val="0"/>
      <w:marTop w:val="0"/>
      <w:marBottom w:val="0"/>
      <w:divBdr>
        <w:top w:val="none" w:sz="0" w:space="0" w:color="auto"/>
        <w:left w:val="none" w:sz="0" w:space="0" w:color="auto"/>
        <w:bottom w:val="none" w:sz="0" w:space="0" w:color="auto"/>
        <w:right w:val="none" w:sz="0" w:space="0" w:color="auto"/>
      </w:divBdr>
    </w:div>
    <w:div w:id="1078477061">
      <w:bodyDiv w:val="1"/>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 w:id="1366062509">
          <w:marLeft w:val="0"/>
          <w:marRight w:val="0"/>
          <w:marTop w:val="0"/>
          <w:marBottom w:val="0"/>
          <w:divBdr>
            <w:top w:val="none" w:sz="0" w:space="0" w:color="auto"/>
            <w:left w:val="none" w:sz="0" w:space="0" w:color="auto"/>
            <w:bottom w:val="none" w:sz="0" w:space="0" w:color="auto"/>
            <w:right w:val="none" w:sz="0" w:space="0" w:color="auto"/>
          </w:divBdr>
        </w:div>
      </w:divsChild>
    </w:div>
    <w:div w:id="1096290335">
      <w:bodyDiv w:val="1"/>
      <w:marLeft w:val="0"/>
      <w:marRight w:val="0"/>
      <w:marTop w:val="0"/>
      <w:marBottom w:val="0"/>
      <w:divBdr>
        <w:top w:val="none" w:sz="0" w:space="0" w:color="auto"/>
        <w:left w:val="none" w:sz="0" w:space="0" w:color="auto"/>
        <w:bottom w:val="none" w:sz="0" w:space="0" w:color="auto"/>
        <w:right w:val="none" w:sz="0" w:space="0" w:color="auto"/>
      </w:divBdr>
      <w:divsChild>
        <w:div w:id="2145196793">
          <w:marLeft w:val="-720"/>
          <w:marRight w:val="0"/>
          <w:marTop w:val="0"/>
          <w:marBottom w:val="0"/>
          <w:divBdr>
            <w:top w:val="none" w:sz="0" w:space="0" w:color="auto"/>
            <w:left w:val="none" w:sz="0" w:space="0" w:color="auto"/>
            <w:bottom w:val="none" w:sz="0" w:space="0" w:color="auto"/>
            <w:right w:val="none" w:sz="0" w:space="0" w:color="auto"/>
          </w:divBdr>
        </w:div>
      </w:divsChild>
    </w:div>
    <w:div w:id="1134132978">
      <w:bodyDiv w:val="1"/>
      <w:marLeft w:val="0"/>
      <w:marRight w:val="0"/>
      <w:marTop w:val="0"/>
      <w:marBottom w:val="0"/>
      <w:divBdr>
        <w:top w:val="none" w:sz="0" w:space="0" w:color="auto"/>
        <w:left w:val="none" w:sz="0" w:space="0" w:color="auto"/>
        <w:bottom w:val="none" w:sz="0" w:space="0" w:color="auto"/>
        <w:right w:val="none" w:sz="0" w:space="0" w:color="auto"/>
      </w:divBdr>
      <w:divsChild>
        <w:div w:id="214313832">
          <w:marLeft w:val="-720"/>
          <w:marRight w:val="0"/>
          <w:marTop w:val="0"/>
          <w:marBottom w:val="0"/>
          <w:divBdr>
            <w:top w:val="none" w:sz="0" w:space="0" w:color="auto"/>
            <w:left w:val="none" w:sz="0" w:space="0" w:color="auto"/>
            <w:bottom w:val="none" w:sz="0" w:space="0" w:color="auto"/>
            <w:right w:val="none" w:sz="0" w:space="0" w:color="auto"/>
          </w:divBdr>
        </w:div>
      </w:divsChild>
    </w:div>
    <w:div w:id="1317026253">
      <w:bodyDiv w:val="1"/>
      <w:marLeft w:val="0"/>
      <w:marRight w:val="0"/>
      <w:marTop w:val="0"/>
      <w:marBottom w:val="0"/>
      <w:divBdr>
        <w:top w:val="none" w:sz="0" w:space="0" w:color="auto"/>
        <w:left w:val="none" w:sz="0" w:space="0" w:color="auto"/>
        <w:bottom w:val="none" w:sz="0" w:space="0" w:color="auto"/>
        <w:right w:val="none" w:sz="0" w:space="0" w:color="auto"/>
      </w:divBdr>
    </w:div>
    <w:div w:id="1324822874">
      <w:bodyDiv w:val="1"/>
      <w:marLeft w:val="0"/>
      <w:marRight w:val="0"/>
      <w:marTop w:val="0"/>
      <w:marBottom w:val="0"/>
      <w:divBdr>
        <w:top w:val="none" w:sz="0" w:space="0" w:color="auto"/>
        <w:left w:val="none" w:sz="0" w:space="0" w:color="auto"/>
        <w:bottom w:val="none" w:sz="0" w:space="0" w:color="auto"/>
        <w:right w:val="none" w:sz="0" w:space="0" w:color="auto"/>
      </w:divBdr>
      <w:divsChild>
        <w:div w:id="147132526">
          <w:marLeft w:val="0"/>
          <w:marRight w:val="0"/>
          <w:marTop w:val="0"/>
          <w:marBottom w:val="0"/>
          <w:divBdr>
            <w:top w:val="none" w:sz="0" w:space="0" w:color="auto"/>
            <w:left w:val="none" w:sz="0" w:space="0" w:color="auto"/>
            <w:bottom w:val="none" w:sz="0" w:space="0" w:color="auto"/>
            <w:right w:val="none" w:sz="0" w:space="0" w:color="auto"/>
          </w:divBdr>
        </w:div>
      </w:divsChild>
    </w:div>
    <w:div w:id="1639842910">
      <w:bodyDiv w:val="1"/>
      <w:marLeft w:val="0"/>
      <w:marRight w:val="0"/>
      <w:marTop w:val="0"/>
      <w:marBottom w:val="0"/>
      <w:divBdr>
        <w:top w:val="none" w:sz="0" w:space="0" w:color="auto"/>
        <w:left w:val="none" w:sz="0" w:space="0" w:color="auto"/>
        <w:bottom w:val="none" w:sz="0" w:space="0" w:color="auto"/>
        <w:right w:val="none" w:sz="0" w:space="0" w:color="auto"/>
      </w:divBdr>
    </w:div>
    <w:div w:id="1648894332">
      <w:bodyDiv w:val="1"/>
      <w:marLeft w:val="0"/>
      <w:marRight w:val="0"/>
      <w:marTop w:val="0"/>
      <w:marBottom w:val="0"/>
      <w:divBdr>
        <w:top w:val="none" w:sz="0" w:space="0" w:color="auto"/>
        <w:left w:val="none" w:sz="0" w:space="0" w:color="auto"/>
        <w:bottom w:val="none" w:sz="0" w:space="0" w:color="auto"/>
        <w:right w:val="none" w:sz="0" w:space="0" w:color="auto"/>
      </w:divBdr>
      <w:divsChild>
        <w:div w:id="1627160407">
          <w:marLeft w:val="-720"/>
          <w:marRight w:val="0"/>
          <w:marTop w:val="0"/>
          <w:marBottom w:val="0"/>
          <w:divBdr>
            <w:top w:val="none" w:sz="0" w:space="0" w:color="auto"/>
            <w:left w:val="none" w:sz="0" w:space="0" w:color="auto"/>
            <w:bottom w:val="none" w:sz="0" w:space="0" w:color="auto"/>
            <w:right w:val="none" w:sz="0" w:space="0" w:color="auto"/>
          </w:divBdr>
        </w:div>
      </w:divsChild>
    </w:div>
    <w:div w:id="1677078654">
      <w:bodyDiv w:val="1"/>
      <w:marLeft w:val="0"/>
      <w:marRight w:val="0"/>
      <w:marTop w:val="0"/>
      <w:marBottom w:val="0"/>
      <w:divBdr>
        <w:top w:val="none" w:sz="0" w:space="0" w:color="auto"/>
        <w:left w:val="none" w:sz="0" w:space="0" w:color="auto"/>
        <w:bottom w:val="none" w:sz="0" w:space="0" w:color="auto"/>
        <w:right w:val="none" w:sz="0" w:space="0" w:color="auto"/>
      </w:divBdr>
    </w:div>
    <w:div w:id="1683436520">
      <w:bodyDiv w:val="1"/>
      <w:marLeft w:val="0"/>
      <w:marRight w:val="0"/>
      <w:marTop w:val="0"/>
      <w:marBottom w:val="0"/>
      <w:divBdr>
        <w:top w:val="none" w:sz="0" w:space="0" w:color="auto"/>
        <w:left w:val="none" w:sz="0" w:space="0" w:color="auto"/>
        <w:bottom w:val="none" w:sz="0" w:space="0" w:color="auto"/>
        <w:right w:val="none" w:sz="0" w:space="0" w:color="auto"/>
      </w:divBdr>
      <w:divsChild>
        <w:div w:id="2117359631">
          <w:marLeft w:val="0"/>
          <w:marRight w:val="0"/>
          <w:marTop w:val="0"/>
          <w:marBottom w:val="0"/>
          <w:divBdr>
            <w:top w:val="none" w:sz="0" w:space="0" w:color="auto"/>
            <w:left w:val="none" w:sz="0" w:space="0" w:color="auto"/>
            <w:bottom w:val="none" w:sz="0" w:space="0" w:color="auto"/>
            <w:right w:val="none" w:sz="0" w:space="0" w:color="auto"/>
          </w:divBdr>
        </w:div>
      </w:divsChild>
    </w:div>
    <w:div w:id="1738821944">
      <w:bodyDiv w:val="1"/>
      <w:marLeft w:val="0"/>
      <w:marRight w:val="0"/>
      <w:marTop w:val="0"/>
      <w:marBottom w:val="0"/>
      <w:divBdr>
        <w:top w:val="none" w:sz="0" w:space="0" w:color="auto"/>
        <w:left w:val="none" w:sz="0" w:space="0" w:color="auto"/>
        <w:bottom w:val="none" w:sz="0" w:space="0" w:color="auto"/>
        <w:right w:val="none" w:sz="0" w:space="0" w:color="auto"/>
      </w:divBdr>
    </w:div>
    <w:div w:id="1768116531">
      <w:bodyDiv w:val="1"/>
      <w:marLeft w:val="0"/>
      <w:marRight w:val="0"/>
      <w:marTop w:val="0"/>
      <w:marBottom w:val="0"/>
      <w:divBdr>
        <w:top w:val="none" w:sz="0" w:space="0" w:color="auto"/>
        <w:left w:val="none" w:sz="0" w:space="0" w:color="auto"/>
        <w:bottom w:val="none" w:sz="0" w:space="0" w:color="auto"/>
        <w:right w:val="none" w:sz="0" w:space="0" w:color="auto"/>
      </w:divBdr>
      <w:divsChild>
        <w:div w:id="1758549134">
          <w:marLeft w:val="-720"/>
          <w:marRight w:val="0"/>
          <w:marTop w:val="0"/>
          <w:marBottom w:val="0"/>
          <w:divBdr>
            <w:top w:val="none" w:sz="0" w:space="0" w:color="auto"/>
            <w:left w:val="none" w:sz="0" w:space="0" w:color="auto"/>
            <w:bottom w:val="none" w:sz="0" w:space="0" w:color="auto"/>
            <w:right w:val="none" w:sz="0" w:space="0" w:color="auto"/>
          </w:divBdr>
        </w:div>
      </w:divsChild>
    </w:div>
    <w:div w:id="1778601529">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9613106">
      <w:bodyDiv w:val="1"/>
      <w:marLeft w:val="0"/>
      <w:marRight w:val="0"/>
      <w:marTop w:val="0"/>
      <w:marBottom w:val="0"/>
      <w:divBdr>
        <w:top w:val="none" w:sz="0" w:space="0" w:color="auto"/>
        <w:left w:val="none" w:sz="0" w:space="0" w:color="auto"/>
        <w:bottom w:val="none" w:sz="0" w:space="0" w:color="auto"/>
        <w:right w:val="none" w:sz="0" w:space="0" w:color="auto"/>
      </w:divBdr>
      <w:divsChild>
        <w:div w:id="749010950">
          <w:marLeft w:val="-720"/>
          <w:marRight w:val="0"/>
          <w:marTop w:val="0"/>
          <w:marBottom w:val="0"/>
          <w:divBdr>
            <w:top w:val="none" w:sz="0" w:space="0" w:color="auto"/>
            <w:left w:val="none" w:sz="0" w:space="0" w:color="auto"/>
            <w:bottom w:val="none" w:sz="0" w:space="0" w:color="auto"/>
            <w:right w:val="none" w:sz="0" w:space="0" w:color="auto"/>
          </w:divBdr>
        </w:div>
      </w:divsChild>
    </w:div>
    <w:div w:id="1917545826">
      <w:bodyDiv w:val="1"/>
      <w:marLeft w:val="0"/>
      <w:marRight w:val="0"/>
      <w:marTop w:val="0"/>
      <w:marBottom w:val="0"/>
      <w:divBdr>
        <w:top w:val="none" w:sz="0" w:space="0" w:color="auto"/>
        <w:left w:val="none" w:sz="0" w:space="0" w:color="auto"/>
        <w:bottom w:val="none" w:sz="0" w:space="0" w:color="auto"/>
        <w:right w:val="none" w:sz="0" w:space="0" w:color="auto"/>
      </w:divBdr>
    </w:div>
    <w:div w:id="207238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workday.com/en-us/2021/exit-interview.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computers904008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jpmiller/employee-attrition-for-healthcare" TargetMode="External"/><Relationship Id="rId4" Type="http://schemas.openxmlformats.org/officeDocument/2006/relationships/settings" Target="settings.xml"/><Relationship Id="rId9" Type="http://schemas.openxmlformats.org/officeDocument/2006/relationships/hyperlink" Target="https://www.forbes.com/sites/forbeseq/2023/03/21/five-hidden-costs-of-employee-attrition/?sh=7812695062f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9602-EE48-4170-93CB-FD609747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2</cp:revision>
  <cp:lastPrinted>2024-05-06T00:42:00Z</cp:lastPrinted>
  <dcterms:created xsi:type="dcterms:W3CDTF">2024-05-26T15:15:00Z</dcterms:created>
  <dcterms:modified xsi:type="dcterms:W3CDTF">2024-05-26T15:15:00Z</dcterms:modified>
</cp:coreProperties>
</file>