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48"/>
          <w:szCs w:val="48"/>
        </w:rPr>
        <w:t xml:space="preserve">VULNERABILITY ASSESSMENT REPORT</w:t>
      </w:r>
    </w:p>
    <w:p>
      <w:pPr>
        <w:spacing w:after="120"/>
        <w:jc w:val="center"/>
      </w:pPr>
      <w:r>
        <w:rPr>
          <w:rFonts w:ascii="Arial" w:cs="Arial" w:eastAsia="Arial" w:hAnsi="Arial"/>
          <w:color w:val="2E74B5"/>
          <w:sz w:val="32"/>
          <w:szCs w:val="32"/>
        </w:rPr>
        <w:t xml:space="preserve">Home Lab Security Assessment</w:t>
      </w:r>
    </w:p>
    <w:p>
      <w:pPr>
        <w:pBdr>
          <w:top w:val="single" w:color="1F4E79" w:sz="6" w:space="1"/>
        </w:pBdr>
        <w:spacing w:after="80" w:before="480"/>
        <w:jc w:val="center"/>
      </w:pPr>
    </w:p>
    <w:p>
      <w:pPr>
        <w:spacing w:after="80"/>
        <w:jc w:val="center"/>
      </w:pPr>
      <w:r>
        <w:rPr>
          <w:rFonts w:ascii="Arial" w:cs="Arial" w:eastAsia="Arial" w:hAnsi="Arial"/>
          <w:sz w:val="24"/>
          <w:szCs w:val="24"/>
        </w:rPr>
        <w:t xml:space="preserve">Prepared by: Security Analyst</w:t>
      </w:r>
    </w:p>
    <w:p>
      <w:pPr>
        <w:spacing w:after="80"/>
        <w:jc w:val="center"/>
      </w:pPr>
      <w:r>
        <w:rPr>
          <w:rFonts w:ascii="Arial" w:cs="Arial" w:eastAsia="Arial" w:hAnsi="Arial"/>
          <w:sz w:val="24"/>
          <w:szCs w:val="24"/>
        </w:rPr>
        <w:t xml:space="preserve">Date: May 31, 2026</w:t>
      </w:r>
    </w:p>
    <w:p>
      <w:pPr>
        <w:spacing w:after="80"/>
        <w:jc w:val="center"/>
      </w:pPr>
      <w:r>
        <w:rPr>
          <w:rFonts w:ascii="Arial" w:cs="Arial" w:eastAsia="Arial" w:hAnsi="Arial"/>
          <w:b/>
          <w:bCs/>
          <w:color w:val="C00000"/>
          <w:sz w:val="24"/>
          <w:szCs w:val="24"/>
        </w:rPr>
        <w:t xml:space="preserve">Classification: CONFIDENTIAL</w:t>
      </w:r>
    </w:p>
    <w:p>
      <w:pPr>
        <w:spacing w:after="80"/>
        <w:jc w:val="center"/>
      </w:pPr>
      <w:r>
        <w:rPr>
          <w:rFonts w:ascii="Arial" w:cs="Arial" w:eastAsia="Arial" w:hAnsi="Arial"/>
          <w:sz w:val="24"/>
          <w:szCs w:val="24"/>
        </w:rPr>
        <w:t xml:space="preserve">Report Version: 1.0</w:t>
      </w:r>
    </w:p>
    <w:p>
      <w:r>
        <w:br w:type="page"/>
      </w:r>
    </w:p>
    <w:p>
      <w:pPr>
        <w:pStyle w:val="Heading1"/>
        <w:pBdr>
          <w:bottom w:val="single" w:color="1F4E79" w:sz="6" w:space="1"/>
        </w:pBdr>
        <w:spacing w:after="120" w:before="360"/>
      </w:pPr>
      <w:r>
        <w:rPr>
          <w:rFonts w:ascii="Arial" w:cs="Arial" w:eastAsia="Arial" w:hAnsi="Arial"/>
          <w:b/>
          <w:bCs/>
          <w:color w:val="1F4E79"/>
          <w:sz w:val="32"/>
          <w:szCs w:val="32"/>
        </w:rPr>
        <w:t xml:space="preserve">1. Executive Summary</w:t>
      </w:r>
    </w:p>
    <w:p>
      <w:pPr>
        <w:spacing w:after="120"/>
        <w:jc w:val="left"/>
      </w:pPr>
      <w:r>
        <w:rPr>
          <w:rFonts w:ascii="Arial" w:cs="Arial" w:eastAsia="Arial" w:hAnsi="Arial"/>
          <w:sz w:val="22"/>
          <w:szCs w:val="22"/>
        </w:rPr>
        <w:t xml:space="preserve">This report presents the findings of a professional vulnerability assessment conducted against a home lab environment on May 31, 2026. The assessment was performed using industry-standard tools — Nmap 7.98 for network discovery and service enumeration, and Tenable Nessus Essentials for vulnerability scanning.</w:t>
      </w:r>
    </w:p>
    <w:p>
      <w:pPr>
        <w:spacing w:after="120"/>
        <w:jc w:val="left"/>
      </w:pPr>
      <w:r>
        <w:rPr>
          <w:rFonts w:ascii="Arial" w:cs="Arial" w:eastAsia="Arial" w:hAnsi="Arial"/>
          <w:sz w:val="22"/>
          <w:szCs w:val="22"/>
        </w:rPr>
        <w:t xml:space="preserve">The assessment targeted a single Ubuntu Linux host (192.168.1.228) functioning as a Wazuh SIEM server. No critical or high severity vulnerabilities were identified. The attack surface is limited, with only five ports open and findings concentrated around SSL/TLS certificate configuration issues common in self-hosted lab environments.</w:t>
      </w:r>
    </w:p>
    <w:p>
      <w:pPr>
        <w:pStyle w:val="Heading2"/>
        <w:spacing w:after="80" w:before="240"/>
      </w:pPr>
      <w:r>
        <w:rPr>
          <w:rFonts w:ascii="Arial" w:cs="Arial" w:eastAsia="Arial" w:hAnsi="Arial"/>
          <w:b/>
          <w:bCs/>
          <w:color w:val="2E74B5"/>
          <w:sz w:val="26"/>
          <w:szCs w:val="26"/>
        </w:rPr>
        <w:t xml:space="preserve">1.1 Assessment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62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vAlign w:val="center"/>
          </w:tcPr>
          <w:p>
            <w:r>
              <w:rPr>
                <w:rFonts w:ascii="Arial" w:cs="Arial" w:eastAsia="Arial" w:hAnsi="Arial"/>
                <w:b/>
                <w:bCs/>
                <w:color w:val="000000"/>
                <w:sz w:val="20"/>
                <w:szCs w:val="20"/>
              </w:rPr>
              <w:t xml:space="preserve">Target Host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192.168.1.228 (wazuh-server.lan)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Target OS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Ubuntu Linux (Wazuh SIEM Server)</w:t>
            </w:r>
          </w:p>
        </w:tc>
      </w:tr>
      <w:tr>
        <w:tc>
          <w:tcPr>
            <w:tcW w:type="dxa" w:w="312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vAlign w:val="center"/>
          </w:tcPr>
          <w:p>
            <w:r>
              <w:rPr>
                <w:rFonts w:ascii="Arial" w:cs="Arial" w:eastAsia="Arial" w:hAnsi="Arial"/>
                <w:b/>
                <w:bCs/>
                <w:color w:val="000000"/>
                <w:sz w:val="20"/>
                <w:szCs w:val="20"/>
              </w:rPr>
              <w:t xml:space="preserve">Scanning Host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192.168.1.229 (Kali Linux)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Assessment Date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May 31, 2026</w:t>
            </w:r>
          </w:p>
        </w:tc>
      </w:tr>
      <w:tr>
        <w:tc>
          <w:tcPr>
            <w:tcW w:type="dxa" w:w="312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vAlign w:val="center"/>
          </w:tcPr>
          <w:p>
            <w:r>
              <w:rPr>
                <w:rFonts w:ascii="Arial" w:cs="Arial" w:eastAsia="Arial" w:hAnsi="Arial"/>
                <w:b/>
                <w:bCs/>
                <w:color w:val="000000"/>
                <w:sz w:val="20"/>
                <w:szCs w:val="20"/>
              </w:rPr>
              <w:t xml:space="preserve">Tools Used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Nmap 7.98, Tenable Nessus Essentials 10.12.0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Out of Scope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macOS host machine, all other network devices</w:t>
            </w:r>
          </w:p>
        </w:tc>
      </w:tr>
    </w:tbl>
    <w:p>
      <w:pPr>
        <w:spacing w:after="120"/>
      </w:pPr>
    </w:p>
    <w:p>
      <w:pPr>
        <w:pStyle w:val="Heading2"/>
        <w:spacing w:after="80" w:before="240"/>
      </w:pPr>
      <w:r>
        <w:rPr>
          <w:rFonts w:ascii="Arial" w:cs="Arial" w:eastAsia="Arial" w:hAnsi="Arial"/>
          <w:b/>
          <w:bCs/>
          <w:color w:val="2E74B5"/>
          <w:sz w:val="26"/>
          <w:szCs w:val="26"/>
        </w:rPr>
        <w:t xml:space="preserve">1.2 Finding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Critical</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High</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Medium</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Low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808080"/>
                <w:sz w:val="28"/>
                <w:szCs w:val="28"/>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808080"/>
                <w:sz w:val="28"/>
                <w:szCs w:val="28"/>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E6A817"/>
                <w:sz w:val="28"/>
                <w:szCs w:val="28"/>
              </w:rP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E74B5"/>
                <w:sz w:val="28"/>
                <w:szCs w:val="28"/>
              </w:rPr>
              <w:t xml:space="preserve">1</w:t>
            </w:r>
          </w:p>
        </w:tc>
      </w:tr>
    </w:tbl>
    <w:p>
      <w:pPr>
        <w:spacing w:after="120"/>
      </w:pPr>
    </w:p>
    <w:p>
      <w:pPr>
        <w:pStyle w:val="Heading2"/>
        <w:spacing w:after="80" w:before="240"/>
      </w:pPr>
      <w:r>
        <w:rPr>
          <w:rFonts w:ascii="Arial" w:cs="Arial" w:eastAsia="Arial" w:hAnsi="Arial"/>
          <w:b/>
          <w:bCs/>
          <w:color w:val="2E74B5"/>
          <w:sz w:val="26"/>
          <w:szCs w:val="26"/>
        </w:rPr>
        <w:t xml:space="preserve">1.3 Top 3 Risks (Plain Language)</w:t>
      </w:r>
    </w:p>
    <w:p>
      <w:pPr>
        <w:spacing w:after="120"/>
        <w:jc w:val="left"/>
      </w:pPr>
      <w:r>
        <w:rPr>
          <w:rFonts w:ascii="Arial" w:cs="Arial" w:eastAsia="Arial" w:hAnsi="Arial"/>
          <w:b w:val="false"/>
          <w:bCs w:val="false"/>
          <w:sz w:val="22"/>
          <w:szCs w:val="22"/>
        </w:rPr>
        <w:t xml:space="preserve">1. Untrusted SSL Certificates — The Wazuh server uses self-signed SSL certificates that are not issued by a trusted Certificate Authority. This means any browser or client connecting to the server will receive a certificate warning. While acceptable in a lab environment, this would be unacceptable in production as it exposes users to potential man-in-the-middle attacks.</w:t>
      </w:r>
    </w:p>
    <w:p>
      <w:pPr>
        <w:spacing w:after="120"/>
        <w:jc w:val="left"/>
      </w:pPr>
      <w:r>
        <w:rPr>
          <w:rFonts w:ascii="Arial" w:cs="Arial" w:eastAsia="Arial" w:hAnsi="Arial"/>
          <w:sz w:val="22"/>
          <w:szCs w:val="22"/>
        </w:rPr>
        <w:t xml:space="preserve">2. Wazuh API Exposed on Port 55000 — The Wazuh REST API is accessible over the network. Although it requires authentication, an exposed management API increases the attack surface. If credentials were weak or compromised, an attacker could fully control the SIEM.</w:t>
      </w:r>
    </w:p>
    <w:p>
      <w:pPr>
        <w:spacing w:after="120"/>
        <w:jc w:val="left"/>
      </w:pPr>
      <w:r>
        <w:rPr>
          <w:rFonts w:ascii="Arial" w:cs="Arial" w:eastAsia="Arial" w:hAnsi="Arial"/>
          <w:sz w:val="22"/>
          <w:szCs w:val="22"/>
        </w:rPr>
        <w:t xml:space="preserve">3. ICMP Timestamp Disclosure — The server responds to ICMP timestamp requests, revealing the system clock time. This is a minor finding but can assist attackers in reconnaissance by confirming the host is alive and gathering timing information.</w:t>
      </w:r>
    </w:p>
    <w:p>
      <w:r>
        <w:br w:type="page"/>
      </w:r>
    </w:p>
    <w:p>
      <w:pPr>
        <w:pStyle w:val="Heading1"/>
        <w:pBdr>
          <w:bottom w:val="single" w:color="1F4E79" w:sz="6" w:space="1"/>
        </w:pBdr>
        <w:spacing w:after="120" w:before="360"/>
      </w:pPr>
      <w:r>
        <w:rPr>
          <w:rFonts w:ascii="Arial" w:cs="Arial" w:eastAsia="Arial" w:hAnsi="Arial"/>
          <w:b/>
          <w:bCs/>
          <w:color w:val="1F4E79"/>
          <w:sz w:val="32"/>
          <w:szCs w:val="32"/>
        </w:rPr>
        <w:t xml:space="preserve">2. Assessment Methodology</w:t>
      </w:r>
    </w:p>
    <w:p>
      <w:pPr>
        <w:spacing w:after="120"/>
        <w:jc w:val="left"/>
      </w:pPr>
      <w:r>
        <w:rPr>
          <w:rFonts w:ascii="Arial" w:cs="Arial" w:eastAsia="Arial" w:hAnsi="Arial"/>
          <w:sz w:val="22"/>
          <w:szCs w:val="22"/>
        </w:rPr>
        <w:t xml:space="preserve">This assessment followed a three-phase methodology aligned with industry standards for vulnerability assessments:</w:t>
      </w:r>
    </w:p>
    <w:p>
      <w:pPr>
        <w:pStyle w:val="Heading2"/>
        <w:spacing w:after="80" w:before="240"/>
      </w:pPr>
      <w:r>
        <w:rPr>
          <w:rFonts w:ascii="Arial" w:cs="Arial" w:eastAsia="Arial" w:hAnsi="Arial"/>
          <w:b/>
          <w:bCs/>
          <w:color w:val="2E74B5"/>
          <w:sz w:val="26"/>
          <w:szCs w:val="26"/>
        </w:rPr>
        <w:t xml:space="preserve">Phase 1 — Network Discovery (Nmap)</w:t>
      </w:r>
    </w:p>
    <w:p>
      <w:pPr>
        <w:pStyle w:val="ListParagraph"/>
        <w:numPr>
          <w:ilvl w:val="0"/>
          <w:numId w:val="2"/>
        </w:numPr>
        <w:spacing w:after="60"/>
      </w:pPr>
      <w:r>
        <w:rPr>
          <w:rFonts w:ascii="Arial" w:cs="Arial" w:eastAsia="Arial" w:hAnsi="Arial"/>
          <w:sz w:val="22"/>
          <w:szCs w:val="22"/>
        </w:rPr>
        <w:t xml:space="preserve">Host discovery scan across the /24 subnet to identify all live hosts</w:t>
      </w:r>
    </w:p>
    <w:p>
      <w:pPr>
        <w:pStyle w:val="ListParagraph"/>
        <w:numPr>
          <w:ilvl w:val="0"/>
          <w:numId w:val="2"/>
        </w:numPr>
        <w:spacing w:after="60"/>
      </w:pPr>
      <w:r>
        <w:rPr>
          <w:rFonts w:ascii="Arial" w:cs="Arial" w:eastAsia="Arial" w:hAnsi="Arial"/>
          <w:sz w:val="22"/>
          <w:szCs w:val="22"/>
        </w:rPr>
        <w:t xml:space="preserve">Full TCP port scan (-p-) against the target to enumerate all 65,535 ports</w:t>
      </w:r>
    </w:p>
    <w:p>
      <w:pPr>
        <w:pStyle w:val="ListParagraph"/>
        <w:numPr>
          <w:ilvl w:val="0"/>
          <w:numId w:val="2"/>
        </w:numPr>
        <w:spacing w:after="60"/>
      </w:pPr>
      <w:r>
        <w:rPr>
          <w:rFonts w:ascii="Arial" w:cs="Arial" w:eastAsia="Arial" w:hAnsi="Arial"/>
          <w:sz w:val="22"/>
          <w:szCs w:val="22"/>
        </w:rPr>
        <w:t xml:space="preserve">Service and version detection (-sV) to fingerprint running services</w:t>
      </w:r>
    </w:p>
    <w:p>
      <w:pPr>
        <w:pStyle w:val="ListParagraph"/>
        <w:numPr>
          <w:ilvl w:val="0"/>
          <w:numId w:val="2"/>
        </w:numPr>
        <w:spacing w:after="60"/>
      </w:pPr>
      <w:r>
        <w:rPr>
          <w:rFonts w:ascii="Arial" w:cs="Arial" w:eastAsia="Arial" w:hAnsi="Arial"/>
          <w:sz w:val="22"/>
          <w:szCs w:val="22"/>
        </w:rPr>
        <w:t xml:space="preserve">Default script scan (-sC) to gather additional service information</w:t>
      </w:r>
    </w:p>
    <w:p>
      <w:pPr>
        <w:pStyle w:val="ListParagraph"/>
        <w:numPr>
          <w:ilvl w:val="0"/>
          <w:numId w:val="2"/>
        </w:numPr>
        <w:spacing w:after="60"/>
      </w:pPr>
      <w:r>
        <w:rPr>
          <w:rFonts w:ascii="Arial" w:cs="Arial" w:eastAsia="Arial" w:hAnsi="Arial"/>
          <w:sz w:val="22"/>
          <w:szCs w:val="22"/>
        </w:rPr>
        <w:t xml:space="preserve">OS detection (-O) to identify the target operating system</w:t>
      </w:r>
    </w:p>
    <w:p>
      <w:pPr>
        <w:pStyle w:val="ListParagraph"/>
        <w:numPr>
          <w:ilvl w:val="0"/>
          <w:numId w:val="2"/>
        </w:numPr>
        <w:spacing w:after="60"/>
      </w:pPr>
      <w:r>
        <w:rPr>
          <w:rFonts w:ascii="Arial" w:cs="Arial" w:eastAsia="Arial" w:hAnsi="Arial"/>
          <w:sz w:val="22"/>
          <w:szCs w:val="22"/>
        </w:rPr>
        <w:t xml:space="preserve">Results saved to nmap_scan_ubuntu.txt for documentation</w:t>
      </w:r>
    </w:p>
    <w:p>
      <w:pPr>
        <w:pStyle w:val="Heading2"/>
        <w:spacing w:after="80" w:before="240"/>
      </w:pPr>
      <w:r>
        <w:rPr>
          <w:rFonts w:ascii="Arial" w:cs="Arial" w:eastAsia="Arial" w:hAnsi="Arial"/>
          <w:b/>
          <w:bCs/>
          <w:color w:val="2E74B5"/>
          <w:sz w:val="26"/>
          <w:szCs w:val="26"/>
        </w:rPr>
        <w:t xml:space="preserve">Phase 2 — Vulnerability Scanning (Nessus Essentials)</w:t>
      </w:r>
    </w:p>
    <w:p>
      <w:pPr>
        <w:pStyle w:val="ListParagraph"/>
        <w:numPr>
          <w:ilvl w:val="0"/>
          <w:numId w:val="2"/>
        </w:numPr>
        <w:spacing w:after="60"/>
      </w:pPr>
      <w:r>
        <w:rPr>
          <w:rFonts w:ascii="Arial" w:cs="Arial" w:eastAsia="Arial" w:hAnsi="Arial"/>
          <w:sz w:val="22"/>
          <w:szCs w:val="22"/>
        </w:rPr>
        <w:t xml:space="preserve">Basic Network Scan launched against 192.168.1.228</w:t>
      </w:r>
    </w:p>
    <w:p>
      <w:pPr>
        <w:pStyle w:val="ListParagraph"/>
        <w:numPr>
          <w:ilvl w:val="0"/>
          <w:numId w:val="2"/>
        </w:numPr>
        <w:spacing w:after="60"/>
      </w:pPr>
      <w:r>
        <w:rPr>
          <w:rFonts w:ascii="Arial" w:cs="Arial" w:eastAsia="Arial" w:hAnsi="Arial"/>
          <w:sz w:val="22"/>
          <w:szCs w:val="22"/>
        </w:rPr>
        <w:t xml:space="preserve">Nessus plugin database fully updated prior to scan</w:t>
      </w:r>
    </w:p>
    <w:p>
      <w:pPr>
        <w:pStyle w:val="ListParagraph"/>
        <w:numPr>
          <w:ilvl w:val="0"/>
          <w:numId w:val="2"/>
        </w:numPr>
        <w:spacing w:after="60"/>
      </w:pPr>
      <w:r>
        <w:rPr>
          <w:rFonts w:ascii="Arial" w:cs="Arial" w:eastAsia="Arial" w:hAnsi="Arial"/>
          <w:sz w:val="22"/>
          <w:szCs w:val="22"/>
        </w:rPr>
        <w:t xml:space="preserve">Scan duration: approximately 10 minutes</w:t>
      </w:r>
    </w:p>
    <w:p>
      <w:pPr>
        <w:pStyle w:val="ListParagraph"/>
        <w:numPr>
          <w:ilvl w:val="0"/>
          <w:numId w:val="2"/>
        </w:numPr>
        <w:spacing w:after="60"/>
      </w:pPr>
      <w:r>
        <w:rPr>
          <w:rFonts w:ascii="Arial" w:cs="Arial" w:eastAsia="Arial" w:hAnsi="Arial"/>
          <w:sz w:val="22"/>
          <w:szCs w:val="22"/>
        </w:rPr>
        <w:t xml:space="preserve">Findings reviewed by severity: Critical, High, Medium, Low, Informational</w:t>
      </w:r>
    </w:p>
    <w:p>
      <w:pPr>
        <w:pStyle w:val="Heading2"/>
        <w:spacing w:after="80" w:before="240"/>
      </w:pPr>
      <w:r>
        <w:rPr>
          <w:rFonts w:ascii="Arial" w:cs="Arial" w:eastAsia="Arial" w:hAnsi="Arial"/>
          <w:b/>
          <w:bCs/>
          <w:color w:val="2E74B5"/>
          <w:sz w:val="26"/>
          <w:szCs w:val="26"/>
        </w:rPr>
        <w:t xml:space="preserve">Phase 3 — Analysis and Reporting</w:t>
      </w:r>
    </w:p>
    <w:p>
      <w:pPr>
        <w:pStyle w:val="ListParagraph"/>
        <w:numPr>
          <w:ilvl w:val="0"/>
          <w:numId w:val="2"/>
        </w:numPr>
        <w:spacing w:after="60"/>
      </w:pPr>
      <w:r>
        <w:rPr>
          <w:rFonts w:ascii="Arial" w:cs="Arial" w:eastAsia="Arial" w:hAnsi="Arial"/>
          <w:sz w:val="22"/>
          <w:szCs w:val="22"/>
        </w:rPr>
        <w:t xml:space="preserve">All findings reviewed and validated to eliminate false positives</w:t>
      </w:r>
    </w:p>
    <w:p>
      <w:pPr>
        <w:pStyle w:val="ListParagraph"/>
        <w:numPr>
          <w:ilvl w:val="0"/>
          <w:numId w:val="2"/>
        </w:numPr>
        <w:spacing w:after="60"/>
      </w:pPr>
      <w:r>
        <w:rPr>
          <w:rFonts w:ascii="Arial" w:cs="Arial" w:eastAsia="Arial" w:hAnsi="Arial"/>
          <w:sz w:val="22"/>
          <w:szCs w:val="22"/>
        </w:rPr>
        <w:t xml:space="preserve">CVSS v3.0 scores recorded for each finding</w:t>
      </w:r>
    </w:p>
    <w:p>
      <w:pPr>
        <w:pStyle w:val="ListParagraph"/>
        <w:numPr>
          <w:ilvl w:val="0"/>
          <w:numId w:val="2"/>
        </w:numPr>
        <w:spacing w:after="60"/>
      </w:pPr>
      <w:r>
        <w:rPr>
          <w:rFonts w:ascii="Arial" w:cs="Arial" w:eastAsia="Arial" w:hAnsi="Arial"/>
          <w:sz w:val="22"/>
          <w:szCs w:val="22"/>
        </w:rPr>
        <w:t xml:space="preserve">Remediation steps researched and prioritized by risk</w:t>
      </w:r>
    </w:p>
    <w:p>
      <w:pPr>
        <w:pStyle w:val="ListParagraph"/>
        <w:numPr>
          <w:ilvl w:val="0"/>
          <w:numId w:val="2"/>
        </w:numPr>
        <w:spacing w:after="60"/>
      </w:pPr>
      <w:r>
        <w:rPr>
          <w:rFonts w:ascii="Arial" w:cs="Arial" w:eastAsia="Arial" w:hAnsi="Arial"/>
          <w:sz w:val="22"/>
          <w:szCs w:val="22"/>
        </w:rPr>
        <w:t xml:space="preserve">Report compiled with executive summary, findings table, and remediation plan</w:t>
      </w:r>
    </w:p>
    <w:p>
      <w:r>
        <w:br w:type="page"/>
      </w:r>
    </w:p>
    <w:p>
      <w:pPr>
        <w:pStyle w:val="Heading1"/>
        <w:pBdr>
          <w:bottom w:val="single" w:color="1F4E79" w:sz="6" w:space="1"/>
        </w:pBdr>
        <w:spacing w:after="120" w:before="360"/>
      </w:pPr>
      <w:r>
        <w:rPr>
          <w:rFonts w:ascii="Arial" w:cs="Arial" w:eastAsia="Arial" w:hAnsi="Arial"/>
          <w:b/>
          <w:bCs/>
          <w:color w:val="1F4E79"/>
          <w:sz w:val="32"/>
          <w:szCs w:val="32"/>
        </w:rPr>
        <w:t xml:space="preserve">3. Phase 1 — Nmap Scan Results</w:t>
      </w:r>
    </w:p>
    <w:p>
      <w:pPr>
        <w:pStyle w:val="Heading2"/>
        <w:spacing w:after="80" w:before="240"/>
      </w:pPr>
      <w:r>
        <w:rPr>
          <w:rFonts w:ascii="Arial" w:cs="Arial" w:eastAsia="Arial" w:hAnsi="Arial"/>
          <w:b/>
          <w:bCs/>
          <w:color w:val="2E74B5"/>
          <w:sz w:val="26"/>
          <w:szCs w:val="26"/>
        </w:rPr>
        <w:t xml:space="preserve">3.1 Host Discovery</w:t>
      </w:r>
    </w:p>
    <w:p>
      <w:pPr>
        <w:spacing w:after="120"/>
        <w:jc w:val="left"/>
      </w:pPr>
      <w:r>
        <w:rPr>
          <w:rFonts w:ascii="Arial" w:cs="Arial" w:eastAsia="Arial" w:hAnsi="Arial"/>
          <w:sz w:val="22"/>
          <w:szCs w:val="22"/>
        </w:rPr>
        <w:t xml:space="preserve">A ping sweep of the 192.168.1.0/24 subnet confirmed 8 live hosts. Only the target VM (192.168.1.228) was in scope for this assessment.</w:t>
      </w:r>
    </w:p>
    <w:p>
      <w:pPr>
        <w:pStyle w:val="Heading2"/>
        <w:spacing w:after="80" w:before="240"/>
      </w:pPr>
      <w:r>
        <w:rPr>
          <w:rFonts w:ascii="Arial" w:cs="Arial" w:eastAsia="Arial" w:hAnsi="Arial"/>
          <w:b/>
          <w:bCs/>
          <w:color w:val="2E74B5"/>
          <w:sz w:val="26"/>
          <w:szCs w:val="26"/>
        </w:rPr>
        <w:t xml:space="preserve">3.2 Open Ports and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340"/>
        <w:gridCol w:w="3900"/>
      </w:tblGrid>
      <w:tr>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Port</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3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 / Notes</w:t>
            </w:r>
          </w:p>
        </w:tc>
      </w:tr>
      <w:tr>
        <w:tc>
          <w:tcPr>
            <w:tcW w:type="dxa" w:w="156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vAlign w:val="center"/>
          </w:tcPr>
          <w:p>
            <w:r>
              <w:rPr>
                <w:rFonts w:ascii="Arial" w:cs="Arial" w:eastAsia="Arial" w:hAnsi="Arial"/>
                <w:color w:val="000000"/>
                <w:sz w:val="20"/>
                <w:szCs w:val="20"/>
              </w:rPr>
              <w:t xml:space="preserve">22/tcp</w:t>
            </w:r>
          </w:p>
        </w:tc>
        <w:tc>
          <w:tcPr>
            <w:tcW w:type="dxa" w:w="156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vAlign w:val="center"/>
          </w:tcPr>
          <w:p>
            <w:r>
              <w:rPr>
                <w:rFonts w:ascii="Arial" w:cs="Arial" w:eastAsia="Arial" w:hAnsi="Arial"/>
                <w:color w:val="000000"/>
                <w:sz w:val="20"/>
                <w:szCs w:val="20"/>
              </w:rPr>
              <w:t xml:space="preserve">Open</w:t>
            </w:r>
          </w:p>
        </w:tc>
        <w:tc>
          <w:tcPr>
            <w:tcW w:type="dxa" w:w="234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vAlign w:val="center"/>
          </w:tcPr>
          <w:p>
            <w:r>
              <w:rPr>
                <w:rFonts w:ascii="Arial" w:cs="Arial" w:eastAsia="Arial" w:hAnsi="Arial"/>
                <w:color w:val="000000"/>
                <w:sz w:val="20"/>
                <w:szCs w:val="20"/>
              </w:rPr>
              <w:t xml:space="preserve">SSH</w:t>
            </w:r>
          </w:p>
        </w:tc>
        <w:tc>
          <w:tcPr>
            <w:tcW w:type="dxa" w:w="39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vAlign w:val="center"/>
          </w:tcPr>
          <w:p>
            <w:r>
              <w:rPr>
                <w:rFonts w:ascii="Arial" w:cs="Arial" w:eastAsia="Arial" w:hAnsi="Arial"/>
                <w:color w:val="000000"/>
                <w:sz w:val="20"/>
                <w:szCs w:val="20"/>
              </w:rPr>
              <w:t xml:space="preserve">OpenSSH 8.9p1 Ubuntu 3ubuntu0.15</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443/tcp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Open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HTTPS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Wazuh Dashboard (self-signed cert)</w:t>
            </w:r>
          </w:p>
        </w:tc>
      </w:tr>
      <w:tr>
        <w:tc>
          <w:tcPr>
            <w:tcW w:type="dxa" w:w="156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vAlign w:val="center"/>
          </w:tcPr>
          <w:p>
            <w:r>
              <w:rPr>
                <w:rFonts w:ascii="Arial" w:cs="Arial" w:eastAsia="Arial" w:hAnsi="Arial"/>
                <w:color w:val="000000"/>
                <w:sz w:val="20"/>
                <w:szCs w:val="20"/>
              </w:rPr>
              <w:t xml:space="preserve">1514/tcp</w:t>
            </w:r>
          </w:p>
        </w:tc>
        <w:tc>
          <w:tcPr>
            <w:tcW w:type="dxa" w:w="156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vAlign w:val="center"/>
          </w:tcPr>
          <w:p>
            <w:r>
              <w:rPr>
                <w:rFonts w:ascii="Arial" w:cs="Arial" w:eastAsia="Arial" w:hAnsi="Arial"/>
                <w:color w:val="000000"/>
                <w:sz w:val="20"/>
                <w:szCs w:val="20"/>
              </w:rPr>
              <w:t xml:space="preserve">Open</w:t>
            </w:r>
          </w:p>
        </w:tc>
        <w:tc>
          <w:tcPr>
            <w:tcW w:type="dxa" w:w="234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vAlign w:val="center"/>
          </w:tcPr>
          <w:p>
            <w:r>
              <w:rPr>
                <w:rFonts w:ascii="Arial" w:cs="Arial" w:eastAsia="Arial" w:hAnsi="Arial"/>
                <w:color w:val="000000"/>
                <w:sz w:val="20"/>
                <w:szCs w:val="20"/>
              </w:rPr>
              <w:t xml:space="preserve">Wazuh Agent</w:t>
            </w:r>
          </w:p>
        </w:tc>
        <w:tc>
          <w:tcPr>
            <w:tcW w:type="dxa" w:w="39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vAlign w:val="center"/>
          </w:tcPr>
          <w:p>
            <w:r>
              <w:rPr>
                <w:rFonts w:ascii="Arial" w:cs="Arial" w:eastAsia="Arial" w:hAnsi="Arial"/>
                <w:color w:val="000000"/>
                <w:sz w:val="20"/>
                <w:szCs w:val="20"/>
              </w:rPr>
              <w:t xml:space="preserve">Agent communication port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1515/tcp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Open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Wazuh Agent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Agent enrollment port (tcpwrapped)</w:t>
            </w:r>
          </w:p>
        </w:tc>
      </w:tr>
      <w:tr>
        <w:tc>
          <w:tcPr>
            <w:tcW w:type="dxa" w:w="156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vAlign w:val="center"/>
          </w:tcPr>
          <w:p>
            <w:r>
              <w:rPr>
                <w:rFonts w:ascii="Arial" w:cs="Arial" w:eastAsia="Arial" w:hAnsi="Arial"/>
                <w:color w:val="000000"/>
                <w:sz w:val="20"/>
                <w:szCs w:val="20"/>
              </w:rPr>
              <w:t xml:space="preserve">55000/tcp</w:t>
            </w:r>
          </w:p>
        </w:tc>
        <w:tc>
          <w:tcPr>
            <w:tcW w:type="dxa" w:w="156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vAlign w:val="center"/>
          </w:tcPr>
          <w:p>
            <w:r>
              <w:rPr>
                <w:rFonts w:ascii="Arial" w:cs="Arial" w:eastAsia="Arial" w:hAnsi="Arial"/>
                <w:color w:val="000000"/>
                <w:sz w:val="20"/>
                <w:szCs w:val="20"/>
              </w:rPr>
              <w:t xml:space="preserve">Open</w:t>
            </w:r>
          </w:p>
        </w:tc>
        <w:tc>
          <w:tcPr>
            <w:tcW w:type="dxa" w:w="234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vAlign w:val="center"/>
          </w:tcPr>
          <w:p>
            <w:r>
              <w:rPr>
                <w:rFonts w:ascii="Arial" w:cs="Arial" w:eastAsia="Arial" w:hAnsi="Arial"/>
                <w:color w:val="000000"/>
                <w:sz w:val="20"/>
                <w:szCs w:val="20"/>
              </w:rPr>
              <w:t xml:space="preserve">Wazuh API</w:t>
            </w:r>
          </w:p>
        </w:tc>
        <w:tc>
          <w:tcPr>
            <w:tcW w:type="dxa" w:w="39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vAlign w:val="center"/>
          </w:tcPr>
          <w:p>
            <w:r>
              <w:rPr>
                <w:rFonts w:ascii="Arial" w:cs="Arial" w:eastAsia="Arial" w:hAnsi="Arial"/>
                <w:color w:val="000000"/>
                <w:sz w:val="20"/>
                <w:szCs w:val="20"/>
              </w:rPr>
              <w:t xml:space="preserve">aiohttp 3.9.1 / Python 3.9 (SSL, auth required)</w:t>
            </w:r>
          </w:p>
        </w:tc>
      </w:tr>
    </w:tbl>
    <w:p>
      <w:pPr>
        <w:spacing w:after="120"/>
      </w:pPr>
    </w:p>
    <w:p>
      <w:pPr>
        <w:spacing w:after="120"/>
        <w:jc w:val="left"/>
      </w:pPr>
      <w:r>
        <w:rPr>
          <w:rFonts w:ascii="Arial" w:cs="Arial" w:eastAsia="Arial" w:hAnsi="Arial"/>
          <w:sz w:val="22"/>
          <w:szCs w:val="22"/>
        </w:rPr>
        <w:t xml:space="preserve">OS Detection: Linux 4.15 - 5.19 (VirtualBox VM confirmed by MAC address OUI — Oracle VirtualBox virtual NIC).</w:t>
      </w:r>
    </w:p>
    <w:p>
      <w:r>
        <w:br w:type="page"/>
      </w:r>
    </w:p>
    <w:p>
      <w:pPr>
        <w:pStyle w:val="Heading1"/>
        <w:pBdr>
          <w:bottom w:val="single" w:color="1F4E79" w:sz="6" w:space="1"/>
        </w:pBdr>
        <w:spacing w:after="120" w:before="360"/>
      </w:pPr>
      <w:r>
        <w:rPr>
          <w:rFonts w:ascii="Arial" w:cs="Arial" w:eastAsia="Arial" w:hAnsi="Arial"/>
          <w:b/>
          <w:bCs/>
          <w:color w:val="1F4E79"/>
          <w:sz w:val="32"/>
          <w:szCs w:val="32"/>
        </w:rPr>
        <w:t xml:space="preserve">4. Phase 2 — Nessus Vulnerability Scan Findings</w:t>
      </w:r>
    </w:p>
    <w:p>
      <w:pPr>
        <w:pStyle w:val="Heading2"/>
        <w:spacing w:after="80" w:before="240"/>
      </w:pPr>
      <w:r>
        <w:rPr>
          <w:rFonts w:ascii="Arial" w:cs="Arial" w:eastAsia="Arial" w:hAnsi="Arial"/>
          <w:b/>
          <w:bCs/>
          <w:color w:val="2E74B5"/>
          <w:sz w:val="26"/>
          <w:szCs w:val="26"/>
        </w:rPr>
        <w:t xml:space="preserve">4.1 Findings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
        <w:gridCol w:w="2340"/>
        <w:gridCol w:w="1170"/>
        <w:gridCol w:w="1170"/>
        <w:gridCol w:w="4290"/>
      </w:tblGrid>
      <w:tr>
        <w:tc>
          <w:tcPr>
            <w:tcW w:type="dxa" w:w="39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17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117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CVSS v3</w:t>
            </w:r>
          </w:p>
        </w:tc>
        <w:tc>
          <w:tcPr>
            <w:tcW w:type="dxa" w:w="429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9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vAlign w:val="center"/>
          </w:tcPr>
          <w:p>
            <w:r>
              <w:rPr>
                <w:rFonts w:ascii="Arial" w:cs="Arial" w:eastAsia="Arial" w:hAnsi="Arial"/>
                <w:color w:val="000000"/>
                <w:sz w:val="20"/>
                <w:szCs w:val="20"/>
              </w:rPr>
              <w:t xml:space="preserve">1</w:t>
            </w:r>
          </w:p>
        </w:tc>
        <w:tc>
          <w:tcPr>
            <w:tcW w:type="dxa" w:w="234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vAlign w:val="center"/>
          </w:tcPr>
          <w:p>
            <w:r>
              <w:rPr>
                <w:rFonts w:ascii="Arial" w:cs="Arial" w:eastAsia="Arial" w:hAnsi="Arial"/>
                <w:color w:val="000000"/>
                <w:sz w:val="20"/>
                <w:szCs w:val="20"/>
              </w:rPr>
              <w:t xml:space="preserve">SSL Certificate Cannot Be Trusted</w:t>
            </w:r>
          </w:p>
        </w:tc>
        <w:tc>
          <w:tcPr>
            <w:tcW w:type="dxa" w:w="117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vAlign w:val="center"/>
          </w:tcPr>
          <w:p>
            <w:r>
              <w:rPr>
                <w:rFonts w:ascii="Arial" w:cs="Arial" w:eastAsia="Arial" w:hAnsi="Arial"/>
                <w:b/>
                <w:bCs/>
                <w:color w:val="E6A817"/>
                <w:sz w:val="20"/>
                <w:szCs w:val="20"/>
              </w:rPr>
              <w:t xml:space="preserve">Medium</w:t>
            </w:r>
          </w:p>
        </w:tc>
        <w:tc>
          <w:tcPr>
            <w:tcW w:type="dxa" w:w="117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vAlign w:val="center"/>
          </w:tcPr>
          <w:p>
            <w:r>
              <w:rPr>
                <w:rFonts w:ascii="Arial" w:cs="Arial" w:eastAsia="Arial" w:hAnsi="Arial"/>
                <w:color w:val="000000"/>
                <w:sz w:val="20"/>
                <w:szCs w:val="20"/>
              </w:rPr>
              <w:t xml:space="preserve">6.5</w:t>
            </w:r>
          </w:p>
        </w:tc>
        <w:tc>
          <w:tcPr>
            <w:tcW w:type="dxa" w:w="429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vAlign w:val="center"/>
          </w:tcPr>
          <w:p>
            <w:r>
              <w:rPr>
                <w:rFonts w:ascii="Arial" w:cs="Arial" w:eastAsia="Arial" w:hAnsi="Arial"/>
                <w:color w:val="000000"/>
                <w:sz w:val="20"/>
                <w:szCs w:val="20"/>
              </w:rPr>
              <w:t xml:space="preserve">The SSL certificate cannot be verified by a trusted CA. Clients cannot validate server authenticity.</w:t>
            </w:r>
          </w:p>
        </w:tc>
      </w:tr>
      <w:tr>
        <w:tc>
          <w:tcPr>
            <w:tcW w:type="dxa" w:w="3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SSL Self-Signed Certificate (Port 443)</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E6A817"/>
                <w:sz w:val="20"/>
                <w:szCs w:val="20"/>
              </w:rPr>
              <w:t xml:space="preserve">Medium</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6.5</w:t>
            </w:r>
          </w:p>
        </w:tc>
        <w:tc>
          <w:tcPr>
            <w:tcW w:type="dxa" w:w="42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The Wazuh Dashboard uses a self-signed certificate, making it vulnerable to MITM attacks.</w:t>
            </w:r>
          </w:p>
        </w:tc>
      </w:tr>
      <w:tr>
        <w:tc>
          <w:tcPr>
            <w:tcW w:type="dxa" w:w="39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vAlign w:val="center"/>
          </w:tcPr>
          <w:p>
            <w:r>
              <w:rPr>
                <w:rFonts w:ascii="Arial" w:cs="Arial" w:eastAsia="Arial" w:hAnsi="Arial"/>
                <w:color w:val="000000"/>
                <w:sz w:val="20"/>
                <w:szCs w:val="20"/>
              </w:rPr>
              <w:t xml:space="preserve">3</w:t>
            </w:r>
          </w:p>
        </w:tc>
        <w:tc>
          <w:tcPr>
            <w:tcW w:type="dxa" w:w="234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vAlign w:val="center"/>
          </w:tcPr>
          <w:p>
            <w:r>
              <w:rPr>
                <w:rFonts w:ascii="Arial" w:cs="Arial" w:eastAsia="Arial" w:hAnsi="Arial"/>
                <w:color w:val="000000"/>
                <w:sz w:val="20"/>
                <w:szCs w:val="20"/>
              </w:rPr>
              <w:t xml:space="preserve">SSL Self-Signed Certificate (Port 55000)</w:t>
            </w:r>
          </w:p>
        </w:tc>
        <w:tc>
          <w:tcPr>
            <w:tcW w:type="dxa" w:w="117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vAlign w:val="center"/>
          </w:tcPr>
          <w:p>
            <w:r>
              <w:rPr>
                <w:rFonts w:ascii="Arial" w:cs="Arial" w:eastAsia="Arial" w:hAnsi="Arial"/>
                <w:b/>
                <w:bCs/>
                <w:color w:val="E6A817"/>
                <w:sz w:val="20"/>
                <w:szCs w:val="20"/>
              </w:rPr>
              <w:t xml:space="preserve">Medium</w:t>
            </w:r>
          </w:p>
        </w:tc>
        <w:tc>
          <w:tcPr>
            <w:tcW w:type="dxa" w:w="117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vAlign w:val="center"/>
          </w:tcPr>
          <w:p>
            <w:r>
              <w:rPr>
                <w:rFonts w:ascii="Arial" w:cs="Arial" w:eastAsia="Arial" w:hAnsi="Arial"/>
                <w:color w:val="000000"/>
                <w:sz w:val="20"/>
                <w:szCs w:val="20"/>
              </w:rPr>
              <w:t xml:space="preserve">6.5</w:t>
            </w:r>
          </w:p>
        </w:tc>
        <w:tc>
          <w:tcPr>
            <w:tcW w:type="dxa" w:w="429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vAlign w:val="center"/>
          </w:tcPr>
          <w:p>
            <w:r>
              <w:rPr>
                <w:rFonts w:ascii="Arial" w:cs="Arial" w:eastAsia="Arial" w:hAnsi="Arial"/>
                <w:color w:val="000000"/>
                <w:sz w:val="20"/>
                <w:szCs w:val="20"/>
              </w:rPr>
              <w:t xml:space="preserve">The Wazuh API also uses a self-signed certificate. API clients cannot verify server identity.</w:t>
            </w:r>
          </w:p>
        </w:tc>
      </w:tr>
      <w:tr>
        <w:tc>
          <w:tcPr>
            <w:tcW w:type="dxa" w:w="3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ICMP Timestamp Request Remote Date Disclosure</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E74B5"/>
                <w:sz w:val="20"/>
                <w:szCs w:val="20"/>
              </w:rPr>
              <w:t xml:space="preserve">Low</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2.2</w:t>
            </w:r>
          </w:p>
        </w:tc>
        <w:tc>
          <w:tcPr>
            <w:tcW w:type="dxa" w:w="42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The host responds to ICMP timestamp requests, disclosing the system time to remote attackers.</w:t>
            </w:r>
          </w:p>
        </w:tc>
      </w:tr>
    </w:tbl>
    <w:p>
      <w:pPr>
        <w:spacing w:after="120"/>
      </w:pPr>
    </w:p>
    <w:p>
      <w:pPr>
        <w:pStyle w:val="Heading2"/>
        <w:spacing w:after="80" w:before="240"/>
      </w:pPr>
      <w:r>
        <w:rPr>
          <w:rFonts w:ascii="Arial" w:cs="Arial" w:eastAsia="Arial" w:hAnsi="Arial"/>
          <w:b/>
          <w:bCs/>
          <w:color w:val="2E74B5"/>
          <w:sz w:val="26"/>
          <w:szCs w:val="26"/>
        </w:rPr>
        <w:t xml:space="preserve">4.2 Informational Findings (No Risk Score)</w:t>
      </w:r>
    </w:p>
    <w:p>
      <w:pPr>
        <w:spacing w:after="120"/>
        <w:jc w:val="left"/>
      </w:pPr>
      <w:r>
        <w:rPr>
          <w:rFonts w:ascii="Arial" w:cs="Arial" w:eastAsia="Arial" w:hAnsi="Arial"/>
          <w:sz w:val="22"/>
          <w:szCs w:val="22"/>
        </w:rPr>
        <w:t xml:space="preserve">The following findings were flagged as informational only and do not represent exploitable vulnerabilities. They document the SSL/TLS configuration of the server:</w:t>
      </w:r>
    </w:p>
    <w:p>
      <w:pPr>
        <w:pStyle w:val="ListParagraph"/>
        <w:numPr>
          <w:ilvl w:val="0"/>
          <w:numId w:val="2"/>
        </w:numPr>
        <w:spacing w:after="60"/>
      </w:pPr>
      <w:r>
        <w:rPr>
          <w:rFonts w:ascii="Arial" w:cs="Arial" w:eastAsia="Arial" w:hAnsi="Arial"/>
          <w:sz w:val="22"/>
          <w:szCs w:val="22"/>
        </w:rPr>
        <w:t xml:space="preserve">SSL Certificate Information — Documents certificate details (expiry, subject, issuer)</w:t>
      </w:r>
    </w:p>
    <w:p>
      <w:pPr>
        <w:pStyle w:val="ListParagraph"/>
        <w:numPr>
          <w:ilvl w:val="0"/>
          <w:numId w:val="2"/>
        </w:numPr>
        <w:spacing w:after="60"/>
      </w:pPr>
      <w:r>
        <w:rPr>
          <w:rFonts w:ascii="Arial" w:cs="Arial" w:eastAsia="Arial" w:hAnsi="Arial"/>
          <w:sz w:val="22"/>
          <w:szCs w:val="22"/>
        </w:rPr>
        <w:t xml:space="preserve">SSL Cipher Block Chaining (CBC) Cipher Suites Supported — CBC mode ciphers present; not exploitable without additional conditions</w:t>
      </w:r>
    </w:p>
    <w:p>
      <w:pPr>
        <w:pStyle w:val="ListParagraph"/>
        <w:numPr>
          <w:ilvl w:val="0"/>
          <w:numId w:val="2"/>
        </w:numPr>
        <w:spacing w:after="60"/>
      </w:pPr>
      <w:r>
        <w:rPr>
          <w:rFonts w:ascii="Arial" w:cs="Arial" w:eastAsia="Arial" w:hAnsi="Arial"/>
          <w:sz w:val="22"/>
          <w:szCs w:val="22"/>
        </w:rPr>
        <w:t xml:space="preserve">SSL Cipher Suites Supported — Documents all supported cipher suites</w:t>
      </w:r>
    </w:p>
    <w:p>
      <w:pPr>
        <w:pStyle w:val="ListParagraph"/>
        <w:numPr>
          <w:ilvl w:val="0"/>
          <w:numId w:val="2"/>
        </w:numPr>
        <w:spacing w:after="60"/>
      </w:pPr>
      <w:r>
        <w:rPr>
          <w:rFonts w:ascii="Arial" w:cs="Arial" w:eastAsia="Arial" w:hAnsi="Arial"/>
          <w:sz w:val="22"/>
          <w:szCs w:val="22"/>
        </w:rPr>
        <w:t xml:space="preserve">SSL Perfect Forward Secrecy Cipher Suites Supported — PFS suites are present (this is actually a positive configuration)</w:t>
      </w:r>
    </w:p>
    <w:p>
      <w:r>
        <w:br w:type="page"/>
      </w:r>
    </w:p>
    <w:p>
      <w:pPr>
        <w:pStyle w:val="Heading1"/>
        <w:pBdr>
          <w:bottom w:val="single" w:color="1F4E79" w:sz="6" w:space="1"/>
        </w:pBdr>
        <w:spacing w:after="120" w:before="360"/>
      </w:pPr>
      <w:r>
        <w:rPr>
          <w:rFonts w:ascii="Arial" w:cs="Arial" w:eastAsia="Arial" w:hAnsi="Arial"/>
          <w:b/>
          <w:bCs/>
          <w:color w:val="1F4E79"/>
          <w:sz w:val="32"/>
          <w:szCs w:val="32"/>
        </w:rPr>
        <w:t xml:space="preserve">5. Remediation Plan</w:t>
      </w:r>
    </w:p>
    <w:p>
      <w:pPr>
        <w:spacing w:after="120"/>
        <w:jc w:val="left"/>
      </w:pPr>
      <w:r>
        <w:rPr>
          <w:rFonts w:ascii="Arial" w:cs="Arial" w:eastAsia="Arial" w:hAnsi="Arial"/>
          <w:sz w:val="22"/>
          <w:szCs w:val="22"/>
        </w:rPr>
        <w:t xml:space="preserve">Findings are prioritized by CVSS score, exploitability, and exposure. Address items in the order listed below.</w:t>
      </w:r>
    </w:p>
    <w:p>
      <w:pPr>
        <w:pStyle w:val="Heading2"/>
        <w:spacing w:after="80" w:before="240"/>
      </w:pPr>
      <w:r>
        <w:rPr>
          <w:rFonts w:ascii="Arial" w:cs="Arial" w:eastAsia="Arial" w:hAnsi="Arial"/>
          <w:b/>
          <w:bCs/>
          <w:color w:val="2E74B5"/>
          <w:sz w:val="26"/>
          <w:szCs w:val="26"/>
        </w:rPr>
        <w:t xml:space="preserve">Priority 1 — SSL Self-Signed Certificates (Medium | CVSS 6.5)</w:t>
      </w:r>
    </w:p>
    <w:p>
      <w:pPr>
        <w:spacing w:after="120"/>
        <w:jc w:val="left"/>
      </w:pPr>
      <w:r>
        <w:rPr>
          <w:rFonts w:ascii="Arial" w:cs="Arial" w:eastAsia="Arial" w:hAnsi="Arial"/>
          <w:sz w:val="22"/>
          <w:szCs w:val="22"/>
        </w:rPr>
        <w:t xml:space="preserve">Findings: #1, #2, #3</w:t>
      </w:r>
    </w:p>
    <w:p>
      <w:pPr>
        <w:spacing w:after="120"/>
        <w:jc w:val="left"/>
      </w:pPr>
      <w:r>
        <w:rPr>
          <w:rFonts w:ascii="Arial" w:cs="Arial" w:eastAsia="Arial" w:hAnsi="Arial"/>
          <w:sz w:val="22"/>
          <w:szCs w:val="22"/>
        </w:rPr>
        <w:t xml:space="preserve">Risk: Self-signed certificates allow man-in-the-middle attacks. Any attacker on the same network could intercept communications between clients and the Wazuh dashboard or API.</w:t>
      </w:r>
    </w:p>
    <w:p>
      <w:pPr>
        <w:spacing w:after="120"/>
        <w:jc w:val="left"/>
      </w:pPr>
      <w:r>
        <w:rPr>
          <w:rFonts w:ascii="Arial" w:cs="Arial" w:eastAsia="Arial" w:hAnsi="Arial"/>
          <w:sz w:val="22"/>
          <w:szCs w:val="22"/>
        </w:rPr>
        <w:t xml:space="preserve">Remediation Steps:</w:t>
      </w:r>
    </w:p>
    <w:p>
      <w:pPr>
        <w:pStyle w:val="ListParagraph"/>
        <w:numPr>
          <w:ilvl w:val="0"/>
          <w:numId w:val="2"/>
        </w:numPr>
        <w:spacing w:after="60"/>
      </w:pPr>
      <w:r>
        <w:rPr>
          <w:rFonts w:ascii="Arial" w:cs="Arial" w:eastAsia="Arial" w:hAnsi="Arial"/>
          <w:sz w:val="22"/>
          <w:szCs w:val="22"/>
        </w:rPr>
        <w:t xml:space="preserve">For a lab environment: Use a local CA (e.g., step-ca or mkcert) to issue trusted certificates for your internal domain</w:t>
      </w:r>
    </w:p>
    <w:p>
      <w:pPr>
        <w:pStyle w:val="ListParagraph"/>
        <w:numPr>
          <w:ilvl w:val="0"/>
          <w:numId w:val="2"/>
        </w:numPr>
        <w:spacing w:after="60"/>
      </w:pPr>
      <w:r>
        <w:rPr>
          <w:rFonts w:ascii="Arial" w:cs="Arial" w:eastAsia="Arial" w:hAnsi="Arial"/>
          <w:sz w:val="22"/>
          <w:szCs w:val="22"/>
        </w:rPr>
        <w:t xml:space="preserve">Generate a proper certificate: sudo openssl req -x509 -nodes -days 365 -newkey rsa:2048 -keyout /etc/ssl/private/wazuh.key -out /etc/ssl/certs/wazuh.crt</w:t>
      </w:r>
    </w:p>
    <w:p>
      <w:pPr>
        <w:pStyle w:val="ListParagraph"/>
        <w:numPr>
          <w:ilvl w:val="0"/>
          <w:numId w:val="2"/>
        </w:numPr>
        <w:spacing w:after="60"/>
      </w:pPr>
      <w:r>
        <w:rPr>
          <w:rFonts w:ascii="Arial" w:cs="Arial" w:eastAsia="Arial" w:hAnsi="Arial"/>
          <w:sz w:val="22"/>
          <w:szCs w:val="22"/>
        </w:rPr>
        <w:t xml:space="preserve">Replace the self-signed cert in Wazuh dashboard config: /etc/wazuh-dashboard/opensearch_dashboards.yml</w:t>
      </w:r>
    </w:p>
    <w:p>
      <w:pPr>
        <w:pStyle w:val="ListParagraph"/>
        <w:numPr>
          <w:ilvl w:val="0"/>
          <w:numId w:val="2"/>
        </w:numPr>
        <w:spacing w:after="60"/>
      </w:pPr>
      <w:r>
        <w:rPr>
          <w:rFonts w:ascii="Arial" w:cs="Arial" w:eastAsia="Arial" w:hAnsi="Arial"/>
          <w:sz w:val="22"/>
          <w:szCs w:val="22"/>
        </w:rPr>
        <w:t xml:space="preserve">Replace the self-signed cert in Wazuh API config: /var/ossec/api/configuration/ssl/</w:t>
      </w:r>
    </w:p>
    <w:p>
      <w:pPr>
        <w:pStyle w:val="ListParagraph"/>
        <w:numPr>
          <w:ilvl w:val="0"/>
          <w:numId w:val="2"/>
        </w:numPr>
        <w:spacing w:after="60"/>
      </w:pPr>
      <w:r>
        <w:rPr>
          <w:rFonts w:ascii="Arial" w:cs="Arial" w:eastAsia="Arial" w:hAnsi="Arial"/>
          <w:sz w:val="22"/>
          <w:szCs w:val="22"/>
        </w:rPr>
        <w:t xml:space="preserve">Restart services: sudo systemctl restart wazuh-dashboard wazuh-api</w:t>
      </w:r>
    </w:p>
    <w:p>
      <w:pPr>
        <w:pStyle w:val="ListParagraph"/>
        <w:numPr>
          <w:ilvl w:val="0"/>
          <w:numId w:val="2"/>
        </w:numPr>
        <w:spacing w:after="60"/>
      </w:pPr>
      <w:r>
        <w:rPr>
          <w:rFonts w:ascii="Arial" w:cs="Arial" w:eastAsia="Arial" w:hAnsi="Arial"/>
          <w:sz w:val="22"/>
          <w:szCs w:val="22"/>
        </w:rPr>
        <w:t xml:space="preserve">For production: Use a publicly trusted CA (Let's Encrypt) or your organization's PKI</w:t>
      </w:r>
    </w:p>
    <w:p>
      <w:pPr>
        <w:pStyle w:val="Heading2"/>
        <w:spacing w:after="80" w:before="240"/>
      </w:pPr>
      <w:r>
        <w:rPr>
          <w:rFonts w:ascii="Arial" w:cs="Arial" w:eastAsia="Arial" w:hAnsi="Arial"/>
          <w:b/>
          <w:bCs/>
          <w:color w:val="2E74B5"/>
          <w:sz w:val="26"/>
          <w:szCs w:val="26"/>
        </w:rPr>
        <w:t xml:space="preserve">Priority 2 — Restrict Wazuh API Access (Attack Surface Reduction)</w:t>
      </w:r>
    </w:p>
    <w:p>
      <w:pPr>
        <w:spacing w:after="120"/>
        <w:jc w:val="left"/>
      </w:pPr>
      <w:r>
        <w:rPr>
          <w:rFonts w:ascii="Arial" w:cs="Arial" w:eastAsia="Arial" w:hAnsi="Arial"/>
          <w:sz w:val="22"/>
          <w:szCs w:val="22"/>
        </w:rPr>
        <w:t xml:space="preserve">Finding: Port 55000 exposed (Nmap)</w:t>
      </w:r>
    </w:p>
    <w:p>
      <w:pPr>
        <w:spacing w:after="120"/>
        <w:jc w:val="left"/>
      </w:pPr>
      <w:r>
        <w:rPr>
          <w:rFonts w:ascii="Arial" w:cs="Arial" w:eastAsia="Arial" w:hAnsi="Arial"/>
          <w:sz w:val="22"/>
          <w:szCs w:val="22"/>
        </w:rPr>
        <w:t xml:space="preserve">Risk: The Wazuh REST API is accessible from the network. While it requires authentication, unnecessary exposure increases attack surface.</w:t>
      </w:r>
    </w:p>
    <w:p>
      <w:pPr>
        <w:spacing w:after="120"/>
        <w:jc w:val="left"/>
      </w:pPr>
      <w:r>
        <w:rPr>
          <w:rFonts w:ascii="Arial" w:cs="Arial" w:eastAsia="Arial" w:hAnsi="Arial"/>
          <w:sz w:val="22"/>
          <w:szCs w:val="22"/>
        </w:rPr>
        <w:t xml:space="preserve">Remediation Steps:</w:t>
      </w:r>
    </w:p>
    <w:p>
      <w:pPr>
        <w:pStyle w:val="ListParagraph"/>
        <w:numPr>
          <w:ilvl w:val="0"/>
          <w:numId w:val="2"/>
        </w:numPr>
        <w:spacing w:after="60"/>
      </w:pPr>
      <w:r>
        <w:rPr>
          <w:rFonts w:ascii="Arial" w:cs="Arial" w:eastAsia="Arial" w:hAnsi="Arial"/>
          <w:sz w:val="22"/>
          <w:szCs w:val="22"/>
        </w:rPr>
        <w:t xml:space="preserve">Restrict port 55000 with a firewall rule: sudo ufw deny 55000</w:t>
      </w:r>
    </w:p>
    <w:p>
      <w:pPr>
        <w:pStyle w:val="ListParagraph"/>
        <w:numPr>
          <w:ilvl w:val="0"/>
          <w:numId w:val="2"/>
        </w:numPr>
        <w:spacing w:after="60"/>
      </w:pPr>
      <w:r>
        <w:rPr>
          <w:rFonts w:ascii="Arial" w:cs="Arial" w:eastAsia="Arial" w:hAnsi="Arial"/>
          <w:sz w:val="22"/>
          <w:szCs w:val="22"/>
        </w:rPr>
        <w:t xml:space="preserve">Allow only Kali/analyst machine: sudo ufw allow from 192.168.1.229 to any port 55000</w:t>
      </w:r>
    </w:p>
    <w:p>
      <w:pPr>
        <w:pStyle w:val="ListParagraph"/>
        <w:numPr>
          <w:ilvl w:val="0"/>
          <w:numId w:val="2"/>
        </w:numPr>
        <w:spacing w:after="60"/>
      </w:pPr>
      <w:r>
        <w:rPr>
          <w:rFonts w:ascii="Arial" w:cs="Arial" w:eastAsia="Arial" w:hAnsi="Arial"/>
          <w:sz w:val="22"/>
          <w:szCs w:val="22"/>
        </w:rPr>
        <w:t xml:space="preserve">Verify: sudo ufw status</w:t>
      </w:r>
    </w:p>
    <w:p>
      <w:pPr>
        <w:pStyle w:val="Heading2"/>
        <w:spacing w:after="80" w:before="240"/>
      </w:pPr>
      <w:r>
        <w:rPr>
          <w:rFonts w:ascii="Arial" w:cs="Arial" w:eastAsia="Arial" w:hAnsi="Arial"/>
          <w:b/>
          <w:bCs/>
          <w:color w:val="2E74B5"/>
          <w:sz w:val="26"/>
          <w:szCs w:val="26"/>
        </w:rPr>
        <w:t xml:space="preserve">Priority 3 — ICMP Timestamp Disclosure (Low | CVSS 2.2)</w:t>
      </w:r>
    </w:p>
    <w:p>
      <w:pPr>
        <w:spacing w:after="120"/>
        <w:jc w:val="left"/>
      </w:pPr>
      <w:r>
        <w:rPr>
          <w:rFonts w:ascii="Arial" w:cs="Arial" w:eastAsia="Arial" w:hAnsi="Arial"/>
          <w:sz w:val="22"/>
          <w:szCs w:val="22"/>
        </w:rPr>
        <w:t xml:space="preserve">Finding: #4</w:t>
      </w:r>
    </w:p>
    <w:p>
      <w:pPr>
        <w:spacing w:after="120"/>
        <w:jc w:val="left"/>
      </w:pPr>
      <w:r>
        <w:rPr>
          <w:rFonts w:ascii="Arial" w:cs="Arial" w:eastAsia="Arial" w:hAnsi="Arial"/>
          <w:sz w:val="22"/>
          <w:szCs w:val="22"/>
        </w:rPr>
        <w:t xml:space="preserve">Risk: Minimal. Discloses system time which can assist attacker reconnaissance.</w:t>
      </w:r>
    </w:p>
    <w:p>
      <w:pPr>
        <w:spacing w:after="120"/>
        <w:jc w:val="left"/>
      </w:pPr>
      <w:r>
        <w:rPr>
          <w:rFonts w:ascii="Arial" w:cs="Arial" w:eastAsia="Arial" w:hAnsi="Arial"/>
          <w:sz w:val="22"/>
          <w:szCs w:val="22"/>
        </w:rPr>
        <w:t xml:space="preserve">Remediation Steps:</w:t>
      </w:r>
    </w:p>
    <w:p>
      <w:pPr>
        <w:pStyle w:val="ListParagraph"/>
        <w:numPr>
          <w:ilvl w:val="0"/>
          <w:numId w:val="2"/>
        </w:numPr>
        <w:spacing w:after="60"/>
      </w:pPr>
      <w:r>
        <w:rPr>
          <w:rFonts w:ascii="Arial" w:cs="Arial" w:eastAsia="Arial" w:hAnsi="Arial"/>
          <w:sz w:val="22"/>
          <w:szCs w:val="22"/>
        </w:rPr>
        <w:t xml:space="preserve">Add a firewall rule to block ICMP timestamp requests:</w:t>
      </w:r>
    </w:p>
    <w:p>
      <w:pPr>
        <w:pStyle w:val="ListParagraph"/>
        <w:numPr>
          <w:ilvl w:val="0"/>
          <w:numId w:val="2"/>
        </w:numPr>
        <w:spacing w:after="60"/>
      </w:pPr>
      <w:r>
        <w:rPr>
          <w:rFonts w:ascii="Arial" w:cs="Arial" w:eastAsia="Arial" w:hAnsi="Arial"/>
          <w:sz w:val="22"/>
          <w:szCs w:val="22"/>
        </w:rPr>
        <w:t xml:space="preserve">sudo iptables -A INPUT -p icmp --icmp-type timestamp-request -j DROP</w:t>
      </w:r>
    </w:p>
    <w:p>
      <w:pPr>
        <w:pStyle w:val="ListParagraph"/>
        <w:numPr>
          <w:ilvl w:val="0"/>
          <w:numId w:val="2"/>
        </w:numPr>
        <w:spacing w:after="60"/>
      </w:pPr>
      <w:r>
        <w:rPr>
          <w:rFonts w:ascii="Arial" w:cs="Arial" w:eastAsia="Arial" w:hAnsi="Arial"/>
          <w:sz w:val="22"/>
          <w:szCs w:val="22"/>
        </w:rPr>
        <w:t xml:space="preserve">sudo iptables -A OUTPUT -p icmp --icmp-type timestamp-reply -j DROP</w:t>
      </w:r>
    </w:p>
    <w:p>
      <w:pPr>
        <w:pStyle w:val="ListParagraph"/>
        <w:numPr>
          <w:ilvl w:val="0"/>
          <w:numId w:val="2"/>
        </w:numPr>
        <w:spacing w:after="60"/>
      </w:pPr>
      <w:r>
        <w:rPr>
          <w:rFonts w:ascii="Arial" w:cs="Arial" w:eastAsia="Arial" w:hAnsi="Arial"/>
          <w:sz w:val="22"/>
          <w:szCs w:val="22"/>
        </w:rPr>
        <w:t xml:space="preserve">Make persistent: sudo apt install iptables-persistent &amp;&amp; sudo netfilter-persistent save</w:t>
      </w:r>
    </w:p>
    <w:p>
      <w:r>
        <w:br w:type="page"/>
      </w:r>
    </w:p>
    <w:p>
      <w:pPr>
        <w:pStyle w:val="Heading1"/>
        <w:pBdr>
          <w:bottom w:val="single" w:color="1F4E79" w:sz="6" w:space="1"/>
        </w:pBdr>
        <w:spacing w:after="120" w:before="360"/>
      </w:pPr>
      <w:r>
        <w:rPr>
          <w:rFonts w:ascii="Arial" w:cs="Arial" w:eastAsia="Arial" w:hAnsi="Arial"/>
          <w:b/>
          <w:bCs/>
          <w:color w:val="1F4E79"/>
          <w:sz w:val="32"/>
          <w:szCs w:val="32"/>
        </w:rPr>
        <w:t xml:space="preserve">6. Conclusion</w:t>
      </w:r>
    </w:p>
    <w:p>
      <w:pPr>
        <w:spacing w:after="120"/>
        <w:jc w:val="left"/>
      </w:pPr>
      <w:r>
        <w:rPr>
          <w:rFonts w:ascii="Arial" w:cs="Arial" w:eastAsia="Arial" w:hAnsi="Arial"/>
          <w:sz w:val="22"/>
          <w:szCs w:val="22"/>
        </w:rPr>
        <w:t xml:space="preserve">The vulnerability assessment of the home lab Wazuh server (192.168.1.228) revealed a limited attack surface with no critical or high severity vulnerabilities. The three medium findings are all related to SSL/TLS certificate configuration — a common issue in self-hosted environments using self-signed certificates.</w:t>
      </w:r>
    </w:p>
    <w:p>
      <w:pPr>
        <w:spacing w:after="120"/>
        <w:jc w:val="left"/>
      </w:pPr>
      <w:r>
        <w:rPr>
          <w:rFonts w:ascii="Arial" w:cs="Arial" w:eastAsia="Arial" w:hAnsi="Arial"/>
          <w:sz w:val="22"/>
          <w:szCs w:val="22"/>
        </w:rPr>
        <w:t xml:space="preserve">The system is reasonably hardened for a lab environment. The primary recommendations are to replace self-signed certificates with properly issued ones, restrict API port access via firewall rules, and suppress ICMP timestamp responses.</w:t>
      </w:r>
    </w:p>
    <w:p>
      <w:pPr>
        <w:spacing w:after="120"/>
        <w:jc w:val="left"/>
      </w:pPr>
      <w:r>
        <w:rPr>
          <w:rFonts w:ascii="Arial" w:cs="Arial" w:eastAsia="Arial" w:hAnsi="Arial"/>
          <w:sz w:val="22"/>
          <w:szCs w:val="22"/>
        </w:rPr>
        <w:t xml:space="preserve">Implementing the remediation steps in this report will bring the lab environment closer to production security standards and provide valuable hands-on experience with common hardening tasks.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Overall Risk Rating</w:t>
            </w:r>
          </w:p>
        </w:tc>
        <w:tc>
          <w:tcPr>
            <w:tcW w:type="dxa" w:w="62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LOW — No critical or high findings</w:t>
            </w:r>
          </w:p>
        </w:tc>
      </w:tr>
      <w:tr>
        <w:tc>
          <w:tcPr>
            <w:tcW w:type="dxa" w:w="312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vAlign w:val="center"/>
          </w:tcPr>
          <w:p>
            <w:r>
              <w:rPr>
                <w:rFonts w:ascii="Arial" w:cs="Arial" w:eastAsia="Arial" w:hAnsi="Arial"/>
                <w:b/>
                <w:bCs/>
                <w:color w:val="000000"/>
                <w:sz w:val="20"/>
                <w:szCs w:val="20"/>
              </w:rPr>
              <w:t xml:space="preserve">Immediate Action Required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No — all findings are medium or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Recommended Follow-up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000000"/>
                <w:sz w:val="20"/>
                <w:szCs w:val="20"/>
              </w:rPr>
              <w:t xml:space="preserve">Implement certificate and firewall remediations within 30 days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2026-05-31T22:17:48.200Z</dcterms:created>
  <dcterms:modified xsi:type="dcterms:W3CDTF">2026-05-31T22:17:48.200Z</dcterms:modified>
</cp:coreProperties>
</file>

<file path=docProps/custom.xml><?xml version="1.0" encoding="utf-8"?>
<Properties xmlns="http://schemas.openxmlformats.org/officeDocument/2006/custom-properties" xmlns:vt="http://schemas.openxmlformats.org/officeDocument/2006/docPropsVTypes"/>
</file>