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80" w:rsidRDefault="003B7D04" w:rsidP="00311427">
      <w:pPr>
        <w:jc w:val="center"/>
      </w:pPr>
      <w:r>
        <w:rPr>
          <w:i/>
          <w:noProof/>
        </w:rPr>
        <w:drawing>
          <wp:inline distT="0" distB="0" distL="0" distR="0">
            <wp:extent cx="6343650" cy="1605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04" w:rsidRDefault="003B7D04"/>
    <w:p w:rsidR="002523EC" w:rsidRDefault="002523EC" w:rsidP="002523EC">
      <w:pPr>
        <w:ind w:left="720"/>
        <w:jc w:val="center"/>
        <w:rPr>
          <w:rFonts w:ascii="Arial" w:hAnsi="Arial" w:cs="Arial"/>
          <w:b/>
          <w:sz w:val="40"/>
          <w:szCs w:val="40"/>
        </w:rPr>
      </w:pPr>
      <w:r w:rsidRPr="007C37C4">
        <w:rPr>
          <w:rFonts w:ascii="Arial" w:hAnsi="Arial" w:cs="Arial"/>
          <w:b/>
          <w:sz w:val="40"/>
          <w:szCs w:val="40"/>
        </w:rPr>
        <w:t>Enrolled Subject Bedside Sheet</w:t>
      </w:r>
    </w:p>
    <w:p w:rsidR="001151B6" w:rsidRPr="001151B6" w:rsidRDefault="001151B6" w:rsidP="002523EC">
      <w:pPr>
        <w:ind w:left="720"/>
        <w:jc w:val="center"/>
        <w:rPr>
          <w:rFonts w:ascii="Arial" w:hAnsi="Arial" w:cs="Arial"/>
          <w:b/>
          <w:sz w:val="32"/>
          <w:szCs w:val="32"/>
        </w:rPr>
      </w:pPr>
    </w:p>
    <w:p w:rsidR="003B7D04" w:rsidRPr="00F46E07" w:rsidRDefault="002523EC" w:rsidP="004F460B">
      <w:pPr>
        <w:rPr>
          <w:rFonts w:ascii="Arial" w:hAnsi="Arial" w:cs="Arial"/>
          <w:b/>
          <w:i/>
        </w:rPr>
      </w:pPr>
      <w:r w:rsidRPr="002523EC">
        <w:rPr>
          <w:rFonts w:ascii="Arial" w:hAnsi="Arial" w:cs="Arial"/>
          <w:sz w:val="34"/>
          <w:szCs w:val="34"/>
        </w:rPr>
        <w:t xml:space="preserve"> </w:t>
      </w:r>
      <w:r w:rsidR="004F460B">
        <w:rPr>
          <w:rFonts w:ascii="Arial" w:hAnsi="Arial" w:cs="Arial"/>
          <w:sz w:val="28"/>
          <w:szCs w:val="28"/>
        </w:rPr>
        <w:tab/>
      </w:r>
      <w:r w:rsidR="004F460B" w:rsidRPr="006B780A">
        <w:rPr>
          <w:rFonts w:ascii="Arial" w:hAnsi="Arial" w:cs="Arial"/>
          <w:b/>
          <w:i/>
          <w:highlight w:val="yellow"/>
        </w:rPr>
        <w:t>FOR ALL QUESTIONS AND CONCERNS, contact HALF-PINT pager at 7468 (PINT)</w:t>
      </w:r>
      <w:bookmarkStart w:id="0" w:name="_GoBack"/>
      <w:bookmarkEnd w:id="0"/>
    </w:p>
    <w:p w:rsidR="0046726D" w:rsidRPr="001151B6" w:rsidRDefault="0046726D" w:rsidP="00311427">
      <w:pPr>
        <w:ind w:left="720"/>
        <w:rPr>
          <w:rFonts w:ascii="Arial" w:hAnsi="Arial" w:cs="Arial"/>
          <w:b/>
          <w:sz w:val="32"/>
          <w:szCs w:val="32"/>
        </w:rPr>
      </w:pPr>
    </w:p>
    <w:p w:rsidR="0029132C" w:rsidRPr="0046726D" w:rsidRDefault="0029132C" w:rsidP="00311427">
      <w:pPr>
        <w:ind w:left="72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b/>
          <w:szCs w:val="28"/>
        </w:rPr>
        <w:t>Subject</w:t>
      </w:r>
      <w:r w:rsidR="0046726D" w:rsidRPr="0046726D">
        <w:rPr>
          <w:rFonts w:ascii="Arial" w:hAnsi="Arial" w:cs="Arial"/>
          <w:b/>
          <w:szCs w:val="28"/>
        </w:rPr>
        <w:t>’s</w:t>
      </w:r>
      <w:r w:rsidR="00311427" w:rsidRPr="0046726D">
        <w:rPr>
          <w:rFonts w:ascii="Arial" w:hAnsi="Arial" w:cs="Arial"/>
          <w:b/>
          <w:szCs w:val="28"/>
        </w:rPr>
        <w:t xml:space="preserve"> </w:t>
      </w:r>
      <w:proofErr w:type="spellStart"/>
      <w:r w:rsidRPr="0046726D">
        <w:rPr>
          <w:rFonts w:ascii="Arial" w:hAnsi="Arial" w:cs="Arial"/>
          <w:b/>
          <w:szCs w:val="28"/>
        </w:rPr>
        <w:t>Bedspace</w:t>
      </w:r>
      <w:proofErr w:type="spellEnd"/>
      <w:r w:rsidRPr="0046726D">
        <w:rPr>
          <w:rFonts w:ascii="Arial" w:hAnsi="Arial" w:cs="Arial"/>
          <w:b/>
          <w:szCs w:val="28"/>
        </w:rPr>
        <w:t>:</w:t>
      </w:r>
      <w:r w:rsidR="002A7EF5"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ab/>
        <w:t>________</w:t>
      </w:r>
    </w:p>
    <w:p w:rsidR="00311427" w:rsidRPr="0046726D" w:rsidRDefault="00311427" w:rsidP="00311427">
      <w:pPr>
        <w:ind w:left="720"/>
        <w:rPr>
          <w:rFonts w:ascii="Arial" w:hAnsi="Arial" w:cs="Arial"/>
          <w:b/>
          <w:szCs w:val="28"/>
        </w:rPr>
      </w:pPr>
    </w:p>
    <w:p w:rsidR="007C6D91" w:rsidRPr="0046726D" w:rsidRDefault="007C6D91" w:rsidP="00311427">
      <w:pPr>
        <w:ind w:left="720"/>
        <w:rPr>
          <w:rFonts w:ascii="Arial" w:hAnsi="Arial" w:cs="Arial"/>
          <w:b/>
          <w:szCs w:val="28"/>
        </w:rPr>
      </w:pPr>
    </w:p>
    <w:p w:rsidR="0029132C" w:rsidRPr="0046726D" w:rsidRDefault="0029132C" w:rsidP="00311427">
      <w:pPr>
        <w:ind w:left="72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b/>
          <w:szCs w:val="28"/>
        </w:rPr>
        <w:t>Subject’s MRN:</w:t>
      </w:r>
      <w:r w:rsidR="0046726D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>_____</w:t>
      </w:r>
      <w:r w:rsidR="002523EC">
        <w:rPr>
          <w:rFonts w:ascii="Arial" w:hAnsi="Arial" w:cs="Arial"/>
          <w:b/>
          <w:szCs w:val="28"/>
        </w:rPr>
        <w:t>____________</w:t>
      </w:r>
      <w:r w:rsidR="002A7EF5" w:rsidRPr="0046726D">
        <w:rPr>
          <w:rFonts w:ascii="Arial" w:hAnsi="Arial" w:cs="Arial"/>
          <w:b/>
          <w:szCs w:val="28"/>
        </w:rPr>
        <w:t>___</w:t>
      </w:r>
    </w:p>
    <w:p w:rsidR="0029132C" w:rsidRPr="0046726D" w:rsidRDefault="0029132C" w:rsidP="00311427">
      <w:pPr>
        <w:ind w:left="720"/>
        <w:rPr>
          <w:rFonts w:ascii="Arial" w:hAnsi="Arial" w:cs="Arial"/>
          <w:b/>
          <w:szCs w:val="28"/>
        </w:rPr>
      </w:pPr>
    </w:p>
    <w:p w:rsidR="0029132C" w:rsidRPr="0046726D" w:rsidRDefault="0029132C" w:rsidP="00311427">
      <w:pPr>
        <w:ind w:left="720"/>
        <w:rPr>
          <w:rFonts w:ascii="Arial" w:hAnsi="Arial" w:cs="Arial"/>
          <w:b/>
          <w:szCs w:val="28"/>
        </w:rPr>
      </w:pPr>
    </w:p>
    <w:p w:rsidR="0046726D" w:rsidRPr="0046726D" w:rsidRDefault="0046726D" w:rsidP="00311427">
      <w:pPr>
        <w:ind w:left="72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b/>
          <w:szCs w:val="28"/>
        </w:rPr>
        <w:t>Subject’s Name:</w:t>
      </w:r>
      <w:r w:rsidRPr="0046726D">
        <w:rPr>
          <w:rFonts w:ascii="Arial" w:hAnsi="Arial" w:cs="Arial"/>
          <w:b/>
          <w:szCs w:val="28"/>
        </w:rPr>
        <w:tab/>
      </w:r>
      <w:r w:rsidRPr="0046726D">
        <w:rPr>
          <w:rFonts w:ascii="Arial" w:hAnsi="Arial" w:cs="Arial"/>
          <w:b/>
          <w:szCs w:val="28"/>
        </w:rPr>
        <w:tab/>
      </w:r>
      <w:r w:rsidRPr="0046726D"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 w:rsidRPr="0046726D">
        <w:rPr>
          <w:rFonts w:ascii="Arial" w:hAnsi="Arial" w:cs="Arial"/>
          <w:b/>
          <w:szCs w:val="28"/>
        </w:rPr>
        <w:t>___________</w:t>
      </w:r>
      <w:r w:rsidR="002523EC">
        <w:rPr>
          <w:rFonts w:ascii="Arial" w:hAnsi="Arial" w:cs="Arial"/>
          <w:b/>
          <w:szCs w:val="28"/>
        </w:rPr>
        <w:t>_________________</w:t>
      </w:r>
      <w:r w:rsidRPr="0046726D">
        <w:rPr>
          <w:rFonts w:ascii="Arial" w:hAnsi="Arial" w:cs="Arial"/>
          <w:b/>
          <w:szCs w:val="28"/>
        </w:rPr>
        <w:t>__________</w:t>
      </w:r>
    </w:p>
    <w:p w:rsidR="0046726D" w:rsidRPr="0046726D" w:rsidRDefault="0046726D" w:rsidP="00311427">
      <w:pPr>
        <w:ind w:left="720"/>
        <w:rPr>
          <w:rFonts w:ascii="Arial" w:hAnsi="Arial" w:cs="Arial"/>
          <w:b/>
          <w:szCs w:val="28"/>
        </w:rPr>
      </w:pPr>
    </w:p>
    <w:p w:rsidR="0046726D" w:rsidRPr="0046726D" w:rsidRDefault="0046726D" w:rsidP="00311427">
      <w:pPr>
        <w:ind w:left="720"/>
        <w:rPr>
          <w:rFonts w:ascii="Arial" w:hAnsi="Arial" w:cs="Arial"/>
          <w:b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szCs w:val="28"/>
        </w:rPr>
      </w:pPr>
      <w:r w:rsidRPr="0046726D">
        <w:rPr>
          <w:rFonts w:ascii="Arial" w:hAnsi="Arial" w:cs="Arial"/>
          <w:b/>
          <w:szCs w:val="28"/>
        </w:rPr>
        <w:t xml:space="preserve">Consent Date: </w:t>
      </w:r>
      <w:r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913007" w:rsidRPr="002523EC">
        <w:rPr>
          <w:rFonts w:ascii="Arial" w:hAnsi="Arial" w:cs="Arial"/>
          <w:b/>
          <w:szCs w:val="28"/>
        </w:rPr>
        <w:t>__</w:t>
      </w:r>
      <w:r w:rsidR="002523EC">
        <w:rPr>
          <w:rFonts w:ascii="Arial" w:hAnsi="Arial" w:cs="Arial"/>
          <w:b/>
          <w:szCs w:val="28"/>
        </w:rPr>
        <w:t>__</w:t>
      </w:r>
      <w:r w:rsidR="00913007" w:rsidRPr="002523EC">
        <w:rPr>
          <w:rFonts w:ascii="Arial" w:hAnsi="Arial" w:cs="Arial"/>
          <w:b/>
          <w:szCs w:val="28"/>
        </w:rPr>
        <w:t>__/_</w:t>
      </w:r>
      <w:r w:rsidR="002523EC">
        <w:rPr>
          <w:rFonts w:ascii="Arial" w:hAnsi="Arial" w:cs="Arial"/>
          <w:b/>
          <w:szCs w:val="28"/>
        </w:rPr>
        <w:t>__</w:t>
      </w:r>
      <w:r w:rsidR="00913007" w:rsidRPr="002523EC">
        <w:rPr>
          <w:rFonts w:ascii="Arial" w:hAnsi="Arial" w:cs="Arial"/>
          <w:b/>
          <w:szCs w:val="28"/>
        </w:rPr>
        <w:t>___/___</w:t>
      </w:r>
      <w:r w:rsidR="002523EC">
        <w:rPr>
          <w:rFonts w:ascii="Arial" w:hAnsi="Arial" w:cs="Arial"/>
          <w:b/>
          <w:szCs w:val="28"/>
        </w:rPr>
        <w:t>____</w:t>
      </w:r>
      <w:r w:rsidR="00913007" w:rsidRPr="002523EC">
        <w:rPr>
          <w:rFonts w:ascii="Arial" w:hAnsi="Arial" w:cs="Arial"/>
          <w:b/>
          <w:szCs w:val="28"/>
        </w:rPr>
        <w:t>___ (</w:t>
      </w:r>
      <w:r w:rsidR="00944702" w:rsidRPr="002523EC">
        <w:rPr>
          <w:rFonts w:ascii="Arial" w:hAnsi="Arial" w:cs="Arial"/>
          <w:b/>
          <w:szCs w:val="28"/>
        </w:rPr>
        <w:t>mm/</w:t>
      </w:r>
      <w:proofErr w:type="spellStart"/>
      <w:r w:rsidR="00944702" w:rsidRPr="002523EC">
        <w:rPr>
          <w:rFonts w:ascii="Arial" w:hAnsi="Arial" w:cs="Arial"/>
          <w:b/>
          <w:szCs w:val="28"/>
        </w:rPr>
        <w:t>dd</w:t>
      </w:r>
      <w:proofErr w:type="spellEnd"/>
      <w:r w:rsidR="00944702" w:rsidRPr="002523EC">
        <w:rPr>
          <w:rFonts w:ascii="Arial" w:hAnsi="Arial" w:cs="Arial"/>
          <w:b/>
          <w:szCs w:val="28"/>
        </w:rPr>
        <w:t>/</w:t>
      </w:r>
      <w:proofErr w:type="spellStart"/>
      <w:r w:rsidR="00944702" w:rsidRPr="002523EC">
        <w:rPr>
          <w:rFonts w:ascii="Arial" w:hAnsi="Arial" w:cs="Arial"/>
          <w:b/>
          <w:szCs w:val="28"/>
        </w:rPr>
        <w:t>yyyy</w:t>
      </w:r>
      <w:proofErr w:type="spellEnd"/>
      <w:r w:rsidRPr="002523EC">
        <w:rPr>
          <w:rFonts w:ascii="Arial" w:hAnsi="Arial" w:cs="Arial"/>
          <w:b/>
          <w:szCs w:val="28"/>
        </w:rPr>
        <w:t>)</w:t>
      </w:r>
    </w:p>
    <w:p w:rsidR="003B7D04" w:rsidRPr="0046726D" w:rsidRDefault="003B7D04" w:rsidP="00311427">
      <w:pPr>
        <w:ind w:left="720"/>
        <w:rPr>
          <w:rFonts w:ascii="Arial" w:hAnsi="Arial" w:cs="Arial"/>
          <w:b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b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b/>
          <w:szCs w:val="28"/>
        </w:rPr>
        <w:t xml:space="preserve">Study ID: </w:t>
      </w:r>
      <w:r w:rsidRPr="0046726D">
        <w:rPr>
          <w:rFonts w:ascii="Arial" w:hAnsi="Arial" w:cs="Arial"/>
          <w:b/>
          <w:szCs w:val="28"/>
        </w:rPr>
        <w:tab/>
      </w:r>
      <w:r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ab/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_ 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_ - 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_ 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>_ _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 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_ - 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_   </w:t>
      </w:r>
    </w:p>
    <w:p w:rsidR="0046726D" w:rsidRPr="0046726D" w:rsidRDefault="0046726D" w:rsidP="00311427">
      <w:pPr>
        <w:ind w:left="720"/>
        <w:rPr>
          <w:rFonts w:ascii="Arial" w:hAnsi="Arial" w:cs="Arial"/>
          <w:b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b/>
          <w:szCs w:val="28"/>
        </w:rPr>
      </w:pPr>
    </w:p>
    <w:p w:rsidR="003B7D04" w:rsidRPr="0046726D" w:rsidRDefault="0046726D" w:rsidP="00311427">
      <w:pPr>
        <w:ind w:left="720"/>
        <w:rPr>
          <w:rFonts w:ascii="Arial" w:hAnsi="Arial" w:cs="Arial"/>
          <w:szCs w:val="28"/>
        </w:rPr>
      </w:pPr>
      <w:r w:rsidRPr="0046726D">
        <w:rPr>
          <w:rFonts w:ascii="Arial" w:hAnsi="Arial" w:cs="Arial"/>
          <w:b/>
          <w:szCs w:val="28"/>
        </w:rPr>
        <w:t>Randomization</w:t>
      </w:r>
      <w:r w:rsidR="003B7D04" w:rsidRPr="0046726D">
        <w:rPr>
          <w:rFonts w:ascii="Arial" w:hAnsi="Arial" w:cs="Arial"/>
          <w:b/>
          <w:szCs w:val="28"/>
        </w:rPr>
        <w:t xml:space="preserve"> Password:</w:t>
      </w:r>
      <w:r w:rsidR="003B7D04" w:rsidRPr="0046726D">
        <w:rPr>
          <w:rFonts w:ascii="Arial" w:hAnsi="Arial" w:cs="Arial"/>
          <w:b/>
          <w:szCs w:val="28"/>
        </w:rPr>
        <w:tab/>
      </w:r>
      <w:r w:rsidR="003B7D04"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>_________________</w:t>
      </w:r>
    </w:p>
    <w:p w:rsidR="003B7D04" w:rsidRPr="0046726D" w:rsidRDefault="003B7D04" w:rsidP="00311427">
      <w:pPr>
        <w:ind w:left="720"/>
        <w:rPr>
          <w:rFonts w:ascii="Arial" w:hAnsi="Arial" w:cs="Arial"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i/>
          <w:szCs w:val="28"/>
        </w:rPr>
      </w:pPr>
      <w:r w:rsidRPr="002523EC">
        <w:rPr>
          <w:rFonts w:ascii="Arial" w:hAnsi="Arial" w:cs="Arial"/>
          <w:i/>
          <w:szCs w:val="28"/>
          <w:u w:val="single"/>
        </w:rPr>
        <w:t>Nursing Responsibilities</w:t>
      </w:r>
      <w:r w:rsidRPr="0046726D">
        <w:rPr>
          <w:rFonts w:ascii="Arial" w:hAnsi="Arial" w:cs="Arial"/>
          <w:i/>
          <w:szCs w:val="28"/>
        </w:rPr>
        <w:t>:</w:t>
      </w:r>
    </w:p>
    <w:p w:rsidR="00311427" w:rsidRPr="0046726D" w:rsidRDefault="00311427" w:rsidP="00311427">
      <w:pPr>
        <w:ind w:left="720"/>
        <w:rPr>
          <w:rFonts w:ascii="Arial" w:hAnsi="Arial" w:cs="Arial"/>
          <w:i/>
          <w:szCs w:val="28"/>
        </w:rPr>
      </w:pPr>
    </w:p>
    <w:p w:rsidR="003B7D04" w:rsidRPr="0046726D" w:rsidRDefault="003B7D04" w:rsidP="0031142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>Please check glucose</w:t>
      </w:r>
      <w:r w:rsidR="00CE797F" w:rsidRPr="0046726D">
        <w:rPr>
          <w:rFonts w:ascii="Arial" w:hAnsi="Arial" w:cs="Arial"/>
          <w:szCs w:val="28"/>
        </w:rPr>
        <w:t xml:space="preserve"> level </w:t>
      </w:r>
      <w:r w:rsidRPr="0046726D">
        <w:rPr>
          <w:rFonts w:ascii="Arial" w:hAnsi="Arial" w:cs="Arial"/>
          <w:szCs w:val="28"/>
        </w:rPr>
        <w:t xml:space="preserve">every </w:t>
      </w:r>
      <w:r w:rsidR="00913007" w:rsidRPr="0046726D">
        <w:rPr>
          <w:rFonts w:ascii="Arial" w:hAnsi="Arial" w:cs="Arial"/>
          <w:szCs w:val="28"/>
        </w:rPr>
        <w:t>four</w:t>
      </w:r>
      <w:r w:rsidRPr="0046726D">
        <w:rPr>
          <w:rFonts w:ascii="Arial" w:hAnsi="Arial" w:cs="Arial"/>
          <w:szCs w:val="28"/>
        </w:rPr>
        <w:t xml:space="preserve"> hours</w:t>
      </w:r>
      <w:r w:rsidR="002B4049">
        <w:rPr>
          <w:rFonts w:ascii="Arial" w:hAnsi="Arial" w:cs="Arial"/>
          <w:szCs w:val="28"/>
        </w:rPr>
        <w:t xml:space="preserve"> (or per unit protocol)</w:t>
      </w:r>
    </w:p>
    <w:p w:rsidR="00EF12CA" w:rsidRPr="0046726D" w:rsidRDefault="00EF12CA" w:rsidP="00311427">
      <w:pPr>
        <w:pStyle w:val="ListParagraph"/>
        <w:ind w:left="1080"/>
        <w:rPr>
          <w:rFonts w:ascii="Arial" w:hAnsi="Arial" w:cs="Arial"/>
          <w:b/>
          <w:szCs w:val="28"/>
        </w:rPr>
      </w:pPr>
    </w:p>
    <w:p w:rsidR="00311427" w:rsidRPr="0046726D" w:rsidRDefault="00067CB6" w:rsidP="0031142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If subject</w:t>
      </w:r>
      <w:r w:rsidR="003B7D04" w:rsidRPr="0046726D">
        <w:rPr>
          <w:rFonts w:ascii="Arial" w:hAnsi="Arial" w:cs="Arial"/>
          <w:szCs w:val="28"/>
        </w:rPr>
        <w:t xml:space="preserve"> has result </w:t>
      </w:r>
      <w:r w:rsidR="003B7D04" w:rsidRPr="0046726D">
        <w:rPr>
          <w:rFonts w:ascii="Arial" w:hAnsi="Arial" w:cs="Arial"/>
          <w:szCs w:val="28"/>
          <w:u w:val="single"/>
        </w:rPr>
        <w:t>&gt;</w:t>
      </w:r>
      <w:r w:rsidR="003B7D04" w:rsidRPr="0046726D">
        <w:rPr>
          <w:rFonts w:ascii="Arial" w:hAnsi="Arial" w:cs="Arial"/>
          <w:szCs w:val="28"/>
        </w:rPr>
        <w:t xml:space="preserve"> 150 mg/</w:t>
      </w:r>
      <w:proofErr w:type="spellStart"/>
      <w:r w:rsidR="003B7D04" w:rsidRPr="0046726D">
        <w:rPr>
          <w:rFonts w:ascii="Arial" w:hAnsi="Arial" w:cs="Arial"/>
          <w:szCs w:val="28"/>
        </w:rPr>
        <w:t>dL</w:t>
      </w:r>
      <w:proofErr w:type="spellEnd"/>
      <w:r w:rsidR="003B7D04" w:rsidRPr="0046726D">
        <w:rPr>
          <w:rFonts w:ascii="Arial" w:hAnsi="Arial" w:cs="Arial"/>
          <w:szCs w:val="28"/>
        </w:rPr>
        <w:t xml:space="preserve">, recheck as soon as possible </w:t>
      </w:r>
    </w:p>
    <w:p w:rsidR="00311427" w:rsidRPr="0046726D" w:rsidRDefault="00311427" w:rsidP="00311427">
      <w:pPr>
        <w:pStyle w:val="ListParagraph"/>
        <w:rPr>
          <w:rFonts w:ascii="Arial" w:hAnsi="Arial" w:cs="Arial"/>
          <w:szCs w:val="28"/>
        </w:rPr>
      </w:pPr>
    </w:p>
    <w:p w:rsidR="003B7D04" w:rsidRPr="0046726D" w:rsidRDefault="00311427" w:rsidP="00311427">
      <w:pPr>
        <w:pStyle w:val="ListParagraph"/>
        <w:numPr>
          <w:ilvl w:val="2"/>
          <w:numId w:val="1"/>
        </w:numPr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 xml:space="preserve">Both results </w:t>
      </w:r>
      <w:r w:rsidRPr="0046726D">
        <w:rPr>
          <w:rFonts w:ascii="Arial" w:hAnsi="Arial" w:cs="Arial"/>
          <w:szCs w:val="28"/>
          <w:u w:val="single"/>
        </w:rPr>
        <w:t>&gt;</w:t>
      </w:r>
      <w:r w:rsidRPr="0046726D">
        <w:rPr>
          <w:rFonts w:ascii="Arial" w:hAnsi="Arial" w:cs="Arial"/>
          <w:szCs w:val="28"/>
        </w:rPr>
        <w:t>150 mg/</w:t>
      </w:r>
      <w:proofErr w:type="spellStart"/>
      <w:r w:rsidRPr="0046726D">
        <w:rPr>
          <w:rFonts w:ascii="Arial" w:hAnsi="Arial" w:cs="Arial"/>
          <w:szCs w:val="28"/>
        </w:rPr>
        <w:t>dL</w:t>
      </w:r>
      <w:proofErr w:type="spellEnd"/>
      <w:r w:rsidRPr="0046726D">
        <w:rPr>
          <w:rFonts w:ascii="Arial" w:hAnsi="Arial" w:cs="Arial"/>
          <w:szCs w:val="28"/>
        </w:rPr>
        <w:t xml:space="preserve"> </w:t>
      </w:r>
      <w:r w:rsidR="003B7D04" w:rsidRPr="0046726D">
        <w:rPr>
          <w:rFonts w:ascii="Arial" w:hAnsi="Arial" w:cs="Arial"/>
          <w:szCs w:val="28"/>
        </w:rPr>
        <w:t>must be within 24 hours</w:t>
      </w:r>
    </w:p>
    <w:p w:rsidR="00EF12CA" w:rsidRPr="0046726D" w:rsidRDefault="00EF12CA" w:rsidP="00311427">
      <w:pPr>
        <w:pStyle w:val="ListParagraph"/>
        <w:ind w:left="1080"/>
        <w:rPr>
          <w:rFonts w:ascii="Arial" w:hAnsi="Arial" w:cs="Arial"/>
          <w:b/>
          <w:szCs w:val="28"/>
        </w:rPr>
      </w:pPr>
    </w:p>
    <w:p w:rsidR="00166E38" w:rsidRPr="00166E38" w:rsidRDefault="003B7D04" w:rsidP="0031142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 xml:space="preserve">If next sample is also </w:t>
      </w:r>
      <w:r w:rsidRPr="0046726D">
        <w:rPr>
          <w:rFonts w:ascii="Arial" w:hAnsi="Arial" w:cs="Arial"/>
          <w:szCs w:val="28"/>
          <w:u w:val="single"/>
        </w:rPr>
        <w:t>&gt;</w:t>
      </w:r>
      <w:r w:rsidR="00067CB6">
        <w:rPr>
          <w:rFonts w:ascii="Arial" w:hAnsi="Arial" w:cs="Arial"/>
          <w:szCs w:val="28"/>
        </w:rPr>
        <w:t xml:space="preserve"> 150 mg/</w:t>
      </w:r>
      <w:proofErr w:type="spellStart"/>
      <w:r w:rsidR="00067CB6">
        <w:rPr>
          <w:rFonts w:ascii="Arial" w:hAnsi="Arial" w:cs="Arial"/>
          <w:szCs w:val="28"/>
        </w:rPr>
        <w:t>dL</w:t>
      </w:r>
      <w:proofErr w:type="spellEnd"/>
      <w:r w:rsidR="00067CB6">
        <w:rPr>
          <w:rFonts w:ascii="Arial" w:hAnsi="Arial" w:cs="Arial"/>
          <w:szCs w:val="28"/>
        </w:rPr>
        <w:t>, subject</w:t>
      </w:r>
      <w:r w:rsidR="00447C5A" w:rsidRPr="0046726D">
        <w:rPr>
          <w:rFonts w:ascii="Arial" w:hAnsi="Arial" w:cs="Arial"/>
          <w:szCs w:val="28"/>
        </w:rPr>
        <w:t xml:space="preserve"> qualifies for Randomization</w:t>
      </w:r>
      <w:r w:rsidRPr="0046726D">
        <w:rPr>
          <w:rFonts w:ascii="Arial" w:hAnsi="Arial" w:cs="Arial"/>
          <w:szCs w:val="28"/>
        </w:rPr>
        <w:t xml:space="preserve"> </w:t>
      </w:r>
    </w:p>
    <w:p w:rsidR="003B7D04" w:rsidRPr="0046726D" w:rsidRDefault="00166E38" w:rsidP="00166E38">
      <w:pPr>
        <w:pStyle w:val="ListParagraph"/>
        <w:ind w:left="1080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(</w:t>
      </w:r>
      <w:proofErr w:type="gramStart"/>
      <w:r>
        <w:rPr>
          <w:rFonts w:ascii="Arial" w:hAnsi="Arial" w:cs="Arial"/>
          <w:szCs w:val="28"/>
        </w:rPr>
        <w:t>samples</w:t>
      </w:r>
      <w:proofErr w:type="gramEnd"/>
      <w:r>
        <w:rPr>
          <w:rFonts w:ascii="Arial" w:hAnsi="Arial" w:cs="Arial"/>
          <w:szCs w:val="28"/>
        </w:rPr>
        <w:t xml:space="preserve"> must be </w:t>
      </w:r>
      <w:r w:rsidRPr="00166E38">
        <w:rPr>
          <w:rFonts w:ascii="Arial" w:hAnsi="Arial" w:cs="Arial"/>
          <w:i/>
          <w:szCs w:val="28"/>
        </w:rPr>
        <w:t>consecutive</w:t>
      </w:r>
      <w:r>
        <w:rPr>
          <w:rFonts w:ascii="Arial" w:hAnsi="Arial" w:cs="Arial"/>
          <w:szCs w:val="28"/>
        </w:rPr>
        <w:t>)</w:t>
      </w:r>
      <w:r w:rsidR="003B7D04" w:rsidRPr="0046726D">
        <w:rPr>
          <w:rFonts w:ascii="Arial" w:hAnsi="Arial" w:cs="Arial"/>
          <w:szCs w:val="28"/>
        </w:rPr>
        <w:t xml:space="preserve"> </w:t>
      </w:r>
    </w:p>
    <w:p w:rsidR="00311427" w:rsidRPr="0046726D" w:rsidRDefault="00311427" w:rsidP="00311427">
      <w:pPr>
        <w:pStyle w:val="ListParagraph"/>
        <w:ind w:left="1080"/>
        <w:rPr>
          <w:rFonts w:ascii="Arial" w:hAnsi="Arial" w:cs="Arial"/>
          <w:b/>
          <w:szCs w:val="28"/>
        </w:rPr>
      </w:pPr>
    </w:p>
    <w:p w:rsidR="003B7D04" w:rsidRPr="0046726D" w:rsidRDefault="003B7D04" w:rsidP="00311427">
      <w:pPr>
        <w:pStyle w:val="ListParagraph"/>
        <w:numPr>
          <w:ilvl w:val="1"/>
          <w:numId w:val="1"/>
        </w:numPr>
        <w:ind w:left="180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 xml:space="preserve">Please see Randomization Procedure </w:t>
      </w:r>
      <w:r w:rsidR="00FD6768">
        <w:rPr>
          <w:rFonts w:ascii="Arial" w:hAnsi="Arial" w:cs="Arial"/>
          <w:szCs w:val="28"/>
        </w:rPr>
        <w:t>Checklist</w:t>
      </w:r>
    </w:p>
    <w:p w:rsidR="00EF12CA" w:rsidRPr="0046726D" w:rsidRDefault="00EF12CA" w:rsidP="00311427">
      <w:pPr>
        <w:pStyle w:val="ListParagraph"/>
        <w:ind w:left="1080"/>
        <w:rPr>
          <w:rFonts w:ascii="Arial" w:hAnsi="Arial" w:cs="Arial"/>
          <w:b/>
          <w:szCs w:val="28"/>
        </w:rPr>
      </w:pPr>
    </w:p>
    <w:p w:rsidR="00B4069A" w:rsidRPr="0046726D" w:rsidRDefault="00B4069A" w:rsidP="0031142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 xml:space="preserve">Initial glucose </w:t>
      </w:r>
      <w:r w:rsidRPr="0046726D">
        <w:rPr>
          <w:rFonts w:ascii="Arial" w:hAnsi="Arial" w:cs="Arial"/>
          <w:szCs w:val="28"/>
          <w:u w:val="single"/>
        </w:rPr>
        <w:t>&gt;</w:t>
      </w:r>
      <w:r w:rsidRPr="0046726D">
        <w:rPr>
          <w:rFonts w:ascii="Arial" w:hAnsi="Arial" w:cs="Arial"/>
          <w:szCs w:val="28"/>
        </w:rPr>
        <w:t xml:space="preserve"> 150 mg/</w:t>
      </w:r>
      <w:proofErr w:type="spellStart"/>
      <w:r w:rsidRPr="0046726D">
        <w:rPr>
          <w:rFonts w:ascii="Arial" w:hAnsi="Arial" w:cs="Arial"/>
          <w:szCs w:val="28"/>
        </w:rPr>
        <w:t>dL</w:t>
      </w:r>
      <w:proofErr w:type="spellEnd"/>
      <w:r w:rsidRPr="0046726D">
        <w:rPr>
          <w:rFonts w:ascii="Arial" w:hAnsi="Arial" w:cs="Arial"/>
          <w:szCs w:val="28"/>
        </w:rPr>
        <w:t xml:space="preserve">: </w:t>
      </w:r>
      <w:r w:rsidRPr="0046726D">
        <w:rPr>
          <w:rFonts w:ascii="Arial" w:hAnsi="Arial" w:cs="Arial"/>
          <w:szCs w:val="28"/>
        </w:rPr>
        <w:tab/>
      </w:r>
      <w:r w:rsidR="00DB3B04" w:rsidRPr="0046726D">
        <w:rPr>
          <w:rFonts w:ascii="Arial" w:hAnsi="Arial" w:cs="Arial"/>
          <w:szCs w:val="28"/>
        </w:rPr>
        <w:tab/>
      </w:r>
      <w:r w:rsidRPr="0046726D">
        <w:rPr>
          <w:rFonts w:ascii="Arial" w:hAnsi="Arial" w:cs="Arial"/>
          <w:szCs w:val="28"/>
        </w:rPr>
        <w:t>Date: 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_/_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_/__</w:t>
      </w:r>
      <w:r w:rsidR="00166E38">
        <w:rPr>
          <w:rFonts w:ascii="Arial" w:hAnsi="Arial" w:cs="Arial"/>
          <w:szCs w:val="28"/>
        </w:rPr>
        <w:t>__</w:t>
      </w:r>
      <w:r w:rsidRPr="0046726D">
        <w:rPr>
          <w:rFonts w:ascii="Arial" w:hAnsi="Arial" w:cs="Arial"/>
          <w:szCs w:val="28"/>
        </w:rPr>
        <w:t>__     Time  ___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_:__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__</w:t>
      </w:r>
    </w:p>
    <w:p w:rsidR="00BD0504" w:rsidRPr="0046726D" w:rsidRDefault="00BD0504" w:rsidP="00311427">
      <w:pPr>
        <w:pStyle w:val="ListParagraph"/>
        <w:ind w:left="1080"/>
        <w:rPr>
          <w:rFonts w:ascii="Arial" w:hAnsi="Arial" w:cs="Arial"/>
          <w:b/>
          <w:szCs w:val="28"/>
        </w:rPr>
      </w:pPr>
    </w:p>
    <w:p w:rsidR="003B7D04" w:rsidRPr="0046726D" w:rsidRDefault="00B4069A" w:rsidP="0031142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 xml:space="preserve">Confirmatory glucose </w:t>
      </w:r>
      <w:r w:rsidRPr="0046726D">
        <w:rPr>
          <w:rFonts w:ascii="Arial" w:hAnsi="Arial" w:cs="Arial"/>
          <w:szCs w:val="28"/>
          <w:u w:val="single"/>
        </w:rPr>
        <w:t>&gt;</w:t>
      </w:r>
      <w:r w:rsidRPr="0046726D">
        <w:rPr>
          <w:rFonts w:ascii="Arial" w:hAnsi="Arial" w:cs="Arial"/>
          <w:szCs w:val="28"/>
        </w:rPr>
        <w:t xml:space="preserve"> 150 mg/</w:t>
      </w:r>
      <w:proofErr w:type="spellStart"/>
      <w:r w:rsidRPr="0046726D">
        <w:rPr>
          <w:rFonts w:ascii="Arial" w:hAnsi="Arial" w:cs="Arial"/>
          <w:szCs w:val="28"/>
        </w:rPr>
        <w:t>dL</w:t>
      </w:r>
      <w:proofErr w:type="spellEnd"/>
      <w:r w:rsidRPr="0046726D">
        <w:rPr>
          <w:rFonts w:ascii="Arial" w:hAnsi="Arial" w:cs="Arial"/>
          <w:szCs w:val="28"/>
        </w:rPr>
        <w:t xml:space="preserve">:  </w:t>
      </w:r>
      <w:r w:rsidR="00DB3B04" w:rsidRPr="0046726D">
        <w:rPr>
          <w:rFonts w:ascii="Arial" w:hAnsi="Arial" w:cs="Arial"/>
          <w:szCs w:val="28"/>
        </w:rPr>
        <w:tab/>
      </w:r>
      <w:r w:rsidRPr="0046726D">
        <w:rPr>
          <w:rFonts w:ascii="Arial" w:hAnsi="Arial" w:cs="Arial"/>
          <w:szCs w:val="28"/>
        </w:rPr>
        <w:t>Date: 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_/_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_/___</w:t>
      </w:r>
      <w:r w:rsidR="00166E38">
        <w:rPr>
          <w:rFonts w:ascii="Arial" w:hAnsi="Arial" w:cs="Arial"/>
          <w:szCs w:val="28"/>
        </w:rPr>
        <w:t>__</w:t>
      </w:r>
      <w:r w:rsidRPr="0046726D">
        <w:rPr>
          <w:rFonts w:ascii="Arial" w:hAnsi="Arial" w:cs="Arial"/>
          <w:szCs w:val="28"/>
        </w:rPr>
        <w:t>_     Time  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___:___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</w:t>
      </w:r>
    </w:p>
    <w:sectPr w:rsidR="003B7D04" w:rsidRPr="0046726D" w:rsidSect="00311427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EF0" w:rsidRDefault="00617EF0" w:rsidP="00617EF0">
      <w:r>
        <w:separator/>
      </w:r>
    </w:p>
  </w:endnote>
  <w:endnote w:type="continuationSeparator" w:id="0">
    <w:p w:rsidR="00617EF0" w:rsidRDefault="00617EF0" w:rsidP="0061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EF0" w:rsidRDefault="00617EF0" w:rsidP="00617EF0">
    <w:pPr>
      <w:pStyle w:val="Subtit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C3C1C8" wp14:editId="3DEDD93E">
          <wp:simplePos x="0" y="0"/>
          <wp:positionH relativeFrom="margin">
            <wp:posOffset>4476750</wp:posOffset>
          </wp:positionH>
          <wp:positionV relativeFrom="page">
            <wp:posOffset>9239250</wp:posOffset>
          </wp:positionV>
          <wp:extent cx="2058809" cy="7682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809" cy="7682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2</w:t>
    </w:r>
    <w:r w:rsidR="004F460B">
      <w:t>9</w:t>
    </w:r>
    <w:r>
      <w:t xml:space="preserve"> March 2012</w:t>
    </w:r>
  </w:p>
  <w:p w:rsidR="00617EF0" w:rsidRDefault="00617EF0" w:rsidP="00617EF0">
    <w:pPr>
      <w:pStyle w:val="Subtitle"/>
    </w:pPr>
    <w:r>
      <w:t>Randomization Procedure Checklist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EF0" w:rsidRDefault="00617EF0" w:rsidP="00617EF0">
      <w:r>
        <w:separator/>
      </w:r>
    </w:p>
  </w:footnote>
  <w:footnote w:type="continuationSeparator" w:id="0">
    <w:p w:rsidR="00617EF0" w:rsidRDefault="00617EF0" w:rsidP="00617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5FD3"/>
    <w:multiLevelType w:val="hybridMultilevel"/>
    <w:tmpl w:val="7BBE8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04"/>
    <w:rsid w:val="00067CB6"/>
    <w:rsid w:val="000A15FD"/>
    <w:rsid w:val="000A427B"/>
    <w:rsid w:val="001151B6"/>
    <w:rsid w:val="00166E38"/>
    <w:rsid w:val="002523EC"/>
    <w:rsid w:val="0029132C"/>
    <w:rsid w:val="002A7EF5"/>
    <w:rsid w:val="002B4049"/>
    <w:rsid w:val="002D1180"/>
    <w:rsid w:val="002F1F70"/>
    <w:rsid w:val="00311427"/>
    <w:rsid w:val="0037249E"/>
    <w:rsid w:val="003B7D04"/>
    <w:rsid w:val="003D0CE3"/>
    <w:rsid w:val="00447C5A"/>
    <w:rsid w:val="0046726D"/>
    <w:rsid w:val="004F460B"/>
    <w:rsid w:val="00617EF0"/>
    <w:rsid w:val="006B780A"/>
    <w:rsid w:val="007C6D91"/>
    <w:rsid w:val="00913007"/>
    <w:rsid w:val="00944702"/>
    <w:rsid w:val="009C3AB4"/>
    <w:rsid w:val="00AA4452"/>
    <w:rsid w:val="00B4069A"/>
    <w:rsid w:val="00B51EE7"/>
    <w:rsid w:val="00BD0504"/>
    <w:rsid w:val="00C925D8"/>
    <w:rsid w:val="00CE797F"/>
    <w:rsid w:val="00D87F69"/>
    <w:rsid w:val="00DB3B04"/>
    <w:rsid w:val="00EF12CA"/>
    <w:rsid w:val="00F46E07"/>
    <w:rsid w:val="00F81E85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B7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D04"/>
    <w:pPr>
      <w:ind w:left="720"/>
      <w:contextualSpacing/>
    </w:pPr>
  </w:style>
  <w:style w:type="paragraph" w:styleId="Header">
    <w:name w:val="header"/>
    <w:basedOn w:val="Normal"/>
    <w:link w:val="HeaderChar"/>
    <w:rsid w:val="0061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7EF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EF0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617E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17EF0"/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B7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D04"/>
    <w:pPr>
      <w:ind w:left="720"/>
      <w:contextualSpacing/>
    </w:pPr>
  </w:style>
  <w:style w:type="paragraph" w:styleId="Header">
    <w:name w:val="header"/>
    <w:basedOn w:val="Normal"/>
    <w:link w:val="HeaderChar"/>
    <w:rsid w:val="0061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7EF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EF0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617E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17EF0"/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Coughlin-Wells, Kerry</dc:creator>
  <cp:lastModifiedBy>Coughlin-Wells, Kerry</cp:lastModifiedBy>
  <cp:revision>11</cp:revision>
  <cp:lastPrinted>2012-03-22T16:22:00Z</cp:lastPrinted>
  <dcterms:created xsi:type="dcterms:W3CDTF">2012-02-28T20:55:00Z</dcterms:created>
  <dcterms:modified xsi:type="dcterms:W3CDTF">2012-03-29T17:23:00Z</dcterms:modified>
</cp:coreProperties>
</file>