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E63" w:rsidRDefault="00FF2E63">
      <w:r>
        <w:rPr>
          <w:i/>
          <w:noProof/>
        </w:rPr>
        <w:drawing>
          <wp:inline distT="0" distB="0" distL="0" distR="0" wp14:anchorId="3C00F19C" wp14:editId="0B41C1D2">
            <wp:extent cx="5819775" cy="1472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9775" cy="1472712"/>
                    </a:xfrm>
                    <a:prstGeom prst="rect">
                      <a:avLst/>
                    </a:prstGeom>
                    <a:noFill/>
                    <a:ln>
                      <a:noFill/>
                    </a:ln>
                  </pic:spPr>
                </pic:pic>
              </a:graphicData>
            </a:graphic>
          </wp:inline>
        </w:drawing>
      </w:r>
    </w:p>
    <w:p w:rsidR="00935898" w:rsidRDefault="00FF2E63" w:rsidP="00935898">
      <w:pPr>
        <w:ind w:firstLine="720"/>
        <w:jc w:val="center"/>
        <w:rPr>
          <w:b/>
          <w:sz w:val="36"/>
          <w:szCs w:val="36"/>
        </w:rPr>
      </w:pPr>
      <w:r w:rsidRPr="00935898">
        <w:rPr>
          <w:b/>
          <w:sz w:val="36"/>
          <w:szCs w:val="36"/>
        </w:rPr>
        <w:t xml:space="preserve">Caring for a HALF-PINT </w:t>
      </w:r>
      <w:r w:rsidR="00C1604C" w:rsidRPr="00935898">
        <w:rPr>
          <w:b/>
          <w:sz w:val="36"/>
          <w:szCs w:val="36"/>
        </w:rPr>
        <w:t>Subject</w:t>
      </w:r>
      <w:r w:rsidRPr="00935898">
        <w:rPr>
          <w:b/>
          <w:sz w:val="36"/>
          <w:szCs w:val="36"/>
        </w:rPr>
        <w:t>:</w:t>
      </w:r>
    </w:p>
    <w:p w:rsidR="005646CD" w:rsidRPr="00935898" w:rsidRDefault="00FF2E63" w:rsidP="00935898">
      <w:pPr>
        <w:ind w:firstLine="720"/>
        <w:jc w:val="center"/>
        <w:rPr>
          <w:b/>
          <w:sz w:val="36"/>
          <w:szCs w:val="36"/>
        </w:rPr>
      </w:pPr>
      <w:r w:rsidRPr="00935898">
        <w:rPr>
          <w:b/>
          <w:sz w:val="36"/>
          <w:szCs w:val="36"/>
        </w:rPr>
        <w:t>Bedside RN Daily Overview</w:t>
      </w:r>
    </w:p>
    <w:p w:rsidR="00FF2E63" w:rsidRDefault="00FF2E63" w:rsidP="00FF2E63"/>
    <w:p w:rsidR="00EF546C" w:rsidRPr="000E554E" w:rsidRDefault="00AF5EEA" w:rsidP="00FF2E63">
      <w:pPr>
        <w:rPr>
          <w:b/>
          <w:sz w:val="24"/>
          <w:szCs w:val="24"/>
        </w:rPr>
      </w:pPr>
      <w:r>
        <w:rPr>
          <w:b/>
          <w:sz w:val="24"/>
          <w:szCs w:val="24"/>
        </w:rPr>
        <w:t>Tracking</w:t>
      </w:r>
      <w:r w:rsidR="00EF546C" w:rsidRPr="000E554E">
        <w:rPr>
          <w:b/>
          <w:sz w:val="24"/>
          <w:szCs w:val="24"/>
        </w:rPr>
        <w:t xml:space="preserve"> </w:t>
      </w:r>
      <w:r w:rsidR="000E3D3C">
        <w:rPr>
          <w:b/>
          <w:sz w:val="24"/>
          <w:szCs w:val="24"/>
        </w:rPr>
        <w:t>a Consented Subject (monitoring for h</w:t>
      </w:r>
      <w:r w:rsidR="00EF546C" w:rsidRPr="000E554E">
        <w:rPr>
          <w:b/>
          <w:sz w:val="24"/>
          <w:szCs w:val="24"/>
        </w:rPr>
        <w:t>yperglycemia</w:t>
      </w:r>
      <w:r w:rsidR="000E3D3C">
        <w:rPr>
          <w:b/>
          <w:sz w:val="24"/>
          <w:szCs w:val="24"/>
        </w:rPr>
        <w:t xml:space="preserve">; </w:t>
      </w:r>
      <w:r w:rsidR="00EF546C" w:rsidRPr="000E554E">
        <w:rPr>
          <w:b/>
          <w:sz w:val="24"/>
          <w:szCs w:val="24"/>
        </w:rPr>
        <w:t>not yet randomized)</w:t>
      </w:r>
    </w:p>
    <w:p w:rsidR="00EF546C" w:rsidRDefault="00EF546C" w:rsidP="00EF546C">
      <w:pPr>
        <w:pStyle w:val="ListParagraph"/>
        <w:numPr>
          <w:ilvl w:val="0"/>
          <w:numId w:val="1"/>
        </w:numPr>
        <w:rPr>
          <w:sz w:val="24"/>
          <w:szCs w:val="24"/>
        </w:rPr>
      </w:pPr>
      <w:r>
        <w:rPr>
          <w:sz w:val="24"/>
          <w:szCs w:val="24"/>
        </w:rPr>
        <w:t xml:space="preserve">Your patient’s parents/guardians have consented to have the child participate in the HALF-PINT study and </w:t>
      </w:r>
      <w:r w:rsidR="003A5BBD">
        <w:rPr>
          <w:sz w:val="24"/>
          <w:szCs w:val="24"/>
        </w:rPr>
        <w:t>the patient</w:t>
      </w:r>
      <w:r>
        <w:rPr>
          <w:sz w:val="24"/>
          <w:szCs w:val="24"/>
        </w:rPr>
        <w:t xml:space="preserve"> is now being tracked to determine if s/he becomes hyperglycemic </w:t>
      </w:r>
    </w:p>
    <w:p w:rsidR="00EF546C" w:rsidRDefault="00EF546C" w:rsidP="00EF546C">
      <w:pPr>
        <w:pStyle w:val="ListParagraph"/>
        <w:numPr>
          <w:ilvl w:val="1"/>
          <w:numId w:val="1"/>
        </w:numPr>
        <w:rPr>
          <w:sz w:val="24"/>
          <w:szCs w:val="24"/>
        </w:rPr>
      </w:pPr>
      <w:r>
        <w:rPr>
          <w:sz w:val="24"/>
          <w:szCs w:val="24"/>
        </w:rPr>
        <w:t xml:space="preserve">Hyperglycemic is defined as a blood glucose measurement </w:t>
      </w:r>
      <w:r w:rsidRPr="003A5BBD">
        <w:rPr>
          <w:sz w:val="24"/>
          <w:szCs w:val="24"/>
          <w:u w:val="single"/>
        </w:rPr>
        <w:t>&gt;</w:t>
      </w:r>
      <w:r w:rsidRPr="003A5BBD">
        <w:rPr>
          <w:sz w:val="24"/>
          <w:szCs w:val="24"/>
        </w:rPr>
        <w:t xml:space="preserve"> </w:t>
      </w:r>
      <w:r>
        <w:rPr>
          <w:sz w:val="24"/>
          <w:szCs w:val="24"/>
        </w:rPr>
        <w:t>150 mg/</w:t>
      </w:r>
      <w:proofErr w:type="spellStart"/>
      <w:r>
        <w:rPr>
          <w:sz w:val="24"/>
          <w:szCs w:val="24"/>
        </w:rPr>
        <w:t>dL</w:t>
      </w:r>
      <w:proofErr w:type="spellEnd"/>
      <w:r>
        <w:rPr>
          <w:sz w:val="24"/>
          <w:szCs w:val="24"/>
        </w:rPr>
        <w:t xml:space="preserve"> which is then confirmed with a second measurement also </w:t>
      </w:r>
      <w:r w:rsidRPr="00EF546C">
        <w:rPr>
          <w:sz w:val="24"/>
          <w:szCs w:val="24"/>
          <w:u w:val="single"/>
        </w:rPr>
        <w:t>&gt;</w:t>
      </w:r>
      <w:r>
        <w:rPr>
          <w:sz w:val="24"/>
          <w:szCs w:val="24"/>
        </w:rPr>
        <w:t xml:space="preserve"> 150 mg/</w:t>
      </w:r>
      <w:proofErr w:type="spellStart"/>
      <w:r>
        <w:rPr>
          <w:sz w:val="24"/>
          <w:szCs w:val="24"/>
        </w:rPr>
        <w:t>dL</w:t>
      </w:r>
      <w:proofErr w:type="spellEnd"/>
    </w:p>
    <w:p w:rsidR="00EF546C" w:rsidRDefault="00EF546C" w:rsidP="00EF546C">
      <w:pPr>
        <w:pStyle w:val="ListParagraph"/>
        <w:numPr>
          <w:ilvl w:val="1"/>
          <w:numId w:val="1"/>
        </w:numPr>
        <w:rPr>
          <w:sz w:val="24"/>
          <w:szCs w:val="24"/>
        </w:rPr>
      </w:pPr>
      <w:r>
        <w:rPr>
          <w:sz w:val="24"/>
          <w:szCs w:val="24"/>
        </w:rPr>
        <w:t xml:space="preserve">The second confirmatory measurement should be taken as quickly as possible, hopefully within 1 hour of the first (though MUST be within 24 hours of the first result </w:t>
      </w:r>
      <w:r w:rsidRPr="00EF546C">
        <w:rPr>
          <w:sz w:val="24"/>
          <w:szCs w:val="24"/>
          <w:u w:val="single"/>
        </w:rPr>
        <w:t>&gt;</w:t>
      </w:r>
      <w:r>
        <w:rPr>
          <w:sz w:val="24"/>
          <w:szCs w:val="24"/>
        </w:rPr>
        <w:t xml:space="preserve"> 150 mg/</w:t>
      </w:r>
      <w:proofErr w:type="spellStart"/>
      <w:r>
        <w:rPr>
          <w:sz w:val="24"/>
          <w:szCs w:val="24"/>
        </w:rPr>
        <w:t>dL</w:t>
      </w:r>
      <w:proofErr w:type="spellEnd"/>
      <w:r>
        <w:rPr>
          <w:sz w:val="24"/>
          <w:szCs w:val="24"/>
        </w:rPr>
        <w:t>)</w:t>
      </w:r>
    </w:p>
    <w:p w:rsidR="003A5BBD" w:rsidRDefault="003A5BBD" w:rsidP="00EF546C">
      <w:pPr>
        <w:pStyle w:val="ListParagraph"/>
        <w:numPr>
          <w:ilvl w:val="1"/>
          <w:numId w:val="1"/>
        </w:numPr>
        <w:rPr>
          <w:sz w:val="24"/>
          <w:szCs w:val="24"/>
        </w:rPr>
      </w:pPr>
      <w:r>
        <w:rPr>
          <w:sz w:val="24"/>
          <w:szCs w:val="24"/>
        </w:rPr>
        <w:t>NOTE: these measurements must be consecutive</w:t>
      </w:r>
    </w:p>
    <w:p w:rsidR="000E554E" w:rsidRDefault="000E554E" w:rsidP="000E554E">
      <w:pPr>
        <w:pStyle w:val="ListParagraph"/>
        <w:numPr>
          <w:ilvl w:val="0"/>
          <w:numId w:val="1"/>
        </w:numPr>
        <w:rPr>
          <w:sz w:val="24"/>
          <w:szCs w:val="24"/>
        </w:rPr>
      </w:pPr>
      <w:r>
        <w:rPr>
          <w:sz w:val="24"/>
          <w:szCs w:val="24"/>
        </w:rPr>
        <w:t>If the subject meets the above hyperglycemic definition, s/he is then initiated</w:t>
      </w:r>
      <w:r w:rsidR="00AF5EEA">
        <w:rPr>
          <w:sz w:val="24"/>
          <w:szCs w:val="24"/>
        </w:rPr>
        <w:t xml:space="preserve"> (includes steps listed below)</w:t>
      </w:r>
    </w:p>
    <w:p w:rsidR="000E554E" w:rsidRPr="000E554E" w:rsidRDefault="000E554E" w:rsidP="000E554E">
      <w:pPr>
        <w:rPr>
          <w:b/>
          <w:sz w:val="24"/>
          <w:szCs w:val="24"/>
        </w:rPr>
      </w:pPr>
      <w:r w:rsidRPr="000E554E">
        <w:rPr>
          <w:b/>
          <w:sz w:val="24"/>
          <w:szCs w:val="24"/>
        </w:rPr>
        <w:t>Initiating a Subject</w:t>
      </w:r>
    </w:p>
    <w:p w:rsidR="000E554E" w:rsidRPr="0000777A" w:rsidRDefault="0000777A" w:rsidP="0000777A">
      <w:pPr>
        <w:rPr>
          <w:sz w:val="24"/>
          <w:szCs w:val="24"/>
        </w:rPr>
      </w:pPr>
      <w:r w:rsidRPr="0000777A">
        <w:rPr>
          <w:sz w:val="24"/>
          <w:szCs w:val="24"/>
        </w:rPr>
        <w:t>The following steps need not be done in a particular order,</w:t>
      </w:r>
      <w:r w:rsidR="00955F7C">
        <w:rPr>
          <w:sz w:val="24"/>
          <w:szCs w:val="24"/>
        </w:rPr>
        <w:t xml:space="preserve"> with the following exception: </w:t>
      </w:r>
      <w:r w:rsidR="00955F7C" w:rsidRPr="00955F7C">
        <w:rPr>
          <w:i/>
          <w:sz w:val="24"/>
          <w:szCs w:val="24"/>
        </w:rPr>
        <w:t>S</w:t>
      </w:r>
      <w:r w:rsidRPr="00955F7C">
        <w:rPr>
          <w:i/>
          <w:sz w:val="24"/>
          <w:szCs w:val="24"/>
        </w:rPr>
        <w:t>ubject must have sensor inserted and all other equipment available prior to randomizing the subject via the HALF-PINT website</w:t>
      </w:r>
      <w:r w:rsidR="00113984" w:rsidRPr="00955F7C">
        <w:rPr>
          <w:i/>
          <w:sz w:val="24"/>
          <w:szCs w:val="24"/>
        </w:rPr>
        <w:t>.</w:t>
      </w:r>
    </w:p>
    <w:p w:rsidR="0000777A" w:rsidRDefault="00DA3198" w:rsidP="000E554E">
      <w:pPr>
        <w:pStyle w:val="ListParagraph"/>
        <w:numPr>
          <w:ilvl w:val="0"/>
          <w:numId w:val="2"/>
        </w:numPr>
        <w:rPr>
          <w:sz w:val="24"/>
          <w:szCs w:val="24"/>
        </w:rPr>
      </w:pPr>
      <w:r>
        <w:rPr>
          <w:sz w:val="24"/>
          <w:szCs w:val="24"/>
        </w:rPr>
        <w:t>Retrieve the</w:t>
      </w:r>
      <w:r w:rsidR="005D253E">
        <w:rPr>
          <w:sz w:val="24"/>
          <w:szCs w:val="24"/>
        </w:rPr>
        <w:t xml:space="preserve"> HALF-PINT cart and be sure that all necessary equipment is available (</w:t>
      </w:r>
      <w:r w:rsidR="00665418">
        <w:rPr>
          <w:sz w:val="24"/>
          <w:szCs w:val="24"/>
        </w:rPr>
        <w:t xml:space="preserve">study laptop; Nova glucometer, strips and solutions; </w:t>
      </w:r>
      <w:proofErr w:type="spellStart"/>
      <w:r w:rsidR="00665418">
        <w:rPr>
          <w:sz w:val="24"/>
          <w:szCs w:val="24"/>
        </w:rPr>
        <w:t>Enlite</w:t>
      </w:r>
      <w:proofErr w:type="spellEnd"/>
      <w:r w:rsidR="00665418">
        <w:rPr>
          <w:sz w:val="24"/>
          <w:szCs w:val="24"/>
        </w:rPr>
        <w:t xml:space="preserve"> sensors, </w:t>
      </w:r>
      <w:proofErr w:type="spellStart"/>
      <w:r w:rsidR="00665418">
        <w:rPr>
          <w:sz w:val="24"/>
          <w:szCs w:val="24"/>
        </w:rPr>
        <w:t>serter</w:t>
      </w:r>
      <w:proofErr w:type="spellEnd"/>
      <w:r w:rsidR="00665418">
        <w:rPr>
          <w:sz w:val="24"/>
          <w:szCs w:val="24"/>
        </w:rPr>
        <w:t xml:space="preserve"> and monitor; VAMP Jr. and needleless cannulas</w:t>
      </w:r>
      <w:r w:rsidR="00FA6D59">
        <w:rPr>
          <w:sz w:val="24"/>
          <w:szCs w:val="24"/>
        </w:rPr>
        <w:t>)</w:t>
      </w:r>
    </w:p>
    <w:p w:rsidR="00FA6D59" w:rsidRDefault="004A311C" w:rsidP="000E554E">
      <w:pPr>
        <w:pStyle w:val="ListParagraph"/>
        <w:numPr>
          <w:ilvl w:val="0"/>
          <w:numId w:val="2"/>
        </w:numPr>
        <w:rPr>
          <w:sz w:val="24"/>
          <w:szCs w:val="24"/>
        </w:rPr>
      </w:pPr>
      <w:r>
        <w:rPr>
          <w:sz w:val="24"/>
          <w:szCs w:val="24"/>
        </w:rPr>
        <w:t>C</w:t>
      </w:r>
      <w:r w:rsidR="00FA6D59">
        <w:rPr>
          <w:sz w:val="24"/>
          <w:szCs w:val="24"/>
        </w:rPr>
        <w:t>onfirm available access for insulin</w:t>
      </w:r>
      <w:r w:rsidR="00822AAD">
        <w:rPr>
          <w:sz w:val="24"/>
          <w:szCs w:val="24"/>
        </w:rPr>
        <w:t xml:space="preserve"> infusion</w:t>
      </w:r>
    </w:p>
    <w:p w:rsidR="00FA6D59" w:rsidRDefault="004A311C" w:rsidP="000E554E">
      <w:pPr>
        <w:pStyle w:val="ListParagraph"/>
        <w:numPr>
          <w:ilvl w:val="0"/>
          <w:numId w:val="2"/>
        </w:numPr>
        <w:rPr>
          <w:sz w:val="24"/>
          <w:szCs w:val="24"/>
        </w:rPr>
      </w:pPr>
      <w:r>
        <w:rPr>
          <w:sz w:val="24"/>
          <w:szCs w:val="24"/>
        </w:rPr>
        <w:t>E</w:t>
      </w:r>
      <w:r w:rsidR="00FA6D59">
        <w:rPr>
          <w:sz w:val="24"/>
          <w:szCs w:val="24"/>
        </w:rPr>
        <w:t>nsure that insulin is ordered</w:t>
      </w:r>
    </w:p>
    <w:p w:rsidR="00450FF2" w:rsidRPr="00450FF2" w:rsidRDefault="00450FF2" w:rsidP="00450FF2">
      <w:pPr>
        <w:ind w:left="360"/>
        <w:rPr>
          <w:i/>
          <w:sz w:val="24"/>
          <w:szCs w:val="24"/>
        </w:rPr>
      </w:pPr>
      <w:r w:rsidRPr="00450FF2">
        <w:rPr>
          <w:i/>
          <w:sz w:val="24"/>
          <w:szCs w:val="24"/>
        </w:rPr>
        <w:lastRenderedPageBreak/>
        <w:t>The steps below are those you will take from the time you log on to the website through the time CHECKS is initiated (this is all on the website)</w:t>
      </w:r>
    </w:p>
    <w:p w:rsidR="00331441" w:rsidRDefault="00331441" w:rsidP="000E554E">
      <w:pPr>
        <w:pStyle w:val="ListParagraph"/>
        <w:numPr>
          <w:ilvl w:val="0"/>
          <w:numId w:val="2"/>
        </w:numPr>
        <w:rPr>
          <w:sz w:val="24"/>
          <w:szCs w:val="24"/>
        </w:rPr>
      </w:pPr>
      <w:r>
        <w:rPr>
          <w:sz w:val="24"/>
          <w:szCs w:val="24"/>
        </w:rPr>
        <w:t>Access the study website at “halfpintstudy.org” and log on in the upper right corner with your generic site username and password</w:t>
      </w:r>
    </w:p>
    <w:p w:rsidR="00331441" w:rsidRDefault="00331441" w:rsidP="000E554E">
      <w:pPr>
        <w:pStyle w:val="ListParagraph"/>
        <w:numPr>
          <w:ilvl w:val="0"/>
          <w:numId w:val="2"/>
        </w:numPr>
        <w:rPr>
          <w:sz w:val="24"/>
          <w:szCs w:val="24"/>
        </w:rPr>
      </w:pPr>
      <w:r>
        <w:rPr>
          <w:sz w:val="24"/>
          <w:szCs w:val="24"/>
        </w:rPr>
        <w:t>Click on the white “Staff” tab</w:t>
      </w:r>
    </w:p>
    <w:p w:rsidR="00331441" w:rsidRDefault="00331441" w:rsidP="000E554E">
      <w:pPr>
        <w:pStyle w:val="ListParagraph"/>
        <w:numPr>
          <w:ilvl w:val="0"/>
          <w:numId w:val="2"/>
        </w:numPr>
        <w:rPr>
          <w:sz w:val="24"/>
          <w:szCs w:val="24"/>
        </w:rPr>
      </w:pPr>
      <w:r>
        <w:rPr>
          <w:sz w:val="24"/>
          <w:szCs w:val="24"/>
        </w:rPr>
        <w:t>Click on “Initialize Subject” which takes you through all necessary steps, including having the ability to review all related videos</w:t>
      </w:r>
    </w:p>
    <w:p w:rsidR="00207F17" w:rsidRDefault="00207F17" w:rsidP="00207F17">
      <w:pPr>
        <w:pStyle w:val="ListParagraph"/>
        <w:numPr>
          <w:ilvl w:val="0"/>
          <w:numId w:val="2"/>
        </w:numPr>
        <w:rPr>
          <w:sz w:val="24"/>
          <w:szCs w:val="24"/>
        </w:rPr>
      </w:pPr>
      <w:r>
        <w:rPr>
          <w:sz w:val="24"/>
          <w:szCs w:val="24"/>
        </w:rPr>
        <w:t xml:space="preserve">Refer to the </w:t>
      </w:r>
      <w:r w:rsidR="00331441">
        <w:rPr>
          <w:sz w:val="24"/>
          <w:szCs w:val="24"/>
        </w:rPr>
        <w:t>“Enrolled Subject Bedside</w:t>
      </w:r>
      <w:r>
        <w:rPr>
          <w:sz w:val="24"/>
          <w:szCs w:val="24"/>
        </w:rPr>
        <w:t xml:space="preserve"> Sheet</w:t>
      </w:r>
      <w:r w:rsidR="00331441">
        <w:rPr>
          <w:sz w:val="24"/>
          <w:szCs w:val="24"/>
        </w:rPr>
        <w:t>”</w:t>
      </w:r>
      <w:r>
        <w:rPr>
          <w:sz w:val="24"/>
          <w:szCs w:val="24"/>
        </w:rPr>
        <w:t xml:space="preserve"> in the front of the Nursing Binder that has been in the patient’s room since s/he was consented; this has the two pieces of information you need to continue to initiate</w:t>
      </w:r>
    </w:p>
    <w:p w:rsidR="00207F17" w:rsidRDefault="00331441" w:rsidP="00207F17">
      <w:pPr>
        <w:pStyle w:val="ListParagraph"/>
        <w:numPr>
          <w:ilvl w:val="1"/>
          <w:numId w:val="2"/>
        </w:numPr>
        <w:rPr>
          <w:sz w:val="24"/>
          <w:szCs w:val="24"/>
        </w:rPr>
      </w:pPr>
      <w:r>
        <w:rPr>
          <w:sz w:val="24"/>
          <w:szCs w:val="24"/>
        </w:rPr>
        <w:t>The</w:t>
      </w:r>
      <w:r w:rsidR="00207F17">
        <w:rPr>
          <w:sz w:val="24"/>
          <w:szCs w:val="24"/>
        </w:rPr>
        <w:t xml:space="preserve"> subject ID number (total of seven digits, format 01-0017-4)</w:t>
      </w:r>
    </w:p>
    <w:p w:rsidR="00207F17" w:rsidRDefault="00331441" w:rsidP="00207F17">
      <w:pPr>
        <w:pStyle w:val="ListParagraph"/>
        <w:numPr>
          <w:ilvl w:val="1"/>
          <w:numId w:val="2"/>
        </w:numPr>
        <w:rPr>
          <w:sz w:val="24"/>
          <w:szCs w:val="24"/>
        </w:rPr>
      </w:pPr>
      <w:r>
        <w:rPr>
          <w:sz w:val="24"/>
          <w:szCs w:val="24"/>
        </w:rPr>
        <w:t>T</w:t>
      </w:r>
      <w:r w:rsidR="00207F17">
        <w:rPr>
          <w:sz w:val="24"/>
          <w:szCs w:val="24"/>
        </w:rPr>
        <w:t>he</w:t>
      </w:r>
      <w:r>
        <w:rPr>
          <w:sz w:val="24"/>
          <w:szCs w:val="24"/>
        </w:rPr>
        <w:t xml:space="preserve"> study</w:t>
      </w:r>
      <w:r w:rsidR="00207F17">
        <w:rPr>
          <w:sz w:val="24"/>
          <w:szCs w:val="24"/>
        </w:rPr>
        <w:t xml:space="preserve"> password (random animal/insect)</w:t>
      </w:r>
    </w:p>
    <w:p w:rsidR="00331441" w:rsidRPr="00331441" w:rsidRDefault="00331441" w:rsidP="00207F17">
      <w:pPr>
        <w:pStyle w:val="ListParagraph"/>
        <w:numPr>
          <w:ilvl w:val="1"/>
          <w:numId w:val="2"/>
        </w:numPr>
        <w:rPr>
          <w:sz w:val="24"/>
          <w:szCs w:val="24"/>
        </w:rPr>
      </w:pPr>
      <w:r w:rsidRPr="00331441">
        <w:rPr>
          <w:sz w:val="24"/>
          <w:szCs w:val="24"/>
        </w:rPr>
        <w:t>Enter these pieces of subject-specific information</w:t>
      </w:r>
    </w:p>
    <w:p w:rsidR="00FC5714" w:rsidRDefault="00FC5714" w:rsidP="00FC5714">
      <w:pPr>
        <w:pStyle w:val="ListParagraph"/>
        <w:numPr>
          <w:ilvl w:val="0"/>
          <w:numId w:val="2"/>
        </w:numPr>
        <w:rPr>
          <w:sz w:val="24"/>
          <w:szCs w:val="24"/>
        </w:rPr>
      </w:pPr>
      <w:r>
        <w:rPr>
          <w:sz w:val="24"/>
          <w:szCs w:val="24"/>
        </w:rPr>
        <w:t>Insert sensor</w:t>
      </w:r>
    </w:p>
    <w:p w:rsidR="009F62B2" w:rsidRDefault="009F62B2" w:rsidP="00331441">
      <w:pPr>
        <w:pStyle w:val="ListParagraph"/>
        <w:numPr>
          <w:ilvl w:val="1"/>
          <w:numId w:val="2"/>
        </w:numPr>
        <w:rPr>
          <w:sz w:val="24"/>
          <w:szCs w:val="24"/>
        </w:rPr>
      </w:pPr>
      <w:r>
        <w:rPr>
          <w:sz w:val="24"/>
          <w:szCs w:val="24"/>
        </w:rPr>
        <w:t>You will be required to enter sensor, transmitter and monitor data such as identification and lot numbers as well as the name of the staff person inserting the sensor and anatomical location of the sensor</w:t>
      </w:r>
    </w:p>
    <w:p w:rsidR="009E67A2" w:rsidRDefault="009E67A2" w:rsidP="00331441">
      <w:pPr>
        <w:pStyle w:val="ListParagraph"/>
        <w:numPr>
          <w:ilvl w:val="1"/>
          <w:numId w:val="2"/>
        </w:numPr>
        <w:rPr>
          <w:sz w:val="24"/>
          <w:szCs w:val="24"/>
        </w:rPr>
      </w:pPr>
      <w:r>
        <w:rPr>
          <w:sz w:val="24"/>
          <w:szCs w:val="24"/>
        </w:rPr>
        <w:t>Date and time dressing</w:t>
      </w:r>
      <w:bookmarkStart w:id="0" w:name="_GoBack"/>
      <w:bookmarkEnd w:id="0"/>
    </w:p>
    <w:p w:rsidR="00331441" w:rsidRDefault="00331441" w:rsidP="00331441">
      <w:pPr>
        <w:pStyle w:val="ListParagraph"/>
        <w:numPr>
          <w:ilvl w:val="0"/>
          <w:numId w:val="2"/>
        </w:numPr>
        <w:rPr>
          <w:sz w:val="24"/>
          <w:szCs w:val="24"/>
        </w:rPr>
      </w:pPr>
      <w:r>
        <w:rPr>
          <w:sz w:val="24"/>
          <w:szCs w:val="24"/>
        </w:rPr>
        <w:t>Insulin</w:t>
      </w:r>
    </w:p>
    <w:p w:rsidR="00331441" w:rsidRDefault="00331441" w:rsidP="00331441">
      <w:pPr>
        <w:pStyle w:val="ListParagraph"/>
        <w:numPr>
          <w:ilvl w:val="1"/>
          <w:numId w:val="2"/>
        </w:numPr>
        <w:rPr>
          <w:sz w:val="24"/>
          <w:szCs w:val="24"/>
        </w:rPr>
      </w:pPr>
      <w:r>
        <w:rPr>
          <w:sz w:val="24"/>
          <w:szCs w:val="24"/>
        </w:rPr>
        <w:t>You will enter subject weight and insulin concentration and ensure insulin is ordered</w:t>
      </w:r>
    </w:p>
    <w:p w:rsidR="00331441" w:rsidRDefault="00331441" w:rsidP="00331441">
      <w:pPr>
        <w:pStyle w:val="ListParagraph"/>
        <w:numPr>
          <w:ilvl w:val="0"/>
          <w:numId w:val="2"/>
        </w:numPr>
        <w:rPr>
          <w:sz w:val="24"/>
          <w:szCs w:val="24"/>
        </w:rPr>
      </w:pPr>
      <w:r>
        <w:rPr>
          <w:sz w:val="24"/>
          <w:szCs w:val="24"/>
        </w:rPr>
        <w:t>Insert VAMP Jr.</w:t>
      </w:r>
    </w:p>
    <w:p w:rsidR="004C5C87" w:rsidRDefault="001448E9" w:rsidP="004F1973">
      <w:pPr>
        <w:pStyle w:val="ListParagraph"/>
        <w:numPr>
          <w:ilvl w:val="0"/>
          <w:numId w:val="2"/>
        </w:numPr>
        <w:rPr>
          <w:sz w:val="24"/>
          <w:szCs w:val="24"/>
        </w:rPr>
      </w:pPr>
      <w:r>
        <w:rPr>
          <w:sz w:val="24"/>
          <w:szCs w:val="24"/>
        </w:rPr>
        <w:t xml:space="preserve">QC the Nova </w:t>
      </w:r>
      <w:proofErr w:type="spellStart"/>
      <w:r>
        <w:rPr>
          <w:sz w:val="24"/>
          <w:szCs w:val="24"/>
        </w:rPr>
        <w:t>StatStrip</w:t>
      </w:r>
      <w:proofErr w:type="spellEnd"/>
      <w:r w:rsidR="00331441">
        <w:rPr>
          <w:sz w:val="24"/>
          <w:szCs w:val="24"/>
        </w:rPr>
        <w:t xml:space="preserve"> for solutions 1 and 3</w:t>
      </w:r>
    </w:p>
    <w:p w:rsidR="004C5C87" w:rsidRDefault="004C5C87" w:rsidP="004F1973">
      <w:pPr>
        <w:pStyle w:val="ListParagraph"/>
        <w:numPr>
          <w:ilvl w:val="0"/>
          <w:numId w:val="2"/>
        </w:numPr>
        <w:rPr>
          <w:sz w:val="24"/>
          <w:szCs w:val="24"/>
        </w:rPr>
      </w:pPr>
      <w:r>
        <w:rPr>
          <w:sz w:val="24"/>
          <w:szCs w:val="24"/>
        </w:rPr>
        <w:t>Start CHECKS; click “Initialize”</w:t>
      </w:r>
    </w:p>
    <w:p w:rsidR="00331441" w:rsidRDefault="00331441" w:rsidP="00331441">
      <w:pPr>
        <w:pStyle w:val="ListParagraph"/>
        <w:numPr>
          <w:ilvl w:val="1"/>
          <w:numId w:val="2"/>
        </w:numPr>
        <w:rPr>
          <w:sz w:val="24"/>
          <w:szCs w:val="24"/>
        </w:rPr>
      </w:pPr>
      <w:r>
        <w:rPr>
          <w:sz w:val="24"/>
          <w:szCs w:val="24"/>
        </w:rPr>
        <w:t>You will now save the file and launch the CHECKS algorithm</w:t>
      </w:r>
    </w:p>
    <w:p w:rsidR="00FC5714" w:rsidRDefault="001448E9" w:rsidP="00FC5714">
      <w:pPr>
        <w:pStyle w:val="ListParagraph"/>
        <w:numPr>
          <w:ilvl w:val="0"/>
          <w:numId w:val="2"/>
        </w:numPr>
        <w:rPr>
          <w:sz w:val="24"/>
          <w:szCs w:val="24"/>
        </w:rPr>
      </w:pPr>
      <w:r>
        <w:rPr>
          <w:sz w:val="24"/>
          <w:szCs w:val="24"/>
        </w:rPr>
        <w:t>Calibrate</w:t>
      </w:r>
      <w:r w:rsidR="00FC5714">
        <w:rPr>
          <w:sz w:val="24"/>
          <w:szCs w:val="24"/>
        </w:rPr>
        <w:t xml:space="preserve"> the</w:t>
      </w:r>
      <w:r>
        <w:rPr>
          <w:sz w:val="24"/>
          <w:szCs w:val="24"/>
        </w:rPr>
        <w:t xml:space="preserve"> monitor</w:t>
      </w:r>
      <w:r w:rsidR="00FC5714">
        <w:rPr>
          <w:sz w:val="24"/>
          <w:szCs w:val="24"/>
        </w:rPr>
        <w:t xml:space="preserve"> (enter first blood glucose)</w:t>
      </w:r>
    </w:p>
    <w:p w:rsidR="004335F4" w:rsidRDefault="00331441" w:rsidP="004335F4">
      <w:pPr>
        <w:pStyle w:val="ListParagraph"/>
        <w:numPr>
          <w:ilvl w:val="0"/>
          <w:numId w:val="2"/>
        </w:numPr>
        <w:rPr>
          <w:sz w:val="24"/>
          <w:szCs w:val="24"/>
        </w:rPr>
      </w:pPr>
      <w:r>
        <w:rPr>
          <w:sz w:val="24"/>
          <w:szCs w:val="24"/>
        </w:rPr>
        <w:t>Follow CHECKS instructions regarding insulin recommendations and frequency of blood glucose checks, enter data as requested</w:t>
      </w:r>
    </w:p>
    <w:p w:rsidR="00293E41" w:rsidRDefault="00B57D61" w:rsidP="00293E41">
      <w:pPr>
        <w:ind w:left="360"/>
        <w:rPr>
          <w:b/>
          <w:sz w:val="24"/>
          <w:szCs w:val="24"/>
        </w:rPr>
      </w:pPr>
      <w:r>
        <w:rPr>
          <w:b/>
          <w:sz w:val="24"/>
          <w:szCs w:val="24"/>
        </w:rPr>
        <w:t>Caring for an</w:t>
      </w:r>
      <w:r w:rsidR="00293E41">
        <w:rPr>
          <w:b/>
          <w:sz w:val="24"/>
          <w:szCs w:val="24"/>
        </w:rPr>
        <w:t xml:space="preserve"> Initiated </w:t>
      </w:r>
      <w:r>
        <w:rPr>
          <w:b/>
          <w:sz w:val="24"/>
          <w:szCs w:val="24"/>
        </w:rPr>
        <w:t>Subject</w:t>
      </w:r>
    </w:p>
    <w:p w:rsidR="00293E41" w:rsidRPr="00B66139" w:rsidRDefault="00B66139" w:rsidP="00293E41">
      <w:pPr>
        <w:pStyle w:val="ListParagraph"/>
        <w:numPr>
          <w:ilvl w:val="0"/>
          <w:numId w:val="3"/>
        </w:numPr>
        <w:rPr>
          <w:b/>
          <w:sz w:val="24"/>
          <w:szCs w:val="24"/>
        </w:rPr>
      </w:pPr>
      <w:r>
        <w:rPr>
          <w:sz w:val="24"/>
          <w:szCs w:val="24"/>
        </w:rPr>
        <w:t>Continue to follow CHECKS insulin recommendations and requests for data entry (blood and sensor glucose results)</w:t>
      </w:r>
    </w:p>
    <w:p w:rsidR="00293E41" w:rsidRDefault="00B66139" w:rsidP="00293E41">
      <w:pPr>
        <w:pStyle w:val="ListParagraph"/>
        <w:numPr>
          <w:ilvl w:val="0"/>
          <w:numId w:val="3"/>
        </w:numPr>
        <w:rPr>
          <w:sz w:val="24"/>
          <w:szCs w:val="24"/>
        </w:rPr>
      </w:pPr>
      <w:r w:rsidRPr="00450FF2">
        <w:rPr>
          <w:sz w:val="24"/>
          <w:szCs w:val="24"/>
        </w:rPr>
        <w:t>Contact study staff with any questions or concerns</w:t>
      </w:r>
      <w:r w:rsidR="00AF5EEA">
        <w:rPr>
          <w:sz w:val="24"/>
          <w:szCs w:val="24"/>
        </w:rPr>
        <w:t xml:space="preserve"> (contact information will be located in the Bedside Binder)</w:t>
      </w:r>
    </w:p>
    <w:p w:rsidR="004335F4" w:rsidRPr="00220199" w:rsidRDefault="00AF5EEA" w:rsidP="004335F4">
      <w:pPr>
        <w:pStyle w:val="ListParagraph"/>
        <w:numPr>
          <w:ilvl w:val="0"/>
          <w:numId w:val="3"/>
        </w:numPr>
        <w:rPr>
          <w:sz w:val="24"/>
          <w:szCs w:val="24"/>
        </w:rPr>
      </w:pPr>
      <w:r w:rsidRPr="00220199">
        <w:rPr>
          <w:sz w:val="24"/>
          <w:szCs w:val="24"/>
        </w:rPr>
        <w:t>Change sensor (and site) every 6 days</w:t>
      </w:r>
    </w:p>
    <w:p w:rsidR="00FF2E63" w:rsidRPr="00FF2E63" w:rsidRDefault="00FF2E63" w:rsidP="00FF2E63">
      <w:pPr>
        <w:ind w:firstLine="720"/>
      </w:pPr>
    </w:p>
    <w:sectPr w:rsidR="00FF2E63" w:rsidRPr="00FF2E6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C4E" w:rsidRDefault="00370C4E" w:rsidP="00D3296A">
      <w:pPr>
        <w:spacing w:after="0" w:line="240" w:lineRule="auto"/>
      </w:pPr>
      <w:r>
        <w:separator/>
      </w:r>
    </w:p>
  </w:endnote>
  <w:endnote w:type="continuationSeparator" w:id="0">
    <w:p w:rsidR="00370C4E" w:rsidRDefault="00370C4E" w:rsidP="00D32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96A" w:rsidRDefault="00D3296A" w:rsidP="00D3296A">
    <w:pPr>
      <w:pStyle w:val="Subtitle"/>
    </w:pPr>
    <w:r>
      <w:rPr>
        <w:noProof/>
      </w:rPr>
      <w:drawing>
        <wp:anchor distT="0" distB="0" distL="114300" distR="114300" simplePos="0" relativeHeight="251659264" behindDoc="0" locked="0" layoutInCell="1" allowOverlap="1" wp14:anchorId="7D64114B" wp14:editId="02F85F5D">
          <wp:simplePos x="0" y="0"/>
          <wp:positionH relativeFrom="margin">
            <wp:posOffset>4476750</wp:posOffset>
          </wp:positionH>
          <wp:positionV relativeFrom="page">
            <wp:posOffset>9239250</wp:posOffset>
          </wp:positionV>
          <wp:extent cx="2058809" cy="76826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809" cy="768268"/>
                  </a:xfrm>
                  <a:prstGeom prst="rect">
                    <a:avLst/>
                  </a:prstGeom>
                  <a:noFill/>
                </pic:spPr>
              </pic:pic>
            </a:graphicData>
          </a:graphic>
          <wp14:sizeRelH relativeFrom="page">
            <wp14:pctWidth>0</wp14:pctWidth>
          </wp14:sizeRelH>
          <wp14:sizeRelV relativeFrom="page">
            <wp14:pctHeight>0</wp14:pctHeight>
          </wp14:sizeRelV>
        </wp:anchor>
      </w:drawing>
    </w:r>
    <w:r>
      <w:t xml:space="preserve">5 March 2012 </w:t>
    </w:r>
  </w:p>
  <w:p w:rsidR="00D3296A" w:rsidRDefault="00D3296A" w:rsidP="00D3296A">
    <w:pPr>
      <w:pStyle w:val="Subtitle"/>
    </w:pPr>
    <w:r>
      <w:t>Bedside RN Daily Overview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C4E" w:rsidRDefault="00370C4E" w:rsidP="00D3296A">
      <w:pPr>
        <w:spacing w:after="0" w:line="240" w:lineRule="auto"/>
      </w:pPr>
      <w:r>
        <w:separator/>
      </w:r>
    </w:p>
  </w:footnote>
  <w:footnote w:type="continuationSeparator" w:id="0">
    <w:p w:rsidR="00370C4E" w:rsidRDefault="00370C4E" w:rsidP="00D32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A315C"/>
    <w:multiLevelType w:val="hybridMultilevel"/>
    <w:tmpl w:val="857C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C21FF"/>
    <w:multiLevelType w:val="hybridMultilevel"/>
    <w:tmpl w:val="DDC8E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A5BD5"/>
    <w:multiLevelType w:val="hybridMultilevel"/>
    <w:tmpl w:val="832A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E63"/>
    <w:rsid w:val="0000777A"/>
    <w:rsid w:val="000E3D3C"/>
    <w:rsid w:val="000E554E"/>
    <w:rsid w:val="00113984"/>
    <w:rsid w:val="001448E9"/>
    <w:rsid w:val="00207F17"/>
    <w:rsid w:val="00220199"/>
    <w:rsid w:val="00293E41"/>
    <w:rsid w:val="00331441"/>
    <w:rsid w:val="00370C4E"/>
    <w:rsid w:val="003A5BBD"/>
    <w:rsid w:val="003F6DA5"/>
    <w:rsid w:val="004335F4"/>
    <w:rsid w:val="00450FF2"/>
    <w:rsid w:val="004A0E51"/>
    <w:rsid w:val="004A311C"/>
    <w:rsid w:val="004C5C87"/>
    <w:rsid w:val="004F1973"/>
    <w:rsid w:val="005646CD"/>
    <w:rsid w:val="0059298C"/>
    <w:rsid w:val="005B2928"/>
    <w:rsid w:val="005D253E"/>
    <w:rsid w:val="00665418"/>
    <w:rsid w:val="0071357D"/>
    <w:rsid w:val="00822AAD"/>
    <w:rsid w:val="00935898"/>
    <w:rsid w:val="00955F7C"/>
    <w:rsid w:val="009E67A2"/>
    <w:rsid w:val="009F62B2"/>
    <w:rsid w:val="00AF5EEA"/>
    <w:rsid w:val="00B57D61"/>
    <w:rsid w:val="00B66139"/>
    <w:rsid w:val="00C1604C"/>
    <w:rsid w:val="00D3296A"/>
    <w:rsid w:val="00DA3198"/>
    <w:rsid w:val="00EF546C"/>
    <w:rsid w:val="00FA6D59"/>
    <w:rsid w:val="00FC5714"/>
    <w:rsid w:val="00FD2932"/>
    <w:rsid w:val="00FF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E63"/>
    <w:rPr>
      <w:rFonts w:ascii="Tahoma" w:hAnsi="Tahoma" w:cs="Tahoma"/>
      <w:sz w:val="16"/>
      <w:szCs w:val="16"/>
    </w:rPr>
  </w:style>
  <w:style w:type="paragraph" w:styleId="ListParagraph">
    <w:name w:val="List Paragraph"/>
    <w:basedOn w:val="Normal"/>
    <w:uiPriority w:val="34"/>
    <w:qFormat/>
    <w:rsid w:val="00EF546C"/>
    <w:pPr>
      <w:ind w:left="720"/>
      <w:contextualSpacing/>
    </w:pPr>
  </w:style>
  <w:style w:type="paragraph" w:styleId="Header">
    <w:name w:val="header"/>
    <w:basedOn w:val="Normal"/>
    <w:link w:val="HeaderChar"/>
    <w:uiPriority w:val="99"/>
    <w:unhideWhenUsed/>
    <w:rsid w:val="00D32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96A"/>
  </w:style>
  <w:style w:type="paragraph" w:styleId="Footer">
    <w:name w:val="footer"/>
    <w:basedOn w:val="Normal"/>
    <w:link w:val="FooterChar"/>
    <w:uiPriority w:val="99"/>
    <w:unhideWhenUsed/>
    <w:rsid w:val="00D32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96A"/>
  </w:style>
  <w:style w:type="paragraph" w:styleId="Subtitle">
    <w:name w:val="Subtitle"/>
    <w:basedOn w:val="Normal"/>
    <w:next w:val="Normal"/>
    <w:link w:val="SubtitleChar"/>
    <w:qFormat/>
    <w:rsid w:val="00D3296A"/>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D3296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E63"/>
    <w:rPr>
      <w:rFonts w:ascii="Tahoma" w:hAnsi="Tahoma" w:cs="Tahoma"/>
      <w:sz w:val="16"/>
      <w:szCs w:val="16"/>
    </w:rPr>
  </w:style>
  <w:style w:type="paragraph" w:styleId="ListParagraph">
    <w:name w:val="List Paragraph"/>
    <w:basedOn w:val="Normal"/>
    <w:uiPriority w:val="34"/>
    <w:qFormat/>
    <w:rsid w:val="00EF546C"/>
    <w:pPr>
      <w:ind w:left="720"/>
      <w:contextualSpacing/>
    </w:pPr>
  </w:style>
  <w:style w:type="paragraph" w:styleId="Header">
    <w:name w:val="header"/>
    <w:basedOn w:val="Normal"/>
    <w:link w:val="HeaderChar"/>
    <w:uiPriority w:val="99"/>
    <w:unhideWhenUsed/>
    <w:rsid w:val="00D32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96A"/>
  </w:style>
  <w:style w:type="paragraph" w:styleId="Footer">
    <w:name w:val="footer"/>
    <w:basedOn w:val="Normal"/>
    <w:link w:val="FooterChar"/>
    <w:uiPriority w:val="99"/>
    <w:unhideWhenUsed/>
    <w:rsid w:val="00D32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96A"/>
  </w:style>
  <w:style w:type="paragraph" w:styleId="Subtitle">
    <w:name w:val="Subtitle"/>
    <w:basedOn w:val="Normal"/>
    <w:next w:val="Normal"/>
    <w:link w:val="SubtitleChar"/>
    <w:qFormat/>
    <w:rsid w:val="00D3296A"/>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D3296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Children's Hospital, Boston</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Coughlin-Wells, Kerry</dc:creator>
  <cp:keywords/>
  <dc:description/>
  <cp:lastModifiedBy>Coughlin-Wells, Kerry</cp:lastModifiedBy>
  <cp:revision>7</cp:revision>
  <cp:lastPrinted>2012-02-29T15:20:00Z</cp:lastPrinted>
  <dcterms:created xsi:type="dcterms:W3CDTF">2012-03-05T19:34:00Z</dcterms:created>
  <dcterms:modified xsi:type="dcterms:W3CDTF">2012-03-05T20:10:00Z</dcterms:modified>
</cp:coreProperties>
</file>