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q3drc5l8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Architecture Artifacts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vx38hk9pj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Identity and Security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AD B2C</w:t>
      </w:r>
      <w:r w:rsidDel="00000000" w:rsidR="00000000" w:rsidRPr="00000000">
        <w:rPr>
          <w:rtl w:val="0"/>
        </w:rPr>
        <w:t xml:space="preserve">: External user authentication for citizen-facing apps.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AD</w:t>
      </w:r>
      <w:r w:rsidDel="00000000" w:rsidR="00000000" w:rsidRPr="00000000">
        <w:rPr>
          <w:rtl w:val="0"/>
        </w:rPr>
        <w:t xml:space="preserve">: Corporate identity for internal apps and admin access.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: Secure storage for secrets, keys, and certificates.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Entra</w:t>
      </w:r>
      <w:r w:rsidDel="00000000" w:rsidR="00000000" w:rsidRPr="00000000">
        <w:rPr>
          <w:rtl w:val="0"/>
        </w:rPr>
        <w:t xml:space="preserve">: Identity and access management beyond Azure.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1gzyshr6z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Access and Exposure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Front Door</w:t>
      </w:r>
      <w:r w:rsidDel="00000000" w:rsidR="00000000" w:rsidRPr="00000000">
        <w:rPr>
          <w:rtl w:val="0"/>
        </w:rPr>
        <w:t xml:space="preserve">: Global entry point, load balancing, and content acceleration.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Management</w:t>
      </w:r>
      <w:r w:rsidDel="00000000" w:rsidR="00000000" w:rsidRPr="00000000">
        <w:rPr>
          <w:rtl w:val="0"/>
        </w:rPr>
        <w:t xml:space="preserve">: API gateway to manage, version, and monitor APIs.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Gateway + WAF</w:t>
      </w:r>
      <w:r w:rsidDel="00000000" w:rsidR="00000000" w:rsidRPr="00000000">
        <w:rPr>
          <w:rtl w:val="0"/>
        </w:rPr>
        <w:t xml:space="preserve">: Internal load balancer + web application firewall.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ry375ou4z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Services</w:t>
      </w:r>
      <w:r w:rsidDel="00000000" w:rsidR="00000000" w:rsidRPr="00000000">
        <w:rPr>
          <w:rtl w:val="0"/>
        </w:rPr>
        <w:t xml:space="preserve">: Hosting for web applications (citizen and admin apps).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Container Apps / AKS</w:t>
      </w:r>
      <w:r w:rsidDel="00000000" w:rsidR="00000000" w:rsidRPr="00000000">
        <w:rPr>
          <w:rtl w:val="0"/>
        </w:rPr>
        <w:t xml:space="preserve">: Orchestrated, isolated microservices.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: Serverless logic for scheduled tasks or events.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9uei8gnm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Grid</w:t>
      </w:r>
      <w:r w:rsidDel="00000000" w:rsidR="00000000" w:rsidRPr="00000000">
        <w:rPr>
          <w:rtl w:val="0"/>
        </w:rPr>
        <w:t xml:space="preserve">: Event-driven pub/sub model.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Bus</w:t>
      </w:r>
      <w:r w:rsidDel="00000000" w:rsidR="00000000" w:rsidRPr="00000000">
        <w:rPr>
          <w:rtl w:val="0"/>
        </w:rPr>
        <w:t xml:space="preserve">: Reliable messaging between services.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Data integration and orchestration.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iwxkm3fsn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and Storage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: Relational database for core applications.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: Globally distributed NoSQL database with high availability.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Lake</w:t>
      </w:r>
      <w:r w:rsidDel="00000000" w:rsidR="00000000" w:rsidRPr="00000000">
        <w:rPr>
          <w:rtl w:val="0"/>
        </w:rPr>
        <w:t xml:space="preserve">: Storage for analytics and big data.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Blob Storage</w:t>
      </w:r>
      <w:r w:rsidDel="00000000" w:rsidR="00000000" w:rsidRPr="00000000">
        <w:rPr>
          <w:rtl w:val="0"/>
        </w:rPr>
        <w:t xml:space="preserve">: File, document, and multimedia storage.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pyqj9g58r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Networking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 Network (VNet)</w:t>
      </w:r>
      <w:r w:rsidDel="00000000" w:rsidR="00000000" w:rsidRPr="00000000">
        <w:rPr>
          <w:rtl w:val="0"/>
        </w:rPr>
        <w:t xml:space="preserve">: Secure communication layer between resources.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Endpoints</w:t>
      </w:r>
      <w:r w:rsidDel="00000000" w:rsidR="00000000" w:rsidRPr="00000000">
        <w:rPr>
          <w:rtl w:val="0"/>
        </w:rPr>
        <w:t xml:space="preserve">: Private access to services (SQL, Blob, etc.).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ExpressRoute</w:t>
      </w:r>
      <w:r w:rsidDel="00000000" w:rsidR="00000000" w:rsidRPr="00000000">
        <w:rPr>
          <w:rtl w:val="0"/>
        </w:rPr>
        <w:t xml:space="preserve">: Private connectivity to on-premises data center (IBM).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tn2msr6l4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Monitoring and Governance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Analytics</w:t>
      </w:r>
      <w:r w:rsidDel="00000000" w:rsidR="00000000" w:rsidRPr="00000000">
        <w:rPr>
          <w:rtl w:val="0"/>
        </w:rPr>
        <w:t xml:space="preserve">: Log collection and analysis.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Monitor + Alerts</w:t>
      </w:r>
      <w:r w:rsidDel="00000000" w:rsidR="00000000" w:rsidRPr="00000000">
        <w:rPr>
          <w:rtl w:val="0"/>
        </w:rPr>
        <w:t xml:space="preserve">: System state supervision and alerts.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Policy &amp; Cost Management</w:t>
      </w:r>
      <w:r w:rsidDel="00000000" w:rsidR="00000000" w:rsidRPr="00000000">
        <w:rPr>
          <w:rtl w:val="0"/>
        </w:rPr>
        <w:t xml:space="preserve">: Resource, cost, and compliance control.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xoqs1py3j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Clients and Connectivity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Clients</w:t>
      </w:r>
      <w:r w:rsidDel="00000000" w:rsidR="00000000" w:rsidRPr="00000000">
        <w:rPr>
          <w:rtl w:val="0"/>
        </w:rPr>
        <w:t xml:space="preserve">: Browser-based clients (citizen, admin, ticketing).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Gateway</w:t>
      </w:r>
      <w:r w:rsidDel="00000000" w:rsidR="00000000" w:rsidRPr="00000000">
        <w:rPr>
          <w:rtl w:val="0"/>
        </w:rPr>
        <w:t xml:space="preserve">: Secure on-prem connectivity.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/ Load Balancer</w:t>
      </w:r>
      <w:r w:rsidDel="00000000" w:rsidR="00000000" w:rsidRPr="00000000">
        <w:rPr>
          <w:rtl w:val="0"/>
        </w:rPr>
        <w:t xml:space="preserve">: Internal microservice routing.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wa9uoeefx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External Systems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connectors to: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Sede Electrònica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SIR/GEISER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GIS/IDE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GESCAR, SIGPAC, SEDEA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PortaFIR, EDO/INH, AMB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EGAM, CCAA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nsemf4igk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Preparation Tips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use of </w:t>
      </w:r>
      <w:r w:rsidDel="00000000" w:rsidR="00000000" w:rsidRPr="00000000">
        <w:rPr>
          <w:b w:val="1"/>
          <w:bCs w:val="1"/>
          <w:rtl w:val="0"/>
        </w:rPr>
        <w:t xml:space="preserve">PaaS</w:t>
      </w:r>
      <w:r w:rsidDel="00000000" w:rsidR="00000000" w:rsidRPr="00000000">
        <w:rPr>
          <w:rtl w:val="0"/>
        </w:rPr>
        <w:t xml:space="preserve"> to reduce maintenance overhead.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Trust Security</w:t>
      </w:r>
      <w:r w:rsidDel="00000000" w:rsidR="00000000" w:rsidRPr="00000000">
        <w:rPr>
          <w:rtl w:val="0"/>
        </w:rPr>
        <w:t xml:space="preserve">: strong identities, closed networks.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and </w:t>
      </w:r>
      <w:r w:rsidDel="00000000" w:rsidR="00000000" w:rsidRPr="00000000">
        <w:rPr>
          <w:b w:val="1"/>
          <w:bCs w:val="1"/>
          <w:rtl w:val="0"/>
        </w:rPr>
        <w:t xml:space="preserve">decoupled microservices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separation, private integrations (ExpressRoute, VNet).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Auto-scalability (Front Door, AKS, Functions).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and compliance (Azure Policy, Monitor, Cost).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allows you to clearly and professionally explain the architecture components to a CTO, tech lead, or technical recruiter.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