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ДОГОВОР №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г. Москва</w:t>
        <w:tab/>
        <w:tab/>
        <w:tab/>
        <w:tab/>
        <w:tab/>
        <w:tab/>
        <w:tab/>
        <w:t xml:space="preserve"> «  » </w:t>
      </w:r>
      <w:r w:rsidDel="00000000" w:rsidR="00000000" w:rsidRPr="00000000">
        <w:rPr>
          <w:rFonts w:ascii="Times New Roman" w:cs="Times New Roman" w:eastAsia="Times New Roman" w:hAnsi="Times New Roman"/>
          <w:rtl w:val="0"/>
        </w:rPr>
        <w:t xml:space="preserve">мая </w:t>
      </w:r>
      <w:r w:rsidDel="00000000" w:rsidR="00000000" w:rsidRPr="00000000">
        <w:rPr>
          <w:rFonts w:ascii="Times New Roman" w:cs="Times New Roman" w:eastAsia="Times New Roman" w:hAnsi="Times New Roman"/>
          <w:color w:val="00000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года</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Fonts w:ascii="Times New Roman" w:cs="Times New Roman" w:eastAsia="Times New Roman" w:hAnsi="Times New Roman"/>
          <w:color w:val="000000"/>
          <w:highlight w:val="white"/>
          <w:rtl w:val="0"/>
        </w:rPr>
        <w:t xml:space="preserve">, именуемая в дальнейшем «Заказчик», </w:t>
      </w:r>
      <w:r w:rsidDel="00000000" w:rsidR="00000000" w:rsidRPr="00000000">
        <w:rPr>
          <w:rFonts w:ascii="Times New Roman" w:cs="Times New Roman" w:eastAsia="Times New Roman" w:hAnsi="Times New Roman"/>
          <w:color w:val="262626"/>
          <w:highlight w:val="white"/>
          <w:rtl w:val="0"/>
        </w:rPr>
        <w:t xml:space="preserve">с одной стороны</w:t>
      </w:r>
      <w:r w:rsidDel="00000000" w:rsidR="00000000" w:rsidRPr="00000000">
        <w:rPr>
          <w:rFonts w:ascii="Times New Roman" w:cs="Times New Roman" w:eastAsia="Times New Roman" w:hAnsi="Times New Roman"/>
          <w:color w:val="000000"/>
          <w:highlight w:val="white"/>
          <w:rtl w:val="0"/>
        </w:rPr>
        <w:t xml:space="preserve">, и </w:t>
      </w:r>
      <w:r w:rsidDel="00000000" w:rsidR="00000000" w:rsidRPr="00000000">
        <w:rPr>
          <w:rFonts w:ascii="Times New Roman" w:cs="Times New Roman" w:eastAsia="Times New Roman" w:hAnsi="Times New Roman"/>
          <w:sz w:val="24"/>
          <w:szCs w:val="24"/>
          <w:rtl w:val="0"/>
        </w:rPr>
        <w:t xml:space="preserve">__________-</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стороны, совместно именуемые «Стороны», а по отдельности «Сторона», заключили настоящий договор (далее по тексту «Договор») о нижеследующем:</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05">
      <w:pPr>
        <w:numPr>
          <w:ilvl w:val="0"/>
          <w:numId w:val="2"/>
        </w:numPr>
        <w:spacing w:after="0" w:line="240" w:lineRule="auto"/>
        <w:ind w:left="786" w:hanging="360"/>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Предмет Договора</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1.1. По условиям настоящего Договора Исполнитель обязуется выполнять по заданиям заказчика работы, а Заказчик обязуется принимать выполненные работы и оплачивать их.</w:t>
      </w:r>
      <w:r w:rsidDel="00000000" w:rsidR="00000000" w:rsidRPr="00000000">
        <w:rPr>
          <w:rtl w:val="0"/>
        </w:rPr>
      </w:r>
    </w:p>
    <w:p w:rsidR="00000000" w:rsidDel="00000000" w:rsidP="00000000" w:rsidRDefault="00000000" w:rsidRPr="00000000" w14:paraId="00000008">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1.2. Наименование работ, их стоимость, сроки, а также требования к их выполнению определяются Сторонами в соответствующих Приложениях к настоящему Договору. С момента подписания Приложения обеими Сторонами, соответствующее Приложение становится неотъемлемой частью настоящего Договора.</w:t>
      </w:r>
      <w:r w:rsidDel="00000000" w:rsidR="00000000" w:rsidRPr="00000000">
        <w:rPr>
          <w:rtl w:val="0"/>
        </w:rPr>
      </w:r>
    </w:p>
    <w:p w:rsidR="00000000" w:rsidDel="00000000" w:rsidP="00000000" w:rsidRDefault="00000000" w:rsidRPr="00000000" w14:paraId="00000009">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1.3. Исполнитель вправе привлечь для выполнения работ, предусмотренных настоящим Договором любых третьих лиц, оставаясь полностью ответственными за их действия/бездействия перед Заказчиком.</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0B">
      <w:pPr>
        <w:numPr>
          <w:ilvl w:val="0"/>
          <w:numId w:val="3"/>
        </w:numPr>
        <w:spacing w:after="0" w:line="240" w:lineRule="auto"/>
        <w:ind w:left="786" w:hanging="360"/>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Права и обязанности Сторон</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2.1. </w:t>
      </w:r>
      <w:r w:rsidDel="00000000" w:rsidR="00000000" w:rsidRPr="00000000">
        <w:rPr>
          <w:rFonts w:ascii="Times New Roman" w:cs="Times New Roman" w:eastAsia="Times New Roman" w:hAnsi="Times New Roman"/>
          <w:color w:val="000000"/>
          <w:highlight w:val="white"/>
          <w:u w:val="single"/>
          <w:rtl w:val="0"/>
        </w:rPr>
        <w:t xml:space="preserve">Права и обязанности Заказчика</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0E">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2.1.1. Заказчик вправе во всякое время интересоваться ходом и качеством выполняемых Исполнителем работ и получать соответствующую информацию. Исполнитель предоставляет такую информацию не позднее 2 (двух) рабочих дней с момента получения запроса от Исполнителя.</w:t>
      </w:r>
      <w:r w:rsidDel="00000000" w:rsidR="00000000" w:rsidRPr="00000000">
        <w:rPr>
          <w:rtl w:val="0"/>
        </w:rPr>
      </w:r>
    </w:p>
    <w:p w:rsidR="00000000" w:rsidDel="00000000" w:rsidP="00000000" w:rsidRDefault="00000000" w:rsidRPr="00000000" w14:paraId="0000000F">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2.1.2. Заказчик обязуется оплачивать работы Исполнителя в соответствии с разделом 3 настоящего  Договора.</w:t>
      </w:r>
      <w:r w:rsidDel="00000000" w:rsidR="00000000" w:rsidRPr="00000000">
        <w:rPr>
          <w:rtl w:val="0"/>
        </w:rPr>
      </w:r>
    </w:p>
    <w:p w:rsidR="00000000" w:rsidDel="00000000" w:rsidP="00000000" w:rsidRDefault="00000000" w:rsidRPr="00000000" w14:paraId="00000010">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2.1.3. Заказчик обязуется предоставлять Исполнителю необходимые материалы и информацию, и оказывать содействие, необходимое последнему для качественного и своевременного выполнения работ, предусмотренных настоящим Договором, а также подписать бриф, если это будет необходимо. </w:t>
      </w:r>
      <w:r w:rsidDel="00000000" w:rsidR="00000000" w:rsidRPr="00000000">
        <w:rPr>
          <w:rtl w:val="0"/>
        </w:rPr>
      </w:r>
    </w:p>
    <w:p w:rsidR="00000000" w:rsidDel="00000000" w:rsidP="00000000" w:rsidRDefault="00000000" w:rsidRPr="00000000" w14:paraId="00000011">
      <w:pPr>
        <w:spacing w:after="0" w:line="240" w:lineRule="auto"/>
        <w:ind w:firstLine="567"/>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2.1.4. Заказчик обязуется принимать результат работы в соответствии с условиями настоящего Договора.</w:t>
      </w:r>
    </w:p>
    <w:p w:rsidR="00000000" w:rsidDel="00000000" w:rsidP="00000000" w:rsidRDefault="00000000" w:rsidRPr="00000000" w14:paraId="00000012">
      <w:pPr>
        <w:spacing w:after="0" w:line="240" w:lineRule="auto"/>
        <w:ind w:firstLine="567"/>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2.1.5. Исполнитель предоставляет  техническое задание,составленное на основании пожеланий Заказчика, а Заказчик утверждает и подписывает настоящее техническое задание в момент заключения настоящего Договора.</w:t>
      </w:r>
    </w:p>
    <w:p w:rsidR="00000000" w:rsidDel="00000000" w:rsidP="00000000" w:rsidRDefault="00000000" w:rsidRPr="00000000" w14:paraId="00000013">
      <w:pPr>
        <w:spacing w:after="0" w:line="240" w:lineRule="auto"/>
        <w:ind w:firstLine="567"/>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2.2. </w:t>
      </w:r>
      <w:r w:rsidDel="00000000" w:rsidR="00000000" w:rsidRPr="00000000">
        <w:rPr>
          <w:rFonts w:ascii="Times New Roman" w:cs="Times New Roman" w:eastAsia="Times New Roman" w:hAnsi="Times New Roman"/>
          <w:color w:val="000000"/>
          <w:highlight w:val="white"/>
          <w:u w:val="single"/>
          <w:rtl w:val="0"/>
        </w:rPr>
        <w:t xml:space="preserve">Права и обязанности Исполнителя:</w:t>
      </w:r>
      <w:r w:rsidDel="00000000" w:rsidR="00000000" w:rsidRPr="00000000">
        <w:rPr>
          <w:rtl w:val="0"/>
        </w:rPr>
      </w:r>
    </w:p>
    <w:p w:rsidR="00000000" w:rsidDel="00000000" w:rsidP="00000000" w:rsidRDefault="00000000" w:rsidRPr="00000000" w14:paraId="00000017">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2.2.1. Исполнитель обязуется выполнить предусмотренные настоящим Договором работы  надлежащим качеством, в порядке и сроки, предусмотренные настоящим Договором и Приложениями к нему.</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2.2.2. Исполнитель обязуется по окончанию выполнения работ по настоящему Договору передать Заказчику результат работ.</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         2.2.3 Исполнитель обязуется предоставить Заказчику бриф— неотъемлемое приложение к Договору, документ, создаваемый Исполнителем на основании требований и пожеланий Заказчика, описывающий: </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 задачу проекта;</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 требования к дизайну;</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 перечень Информационных материалов, документов и прочих сведений, необходимых Исполнителю для надлежащего исполнения обязательств по Договору;</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 иные данные, в зависимости от специфики конкретной работы, которые Стороны сочтут необходимым указать.</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Стороны по обоюдному соглашению вправе выполнять работы без дополнительного подписания Брифа.</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color w:val="262626"/>
          <w:highlight w:val="white"/>
        </w:rPr>
      </w:pPr>
      <w:r w:rsidDel="00000000" w:rsidR="00000000" w:rsidRPr="00000000">
        <w:rPr>
          <w:rFonts w:ascii="Times New Roman" w:cs="Times New Roman" w:eastAsia="Times New Roman" w:hAnsi="Times New Roman"/>
          <w:color w:val="000000"/>
          <w:highlight w:val="white"/>
          <w:rtl w:val="0"/>
        </w:rPr>
        <w:t xml:space="preserve">2.2.3.Исполнитель имеет право не приступать к работам, а начатые работы приостановить или отказаться от исполнения Договора и потребовать возмещения убытков в случаях, когда нарушение Заказчиком своих обязанностей по Договору препятствует исполнению Договора Исполнителем, а также при наличии обстоятельств, очевидно свидетельствующих о том, что исполнение Заказчиком указанных обязанностей не будет произведено в установленный срок</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color w:val="262626"/>
          <w:highlight w:val="white"/>
          <w:rtl w:val="0"/>
        </w:rPr>
        <w:t xml:space="preserve"> как то: задержка в предоставлении обратной связи Заказчиком на срок более, чем 24 часа с момента возникновения обращения Исполнителя по конкретизации тех.задания, неуплата предоплаты и постоплаты и т.п.</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2.2.4. Стороны обязуются принять все необходимые меры по неразглашению конфиденциальной информации, полученной в процессе выполнения работ по настоящему Договору.</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0" w:line="240" w:lineRule="auto"/>
        <w:ind w:firstLine="36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3. Стоимость работ и порядок расчетов</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3.1. Стоимость выполняемых Исполнителем  работ, а также порядок оплаты определяется Сторонами в соответствующем Приложении к настоящему Договору.</w:t>
      </w:r>
      <w:r w:rsidDel="00000000" w:rsidR="00000000" w:rsidRPr="00000000">
        <w:rPr>
          <w:rtl w:val="0"/>
        </w:rPr>
      </w:r>
    </w:p>
    <w:p w:rsidR="00000000" w:rsidDel="00000000" w:rsidP="00000000" w:rsidRDefault="00000000" w:rsidRPr="00000000" w14:paraId="00000026">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3.2. Все расчеты производятся в рублях РФ путем перечисления денежных средств на расчетный счет Исполнителя.</w:t>
      </w:r>
      <w:r w:rsidDel="00000000" w:rsidR="00000000" w:rsidRPr="00000000">
        <w:rPr>
          <w:rtl w:val="0"/>
        </w:rPr>
      </w:r>
    </w:p>
    <w:p w:rsidR="00000000" w:rsidDel="00000000" w:rsidP="00000000" w:rsidRDefault="00000000" w:rsidRPr="00000000" w14:paraId="00000027">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3.3. Датой оплаты считается дата зачисления денежных средств на счет Исполнителя.</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after="0" w:line="240" w:lineRule="auto"/>
        <w:ind w:firstLine="357"/>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4. Сроки выполнения работ</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4.1. Сроки выполнения конкретных работ, а также сроки начала/окончания работ по каждому этапу (в случае если работы выполняются поэтапно) оговариваются Сторонами в соответствующем Приложении к настоящему Договору.</w:t>
      </w:r>
      <w:r w:rsidDel="00000000" w:rsidR="00000000" w:rsidRPr="00000000">
        <w:rPr>
          <w:rtl w:val="0"/>
        </w:rPr>
      </w:r>
    </w:p>
    <w:p w:rsidR="00000000" w:rsidDel="00000000" w:rsidP="00000000" w:rsidRDefault="00000000" w:rsidRPr="00000000" w14:paraId="0000002C">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4.2. В общий срок выполнения работ, а также сроки выполнения отдельных этапов работ включаются сроки, требующиеся Заказчику для принятия решений, предоставления материалов/информации, утверждения результатов работ  и /или подписания документов, не превышающие 5 (пять) рабочих дней с даты получения от Исполнителя запросов и материалов подлежащих утверждению/предоставлению/согласованию.</w:t>
      </w:r>
      <w:r w:rsidDel="00000000" w:rsidR="00000000" w:rsidRPr="00000000">
        <w:rPr>
          <w:rtl w:val="0"/>
        </w:rPr>
      </w:r>
    </w:p>
    <w:p w:rsidR="00000000" w:rsidDel="00000000" w:rsidP="00000000" w:rsidRDefault="00000000" w:rsidRPr="00000000" w14:paraId="0000002D">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4.3. В общий срок выполнения работ, а также сроки выполнения отдельных этапов работ также не включаются сроки, объективно требующиеся Исполнителю для согласования результата работ с третьими лицами, государственными, коммерческими предприятиями, учреждениями, организациями (в случае наличия необходимости такого согласования), не зависящие от воли Исполнителя, о чем Исполнитель незамедлительно письменно уведомляет Заказчика.</w:t>
      </w: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36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5. Сдача-приемка работ. Передача прав на результат работ.</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5.1. Сдача-приемка работ оформляется Сторонами соответствующими Актами сдачи-приемки выполненных работ (далее «Акт», «Акты»). Акты составляются Исполнителем и предоставляются Заказчику.</w:t>
      </w:r>
      <w:r w:rsidDel="00000000" w:rsidR="00000000" w:rsidRPr="00000000">
        <w:rPr>
          <w:rtl w:val="0"/>
        </w:rPr>
      </w:r>
    </w:p>
    <w:p w:rsidR="00000000" w:rsidDel="00000000" w:rsidP="00000000" w:rsidRDefault="00000000" w:rsidRPr="00000000" w14:paraId="00000032">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5.2. В случае выполнения работ поэтапно, в соответствующем Приложении к настоящему Договору, Стороны договорились, что каждый этап будет представлять собой отдельный вид работ. По завершению каждого этапа Стороны подписывают Акт сдачи-приемки выполненных работ. После подписания Акта сдачи-приемки выполненных работ, работы по данному этапу считаются выполненные в полном объеме и надлежащего качества.  Возврат уплаченных денежных средств не предусматривается.</w:t>
      </w:r>
      <w:r w:rsidDel="00000000" w:rsidR="00000000" w:rsidRPr="00000000">
        <w:rPr>
          <w:rtl w:val="0"/>
        </w:rPr>
      </w:r>
    </w:p>
    <w:p w:rsidR="00000000" w:rsidDel="00000000" w:rsidP="00000000" w:rsidRDefault="00000000" w:rsidRPr="00000000" w14:paraId="00000033">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5.3. Стороны подписывают Акты в порядке и сроки, предусмотренные соответствующим Приложением.</w:t>
      </w:r>
      <w:r w:rsidDel="00000000" w:rsidR="00000000" w:rsidRPr="00000000">
        <w:rPr>
          <w:rtl w:val="0"/>
        </w:rPr>
      </w:r>
    </w:p>
    <w:p w:rsidR="00000000" w:rsidDel="00000000" w:rsidP="00000000" w:rsidRDefault="00000000" w:rsidRPr="00000000" w14:paraId="00000034">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5.4. В случае не подписания Заказчиком Акта/Актов и не предоставления мотивированного отказа от его подписания в срок, предусмотренный соответствующим Приложением к настоящему  Договору, работы Исполнителя считаются выполненными надлежащим образом и принятыми Заказчиком.</w:t>
      </w:r>
      <w:r w:rsidDel="00000000" w:rsidR="00000000" w:rsidRPr="00000000">
        <w:rPr>
          <w:rtl w:val="0"/>
        </w:rPr>
      </w:r>
    </w:p>
    <w:p w:rsidR="00000000" w:rsidDel="00000000" w:rsidP="00000000" w:rsidRDefault="00000000" w:rsidRPr="00000000" w14:paraId="00000035">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5.5. Все права на результаты выполненных Исполнителем работ переходят к Заказчику с момента подписания Сторонами окончательного соответствующих Акта сдачи-приемки работ по соответствующему Приложению и полной оплаты Заказчиком выполненных Исполнителем работ, </w:t>
      </w:r>
      <w:r w:rsidDel="00000000" w:rsidR="00000000" w:rsidRPr="00000000">
        <w:rPr>
          <w:rtl w:val="0"/>
        </w:rPr>
      </w:r>
    </w:p>
    <w:p w:rsidR="00000000" w:rsidDel="00000000" w:rsidP="00000000" w:rsidRDefault="00000000" w:rsidRPr="00000000" w14:paraId="00000036">
      <w:pPr>
        <w:spacing w:after="0" w:line="240" w:lineRule="auto"/>
        <w:ind w:left="360" w:firstLine="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37">
      <w:pPr>
        <w:spacing w:after="0" w:line="240" w:lineRule="auto"/>
        <w:ind w:left="360" w:firstLine="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highlight w:val="white"/>
          <w:rtl w:val="0"/>
        </w:rPr>
        <w:t xml:space="preserve">   5.6 </w:t>
      </w:r>
      <w:r w:rsidDel="00000000" w:rsidR="00000000" w:rsidRPr="00000000">
        <w:rPr>
          <w:rFonts w:ascii="Times New Roman" w:cs="Times New Roman" w:eastAsia="Times New Roman" w:hAnsi="Times New Roman"/>
          <w:color w:val="000000"/>
          <w:highlight w:val="white"/>
          <w:rtl w:val="0"/>
        </w:rPr>
        <w:t xml:space="preserve">Заказчик в праве указывать сведения об авторе результата работ.</w:t>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highlight w:val="white"/>
          <w:rtl w:val="0"/>
        </w:rPr>
        <w:t xml:space="preserve">       5.7 </w:t>
      </w:r>
      <w:r w:rsidDel="00000000" w:rsidR="00000000" w:rsidRPr="00000000">
        <w:rPr>
          <w:rFonts w:ascii="Times New Roman" w:cs="Times New Roman" w:eastAsia="Times New Roman" w:hAnsi="Times New Roman"/>
          <w:color w:val="000000"/>
          <w:highlight w:val="white"/>
          <w:rtl w:val="0"/>
        </w:rPr>
        <w:t xml:space="preserve">Заказчик предоставляет Исполнителю исключительно в информационных и некоммерческих целях право на анонсирование результатов работ посредством их воспроизведения и доведения до всеобщего сведения, на своем официальном сайте, расположенном </w:t>
      </w:r>
      <w:r w:rsidDel="00000000" w:rsidR="00000000" w:rsidRPr="00000000">
        <w:rPr>
          <w:rFonts w:ascii="Times New Roman" w:cs="Times New Roman" w:eastAsia="Times New Roman" w:hAnsi="Times New Roman"/>
          <w:color w:val="000000"/>
          <w:highlight w:val="green"/>
          <w:rtl w:val="0"/>
        </w:rPr>
        <w:t xml:space="preserve">по адресу _______________</w:t>
      </w:r>
      <w:r w:rsidDel="00000000" w:rsidR="00000000" w:rsidRPr="00000000">
        <w:rPr>
          <w:rFonts w:ascii="Times New Roman" w:cs="Times New Roman" w:eastAsia="Times New Roman" w:hAnsi="Times New Roman"/>
          <w:color w:val="ff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или специализированных профессиональных сообществах, интернет-ресурсах без ограничения по территории и срокам, а также право на указание имени либо иных средств индивидуализации Заказчика в официальных списках организаций, для которых Исполнитель является подрядчиком и в целях проведения указанного выше анонсирования. Исполнитель вправе предоставлять аналогичные согласия для авторов – физических лиц, являющихся создателями передаваемых Заказчику результатов работ.</w:t>
      </w:r>
    </w:p>
    <w:p w:rsidR="00000000" w:rsidDel="00000000" w:rsidP="00000000" w:rsidRDefault="00000000" w:rsidRPr="00000000" w14:paraId="00000039">
      <w:pPr>
        <w:spacing w:after="0" w:line="240" w:lineRule="auto"/>
        <w:ind w:firstLine="567"/>
        <w:jc w:val="both"/>
        <w:rPr>
          <w:rFonts w:ascii="Times New Roman" w:cs="Times New Roman" w:eastAsia="Times New Roman" w:hAnsi="Times New Roman"/>
          <w:sz w:val="24"/>
          <w:szCs w:val="24"/>
          <w:shd w:fill="c9daf8" w:val="clear"/>
        </w:rPr>
      </w:pPr>
      <w:sdt>
        <w:sdtPr>
          <w:tag w:val="goog_rdk_0"/>
        </w:sdtPr>
        <w:sdtContent>
          <w:commentRangeStart w:id="0"/>
        </w:sdtContent>
      </w:sdt>
      <w:r w:rsidDel="00000000" w:rsidR="00000000" w:rsidRPr="00000000">
        <w:rPr>
          <w:rFonts w:ascii="Times New Roman" w:cs="Times New Roman" w:eastAsia="Times New Roman" w:hAnsi="Times New Roman"/>
          <w:color w:val="000000"/>
          <w:shd w:fill="c9daf8" w:val="clear"/>
          <w:rtl w:val="0"/>
        </w:rPr>
        <w:t xml:space="preserve">5.</w:t>
      </w:r>
      <w:r w:rsidDel="00000000" w:rsidR="00000000" w:rsidRPr="00000000">
        <w:rPr>
          <w:rFonts w:ascii="Times New Roman" w:cs="Times New Roman" w:eastAsia="Times New Roman" w:hAnsi="Times New Roman"/>
          <w:shd w:fill="c9daf8" w:val="clear"/>
          <w:rtl w:val="0"/>
        </w:rPr>
        <w:t xml:space="preserve">8</w:t>
      </w:r>
      <w:r w:rsidDel="00000000" w:rsidR="00000000" w:rsidRPr="00000000">
        <w:rPr>
          <w:rFonts w:ascii="Times New Roman" w:cs="Times New Roman" w:eastAsia="Times New Roman" w:hAnsi="Times New Roman"/>
          <w:color w:val="000000"/>
          <w:shd w:fill="c9daf8" w:val="clear"/>
          <w:rtl w:val="0"/>
        </w:rPr>
        <w:t xml:space="preserve">. Заказчик вправе внести правки,направив их сформированным пакетом правок при приемке оказанных услуг. Количество направлений пакета правок </w:t>
      </w:r>
      <w:r w:rsidDel="00000000" w:rsidR="00000000" w:rsidRPr="00000000">
        <w:rPr>
          <w:rFonts w:ascii="Times New Roman" w:cs="Times New Roman" w:eastAsia="Times New Roman" w:hAnsi="Times New Roman"/>
          <w:color w:val="262626"/>
          <w:shd w:fill="c9daf8" w:val="clear"/>
          <w:rtl w:val="0"/>
        </w:rPr>
        <w:t xml:space="preserve">не должно превышать 3 (трех) раз за весь период, при большем количестве правок (дополнений,изменений), Заказчик оплачивает данные услуги отдельно по согласованию с Исполнителем. Все внес</w:t>
      </w:r>
      <w:r w:rsidDel="00000000" w:rsidR="00000000" w:rsidRPr="00000000">
        <w:rPr>
          <w:rFonts w:ascii="Times New Roman" w:cs="Times New Roman" w:eastAsia="Times New Roman" w:hAnsi="Times New Roman"/>
          <w:color w:val="000000"/>
          <w:shd w:fill="c9daf8" w:val="clear"/>
          <w:rtl w:val="0"/>
        </w:rPr>
        <w:t xml:space="preserve">енные Заказчиком изменения фиксируются.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ind w:firstLine="708"/>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6. Ответственность Сторон</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6.1.  В случае неисполнения или ненадлежащего исполнения Сторонами своих обязательств по настоящему Договору, Стороны несут ответственность в порядке и размере, предусмотренном действующим законодательством РФ.</w:t>
      </w:r>
      <w:r w:rsidDel="00000000" w:rsidR="00000000" w:rsidRPr="00000000">
        <w:rPr>
          <w:rtl w:val="0"/>
        </w:rPr>
      </w:r>
    </w:p>
    <w:p w:rsidR="00000000" w:rsidDel="00000000" w:rsidP="00000000" w:rsidRDefault="00000000" w:rsidRPr="00000000" w14:paraId="0000003E">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6.2. За нарушение сроков выполнения Работ, Заказчик вправе предъявить Исполнителю к уплате неустойку в размере 0,1% стоимости соответствующего этапа работ за каждый день просрочки, но не более, чем 10% от стоимости работ.</w:t>
      </w:r>
      <w:r w:rsidDel="00000000" w:rsidR="00000000" w:rsidRPr="00000000">
        <w:rPr>
          <w:rtl w:val="0"/>
        </w:rPr>
      </w:r>
    </w:p>
    <w:p w:rsidR="00000000" w:rsidDel="00000000" w:rsidP="00000000" w:rsidRDefault="00000000" w:rsidRPr="00000000" w14:paraId="0000003F">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6.3. За нарушение сроков оплаты предусмотренных соответствующим Приложением к Договору, Исполнитель вправе предъявить Заказчику неустойку в размере 0,1% от неоплаченной/несвоевременно оплаченной суммы за каждый день просрочки, но не более, чем 10% от стоимости работ.</w:t>
      </w:r>
      <w:r w:rsidDel="00000000" w:rsidR="00000000" w:rsidRPr="00000000">
        <w:rPr>
          <w:rtl w:val="0"/>
        </w:rPr>
      </w:r>
    </w:p>
    <w:p w:rsidR="00000000" w:rsidDel="00000000" w:rsidP="00000000" w:rsidRDefault="00000000" w:rsidRPr="00000000" w14:paraId="00000040">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6.4. Иные условия ответственности Сторон могут быть описаны в соответствующих Приложениях к Договору.</w:t>
      </w:r>
      <w:r w:rsidDel="00000000" w:rsidR="00000000" w:rsidRPr="00000000">
        <w:rPr>
          <w:rtl w:val="0"/>
        </w:rPr>
      </w:r>
    </w:p>
    <w:p w:rsidR="00000000" w:rsidDel="00000000" w:rsidP="00000000" w:rsidRDefault="00000000" w:rsidRPr="00000000" w14:paraId="00000041">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6.5. Предусмотренные Договором пени и штрафы возникают только при предъявлении требования одной Стороной другой Стороне, нарушившей обязательство по Договору, при этом пени рассчитываются за весь срок просрочки обязательства и подлежат оплате в течение 5 (пяти) банковских дней с даты получения Стороной соответствующего требования либо вступления в законную силу соответствующего акта  судебного органа.</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7. Разрешение споров</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7.1. Стороны примут все меры к разрешению споров и разногласий, возникающих в отношении настоящего Договора,  и будут стараться разрешать их путем переговоров.</w:t>
      </w:r>
      <w:r w:rsidDel="00000000" w:rsidR="00000000" w:rsidRPr="00000000">
        <w:rPr>
          <w:rtl w:val="0"/>
        </w:rPr>
      </w:r>
    </w:p>
    <w:p w:rsidR="00000000" w:rsidDel="00000000" w:rsidP="00000000" w:rsidRDefault="00000000" w:rsidRPr="00000000" w14:paraId="00000046">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7.2. В случае, если Стороны не смогут прийти к обоюдному согласию, спор передается на рассмотрение в Арбитражный суд г. Москвы.</w:t>
      </w:r>
      <w:r w:rsidDel="00000000" w:rsidR="00000000" w:rsidRPr="00000000">
        <w:rPr>
          <w:rtl w:val="0"/>
        </w:rPr>
      </w:r>
    </w:p>
    <w:p w:rsidR="00000000" w:rsidDel="00000000" w:rsidP="00000000" w:rsidRDefault="00000000" w:rsidRPr="00000000" w14:paraId="00000047">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8. Срок действия Договора</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8.1. Договор вступает в силу с момента его подписания Сторонами и действует до момента исполнения обязательств Сторонами.</w:t>
      </w:r>
      <w:r w:rsidDel="00000000" w:rsidR="00000000" w:rsidRPr="00000000">
        <w:rPr>
          <w:rtl w:val="0"/>
        </w:rPr>
      </w:r>
    </w:p>
    <w:p w:rsidR="00000000" w:rsidDel="00000000" w:rsidP="00000000" w:rsidRDefault="00000000" w:rsidRPr="00000000" w14:paraId="0000004B">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8.2. Договор может быть расторгнут по обоюдному согласию Сторон путем подписания соответствующего соглашения в срок не менее чем за 7 (семи) рабочих дней до планируемой даты расторжения Договора. </w:t>
      </w:r>
      <w:r w:rsidDel="00000000" w:rsidR="00000000" w:rsidRPr="00000000">
        <w:rPr>
          <w:rtl w:val="0"/>
        </w:rPr>
      </w:r>
    </w:p>
    <w:p w:rsidR="00000000" w:rsidDel="00000000" w:rsidP="00000000" w:rsidRDefault="00000000" w:rsidRPr="00000000" w14:paraId="0000004C">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8.3. Договор может быть расторгнут по инициативе Заказчика при письменном уведомлении Исполнителя в срок, не менее чем за 7 (семи) рабочих дней до планируемой даты расторжения Договора, при этом  он оплачивает Исполнителю фактически выполненные и документально подтвержденные работы, а созданный на момент расторжения результат передается Заказчику на условиях настоящего Договора.</w:t>
      </w:r>
      <w:r w:rsidDel="00000000" w:rsidR="00000000" w:rsidRPr="00000000">
        <w:rPr>
          <w:rtl w:val="0"/>
        </w:rPr>
      </w:r>
    </w:p>
    <w:p w:rsidR="00000000" w:rsidDel="00000000" w:rsidP="00000000" w:rsidRDefault="00000000" w:rsidRPr="00000000" w14:paraId="0000004D">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8.4 Договор может быть расторгнут по инициативе Исполнителя при письменном уведомлении Заказчика в срок, не менее чем за 3 (три) рабочих дня до планируемой даты расторжения Договора, при этом  Заказчик оплачивает Исполнителю фактически выполненные и документально подтвержденные работы, а созданный на момент расторжения результат передается Заказчику на условиях настоящего Договора.</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8.5. Стороны договорились, что при любых случаях расторжения Договора, Заказчик оплачивает выполненные этапы работ, даже если конечный продукт не был создан.</w:t>
      </w:r>
      <w:r w:rsidDel="00000000" w:rsidR="00000000" w:rsidRPr="00000000">
        <w:rPr>
          <w:rtl w:val="0"/>
        </w:rPr>
      </w:r>
    </w:p>
    <w:p w:rsidR="00000000" w:rsidDel="00000000" w:rsidP="00000000" w:rsidRDefault="00000000" w:rsidRPr="00000000" w14:paraId="0000004F">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ind w:left="426"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10. Форс-мажор</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10.1. Стороны освобождаются от ответственности за частичное или полное неисполнение своих обязательств по настоящему договору, если таковые явились следствием действия обстоятельств непреодолимой силы, пандемия, эпидемии, ограничения передвижения,  не поддающихся разумному контролю Сторон таких, как пожар, наводнение, землетрясение, военные действия на территории г. Москвы, запрет Правительства РФ и других компетентных органов на деятельность сторон, а также других обстоятельств, которые в соответствии с действующим законодательством могут быть отнесены к обстоятельствам непреодолимой силы, за исключением изменения курса Рубля по отношению к иностранным валютам. Срок исполнения договорных обязательств в таком случае соразмерно отодвигается на время действия таких обстоятельств.</w:t>
      </w:r>
      <w:r w:rsidDel="00000000" w:rsidR="00000000" w:rsidRPr="00000000">
        <w:rPr>
          <w:rtl w:val="0"/>
        </w:rPr>
      </w:r>
    </w:p>
    <w:p w:rsidR="00000000" w:rsidDel="00000000" w:rsidP="00000000" w:rsidRDefault="00000000" w:rsidRPr="00000000" w14:paraId="00000053">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10.2.  Если обстоятельства непреодолимой силы длятся свыше 60 (шестидесяти) дней, Стороны проведут переговоры с целью достижения приемлемого для обеих Сторон решения. </w:t>
      </w:r>
      <w:r w:rsidDel="00000000" w:rsidR="00000000" w:rsidRPr="00000000">
        <w:rPr>
          <w:rtl w:val="0"/>
        </w:rPr>
      </w:r>
    </w:p>
    <w:p w:rsidR="00000000" w:rsidDel="00000000" w:rsidP="00000000" w:rsidRDefault="00000000" w:rsidRPr="00000000" w14:paraId="00000054">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10.3. Сторона, для которой создалась невозможность исполнения обязательств по настоящему договору, должна немедленно известить другую Сторону о наступлении и прекращении таких обстоятельств, предоставив документы, подтверждающие наличие таких обстоятельств.</w:t>
      </w:r>
      <w:r w:rsidDel="00000000" w:rsidR="00000000" w:rsidRPr="00000000">
        <w:rPr>
          <w:rtl w:val="0"/>
        </w:rPr>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11. Заключительные положения</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mallCaps w:val="1"/>
          <w:color w:val="000000"/>
          <w:highlight w:val="white"/>
          <w:rtl w:val="0"/>
        </w:rPr>
        <w:t xml:space="preserve">11.1. </w:t>
      </w:r>
      <w:r w:rsidDel="00000000" w:rsidR="00000000" w:rsidRPr="00000000">
        <w:rPr>
          <w:rFonts w:ascii="Times New Roman" w:cs="Times New Roman" w:eastAsia="Times New Roman" w:hAnsi="Times New Roman"/>
          <w:color w:val="000000"/>
          <w:highlight w:val="white"/>
          <w:rtl w:val="0"/>
        </w:rPr>
        <w:t xml:space="preserve">Одностороннее изменение или отказ от исполнения Договора не допускаются, за исключением случаев, прямо предусмотренных законом или настоящим Договором.</w:t>
      </w:r>
      <w:r w:rsidDel="00000000" w:rsidR="00000000" w:rsidRPr="00000000">
        <w:rPr>
          <w:rtl w:val="0"/>
        </w:rPr>
      </w:r>
    </w:p>
    <w:p w:rsidR="00000000" w:rsidDel="00000000" w:rsidP="00000000" w:rsidRDefault="00000000" w:rsidRPr="00000000" w14:paraId="00000059">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11.2.  Любые изменения и дополнения к настоящему Договору, в том числе любые приложения к нему, составляются в письменной форме и считаются действительными, если они подписаны полномочными представителями Сторон.</w:t>
      </w:r>
      <w:r w:rsidDel="00000000" w:rsidR="00000000" w:rsidRPr="00000000">
        <w:rPr>
          <w:rtl w:val="0"/>
        </w:rPr>
      </w:r>
    </w:p>
    <w:p w:rsidR="00000000" w:rsidDel="00000000" w:rsidP="00000000" w:rsidRDefault="00000000" w:rsidRPr="00000000" w14:paraId="0000005A">
      <w:pPr>
        <w:spacing w:after="0" w:line="24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11.3. Все документы и переписка, которые используются и оформляются во исполнение данного Договора, могут быть направлены Стороне почтой, курьером, по факсу, или по электронной почте (адрес указан в реквизитах). Стороны Договора признают, что счета, заявки, протоколы сверки, акты и другие документы, а также любая другая информация, отправленная по электронной почте, будет иметь такую же юридическую силу, что и документация, составленная в письменной форме, и может использоваться в качестве доказательств.</w:t>
      </w:r>
      <w:r w:rsidDel="00000000" w:rsidR="00000000" w:rsidRPr="00000000">
        <w:rPr>
          <w:rtl w:val="0"/>
        </w:rPr>
      </w:r>
    </w:p>
    <w:p w:rsidR="00000000" w:rsidDel="00000000" w:rsidP="00000000" w:rsidRDefault="00000000" w:rsidRPr="00000000" w14:paraId="0000005B">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11.4. Настоящий Договор составлен в 2 (двух) экземплярах, имеющих равную юридическую силу, по одному экземпляру для каждой из Сторон.</w:t>
      </w:r>
      <w:r w:rsidDel="00000000" w:rsidR="00000000" w:rsidRPr="00000000">
        <w:rPr>
          <w:rtl w:val="0"/>
        </w:rPr>
      </w:r>
    </w:p>
    <w:p w:rsidR="00000000" w:rsidDel="00000000" w:rsidP="00000000" w:rsidRDefault="00000000" w:rsidRPr="00000000" w14:paraId="0000005C">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11.5. Подписанные обеими Сторонами факсимильные (сканированные) копии настоящего Договора, а также иных документов, имеющих отношение к настоящему Договору, имеют юридическую силу оригинала, при условии направления оригиналов в течение 30 (тридцати) календарных  дней с момента получения факсимильных копий.</w:t>
      </w:r>
      <w:r w:rsidDel="00000000" w:rsidR="00000000" w:rsidRPr="00000000">
        <w:rPr>
          <w:rtl w:val="0"/>
        </w:rPr>
      </w:r>
    </w:p>
    <w:p w:rsidR="00000000" w:rsidDel="00000000" w:rsidP="00000000" w:rsidRDefault="00000000" w:rsidRPr="00000000" w14:paraId="0000005D">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12. Адреса, реквизиты и подписи Сторон</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highlight w:val="white"/>
          <w:rtl w:val="0"/>
        </w:rPr>
        <w:t xml:space="preserve">Исполнитель</w:t>
      </w:r>
      <w:r w:rsidDel="00000000" w:rsidR="00000000" w:rsidRPr="00000000">
        <w:rPr>
          <w:rtl w:val="0"/>
        </w:rPr>
      </w:r>
    </w:p>
    <w:p w:rsidR="00000000" w:rsidDel="00000000" w:rsidP="00000000" w:rsidRDefault="00000000" w:rsidRPr="00000000" w14:paraId="00000061">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b w:val="1"/>
          <w:color w:val="000000"/>
          <w:highlight w:val="white"/>
          <w:rtl w:val="0"/>
        </w:rPr>
        <w:t xml:space="preserve">Заказчик</w:t>
      </w:r>
      <w:r w:rsidDel="00000000" w:rsidR="00000000" w:rsidRPr="00000000">
        <w:rPr>
          <w:rtl w:val="0"/>
        </w:rPr>
      </w:r>
    </w:p>
    <w:p w:rsidR="00000000" w:rsidDel="00000000" w:rsidP="00000000" w:rsidRDefault="00000000" w:rsidRPr="00000000" w14:paraId="00000064">
      <w:pPr>
        <w:spacing w:after="0" w:before="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spacing w:after="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Банковские реквизиты</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66">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A">
      <w:pPr>
        <w:spacing w:after="240" w:before="240" w:line="252.00000000000003"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__________________ //</w:t>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ПРИЛОЖЕНИЕ № 1</w:t>
      </w: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к Договору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color w:val="000000"/>
          <w:highlight w:val="white"/>
          <w:rtl w:val="0"/>
        </w:rPr>
        <w:t xml:space="preserve"> от </w:t>
      </w:r>
      <w:r w:rsidDel="00000000" w:rsidR="00000000" w:rsidRPr="00000000">
        <w:rPr>
          <w:rFonts w:ascii="Times New Roman" w:cs="Times New Roman" w:eastAsia="Times New Roman" w:hAnsi="Times New Roman"/>
          <w:b w:val="1"/>
          <w:highlight w:val="white"/>
          <w:rtl w:val="0"/>
        </w:rPr>
        <w:t xml:space="preserve">__</w:t>
      </w:r>
      <w:r w:rsidDel="00000000" w:rsidR="00000000" w:rsidRPr="00000000">
        <w:rPr>
          <w:rFonts w:ascii="Times New Roman" w:cs="Times New Roman" w:eastAsia="Times New Roman" w:hAnsi="Times New Roman"/>
          <w:b w:val="1"/>
          <w:color w:val="000000"/>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__</w:t>
      </w:r>
      <w:r w:rsidDel="00000000" w:rsidR="00000000" w:rsidRPr="00000000">
        <w:rPr>
          <w:rFonts w:ascii="Times New Roman" w:cs="Times New Roman" w:eastAsia="Times New Roman" w:hAnsi="Times New Roman"/>
          <w:b w:val="1"/>
          <w:color w:val="000000"/>
          <w:highlight w:val="white"/>
          <w:rtl w:val="0"/>
        </w:rPr>
        <w:t xml:space="preserve">.20</w:t>
      </w:r>
      <w:r w:rsidDel="00000000" w:rsidR="00000000" w:rsidRPr="00000000">
        <w:rPr>
          <w:rFonts w:ascii="Times New Roman" w:cs="Times New Roman" w:eastAsia="Times New Roman" w:hAnsi="Times New Roman"/>
          <w:b w:val="1"/>
          <w:highlight w:val="white"/>
          <w:rtl w:val="0"/>
        </w:rPr>
        <w:t xml:space="preserve">__ </w:t>
      </w:r>
      <w:r w:rsidDel="00000000" w:rsidR="00000000" w:rsidRPr="00000000">
        <w:rPr>
          <w:rFonts w:ascii="Times New Roman" w:cs="Times New Roman" w:eastAsia="Times New Roman" w:hAnsi="Times New Roman"/>
          <w:b w:val="1"/>
          <w:color w:val="000000"/>
          <w:highlight w:val="white"/>
          <w:rtl w:val="0"/>
        </w:rPr>
        <w:t xml:space="preserve">года</w:t>
      </w:r>
      <w:r w:rsidDel="00000000" w:rsidR="00000000" w:rsidRPr="00000000">
        <w:rPr>
          <w:rtl w:val="0"/>
        </w:rPr>
      </w:r>
    </w:p>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71">
      <w:pPr>
        <w:spacing w:after="0" w:line="240" w:lineRule="auto"/>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г. Москва</w:t>
        <w:tab/>
        <w:tab/>
        <w:tab/>
        <w:tab/>
        <w:tab/>
        <w:tab/>
        <w:tab/>
        <w:tab/>
      </w:r>
      <w:r w:rsidDel="00000000" w:rsidR="00000000" w:rsidRPr="00000000">
        <w:rPr>
          <w:rFonts w:ascii="Times New Roman" w:cs="Times New Roman" w:eastAsia="Times New Roman" w:hAnsi="Times New Roman"/>
          <w:highlight w:val="white"/>
          <w:rtl w:val="0"/>
        </w:rPr>
        <w:t xml:space="preserve">__ мая 20__ </w:t>
      </w:r>
      <w:r w:rsidDel="00000000" w:rsidR="00000000" w:rsidRPr="00000000">
        <w:rPr>
          <w:rFonts w:ascii="Times New Roman" w:cs="Times New Roman" w:eastAsia="Times New Roman" w:hAnsi="Times New Roman"/>
          <w:color w:val="000000"/>
          <w:highlight w:val="white"/>
          <w:rtl w:val="0"/>
        </w:rPr>
        <w:t xml:space="preserve">года</w:t>
      </w:r>
    </w:p>
    <w:p w:rsidR="00000000" w:rsidDel="00000000" w:rsidP="00000000" w:rsidRDefault="00000000" w:rsidRPr="00000000" w14:paraId="00000072">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3">
      <w:pPr>
        <w:spacing w:after="200" w:line="240" w:lineRule="auto"/>
        <w:ind w:firstLine="70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___________</w:t>
      </w:r>
      <w:r w:rsidDel="00000000" w:rsidR="00000000" w:rsidRPr="00000000">
        <w:rPr>
          <w:rFonts w:ascii="Times New Roman" w:cs="Times New Roman" w:eastAsia="Times New Roman" w:hAnsi="Times New Roman"/>
          <w:color w:val="000000"/>
          <w:highlight w:val="white"/>
          <w:rtl w:val="0"/>
        </w:rPr>
        <w:t xml:space="preserve">, именуема</w:t>
      </w:r>
      <w:r w:rsidDel="00000000" w:rsidR="00000000" w:rsidRPr="00000000">
        <w:rPr>
          <w:rFonts w:ascii="Times New Roman" w:cs="Times New Roman" w:eastAsia="Times New Roman" w:hAnsi="Times New Roman"/>
          <w:highlight w:val="white"/>
          <w:rtl w:val="0"/>
        </w:rPr>
        <w:t xml:space="preserve">я</w:t>
      </w:r>
      <w:r w:rsidDel="00000000" w:rsidR="00000000" w:rsidRPr="00000000">
        <w:rPr>
          <w:rFonts w:ascii="Times New Roman" w:cs="Times New Roman" w:eastAsia="Times New Roman" w:hAnsi="Times New Roman"/>
          <w:color w:val="000000"/>
          <w:highlight w:val="white"/>
          <w:rtl w:val="0"/>
        </w:rPr>
        <w:t xml:space="preserve"> в дальнейшем «Заказчик»</w:t>
      </w:r>
      <w:r w:rsidDel="00000000" w:rsidR="00000000" w:rsidRPr="00000000">
        <w:rPr>
          <w:rFonts w:ascii="Times New Roman" w:cs="Times New Roman" w:eastAsia="Times New Roman" w:hAnsi="Times New Roman"/>
          <w:color w:val="262626"/>
          <w:highlight w:val="white"/>
          <w:rtl w:val="0"/>
        </w:rPr>
        <w:t xml:space="preserve">, и </w:t>
      </w:r>
      <w:r w:rsidDel="00000000" w:rsidR="00000000" w:rsidRPr="00000000">
        <w:rPr>
          <w:rFonts w:ascii="Times New Roman" w:cs="Times New Roman" w:eastAsia="Times New Roman" w:hAnsi="Times New Roman"/>
          <w:sz w:val="24"/>
          <w:szCs w:val="24"/>
          <w:rtl w:val="0"/>
        </w:rPr>
        <w:t xml:space="preserve">_____________</w:t>
      </w:r>
      <w:r w:rsidDel="00000000" w:rsidR="00000000" w:rsidRPr="00000000">
        <w:rPr>
          <w:rFonts w:ascii="Times New Roman" w:cs="Times New Roman" w:eastAsia="Times New Roman" w:hAnsi="Times New Roman"/>
          <w:color w:val="262626"/>
          <w:highlight w:val="white"/>
          <w:rtl w:val="0"/>
        </w:rPr>
        <w:t xml:space="preserve">,</w:t>
      </w:r>
      <w:r w:rsidDel="00000000" w:rsidR="00000000" w:rsidRPr="00000000">
        <w:rPr>
          <w:rFonts w:ascii="Times New Roman" w:cs="Times New Roman" w:eastAsia="Times New Roman" w:hAnsi="Times New Roman"/>
          <w:color w:val="000000"/>
          <w:highlight w:val="white"/>
          <w:rtl w:val="0"/>
        </w:rPr>
        <w:t xml:space="preserve"> именуемая в дальнейшем «Исполнитель», с другой стороны, совместно именуемые «Стороны», а по отдельности «Сторона», заключили настоящее Приложение № 1  к Договору № от </w:t>
      </w:r>
      <w:r w:rsidDel="00000000" w:rsidR="00000000" w:rsidRPr="00000000">
        <w:rPr>
          <w:rFonts w:ascii="Times New Roman" w:cs="Times New Roman" w:eastAsia="Times New Roman" w:hAnsi="Times New Roman"/>
          <w:highlight w:val="white"/>
          <w:rtl w:val="0"/>
        </w:rPr>
        <w:t xml:space="preserve">__</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highlight w:val="white"/>
          <w:rtl w:val="0"/>
        </w:rPr>
        <w:t xml:space="preserve">__</w:t>
      </w:r>
      <w:r w:rsidDel="00000000" w:rsidR="00000000" w:rsidRPr="00000000">
        <w:rPr>
          <w:rFonts w:ascii="Times New Roman" w:cs="Times New Roman" w:eastAsia="Times New Roman" w:hAnsi="Times New Roman"/>
          <w:color w:val="000000"/>
          <w:highlight w:val="white"/>
          <w:rtl w:val="0"/>
        </w:rPr>
        <w:t xml:space="preserve">.20</w:t>
      </w:r>
      <w:r w:rsidDel="00000000" w:rsidR="00000000" w:rsidRPr="00000000">
        <w:rPr>
          <w:rFonts w:ascii="Times New Roman" w:cs="Times New Roman" w:eastAsia="Times New Roman" w:hAnsi="Times New Roman"/>
          <w:highlight w:val="white"/>
          <w:rtl w:val="0"/>
        </w:rPr>
        <w:t xml:space="preserve">__</w:t>
      </w:r>
      <w:r w:rsidDel="00000000" w:rsidR="00000000" w:rsidRPr="00000000">
        <w:rPr>
          <w:rFonts w:ascii="Times New Roman" w:cs="Times New Roman" w:eastAsia="Times New Roman" w:hAnsi="Times New Roman"/>
          <w:color w:val="000000"/>
          <w:highlight w:val="white"/>
          <w:rtl w:val="0"/>
        </w:rPr>
        <w:t xml:space="preserve"> года (далее по тексту – «Приложение» и «Договор», соответственно) о нижеследующем:</w:t>
      </w:r>
      <w:r w:rsidDel="00000000" w:rsidR="00000000" w:rsidRPr="00000000">
        <w:rPr>
          <w:rtl w:val="0"/>
        </w:rPr>
      </w:r>
    </w:p>
    <w:p w:rsidR="00000000" w:rsidDel="00000000" w:rsidP="00000000" w:rsidRDefault="00000000" w:rsidRPr="00000000" w14:paraId="00000074">
      <w:pPr>
        <w:numPr>
          <w:ilvl w:val="0"/>
          <w:numId w:val="4"/>
        </w:numPr>
        <w:spacing w:after="0" w:line="240" w:lineRule="auto"/>
        <w:ind w:left="1080" w:hanging="360"/>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Перечень работ</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76">
      <w:pPr>
        <w:numPr>
          <w:ilvl w:val="0"/>
          <w:numId w:val="5"/>
        </w:numPr>
        <w:spacing w:after="0" w:line="240" w:lineRule="auto"/>
        <w:ind w:left="36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В рамках заключенного между Сторонами Договора, Исполнитель выполняет следующие работы, далее «Работы», включающая в себя:</w:t>
      </w:r>
    </w:p>
    <w:p w:rsidR="00000000" w:rsidDel="00000000" w:rsidP="00000000" w:rsidRDefault="00000000" w:rsidRPr="00000000" w14:paraId="00000077">
      <w:pPr>
        <w:spacing w:after="0" w:line="24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Разработку дизайна интернет-магазина</w:t>
      </w:r>
    </w:p>
    <w:p w:rsidR="00000000" w:rsidDel="00000000" w:rsidP="00000000" w:rsidRDefault="00000000" w:rsidRPr="00000000" w14:paraId="00000079">
      <w:pPr>
        <w:spacing w:after="0" w:line="240" w:lineRule="auto"/>
        <w:ind w:left="720" w:firstLine="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Разработку структуры сайта</w:t>
      </w:r>
    </w:p>
    <w:p w:rsidR="00000000" w:rsidDel="00000000" w:rsidP="00000000" w:rsidRDefault="00000000" w:rsidRPr="00000000" w14:paraId="0000007A">
      <w:pPr>
        <w:spacing w:after="0" w:line="240" w:lineRule="auto"/>
        <w:ind w:left="720" w:firstLine="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Разработку архитекуры сайта</w:t>
      </w:r>
    </w:p>
    <w:p w:rsidR="00000000" w:rsidDel="00000000" w:rsidP="00000000" w:rsidRDefault="00000000" w:rsidRPr="00000000" w14:paraId="0000007B">
      <w:pPr>
        <w:spacing w:after="0" w:line="240" w:lineRule="auto"/>
        <w:ind w:left="720" w:firstLine="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Адаптивы под все устройства</w:t>
      </w:r>
    </w:p>
    <w:p w:rsidR="00000000" w:rsidDel="00000000" w:rsidP="00000000" w:rsidRDefault="00000000" w:rsidRPr="00000000" w14:paraId="0000007C">
      <w:pPr>
        <w:spacing w:after="0" w:line="240" w:lineRule="auto"/>
        <w:ind w:left="720" w:firstLine="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Перенос дизайна на платформу Tilda</w:t>
      </w:r>
    </w:p>
    <w:p w:rsidR="00000000" w:rsidDel="00000000" w:rsidP="00000000" w:rsidRDefault="00000000" w:rsidRPr="00000000" w14:paraId="0000007D">
      <w:pPr>
        <w:spacing w:after="0" w:line="240" w:lineRule="auto"/>
        <w:ind w:left="720" w:firstLine="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highlight w:val="green"/>
          <w:rtl w:val="0"/>
        </w:rPr>
        <w:t xml:space="preserve">Подключение системы “Мой склад”</w:t>
        <w:br w:type="textWrapping"/>
        <w:t xml:space="preserve">Подключение домена</w:t>
        <w:br w:type="textWrapping"/>
        <w:t xml:space="preserve">Привязка форм</w:t>
      </w:r>
      <w:r w:rsidDel="00000000" w:rsidR="00000000" w:rsidRPr="00000000">
        <w:rPr>
          <w:rFonts w:ascii="Times New Roman" w:cs="Times New Roman" w:eastAsia="Times New Roman" w:hAnsi="Times New Roman"/>
          <w:color w:val="000000"/>
          <w:highlight w:val="green"/>
          <w:rtl w:val="0"/>
        </w:rPr>
        <w:br w:type="textWrapping"/>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sz w:val="24"/>
          <w:szCs w:val="24"/>
          <w:highlight w:val="white"/>
          <w:rtl w:val="0"/>
        </w:rPr>
        <w:br w:type="textWrapping"/>
        <w:tab/>
      </w:r>
      <w:r w:rsidDel="00000000" w:rsidR="00000000" w:rsidRPr="00000000">
        <w:rPr>
          <w:rFonts w:ascii="Times New Roman" w:cs="Times New Roman" w:eastAsia="Times New Roman" w:hAnsi="Times New Roman"/>
          <w:b w:val="1"/>
          <w:color w:val="000000"/>
          <w:highlight w:val="white"/>
          <w:rtl w:val="0"/>
        </w:rPr>
        <w:t xml:space="preserve"> Порядок и сроки выполнения работ</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80">
      <w:pPr>
        <w:numPr>
          <w:ilvl w:val="0"/>
          <w:numId w:val="6"/>
        </w:numPr>
        <w:spacing w:after="0" w:line="240" w:lineRule="auto"/>
        <w:ind w:left="1069"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Общий срок выполнения работ, предусмотренных п.1.1 составляет </w:t>
      </w:r>
      <w:r w:rsidDel="00000000" w:rsidR="00000000" w:rsidRPr="00000000">
        <w:rPr>
          <w:rFonts w:ascii="Times New Roman" w:cs="Times New Roman" w:eastAsia="Times New Roman" w:hAnsi="Times New Roman"/>
          <w:highlight w:val="white"/>
          <w:rtl w:val="0"/>
        </w:rPr>
        <w:t xml:space="preserve">4 недели </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highlight w:val="white"/>
          <w:rtl w:val="0"/>
        </w:rPr>
        <w:t xml:space="preserve">тридцать</w:t>
      </w:r>
      <w:r w:rsidDel="00000000" w:rsidR="00000000" w:rsidRPr="00000000">
        <w:rPr>
          <w:rFonts w:ascii="Times New Roman" w:cs="Times New Roman" w:eastAsia="Times New Roman" w:hAnsi="Times New Roman"/>
          <w:color w:val="000000"/>
          <w:highlight w:val="white"/>
          <w:rtl w:val="0"/>
        </w:rPr>
        <w:t xml:space="preserve"> календарн</w:t>
      </w:r>
      <w:r w:rsidDel="00000000" w:rsidR="00000000" w:rsidRPr="00000000">
        <w:rPr>
          <w:rFonts w:ascii="Times New Roman" w:cs="Times New Roman" w:eastAsia="Times New Roman" w:hAnsi="Times New Roman"/>
          <w:highlight w:val="white"/>
          <w:rtl w:val="0"/>
        </w:rPr>
        <w:t xml:space="preserve">ых</w:t>
      </w:r>
      <w:r w:rsidDel="00000000" w:rsidR="00000000" w:rsidRPr="00000000">
        <w:rPr>
          <w:rFonts w:ascii="Times New Roman" w:cs="Times New Roman" w:eastAsia="Times New Roman" w:hAnsi="Times New Roman"/>
          <w:color w:val="000000"/>
          <w:highlight w:val="white"/>
          <w:rtl w:val="0"/>
        </w:rPr>
        <w:t xml:space="preserve"> д</w:t>
      </w:r>
      <w:r w:rsidDel="00000000" w:rsidR="00000000" w:rsidRPr="00000000">
        <w:rPr>
          <w:rFonts w:ascii="Times New Roman" w:cs="Times New Roman" w:eastAsia="Times New Roman" w:hAnsi="Times New Roman"/>
          <w:highlight w:val="white"/>
          <w:rtl w:val="0"/>
        </w:rPr>
        <w:t xml:space="preserve">ней)</w:t>
      </w:r>
      <w:r w:rsidDel="00000000" w:rsidR="00000000" w:rsidRPr="00000000">
        <w:rPr>
          <w:rFonts w:ascii="Times New Roman" w:cs="Times New Roman" w:eastAsia="Times New Roman" w:hAnsi="Times New Roman"/>
          <w:color w:val="000000"/>
          <w:highlight w:val="white"/>
          <w:rtl w:val="0"/>
        </w:rPr>
        <w:t xml:space="preserve"> с момента начала работ в рамках настоящего Приложения. При этом дата начала работ определяется Исполнителем, но не может быть позднее 3 (трех) календарных дней с момента поступления авансового платежа на расчетный счет Исполнителя.</w:t>
      </w:r>
    </w:p>
    <w:p w:rsidR="00000000" w:rsidDel="00000000" w:rsidP="00000000" w:rsidRDefault="00000000" w:rsidRPr="00000000" w14:paraId="00000081">
      <w:pPr>
        <w:numPr>
          <w:ilvl w:val="0"/>
          <w:numId w:val="6"/>
        </w:numPr>
        <w:spacing w:after="0" w:line="240" w:lineRule="auto"/>
        <w:ind w:left="1069" w:hanging="36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0000"/>
          <w:highlight w:val="white"/>
          <w:rtl w:val="0"/>
        </w:rPr>
        <w:t xml:space="preserve">Заказчик обязан до начала работ предоставить необходимые материалы для выполнения работ.</w:t>
      </w:r>
      <w:r w:rsidDel="00000000" w:rsidR="00000000" w:rsidRPr="00000000">
        <w:rPr>
          <w:rtl w:val="0"/>
        </w:rPr>
      </w:r>
    </w:p>
    <w:p w:rsidR="00000000" w:rsidDel="00000000" w:rsidP="00000000" w:rsidRDefault="00000000" w:rsidRPr="00000000" w14:paraId="00000082">
      <w:pPr>
        <w:numPr>
          <w:ilvl w:val="0"/>
          <w:numId w:val="6"/>
        </w:numPr>
        <w:spacing w:after="0" w:line="240" w:lineRule="auto"/>
        <w:ind w:left="1069" w:hanging="36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0000"/>
          <w:highlight w:val="white"/>
          <w:rtl w:val="0"/>
        </w:rPr>
        <w:t xml:space="preserve">В случае просрочки Заказчиком срока предоставления необходимых для выполнения работ материалов или срока исполнения обязательства, сроки работ увеличиваются соразмерно допущенной Заказчиком просрочке.</w:t>
      </w:r>
      <w:r w:rsidDel="00000000" w:rsidR="00000000" w:rsidRPr="00000000">
        <w:rPr>
          <w:rtl w:val="0"/>
        </w:rPr>
      </w:r>
    </w:p>
    <w:p w:rsidR="00000000" w:rsidDel="00000000" w:rsidP="00000000" w:rsidRDefault="00000000" w:rsidRPr="00000000" w14:paraId="00000083">
      <w:pPr>
        <w:numPr>
          <w:ilvl w:val="0"/>
          <w:numId w:val="6"/>
        </w:numPr>
        <w:spacing w:after="0" w:line="240" w:lineRule="auto"/>
        <w:ind w:left="1069" w:hanging="36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0000"/>
          <w:highlight w:val="white"/>
          <w:rtl w:val="0"/>
        </w:rPr>
        <w:t xml:space="preserve">Стороны констатируют, что при задержке согласования работ, либо нарушении сроков реализации задач на стороне Заказчика более чем на 14(четырнадцать) календарных дней от согласованного Сторонами срока, Исполнитель вправе  взыскать с Заказчика штраф в размере 1 (одного) % от общей Стоимости работ за каждый день просрочки, начиная с шестого дня просрочки. Необходимость данного штрафа обуславливается простоем выделенных Исполнителем ресурсов для реализации работ.</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85">
      <w:pPr>
        <w:numPr>
          <w:ilvl w:val="0"/>
          <w:numId w:val="7"/>
        </w:numPr>
        <w:spacing w:after="0" w:line="240" w:lineRule="auto"/>
        <w:ind w:left="360" w:hanging="360"/>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Стоимость работ. Порядок расчетов.</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after="0" w:line="24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3.1. Общая стоимость работ Исполнителя, предусмотренных настоящим Приложением составляет</w:t>
      </w:r>
      <w:r w:rsidDel="00000000" w:rsidR="00000000" w:rsidRPr="00000000">
        <w:rPr>
          <w:rFonts w:ascii="Times New Roman" w:cs="Times New Roman" w:eastAsia="Times New Roman" w:hAnsi="Times New Roman"/>
          <w:highlight w:val="white"/>
          <w:rtl w:val="0"/>
        </w:rPr>
        <w:t xml:space="preserve"> _______ (______) рублей</w:t>
      </w:r>
      <w:r w:rsidDel="00000000" w:rsidR="00000000" w:rsidRPr="00000000">
        <w:rPr>
          <w:rtl w:val="0"/>
        </w:rPr>
      </w:r>
    </w:p>
    <w:p w:rsidR="00000000" w:rsidDel="00000000" w:rsidP="00000000" w:rsidRDefault="00000000" w:rsidRPr="00000000" w14:paraId="00000088">
      <w:pPr>
        <w:spacing w:after="0" w:line="24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3.2. Заказчик обязан оплатить услуги/работы Исполнителя на основании счета Исполнителя. </w:t>
      </w:r>
      <w:r w:rsidDel="00000000" w:rsidR="00000000" w:rsidRPr="00000000">
        <w:rPr>
          <w:rtl w:val="0"/>
        </w:rPr>
      </w:r>
    </w:p>
    <w:p w:rsidR="00000000" w:rsidDel="00000000" w:rsidP="00000000" w:rsidRDefault="00000000" w:rsidRPr="00000000" w14:paraId="00000089">
      <w:pPr>
        <w:spacing w:after="0" w:line="24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3.2.1. Авансовый платеж в размере </w:t>
      </w:r>
      <w:r w:rsidDel="00000000" w:rsidR="00000000" w:rsidRPr="00000000">
        <w:rPr>
          <w:rFonts w:ascii="Times New Roman" w:cs="Times New Roman" w:eastAsia="Times New Roman" w:hAnsi="Times New Roman"/>
          <w:highlight w:val="white"/>
          <w:rtl w:val="0"/>
        </w:rPr>
        <w:t xml:space="preserve">_______ (_____ </w:t>
      </w:r>
      <w:r w:rsidDel="00000000" w:rsidR="00000000" w:rsidRPr="00000000">
        <w:rPr>
          <w:rFonts w:ascii="Times New Roman" w:cs="Times New Roman" w:eastAsia="Times New Roman" w:hAnsi="Times New Roman"/>
          <w:color w:val="000000"/>
          <w:highlight w:val="white"/>
          <w:rtl w:val="0"/>
        </w:rPr>
        <w:t xml:space="preserve">тысяч) рублей, оплачивается Заказчиком в течение 2 (двух) рабочих дней с момента подписания данного Приложения.</w:t>
      </w:r>
      <w:r w:rsidDel="00000000" w:rsidR="00000000" w:rsidRPr="00000000">
        <w:rPr>
          <w:rtl w:val="0"/>
        </w:rPr>
      </w:r>
    </w:p>
    <w:p w:rsidR="00000000" w:rsidDel="00000000" w:rsidP="00000000" w:rsidRDefault="00000000" w:rsidRPr="00000000" w14:paraId="0000008A">
      <w:pPr>
        <w:spacing w:after="0" w:line="24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3.2.2. Платеж в размере_</w:t>
      </w:r>
      <w:r w:rsidDel="00000000" w:rsidR="00000000" w:rsidRPr="00000000">
        <w:rPr>
          <w:rFonts w:ascii="Times New Roman" w:cs="Times New Roman" w:eastAsia="Times New Roman" w:hAnsi="Times New Roman"/>
          <w:highlight w:val="white"/>
          <w:rtl w:val="0"/>
        </w:rPr>
        <w:t xml:space="preserve">_____</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______ тысяч</w:t>
      </w:r>
      <w:r w:rsidDel="00000000" w:rsidR="00000000" w:rsidRPr="00000000">
        <w:rPr>
          <w:rFonts w:ascii="Times New Roman" w:cs="Times New Roman" w:eastAsia="Times New Roman" w:hAnsi="Times New Roman"/>
          <w:color w:val="000000"/>
          <w:highlight w:val="white"/>
          <w:rtl w:val="0"/>
        </w:rPr>
        <w:t xml:space="preserve">)  рублей оплачивается Заказчиком в течение 3 (трех) рабочих дней с момента отправки Исполнителем всех Работ, предусмотренных пунктом 1.1 Договора. </w:t>
      </w: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numPr>
          <w:ilvl w:val="0"/>
          <w:numId w:val="8"/>
        </w:numPr>
        <w:spacing w:after="0" w:line="240" w:lineRule="auto"/>
        <w:ind w:left="720" w:hanging="360"/>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Сдача-приемка выполненных работ</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4.1. По завершению работ,предусмотренного п.1.1. настоящего Приложения Исполнитель передает результаты работ Заказчику путем отправки электронного сообщения. </w:t>
      </w: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При отсутствии замечаний Заказчика, по факту получения письма, Исполнитель предоставляет Заказчику Акт сдачи-приемки (далее «Акт»). Заказчик в течение </w:t>
      </w:r>
      <w:r w:rsidDel="00000000" w:rsidR="00000000" w:rsidRPr="00000000">
        <w:rPr>
          <w:rFonts w:ascii="Times New Roman" w:cs="Times New Roman" w:eastAsia="Times New Roman" w:hAnsi="Times New Roman"/>
          <w:highlight w:val="white"/>
          <w:rtl w:val="0"/>
        </w:rPr>
        <w:t xml:space="preserve">3</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трех</w:t>
      </w:r>
      <w:r w:rsidDel="00000000" w:rsidR="00000000" w:rsidRPr="00000000">
        <w:rPr>
          <w:rFonts w:ascii="Times New Roman" w:cs="Times New Roman" w:eastAsia="Times New Roman" w:hAnsi="Times New Roman"/>
          <w:color w:val="000000"/>
          <w:highlight w:val="white"/>
          <w:rtl w:val="0"/>
        </w:rPr>
        <w:t xml:space="preserve">) рабочих дней, считая со дня получения от Исполнителя Акта, обязан подписать его, либо представить мотивированный отказ от его подписания, в противном случае работы считаются выполненными и подлежащими оплате.</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При наличии у Заказчика претензий к оказанным Исполнителем услугам Сторонами оформляется протокол доработок с указанием сроков и порядка их выполнения.</w:t>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4.2. Результат работ, а также исходные материалы по проекту, могут быть переданы Заказчику путем отправки файла во вложении письма, путем указания ссылки на файлообменный сервис в теле письма,на указанный в реквизитах адрес электронной почты, либо любым иным доступным средством передачи электронный информации, при учете возможности ее получения Заказчиком. Согласование выполненных работ возможно получить только с электронного адреса указанного в реквизитах.</w:t>
      </w: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4.3 После подписания Акта сдачи-приемки выполненных работ, работы считаются выполненные в полном объеме и надлежащего качества.  Возврат уплаченных денежных средств не предусматривается.</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93">
      <w:pPr>
        <w:numPr>
          <w:ilvl w:val="0"/>
          <w:numId w:val="1"/>
        </w:numPr>
        <w:spacing w:after="0" w:line="240" w:lineRule="auto"/>
        <w:ind w:left="720" w:hanging="360"/>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Прочие условия</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5.1. Настоящее Приложение заключено в двух экземплярах по одному для каждой из Сторон. </w:t>
      </w: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5.2. Настоящее Приложения является неотъемлемой частью Договора №5  от </w:t>
      </w:r>
      <w:r w:rsidDel="00000000" w:rsidR="00000000" w:rsidRPr="00000000">
        <w:rPr>
          <w:rFonts w:ascii="Times New Roman" w:cs="Times New Roman" w:eastAsia="Times New Roman" w:hAnsi="Times New Roman"/>
          <w:highlight w:val="white"/>
          <w:rtl w:val="0"/>
        </w:rPr>
        <w:t xml:space="preserve">___</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highlight w:val="white"/>
          <w:rtl w:val="0"/>
        </w:rPr>
        <w:t xml:space="preserve">__.</w:t>
      </w:r>
      <w:r w:rsidDel="00000000" w:rsidR="00000000" w:rsidRPr="00000000">
        <w:rPr>
          <w:rFonts w:ascii="Times New Roman" w:cs="Times New Roman" w:eastAsia="Times New Roman" w:hAnsi="Times New Roman"/>
          <w:color w:val="000000"/>
          <w:highlight w:val="white"/>
          <w:rtl w:val="0"/>
        </w:rPr>
        <w:t xml:space="preserve"> 20</w:t>
      </w:r>
      <w:r w:rsidDel="00000000" w:rsidR="00000000" w:rsidRPr="00000000">
        <w:rPr>
          <w:rFonts w:ascii="Times New Roman" w:cs="Times New Roman" w:eastAsia="Times New Roman" w:hAnsi="Times New Roman"/>
          <w:highlight w:val="white"/>
          <w:rtl w:val="0"/>
        </w:rPr>
        <w:t xml:space="preserve">___</w:t>
      </w:r>
      <w:r w:rsidDel="00000000" w:rsidR="00000000" w:rsidRPr="00000000">
        <w:rPr>
          <w:rFonts w:ascii="Times New Roman" w:cs="Times New Roman" w:eastAsia="Times New Roman" w:hAnsi="Times New Roman"/>
          <w:color w:val="000000"/>
          <w:highlight w:val="white"/>
          <w:rtl w:val="0"/>
        </w:rPr>
        <w:t xml:space="preserve">года. </w:t>
      </w: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5.3. Во всем, неурегулированным настоящим Приложением, Стороны руководствуются положениями вышеуказанного Договора.</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5.4. Подписанные Сторонами факсимильные (сканированные) копии настоящего Приложения, имеют юридическую силу оригинала</w:t>
      </w:r>
      <w:r w:rsidDel="00000000" w:rsidR="00000000" w:rsidRPr="00000000">
        <w:rPr>
          <w:rtl w:val="0"/>
        </w:rPr>
      </w:r>
    </w:p>
    <w:p w:rsidR="00000000" w:rsidDel="00000000" w:rsidP="00000000" w:rsidRDefault="00000000" w:rsidRPr="00000000" w14:paraId="00000099">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6. Подписи сторон:</w:t>
      </w:r>
    </w:p>
    <w:p w:rsidR="00000000" w:rsidDel="00000000" w:rsidP="00000000" w:rsidRDefault="00000000" w:rsidRPr="00000000" w14:paraId="0000009B">
      <w:pPr>
        <w:spacing w:after="0" w:line="240"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D">
      <w:pPr>
        <w:spacing w:after="0" w:line="240" w:lineRule="auto"/>
        <w:jc w:val="left"/>
        <w:rPr>
          <w:rFonts w:ascii="Times New Roman" w:cs="Times New Roman" w:eastAsia="Times New Roman" w:hAnsi="Times New Roman"/>
          <w:b w:val="1"/>
          <w:highlight w:val="white"/>
        </w:rPr>
      </w:pPr>
      <w:r w:rsidDel="00000000" w:rsidR="00000000" w:rsidRPr="00000000">
        <w:rPr>
          <w:rtl w:val="0"/>
        </w:rPr>
      </w:r>
    </w:p>
    <w:tbl>
      <w:tblPr>
        <w:tblStyle w:val="Table1"/>
        <w:tblW w:w="7710.0" w:type="dxa"/>
        <w:jc w:val="left"/>
        <w:tblInd w:w="-80.0" w:type="dxa"/>
        <w:tblLayout w:type="fixed"/>
        <w:tblLook w:val="0400"/>
      </w:tblPr>
      <w:tblGrid>
        <w:gridCol w:w="1110"/>
        <w:gridCol w:w="6600"/>
        <w:tblGridChange w:id="0">
          <w:tblGrid>
            <w:gridCol w:w="1110"/>
            <w:gridCol w:w="6600"/>
          </w:tblGrid>
        </w:tblGridChange>
      </w:tblGrid>
      <w:tr>
        <w:trPr>
          <w:cantSplit w:val="0"/>
          <w:trHeight w:val="231" w:hRule="atLeast"/>
          <w:tblHeader w:val="0"/>
        </w:trPr>
        <w:tc>
          <w:tcPr>
            <w:tcMar>
              <w:top w:w="80.0" w:type="dxa"/>
              <w:left w:w="80.0" w:type="dxa"/>
              <w:bottom w:w="80.0" w:type="dxa"/>
              <w:right w:w="80.0" w:type="dxa"/>
            </w:tcMa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Заказчик: </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14:paraId="0000009F">
            <w:pPr>
              <w:spacing w:after="0" w:line="240" w:lineRule="auto"/>
              <w:ind w:left="2267.71653543307" w:firstLine="2834.645669291339"/>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Исполнитель:</w:t>
            </w:r>
            <w:r w:rsidDel="00000000" w:rsidR="00000000" w:rsidRPr="00000000">
              <w:rPr>
                <w:rtl w:val="0"/>
              </w:rPr>
            </w:r>
          </w:p>
        </w:tc>
      </w:tr>
      <w:tr>
        <w:trPr>
          <w:cantSplit w:val="0"/>
          <w:trHeight w:val="231" w:hRule="atLeast"/>
          <w:tblHeader w:val="0"/>
        </w:trPr>
        <w:tc>
          <w:tcPr>
            <w:tcMar>
              <w:top w:w="80.0" w:type="dxa"/>
              <w:left w:w="80.0" w:type="dxa"/>
              <w:bottom w:w="80.0" w:type="dxa"/>
              <w:right w:w="80.0" w:type="dxa"/>
            </w:tcMar>
          </w:tcPr>
          <w:p w:rsidR="00000000" w:rsidDel="00000000" w:rsidP="00000000" w:rsidRDefault="00000000" w:rsidRPr="00000000" w14:paraId="000000A0">
            <w:pP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A2">
      <w:pPr>
        <w:rPr>
          <w:highlight w:val="white"/>
        </w:rPr>
      </w:pPr>
      <w:r w:rsidDel="00000000" w:rsidR="00000000" w:rsidRPr="00000000">
        <w:rPr>
          <w:rtl w:val="0"/>
        </w:rPr>
      </w:r>
    </w:p>
    <w:sectPr>
      <w:footerReference r:id="rId9" w:type="default"/>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Кристина Дмитриева" w:id="0" w:date="2022-10-20T14:57:0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 правках</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rY8eGO14xTwPfJVIai6AIK+biA==">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