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163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10"/>
        <w:gridCol w:w="10220"/>
        <w:gridCol w:w="425"/>
      </w:tblGrid>
      <w:tr w:rsidR="007E3FC1" w:rsidRPr="00FB35A2" w14:paraId="4AFC8D7C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B3544" w14:textId="5EF4A30A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ŞİRKET ADI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COMPANY NAME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75C66" w14:textId="2D65D94D" w:rsidR="007E3FC1" w:rsidRPr="00FB35A2" w:rsidRDefault="000A29A3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{unvan}</w:t>
            </w:r>
          </w:p>
        </w:tc>
        <w:tc>
          <w:tcPr>
            <w:tcW w:w="147" w:type="pct"/>
            <w:vAlign w:val="center"/>
            <w:hideMark/>
          </w:tcPr>
          <w:p w14:paraId="05C0A813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6B0F12F0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CAACF" w14:textId="251358BB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ŞİRKET ADRESİ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COMPANY ADDRESS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C19C18" w14:textId="4435EB32" w:rsidR="007E3FC1" w:rsidRPr="00FB35A2" w:rsidRDefault="000A29A3" w:rsidP="00221F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{as_firma_adresi}</w:t>
            </w:r>
          </w:p>
        </w:tc>
        <w:tc>
          <w:tcPr>
            <w:tcW w:w="147" w:type="pct"/>
            <w:vAlign w:val="center"/>
            <w:hideMark/>
          </w:tcPr>
          <w:p w14:paraId="498E16D7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23F92BD0" w14:textId="77777777" w:rsidTr="005A2505">
        <w:trPr>
          <w:trHeight w:val="89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6836A" w14:textId="0629C24A" w:rsidR="007E3FC1" w:rsidRPr="005A2505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4"/>
                <w:szCs w:val="4"/>
                <w:lang w:eastAsia="tr-TR"/>
              </w:rPr>
            </w:pPr>
          </w:p>
        </w:tc>
        <w:tc>
          <w:tcPr>
            <w:tcW w:w="35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C47A8" w14:textId="723FD0F4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147" w:type="pct"/>
            <w:vAlign w:val="center"/>
            <w:hideMark/>
          </w:tcPr>
          <w:p w14:paraId="3255E32E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15C763D8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284B5" w14:textId="0A52624F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İNŞAAT ADI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CONSTRUCTION NAME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79EBCB" w14:textId="4B9B79B4" w:rsidR="007E3FC1" w:rsidRPr="00FB35A2" w:rsidRDefault="000A29A3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{yapi_sahibi}</w:t>
            </w:r>
          </w:p>
        </w:tc>
        <w:tc>
          <w:tcPr>
            <w:tcW w:w="147" w:type="pct"/>
            <w:vAlign w:val="center"/>
            <w:hideMark/>
          </w:tcPr>
          <w:p w14:paraId="4E57B4FE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24CCB862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E1AB4" w14:textId="4898F7EB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ASANSÖR ADRESİ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ELEVATOR ADDRESS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633EEF" w14:textId="3F3E7F05" w:rsidR="007E3FC1" w:rsidRPr="00FB35A2" w:rsidRDefault="000A29A3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{montaj_adresi}</w:t>
            </w:r>
          </w:p>
        </w:tc>
        <w:tc>
          <w:tcPr>
            <w:tcW w:w="147" w:type="pct"/>
            <w:vAlign w:val="center"/>
            <w:hideMark/>
          </w:tcPr>
          <w:p w14:paraId="727244F7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11E8FE3D" w14:textId="77777777" w:rsidTr="000E1F7C">
        <w:trPr>
          <w:trHeight w:val="485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A5CCB" w14:textId="7265795F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ASANSÖR SERİ NUMARASI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ELEVATOR SERIAL NUMBER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56C5BD" w14:textId="0EBA13AF" w:rsidR="00D441CC" w:rsidRPr="00FB35A2" w:rsidRDefault="000A29A3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{as_seri_no}</w:t>
            </w:r>
          </w:p>
        </w:tc>
        <w:tc>
          <w:tcPr>
            <w:tcW w:w="147" w:type="pct"/>
            <w:vAlign w:val="center"/>
            <w:hideMark/>
          </w:tcPr>
          <w:p w14:paraId="4DECD660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0E502972" w14:textId="77777777" w:rsidTr="005A2505">
        <w:trPr>
          <w:trHeight w:val="62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E2A13" w14:textId="43F2AAD0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0F26B" w14:textId="39EE1B9C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147" w:type="pct"/>
            <w:vAlign w:val="center"/>
            <w:hideMark/>
          </w:tcPr>
          <w:p w14:paraId="0770D2B5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7BCEB2C2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F3BA7" w14:textId="27EE49FD" w:rsidR="007E3FC1" w:rsidRPr="00FB35A2" w:rsidRDefault="005A7C3E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RİSK ANALİZİ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 </w:t>
            </w:r>
            <w:r w:rsidRPr="003F416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RISK ANALYSIS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D8BFF" w14:textId="7D834981" w:rsidR="00AD02DC" w:rsidRPr="00AD02DC" w:rsidRDefault="00521885" w:rsidP="00AD02DC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{</w:t>
            </w:r>
            <w:r w:rsidRPr="00521885">
              <w:rPr>
                <w:rFonts w:ascii="Calibri" w:eastAsia="Times New Roman" w:hAnsi="Calibri" w:cs="Calibri"/>
                <w:lang w:eastAsia="tr-TR"/>
              </w:rPr>
              <w:t>risk_analiz_kabinust</w:t>
            </w:r>
            <w:r>
              <w:rPr>
                <w:rFonts w:ascii="Calibri" w:eastAsia="Times New Roman" w:hAnsi="Calibri" w:cs="Calibri"/>
                <w:lang w:eastAsia="tr-TR"/>
              </w:rPr>
              <w:t>}</w:t>
            </w:r>
          </w:p>
          <w:p w14:paraId="187055CE" w14:textId="432A69FD" w:rsidR="003F4165" w:rsidRPr="00521885" w:rsidRDefault="00521885" w:rsidP="00AD02DC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tr-TR"/>
              </w:rPr>
            </w:pPr>
            <w:r>
              <w:rPr>
                <w:rFonts w:ascii="Calibri" w:eastAsia="Times New Roman" w:hAnsi="Calibri" w:cs="Calibri"/>
                <w:color w:val="FF0000"/>
                <w:lang w:eastAsia="tr-TR"/>
              </w:rPr>
              <w:t>{</w:t>
            </w:r>
            <w:r w:rsidRPr="00521885">
              <w:rPr>
                <w:rFonts w:ascii="Calibri" w:eastAsia="Times New Roman" w:hAnsi="Calibri" w:cs="Calibri"/>
                <w:color w:val="FF0000"/>
                <w:lang w:eastAsia="tr-TR"/>
              </w:rPr>
              <w:t>risk_analiz_en_kabinust</w:t>
            </w:r>
            <w:r>
              <w:rPr>
                <w:rFonts w:ascii="Calibri" w:eastAsia="Times New Roman" w:hAnsi="Calibri" w:cs="Calibri"/>
                <w:color w:val="FF0000"/>
                <w:lang w:eastAsia="tr-TR"/>
              </w:rPr>
              <w:t>}</w:t>
            </w:r>
          </w:p>
        </w:tc>
        <w:tc>
          <w:tcPr>
            <w:tcW w:w="147" w:type="pct"/>
            <w:vAlign w:val="center"/>
            <w:hideMark/>
          </w:tcPr>
          <w:p w14:paraId="28987509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18BD78EB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CAA2C" w14:textId="3841C959" w:rsidR="007E3FC1" w:rsidRPr="00FB35A2" w:rsidRDefault="005A7C3E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UYGULANAN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YÖNETMELİKLER </w:t>
            </w:r>
            <w:r w:rsidRPr="003F416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APPLIED DIRECTIVES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18C5" w14:textId="77777777" w:rsidR="007E3FC1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  <w:t>Asansör Yönetmeliği (2014/33/AB )</w:t>
            </w:r>
            <w:r w:rsidR="007C158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  <w:t xml:space="preserve"> </w:t>
            </w:r>
          </w:p>
          <w:p w14:paraId="520930D3" w14:textId="7B0665C7" w:rsidR="007C1587" w:rsidRPr="00FB35A2" w:rsidRDefault="007C1587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</w:pPr>
            <w:r w:rsidRPr="007C1587">
              <w:rPr>
                <w:rFonts w:ascii="Calibri" w:eastAsia="Times New Roman" w:hAnsi="Calibri" w:cs="Calibri"/>
                <w:color w:val="FF0000"/>
                <w:sz w:val="24"/>
                <w:szCs w:val="24"/>
                <w:lang w:eastAsia="tr-TR"/>
              </w:rPr>
              <w:t>Lifts Directives 2014/33/EU</w:t>
            </w:r>
          </w:p>
        </w:tc>
        <w:tc>
          <w:tcPr>
            <w:tcW w:w="147" w:type="pct"/>
            <w:vAlign w:val="center"/>
            <w:hideMark/>
          </w:tcPr>
          <w:p w14:paraId="45A2FC7F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7E3581D2" w14:textId="77777777" w:rsidTr="007E3FC1">
        <w:trPr>
          <w:trHeight w:val="275"/>
        </w:trPr>
        <w:tc>
          <w:tcPr>
            <w:tcW w:w="131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C2088" w14:textId="42BB2582" w:rsidR="007E3FC1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Uygulanan Standartlar</w:t>
            </w:r>
            <w:r w:rsidR="003F4165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 / HARMONISED STANDARDS</w:t>
            </w:r>
          </w:p>
          <w:p w14:paraId="75497454" w14:textId="77777777" w:rsidR="007E3FC1" w:rsidRPr="0074075E" w:rsidRDefault="007E3FC1" w:rsidP="0074075E">
            <w:pPr>
              <w:rPr>
                <w:rFonts w:ascii="Calibri" w:eastAsia="Times New Roman" w:hAnsi="Calibri" w:cs="Calibri"/>
                <w:lang w:eastAsia="tr-TR"/>
              </w:rPr>
            </w:pPr>
          </w:p>
          <w:p w14:paraId="1B5E89BC" w14:textId="77777777" w:rsidR="007E3FC1" w:rsidRPr="0074075E" w:rsidRDefault="007E3FC1" w:rsidP="0074075E">
            <w:pPr>
              <w:rPr>
                <w:rFonts w:ascii="Calibri" w:eastAsia="Times New Roman" w:hAnsi="Calibri" w:cs="Calibri"/>
                <w:lang w:eastAsia="tr-TR"/>
              </w:rPr>
            </w:pPr>
          </w:p>
          <w:p w14:paraId="37D48E9D" w14:textId="77777777" w:rsidR="007E3FC1" w:rsidRPr="0074075E" w:rsidRDefault="007E3FC1" w:rsidP="0074075E">
            <w:pPr>
              <w:rPr>
                <w:rFonts w:ascii="Calibri" w:eastAsia="Times New Roman" w:hAnsi="Calibri" w:cs="Calibri"/>
                <w:lang w:eastAsia="tr-TR"/>
              </w:rPr>
            </w:pPr>
          </w:p>
        </w:tc>
        <w:tc>
          <w:tcPr>
            <w:tcW w:w="353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B813F7" w14:textId="2680430D" w:rsidR="005A2505" w:rsidRPr="00241955" w:rsidRDefault="007E3FC1" w:rsidP="005A2505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</w:pP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EN 81-21 </w:t>
            </w:r>
            <w:r w:rsidR="005A2505"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, Safety rules for the construction and installation of lifts - Lifts for the transport of persons and goods - Part 21: New passenger and goods passenger lifts in existing building </w:t>
            </w:r>
            <w:r w:rsidR="005A2505"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>(Asansörlerin yapılışı ve kurulumu için güvenlik kuralları - İnsan ve yük taşımak için asansörler - Bölüm 21: Mevcut binalarda yeni insan ve yük asansörleri )</w:t>
            </w:r>
          </w:p>
          <w:p w14:paraId="22E06193" w14:textId="676EF37F" w:rsidR="005A2505" w:rsidRPr="00241955" w:rsidRDefault="005A2505" w:rsidP="005A2505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</w:pP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EN ISO 12100:2010,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>Safety of machinery — General principles for design — Risk assessment and risk</w:t>
            </w:r>
            <w:r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 xml:space="preserve">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>reduction (ISO 12100:2010)</w:t>
            </w: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— </w:t>
            </w:r>
            <w:r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 xml:space="preserve">(Makinalarda güvenlik — Tasarım için genel prensipler — Riskin değerlendirilmesi ve azaltılması (ISO 12100:2010)) </w:t>
            </w:r>
          </w:p>
          <w:p w14:paraId="76A49E6C" w14:textId="148FB066" w:rsidR="005A2505" w:rsidRDefault="00570294" w:rsidP="005A2505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</w:pPr>
            <w:r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EN 8</w:t>
            </w:r>
            <w:r w:rsid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1-20 , </w:t>
            </w:r>
            <w:r w:rsidR="00D61A01" w:rsidRP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Safety rules for the construction and installation of lifts - Lifts for the</w:t>
            </w:r>
            <w:r w:rsid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 </w:t>
            </w:r>
            <w:r w:rsidR="00D61A01" w:rsidRP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transport of persons and goods - Part 20: Passenger and goods passenger</w:t>
            </w:r>
            <w:r w:rsid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 </w:t>
            </w:r>
            <w:r w:rsidR="00D61A01" w:rsidRP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lifts</w:t>
            </w:r>
            <w:r w:rsid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 </w:t>
            </w:r>
            <w:r w:rsidR="005A2505"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>(Asansörler - Yapım ve montaj için güvenlik kuralları - İnsan ve yük taşıma amaçlı asansörler - Bölüm 20: İnsan ve yük asansörleri)</w:t>
            </w:r>
          </w:p>
          <w:p w14:paraId="083B31C1" w14:textId="2199237D" w:rsidR="007E3FC1" w:rsidRPr="00241955" w:rsidRDefault="005A2505" w:rsidP="00241955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</w:pP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EN 81-50:2014,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>Safety rules for the construction and installation of lifts — Examinations and tests — Part 50:</w:t>
            </w:r>
            <w:r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 xml:space="preserve">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 xml:space="preserve">Design rules, calculations, examinations and tests of lift components </w:t>
            </w: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–</w:t>
            </w:r>
            <w:r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>( Asansörlerin yapımı ve kurulumu için güvenlik kuralları — Muayene ve deneyleri— Bölüm 50: Asansör bileşenlerinin tasarım kuralları, hesapları, muayeneleri ve deneyleri)</w:t>
            </w:r>
          </w:p>
          <w:p w14:paraId="61A7CCD1" w14:textId="77777777" w:rsidR="00221FBF" w:rsidRPr="00221FBF" w:rsidRDefault="00221FBF" w:rsidP="00221FBF">
            <w:pPr>
              <w:rPr>
                <w:rFonts w:ascii="Calibri" w:eastAsia="Times New Roman" w:hAnsi="Calibri" w:cs="Calibri"/>
                <w:sz w:val="20"/>
                <w:szCs w:val="20"/>
                <w:lang w:eastAsia="tr-TR"/>
              </w:rPr>
            </w:pPr>
          </w:p>
          <w:p w14:paraId="706FDC32" w14:textId="35030228" w:rsidR="00221FBF" w:rsidRPr="00221FBF" w:rsidRDefault="00221FBF" w:rsidP="00221FBF">
            <w:pPr>
              <w:rPr>
                <w:rFonts w:ascii="Calibri" w:eastAsia="Times New Roman" w:hAnsi="Calibri" w:cs="Calibri"/>
                <w:sz w:val="20"/>
                <w:szCs w:val="20"/>
                <w:lang w:eastAsia="tr-TR"/>
              </w:rPr>
            </w:pPr>
          </w:p>
        </w:tc>
        <w:tc>
          <w:tcPr>
            <w:tcW w:w="147" w:type="pct"/>
            <w:vAlign w:val="center"/>
            <w:hideMark/>
          </w:tcPr>
          <w:p w14:paraId="0E5F6F17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22AB6FA8" w14:textId="77777777" w:rsidTr="007E3FC1">
        <w:trPr>
          <w:trHeight w:val="570"/>
        </w:trPr>
        <w:tc>
          <w:tcPr>
            <w:tcW w:w="131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C24588" w14:textId="77777777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</w:p>
        </w:tc>
        <w:tc>
          <w:tcPr>
            <w:tcW w:w="353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F25024" w14:textId="6C89345E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tr-TR"/>
              </w:rPr>
            </w:pPr>
          </w:p>
        </w:tc>
        <w:tc>
          <w:tcPr>
            <w:tcW w:w="1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957D6" w14:textId="77777777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tr-TR"/>
              </w:rPr>
            </w:pPr>
          </w:p>
        </w:tc>
      </w:tr>
    </w:tbl>
    <w:p w14:paraId="795AB918" w14:textId="5DEFF01B" w:rsidR="00FB35A2" w:rsidRDefault="00FB35A2"/>
    <w:tbl>
      <w:tblPr>
        <w:tblW w:w="4948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9"/>
        <w:gridCol w:w="950"/>
        <w:gridCol w:w="585"/>
        <w:gridCol w:w="1092"/>
        <w:gridCol w:w="862"/>
        <w:gridCol w:w="834"/>
        <w:gridCol w:w="862"/>
        <w:gridCol w:w="856"/>
        <w:gridCol w:w="837"/>
        <w:gridCol w:w="848"/>
        <w:gridCol w:w="842"/>
        <w:gridCol w:w="1704"/>
        <w:gridCol w:w="839"/>
        <w:gridCol w:w="867"/>
        <w:gridCol w:w="856"/>
        <w:gridCol w:w="150"/>
      </w:tblGrid>
      <w:tr w:rsidR="00AF1AE5" w:rsidRPr="00606F4A" w14:paraId="671450D3" w14:textId="77777777" w:rsidTr="00827F5E">
        <w:trPr>
          <w:trHeight w:val="102"/>
        </w:trPr>
        <w:tc>
          <w:tcPr>
            <w:tcW w:w="314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7AA93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lastRenderedPageBreak/>
              <w:t> </w:t>
            </w:r>
          </w:p>
        </w:tc>
        <w:tc>
          <w:tcPr>
            <w:tcW w:w="34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7B8AC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2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F46E4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37AB2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1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ADDFB2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6B720D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033404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EF4862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B8A3A7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6B2586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8B2FB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0B804A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B25580" w14:textId="523067D0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6D70F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51FD6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27D30FDD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827F5E" w:rsidRPr="00606F4A" w14:paraId="67411C36" w14:textId="77777777" w:rsidTr="00827F5E">
        <w:trPr>
          <w:trHeight w:val="499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D89B2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81961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25C0F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2594E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8E577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61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48990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</w:pPr>
          </w:p>
        </w:tc>
        <w:tc>
          <w:tcPr>
            <w:tcW w:w="245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80828" w14:textId="224555AD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  <w:t>ŞİDDET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  <w:t xml:space="preserve">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tr-TR"/>
              </w:rPr>
              <w:t>/ SEVERITY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DBF2B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330BD041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1967DF79" w14:textId="77777777" w:rsidTr="00827F5E">
        <w:trPr>
          <w:trHeight w:val="499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43236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671F5B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2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AA273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9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A6FF0D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93776E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61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98B69" w14:textId="3FA0BDD5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Felaket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Catastrophic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5E375" w14:textId="5666AF3F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Önemli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Substantial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3CEB4" w14:textId="3D7B48AD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Orta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Moderate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76DE04" w14:textId="2CCBACBB" w:rsidR="00AF1AE5" w:rsidRPr="00606F4A" w:rsidRDefault="00AF1AE5" w:rsidP="00AF1A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Küçük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Minor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DC002" w14:textId="523C5A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Önemsiz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Trivial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BE6CA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2AA1B9F6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DF917FC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4D4E9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8D214" w14:textId="580F5869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  <w:t xml:space="preserve">OLASILIK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tr-TR"/>
              </w:rPr>
              <w:t>/ LIKELIHOOD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FFE2B" w14:textId="045A62C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Kesin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Certain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6086743D" w14:textId="1233E954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21261FFB" w14:textId="5099E866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4EA59AA1" w14:textId="03BC3037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C1FC0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14F6D30D" w14:textId="66B09221" w:rsidR="0001163D" w:rsidRPr="00B33F95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4229E00A" w14:textId="078A334E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692E3E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4B965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0DC948C3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C87F277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A12C2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E9230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4B22FE" w14:textId="17EBEE78" w:rsidR="0001163D" w:rsidRPr="00035C9D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Yüksek Olasılık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High 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2D8A1EF3" w14:textId="2997B118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26D21E5B" w14:textId="20BB3A13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65E346DF" w14:textId="396FD12C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C1FC0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3BD38A36" w14:textId="06778F3B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065450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5B22D398" w14:textId="62743422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692E3E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C4E5A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72F6AE41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19138FF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DAD01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2B6E3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EECCB" w14:textId="624D9FB9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Muhtemel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734F08C7" w14:textId="11C3D12E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3A109CD3" w14:textId="74D6D8D1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A5D1F19" w14:textId="09768F56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B9624F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2B002F97" w14:textId="621E5B88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065450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17ED0C2" w14:textId="70F82343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B71AE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7CE4D375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C1DE6C5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47476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34CD60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7B51D" w14:textId="3B538213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Olası Değil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Unlikely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32AC0030" w14:textId="79481B32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43AC6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0B900570" w14:textId="0EF2F295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F2D3E8E" w14:textId="576B4F85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B9624F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2E6CA077" w14:textId="7F04767A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063E9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5C58F25" w14:textId="28DE7EFD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063E9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17C2C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34D57608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0FE23886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B19EA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DF3B5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B4E74" w14:textId="5A3B902E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Çok Olası Değil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Highly Unlikely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C8DA0F8" w14:textId="0EA3CCCF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43AC6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06501FD" w14:textId="7121CBB1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E0A3415" w14:textId="5C6DD221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03B36F9A" w14:textId="2F198DF5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87CD60D" w14:textId="0C3C73E0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CBB6A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171EB3BE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AF1AE5" w:rsidRPr="00606F4A" w14:paraId="2B77A606" w14:textId="77777777" w:rsidTr="00827F5E">
        <w:trPr>
          <w:trHeight w:val="1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01D63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42B65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2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17FA8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B322F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13355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AF9E7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1EB55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E029C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66CF46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A7789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38AB12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</w:tcPr>
          <w:p w14:paraId="2E02ED89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07A562" w14:textId="6E32CD82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08441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EA1EE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49570C17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6BCB50A6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8FB97" w14:textId="77777777" w:rsidR="00B33F95" w:rsidRPr="00606F4A" w:rsidRDefault="00B33F9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48874D" w14:textId="4015EA31" w:rsidR="00B33F95" w:rsidRPr="00606F4A" w:rsidRDefault="00B33F9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  <w:t>Risk Sınıflandırması / Risk Classification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47B7EB2" w14:textId="415F7D9B" w:rsidR="00B33F95" w:rsidRPr="00606F4A" w:rsidRDefault="00B33F9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  <w:t>SONUÇ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857D1" w14:textId="77777777" w:rsidR="00B33F95" w:rsidRPr="00606F4A" w:rsidRDefault="00B33F9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4B0DCF02" w14:textId="77777777" w:rsidR="00B33F95" w:rsidRPr="00606F4A" w:rsidRDefault="00B33F9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4157D67D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1D0BC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7F11B3CE" w14:textId="3447C4EA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Yüksek / High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2BDB3F" w14:textId="35AEE6D4" w:rsidR="00B33F95" w:rsidRPr="00B33F95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tr-TR"/>
              </w:rPr>
            </w:pPr>
            <w:r w:rsidRPr="00B33F95">
              <w:rPr>
                <w:rFonts w:ascii="Arial" w:hAnsi="Arial" w:cs="Arial"/>
                <w:bCs/>
                <w:sz w:val="21"/>
                <w:szCs w:val="21"/>
              </w:rPr>
              <w:t>Acil önlem alınması gereken riskler (Kritik Riskler)</w:t>
            </w:r>
            <w:r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Pr="0001163D">
              <w:rPr>
                <w:rFonts w:ascii="Arial" w:hAnsi="Arial" w:cs="Arial"/>
                <w:bCs/>
                <w:color w:val="FF0000"/>
                <w:sz w:val="21"/>
                <w:szCs w:val="21"/>
              </w:rPr>
              <w:t xml:space="preserve">/ </w:t>
            </w:r>
            <w:r w:rsidRPr="00B33F95">
              <w:rPr>
                <w:rFonts w:ascii="Arial" w:hAnsi="Arial" w:cs="Arial"/>
                <w:bCs/>
                <w:color w:val="FF0000"/>
                <w:sz w:val="21"/>
                <w:szCs w:val="21"/>
              </w:rPr>
              <w:t>Risks that require urgent action (Critical Risks)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6F200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79FEDC56" w14:textId="77777777" w:rsidR="00B33F95" w:rsidRPr="00606F4A" w:rsidRDefault="00B33F95" w:rsidP="00B33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74DE1033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015B42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</w:tcPr>
          <w:p w14:paraId="1F169EA9" w14:textId="2E60AEE2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71DD53" w14:textId="7008EBC7" w:rsidR="00B33F95" w:rsidRPr="00B33F95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tr-TR"/>
              </w:rPr>
            </w:pPr>
            <w:r w:rsidRPr="00B33F95">
              <w:rPr>
                <w:rFonts w:ascii="Arial" w:hAnsi="Arial" w:cs="Arial"/>
                <w:bCs/>
                <w:sz w:val="21"/>
                <w:szCs w:val="21"/>
              </w:rPr>
              <w:t>Takip edilmesi gereken riskler</w:t>
            </w:r>
            <w:r w:rsidR="0001163D"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="0001163D" w:rsidRPr="0001163D">
              <w:rPr>
                <w:rFonts w:ascii="Arial" w:hAnsi="Arial" w:cs="Arial"/>
                <w:bCs/>
                <w:color w:val="FF0000"/>
                <w:sz w:val="21"/>
                <w:szCs w:val="21"/>
              </w:rPr>
              <w:t>/ Risks that need to be monitored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4486C7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55" w:type="pct"/>
            <w:vAlign w:val="center"/>
          </w:tcPr>
          <w:p w14:paraId="55F36106" w14:textId="77777777" w:rsidR="00B33F95" w:rsidRPr="00606F4A" w:rsidRDefault="00B33F95" w:rsidP="00B33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6963B461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0B215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6BEC9BD4" w14:textId="325BC63F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2309CD" w14:textId="715ED1A0" w:rsidR="00B33F95" w:rsidRPr="00B33F95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tr-TR"/>
              </w:rPr>
            </w:pPr>
            <w:r w:rsidRPr="00B33F95">
              <w:rPr>
                <w:rFonts w:ascii="Arial" w:hAnsi="Arial" w:cs="Arial"/>
                <w:bCs/>
                <w:sz w:val="21"/>
                <w:szCs w:val="21"/>
              </w:rPr>
              <w:t>Mevcut durumda herhangi bir ilave önleme ihtiyaç duyulmayan riskler</w:t>
            </w:r>
            <w:r w:rsidR="0001163D"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="0001163D" w:rsidRPr="0001163D">
              <w:rPr>
                <w:rFonts w:ascii="Arial" w:hAnsi="Arial" w:cs="Arial"/>
                <w:bCs/>
                <w:color w:val="FF0000"/>
                <w:sz w:val="21"/>
                <w:szCs w:val="21"/>
              </w:rPr>
              <w:t>/ Risks that do not currently require any additional action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BEBFE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4BD9461D" w14:textId="77777777" w:rsidR="00B33F95" w:rsidRPr="00606F4A" w:rsidRDefault="00B33F95" w:rsidP="00B33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AF1AE5" w:rsidRPr="00606F4A" w14:paraId="6322FEF4" w14:textId="77777777" w:rsidTr="00827F5E">
        <w:trPr>
          <w:trHeight w:val="102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0BD205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84C90F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lang w:eastAsia="tr-TR"/>
              </w:rPr>
              <w:t> </w:t>
            </w:r>
          </w:p>
        </w:tc>
        <w:tc>
          <w:tcPr>
            <w:tcW w:w="2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22039D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lang w:eastAsia="tr-TR"/>
              </w:rPr>
              <w:t> </w:t>
            </w:r>
          </w:p>
        </w:tc>
        <w:tc>
          <w:tcPr>
            <w:tcW w:w="39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F17C9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45B5E5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601ADD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F34FC1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6B4035" w14:textId="77777777" w:rsidR="00AF1AE5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  <w:p w14:paraId="667B1453" w14:textId="77777777" w:rsidR="00AF1AE5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  <w:p w14:paraId="785F2FBF" w14:textId="77777777" w:rsidR="00AF1AE5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  <w:p w14:paraId="0F474CD3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5AE67C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4906D9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98B0F1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CE1496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C8B591" w14:textId="3ED49111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EA2F01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9FD19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040F89B8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</w:tbl>
    <w:p w14:paraId="06CC32A6" w14:textId="77777777" w:rsidR="0001163D" w:rsidRDefault="0001163D" w:rsidP="00606F4A">
      <w:pPr>
        <w:tabs>
          <w:tab w:val="left" w:pos="2763"/>
        </w:tabs>
      </w:pPr>
    </w:p>
    <w:p w14:paraId="6090D1B2" w14:textId="77777777" w:rsidR="0001163D" w:rsidRPr="00384C90" w:rsidRDefault="0001163D" w:rsidP="0001163D">
      <w:pPr>
        <w:spacing w:after="0"/>
        <w:rPr>
          <w:sz w:val="12"/>
        </w:rPr>
      </w:pPr>
    </w:p>
    <w:tbl>
      <w:tblPr>
        <w:tblW w:w="1403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28"/>
        <w:gridCol w:w="2970"/>
        <w:gridCol w:w="2970"/>
        <w:gridCol w:w="4266"/>
      </w:tblGrid>
      <w:tr w:rsidR="0001163D" w:rsidRPr="0029016D" w14:paraId="68DEFED0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  <w:hideMark/>
          </w:tcPr>
          <w:p w14:paraId="2EC9730E" w14:textId="28D092E0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lastRenderedPageBreak/>
              <w:t>Tehlikeli Durum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Hazards</w:t>
            </w:r>
          </w:p>
        </w:tc>
        <w:tc>
          <w:tcPr>
            <w:tcW w:w="10206" w:type="dxa"/>
            <w:gridSpan w:val="3"/>
            <w:vAlign w:val="center"/>
            <w:hideMark/>
          </w:tcPr>
          <w:p w14:paraId="08CAACB8" w14:textId="0AA29C7C" w:rsidR="00827F5E" w:rsidRDefault="00521885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>{</w:t>
            </w:r>
            <w:r w:rsidRPr="00521885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>tehlikeli_durum_kabinust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>}</w:t>
            </w:r>
          </w:p>
          <w:p w14:paraId="014FAE51" w14:textId="2C0F7FE5" w:rsidR="000E1F7C" w:rsidRPr="00521885" w:rsidRDefault="00521885" w:rsidP="000E1F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{</w:t>
            </w:r>
            <w:r w:rsidRPr="00521885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tehlikeli_durum_en_kabinust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}</w:t>
            </w:r>
          </w:p>
        </w:tc>
      </w:tr>
      <w:tr w:rsidR="0001163D" w:rsidRPr="0029016D" w14:paraId="30AEDA35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4DE263E7" w14:textId="53619972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Olası Etki/Zarar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Risks</w:t>
            </w:r>
          </w:p>
        </w:tc>
        <w:tc>
          <w:tcPr>
            <w:tcW w:w="10206" w:type="dxa"/>
            <w:gridSpan w:val="3"/>
            <w:vAlign w:val="center"/>
          </w:tcPr>
          <w:p w14:paraId="011F8145" w14:textId="61C54642" w:rsidR="0001163D" w:rsidRPr="00827F5E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>Bakım, arıza ve kurtarma esnasında kişinin başını çarpma neticesinde ciddi yaralanması veya ölüm</w:t>
            </w:r>
          </w:p>
        </w:tc>
      </w:tr>
      <w:tr w:rsidR="0001163D" w:rsidRPr="0029016D" w14:paraId="27172B6A" w14:textId="77777777" w:rsidTr="0001163D">
        <w:trPr>
          <w:trHeight w:val="210"/>
        </w:trPr>
        <w:tc>
          <w:tcPr>
            <w:tcW w:w="3828" w:type="dxa"/>
            <w:vMerge w:val="restart"/>
            <w:shd w:val="clear" w:color="auto" w:fill="D9D9D9" w:themeFill="background1" w:themeFillShade="D9"/>
            <w:vAlign w:val="center"/>
          </w:tcPr>
          <w:p w14:paraId="3EF5E831" w14:textId="69A17D23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Önlem Öncesi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Değerlendirme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Pre-Action Assessment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7AD962F9" w14:textId="6B25459F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ŞİDDET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SEVERITY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00B6D16A" w14:textId="6F46CF0E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 xml:space="preserve">OLASILIK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LIKELIHOOD</w:t>
            </w:r>
          </w:p>
        </w:tc>
        <w:tc>
          <w:tcPr>
            <w:tcW w:w="4266" w:type="dxa"/>
            <w:shd w:val="clear" w:color="auto" w:fill="D9D9D9" w:themeFill="background1" w:themeFillShade="D9"/>
            <w:vAlign w:val="center"/>
          </w:tcPr>
          <w:p w14:paraId="008C72A7" w14:textId="556C376D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>Risk Sınıflandırması / Risk Classification</w:t>
            </w:r>
          </w:p>
        </w:tc>
      </w:tr>
      <w:tr w:rsidR="0001163D" w:rsidRPr="0029016D" w14:paraId="2D491B06" w14:textId="77777777" w:rsidTr="00D64E03">
        <w:trPr>
          <w:trHeight w:val="61"/>
        </w:trPr>
        <w:tc>
          <w:tcPr>
            <w:tcW w:w="3828" w:type="dxa"/>
            <w:vMerge/>
            <w:shd w:val="clear" w:color="auto" w:fill="D9D9D9" w:themeFill="background1" w:themeFillShade="D9"/>
            <w:vAlign w:val="center"/>
          </w:tcPr>
          <w:p w14:paraId="3EE95011" w14:textId="77777777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</w:p>
        </w:tc>
        <w:tc>
          <w:tcPr>
            <w:tcW w:w="2970" w:type="dxa"/>
            <w:vAlign w:val="center"/>
          </w:tcPr>
          <w:p w14:paraId="17B18378" w14:textId="2603D7CA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Önemli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Substantial</w:t>
            </w:r>
          </w:p>
        </w:tc>
        <w:tc>
          <w:tcPr>
            <w:tcW w:w="2970" w:type="dxa"/>
            <w:vAlign w:val="center"/>
          </w:tcPr>
          <w:p w14:paraId="100D41F4" w14:textId="1B82B6F6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Kesin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Certain</w:t>
            </w:r>
          </w:p>
        </w:tc>
        <w:tc>
          <w:tcPr>
            <w:tcW w:w="4266" w:type="dxa"/>
            <w:vAlign w:val="center"/>
          </w:tcPr>
          <w:p w14:paraId="67A7D952" w14:textId="6CE07D27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Yüksek </w:t>
            </w:r>
            <w:r w:rsidRPr="00827F5E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High</w:t>
            </w:r>
          </w:p>
        </w:tc>
      </w:tr>
      <w:tr w:rsidR="0001163D" w:rsidRPr="0029016D" w14:paraId="1D5EABD1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689E6ECC" w14:textId="6FE280C8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Risk Değerlendirmesi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Risk Assesment</w:t>
            </w:r>
          </w:p>
        </w:tc>
        <w:tc>
          <w:tcPr>
            <w:tcW w:w="10206" w:type="dxa"/>
            <w:gridSpan w:val="3"/>
            <w:shd w:val="clear" w:color="auto" w:fill="FF0000"/>
            <w:vAlign w:val="center"/>
          </w:tcPr>
          <w:p w14:paraId="210D7C1A" w14:textId="266DDA97" w:rsidR="0001163D" w:rsidRPr="00827F5E" w:rsidRDefault="00D64E03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tr-TR"/>
              </w:rPr>
            </w:pPr>
            <w:r w:rsidRPr="00827F5E">
              <w:rPr>
                <w:rFonts w:ascii="Arial" w:hAnsi="Arial" w:cs="Arial"/>
                <w:b/>
                <w:sz w:val="18"/>
                <w:szCs w:val="18"/>
              </w:rPr>
              <w:t xml:space="preserve">Acil önlem alınması gereken riskler (Kritik </w:t>
            </w:r>
            <w:r w:rsidRPr="00827F5E">
              <w:rPr>
                <w:rFonts w:ascii="Arial" w:hAnsi="Arial" w:cs="Arial"/>
                <w:b/>
                <w:color w:val="000000" w:themeColor="text1"/>
                <w:sz w:val="18"/>
                <w:szCs w:val="18"/>
              </w:rPr>
              <w:t>Riskler) / Risks that require urgent action (Critical Risks)</w:t>
            </w:r>
          </w:p>
        </w:tc>
      </w:tr>
      <w:tr w:rsidR="0001163D" w:rsidRPr="0029016D" w14:paraId="6DCFA6B9" w14:textId="77777777" w:rsidTr="00D64E03">
        <w:trPr>
          <w:trHeight w:val="214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53F23782" w14:textId="758B6062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Düzeltici Faaliyet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Corrective Action</w:t>
            </w:r>
          </w:p>
        </w:tc>
        <w:tc>
          <w:tcPr>
            <w:tcW w:w="10206" w:type="dxa"/>
            <w:gridSpan w:val="3"/>
            <w:vAlign w:val="center"/>
          </w:tcPr>
          <w:p w14:paraId="183FFEE2" w14:textId="49DB85CB" w:rsidR="0001163D" w:rsidRDefault="0001163D" w:rsidP="00221FBF">
            <w:pPr>
              <w:spacing w:after="0" w:line="240" w:lineRule="auto"/>
              <w:ind w:right="-1302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1.</w:t>
            </w:r>
            <w:r w:rsidR="006537DE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Karşı ağırlık altına </w:t>
            </w: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766F4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katlanabilir tampon  ve elektriksel durudurucu anahtarları montajı,</w:t>
            </w:r>
          </w:p>
          <w:p w14:paraId="6D6277A5" w14:textId="67230C4D" w:rsidR="0001163D" w:rsidRDefault="00221FBF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2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.</w:t>
            </w:r>
            <w:r w:rsidR="00766F4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Kabin üstü korkuluk katlanabilir yapılması ve elektriksel durdurucu anahtarları montajı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.                                                                                                                                                     </w:t>
            </w:r>
          </w:p>
          <w:p w14:paraId="47DF1EB5" w14:textId="4CE880A7" w:rsidR="0001163D" w:rsidRDefault="00766F45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3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.Kullanma ve Bakım kılavuzunda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çalışma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koşulları belirtilm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esi.</w:t>
            </w:r>
          </w:p>
          <w:p w14:paraId="115D4CE5" w14:textId="0DB23723" w:rsid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4</w:t>
            </w: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.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Kabin üstünde bakım yapılabilmesi için katlaanabilir montaj elemanlarının devreye alınmadan asansörde hareket sağlanmasının engellenmesi</w:t>
            </w:r>
          </w:p>
          <w:p w14:paraId="709A7FE6" w14:textId="1C5B147D" w:rsidR="00D64E03" w:rsidRDefault="000A29A3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{risk_uygulamalar}</w:t>
            </w:r>
          </w:p>
          <w:p w14:paraId="5AF5893E" w14:textId="1C481CBE" w:rsidR="00766F45" w:rsidRP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1.Installation of foldable buffers and electrical stop switches under the counterweight,</w:t>
            </w:r>
          </w:p>
          <w:p w14:paraId="27313B01" w14:textId="1583762C" w:rsidR="00766F45" w:rsidRP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2.Making the cabin top railing foldable and installing electrical stop switches.</w:t>
            </w:r>
          </w:p>
          <w:p w14:paraId="7F68B68B" w14:textId="6F5944F5" w:rsidR="00766F45" w:rsidRP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3.Specifying the operating conditions in the Usage and Maintenance Manual.</w:t>
            </w:r>
          </w:p>
          <w:p w14:paraId="048A9710" w14:textId="77777777" w:rsidR="00D64E03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4.Preventing movement in the elevator without activating the foldable assembly elements so that maintenance can be performed on the cabin</w:t>
            </w:r>
          </w:p>
          <w:p w14:paraId="7594F032" w14:textId="6EAEB08C" w:rsidR="000A29A3" w:rsidRPr="0029016D" w:rsidRDefault="000A29A3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{risk_uygulamalar_en}</w:t>
            </w:r>
          </w:p>
        </w:tc>
      </w:tr>
      <w:tr w:rsidR="0001163D" w:rsidRPr="0029016D" w14:paraId="78D06883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523BEB16" w14:textId="1DBA330B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Sorumluluk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Responsibility</w:t>
            </w:r>
          </w:p>
        </w:tc>
        <w:tc>
          <w:tcPr>
            <w:tcW w:w="10206" w:type="dxa"/>
            <w:gridSpan w:val="3"/>
            <w:vAlign w:val="center"/>
          </w:tcPr>
          <w:p w14:paraId="5FB689C6" w14:textId="347880E3" w:rsidR="0001163D" w:rsidRPr="0029016D" w:rsidRDefault="00827F5E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Son Kontrol Sorumlusu / Final Control R</w:t>
            </w:r>
            <w:r w:rsidRPr="00827F5E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esponsible</w:t>
            </w:r>
          </w:p>
        </w:tc>
      </w:tr>
      <w:tr w:rsidR="0001163D" w:rsidRPr="0029016D" w14:paraId="6662D9E4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6E4665E5" w14:textId="2317C11F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Zamanlama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Activity</w:t>
            </w:r>
          </w:p>
        </w:tc>
        <w:tc>
          <w:tcPr>
            <w:tcW w:w="10206" w:type="dxa"/>
            <w:gridSpan w:val="3"/>
            <w:vAlign w:val="center"/>
          </w:tcPr>
          <w:p w14:paraId="1DBFE938" w14:textId="77777777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Çalışmaya başlamadan önce ve çalışma süresince</w:t>
            </w:r>
          </w:p>
        </w:tc>
      </w:tr>
      <w:tr w:rsidR="00827F5E" w:rsidRPr="0029016D" w14:paraId="7B6ECD01" w14:textId="77777777" w:rsidTr="0001163D">
        <w:trPr>
          <w:trHeight w:val="140"/>
        </w:trPr>
        <w:tc>
          <w:tcPr>
            <w:tcW w:w="3828" w:type="dxa"/>
            <w:vMerge w:val="restart"/>
            <w:shd w:val="clear" w:color="auto" w:fill="D9D9D9" w:themeFill="background1" w:themeFillShade="D9"/>
            <w:vAlign w:val="center"/>
          </w:tcPr>
          <w:p w14:paraId="794DE3C7" w14:textId="3B6E9316" w:rsidR="00827F5E" w:rsidRPr="0029016D" w:rsidRDefault="00827F5E" w:rsidP="00827F5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Faaliyet Sonrası Risk Değerlendirmesi </w:t>
            </w:r>
            <w:r w:rsidRPr="00827F5E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Post-Activity Risk Assessment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3C285556" w14:textId="395B3DE4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ŞİDDET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SEVERITY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725E8A72" w14:textId="7947E99F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 xml:space="preserve">OLASILIK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LIKELIHOOD</w:t>
            </w:r>
          </w:p>
        </w:tc>
        <w:tc>
          <w:tcPr>
            <w:tcW w:w="4266" w:type="dxa"/>
            <w:shd w:val="clear" w:color="auto" w:fill="D9D9D9" w:themeFill="background1" w:themeFillShade="D9"/>
            <w:vAlign w:val="center"/>
          </w:tcPr>
          <w:p w14:paraId="2FF23F2F" w14:textId="14FDDD50" w:rsidR="00827F5E" w:rsidRPr="0029016D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>Risk Sınıflandırması / Risk Classification</w:t>
            </w:r>
          </w:p>
        </w:tc>
      </w:tr>
      <w:tr w:rsidR="00827F5E" w:rsidRPr="0029016D" w14:paraId="03F0A648" w14:textId="77777777" w:rsidTr="0001163D">
        <w:trPr>
          <w:trHeight w:val="139"/>
        </w:trPr>
        <w:tc>
          <w:tcPr>
            <w:tcW w:w="3828" w:type="dxa"/>
            <w:vMerge/>
            <w:shd w:val="clear" w:color="auto" w:fill="D9D9D9" w:themeFill="background1" w:themeFillShade="D9"/>
            <w:vAlign w:val="center"/>
          </w:tcPr>
          <w:p w14:paraId="64BBA4E2" w14:textId="77777777" w:rsidR="00827F5E" w:rsidRPr="0029016D" w:rsidRDefault="00827F5E" w:rsidP="00827F5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</w:p>
        </w:tc>
        <w:tc>
          <w:tcPr>
            <w:tcW w:w="2970" w:type="dxa"/>
            <w:vAlign w:val="center"/>
          </w:tcPr>
          <w:p w14:paraId="0DB1662B" w14:textId="68DD077B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Önemli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Substantial</w:t>
            </w:r>
          </w:p>
        </w:tc>
        <w:tc>
          <w:tcPr>
            <w:tcW w:w="2970" w:type="dxa"/>
            <w:vAlign w:val="center"/>
          </w:tcPr>
          <w:p w14:paraId="69A940F5" w14:textId="6B0CAFC2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tr-TR"/>
              </w:rPr>
              <w:t xml:space="preserve">Çok Olası Değil </w:t>
            </w:r>
            <w:r w:rsidRPr="00827F5E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tr-TR"/>
              </w:rPr>
              <w:t>/ Highly Unlikely</w:t>
            </w:r>
          </w:p>
        </w:tc>
        <w:tc>
          <w:tcPr>
            <w:tcW w:w="4266" w:type="dxa"/>
            <w:vAlign w:val="center"/>
          </w:tcPr>
          <w:p w14:paraId="1D2DDFD5" w14:textId="2C7D5363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Düşük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 xml:space="preserve">/ 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Low</w:t>
            </w:r>
          </w:p>
        </w:tc>
      </w:tr>
      <w:tr w:rsidR="0001163D" w:rsidRPr="0029016D" w14:paraId="566AF8D7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4227B89A" w14:textId="2B6B6E5D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Risk Değerlendirmesi</w:t>
            </w:r>
            <w:r w:rsidR="00827F5E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827F5E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Risk Assesment</w:t>
            </w:r>
          </w:p>
        </w:tc>
        <w:tc>
          <w:tcPr>
            <w:tcW w:w="10206" w:type="dxa"/>
            <w:gridSpan w:val="3"/>
            <w:shd w:val="clear" w:color="auto" w:fill="92D050"/>
            <w:vAlign w:val="center"/>
          </w:tcPr>
          <w:p w14:paraId="08E1B860" w14:textId="5FDBF08A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>Alınan önlemler ile risk, kabul edilebilir seviyeye çekilmiştir.</w:t>
            </w:r>
            <w:r w:rsidR="00827F5E" w:rsidRPr="00827F5E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 xml:space="preserve"> / </w:t>
            </w:r>
            <w:r w:rsidR="00827F5E" w:rsidRPr="00827F5E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With the measures taken, the risk has been reduced to an acceptable level.</w:t>
            </w:r>
          </w:p>
        </w:tc>
      </w:tr>
    </w:tbl>
    <w:p w14:paraId="7383F4EF" w14:textId="77777777" w:rsidR="0001163D" w:rsidRDefault="0001163D" w:rsidP="00606F4A">
      <w:pPr>
        <w:tabs>
          <w:tab w:val="left" w:pos="2763"/>
        </w:tabs>
      </w:pPr>
    </w:p>
    <w:p w14:paraId="19DF001F" w14:textId="291599F7" w:rsidR="00827F5E" w:rsidRDefault="00827F5E" w:rsidP="00606F4A">
      <w:pPr>
        <w:tabs>
          <w:tab w:val="left" w:pos="2763"/>
        </w:tabs>
      </w:pPr>
    </w:p>
    <w:p w14:paraId="0970F146" w14:textId="77777777" w:rsidR="00AC6FE3" w:rsidRDefault="00AC6FE3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2887CB2A" w14:textId="77777777" w:rsidR="003D6EDD" w:rsidRDefault="003D6EDD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3699A0FE" w14:textId="03FF14C3" w:rsidR="0030745F" w:rsidRDefault="0030745F" w:rsidP="00606F4A">
      <w:pPr>
        <w:tabs>
          <w:tab w:val="left" w:pos="2763"/>
        </w:tabs>
        <w:rPr>
          <w:b/>
          <w:bCs/>
          <w:sz w:val="28"/>
          <w:szCs w:val="28"/>
        </w:rPr>
      </w:pPr>
      <w:r w:rsidRPr="0030745F">
        <w:rPr>
          <w:b/>
          <w:bCs/>
          <w:sz w:val="28"/>
          <w:szCs w:val="28"/>
        </w:rPr>
        <w:t>UYGULAMA RESİMLERİ</w:t>
      </w:r>
    </w:p>
    <w:p w14:paraId="36D93F18" w14:textId="20B2D1F5" w:rsidR="00766F45" w:rsidRDefault="00B34C19" w:rsidP="00606F4A">
      <w:pPr>
        <w:tabs>
          <w:tab w:val="left" w:pos="276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147C9CAB" wp14:editId="7BEAF13B">
            <wp:simplePos x="0" y="0"/>
            <wp:positionH relativeFrom="column">
              <wp:posOffset>4618151</wp:posOffset>
            </wp:positionH>
            <wp:positionV relativeFrom="page">
              <wp:posOffset>1411066</wp:posOffset>
            </wp:positionV>
            <wp:extent cx="3950898" cy="4079875"/>
            <wp:effectExtent l="0" t="0" r="0" b="0"/>
            <wp:wrapNone/>
            <wp:docPr id="1615682706" name="Resim 1" descr="{uyg_img2_kabinus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82706" name="Resim 1" descr="{uyg_img2_kabinust}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898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70172B1" wp14:editId="37120831">
            <wp:simplePos x="0" y="0"/>
            <wp:positionH relativeFrom="column">
              <wp:posOffset>13970</wp:posOffset>
            </wp:positionH>
            <wp:positionV relativeFrom="page">
              <wp:posOffset>1414241</wp:posOffset>
            </wp:positionV>
            <wp:extent cx="3950898" cy="4079875"/>
            <wp:effectExtent l="0" t="0" r="0" b="0"/>
            <wp:wrapNone/>
            <wp:docPr id="1739724260" name="Resim 1" descr="{uyg_img1_kabinus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24260" name="Resim 1" descr="{uyg_img1_kabinust}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898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70FF66" w14:textId="2980D975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559F0F22" w14:textId="75184F1B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63DFAA8" w14:textId="2375AB95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3E598F83" w14:textId="1D8DCAD4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0D66543F" w14:textId="69C6A2E2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A079BE0" w14:textId="002AE85F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54F12DB" w14:textId="2A10F42F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2D826436" w14:textId="60045E62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26F3FF5A" w14:textId="767C92F6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54DCDEFF" w14:textId="0A0BCD6F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62E0C910" w14:textId="77777777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41E3C138" w14:textId="77777777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7DEFC4C" w14:textId="74910C10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6626ED23" w14:textId="241EE3AD" w:rsidR="00D441CC" w:rsidRPr="00827F5E" w:rsidRDefault="00521885" w:rsidP="00606F4A">
      <w:pPr>
        <w:tabs>
          <w:tab w:val="left" w:pos="276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6BDFCED3" wp14:editId="4E8508D2">
            <wp:simplePos x="0" y="0"/>
            <wp:positionH relativeFrom="column">
              <wp:posOffset>4633595</wp:posOffset>
            </wp:positionH>
            <wp:positionV relativeFrom="page">
              <wp:posOffset>1634573</wp:posOffset>
            </wp:positionV>
            <wp:extent cx="4175125" cy="4000500"/>
            <wp:effectExtent l="0" t="0" r="0" b="0"/>
            <wp:wrapNone/>
            <wp:docPr id="1316122491" name="Resim 2" descr="{uyg_img4_kabinus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22491" name="Resim 2" descr="{uyg_img4_kabinust}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A9F02BF" wp14:editId="4D0B1B91">
            <wp:simplePos x="0" y="0"/>
            <wp:positionH relativeFrom="column">
              <wp:posOffset>-63356</wp:posOffset>
            </wp:positionH>
            <wp:positionV relativeFrom="page">
              <wp:posOffset>1630668</wp:posOffset>
            </wp:positionV>
            <wp:extent cx="4175125" cy="4000500"/>
            <wp:effectExtent l="0" t="0" r="0" b="0"/>
            <wp:wrapNone/>
            <wp:docPr id="781380400" name="Resim 2" descr="{uyg_img3_kabinus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80400" name="Resim 2" descr="{uyg_img3_kabinust}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441CC" w:rsidRPr="00827F5E" w:rsidSect="00FB35A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EA5B72" w14:textId="77777777" w:rsidR="00666430" w:rsidRDefault="00666430" w:rsidP="00FB35A2">
      <w:pPr>
        <w:spacing w:after="0" w:line="240" w:lineRule="auto"/>
      </w:pPr>
      <w:r>
        <w:separator/>
      </w:r>
    </w:p>
  </w:endnote>
  <w:endnote w:type="continuationSeparator" w:id="0">
    <w:p w14:paraId="0E6C3E37" w14:textId="77777777" w:rsidR="00666430" w:rsidRDefault="00666430" w:rsidP="00FB35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F6A704" w14:textId="77777777" w:rsidR="007B509C" w:rsidRDefault="007B509C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oKlavuzu"/>
      <w:tblW w:w="0" w:type="auto"/>
      <w:tblLook w:val="04A0" w:firstRow="1" w:lastRow="0" w:firstColumn="1" w:lastColumn="0" w:noHBand="0" w:noVBand="1"/>
    </w:tblPr>
    <w:tblGrid>
      <w:gridCol w:w="6997"/>
      <w:gridCol w:w="6997"/>
    </w:tblGrid>
    <w:tr w:rsidR="00FB35A2" w14:paraId="2CC6AF1C" w14:textId="77777777" w:rsidTr="00FB35A2">
      <w:tc>
        <w:tcPr>
          <w:tcW w:w="6997" w:type="dxa"/>
        </w:tcPr>
        <w:p w14:paraId="3DD23388" w14:textId="5A6A75B1" w:rsidR="00FB35A2" w:rsidRDefault="00FB35A2" w:rsidP="00FB35A2">
          <w:pPr>
            <w:pStyle w:val="AltBilgi"/>
            <w:jc w:val="center"/>
          </w:pPr>
          <w:r>
            <w:t>SON KONTROL</w:t>
          </w:r>
          <w:r w:rsidR="00827F5E">
            <w:t xml:space="preserve"> SORUMLUSU</w:t>
          </w:r>
        </w:p>
      </w:tc>
      <w:tc>
        <w:tcPr>
          <w:tcW w:w="6997" w:type="dxa"/>
        </w:tcPr>
        <w:p w14:paraId="440FCA0A" w14:textId="7B8DCF46" w:rsidR="00FB35A2" w:rsidRDefault="00827F5E" w:rsidP="00FB35A2">
          <w:pPr>
            <w:pStyle w:val="AltBilgi"/>
            <w:jc w:val="center"/>
          </w:pPr>
          <w:r>
            <w:t xml:space="preserve">ŞİRKET MÜDÜRÜ </w:t>
          </w:r>
        </w:p>
      </w:tc>
    </w:tr>
    <w:tr w:rsidR="00FB35A2" w14:paraId="0910BB83" w14:textId="77777777" w:rsidTr="00FB35A2">
      <w:trPr>
        <w:trHeight w:val="1120"/>
      </w:trPr>
      <w:tc>
        <w:tcPr>
          <w:tcW w:w="6997" w:type="dxa"/>
        </w:tcPr>
        <w:p w14:paraId="5D3897F7" w14:textId="13D078D6" w:rsidR="00FB35A2" w:rsidRDefault="00FB35A2" w:rsidP="00F30A8A">
          <w:pPr>
            <w:jc w:val="center"/>
          </w:pPr>
        </w:p>
      </w:tc>
      <w:tc>
        <w:tcPr>
          <w:tcW w:w="6997" w:type="dxa"/>
        </w:tcPr>
        <w:p w14:paraId="5F2AD3EB" w14:textId="1CC076A4" w:rsidR="00FB35A2" w:rsidRDefault="00FB35A2" w:rsidP="00041440">
          <w:pPr>
            <w:jc w:val="center"/>
          </w:pPr>
        </w:p>
      </w:tc>
    </w:tr>
  </w:tbl>
  <w:p w14:paraId="61F63B99" w14:textId="1DD731AC" w:rsidR="00FB35A2" w:rsidRDefault="00B054BF" w:rsidP="00FB35A2">
    <w:pPr>
      <w:pStyle w:val="AltBilgi"/>
      <w:jc w:val="center"/>
    </w:pPr>
    <w:r>
      <w:rPr>
        <w:noProof/>
      </w:rPr>
      <w:drawing>
        <wp:anchor distT="0" distB="0" distL="114300" distR="114300" simplePos="0" relativeHeight="251663360" behindDoc="0" locked="0" layoutInCell="1" allowOverlap="1" wp14:anchorId="22EB25A6" wp14:editId="1CEBEAB2">
          <wp:simplePos x="0" y="0"/>
          <wp:positionH relativeFrom="page">
            <wp:posOffset>6832121</wp:posOffset>
          </wp:positionH>
          <wp:positionV relativeFrom="page">
            <wp:posOffset>6176513</wp:posOffset>
          </wp:positionV>
          <wp:extent cx="1759788" cy="984885"/>
          <wp:effectExtent l="0" t="0" r="0" b="0"/>
          <wp:wrapNone/>
          <wp:docPr id="2108760139" name="Resim 1" descr="{imza_kase_img1}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08760139" name="Resim 1" descr="{imza_kase_img1}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1607" cy="98590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B509C">
      <w:rPr>
        <w:noProof/>
      </w:rPr>
      <w:drawing>
        <wp:anchor distT="0" distB="0" distL="114300" distR="114300" simplePos="0" relativeHeight="251661312" behindDoc="0" locked="0" layoutInCell="1" allowOverlap="1" wp14:anchorId="3452F3E6" wp14:editId="4134DDFA">
          <wp:simplePos x="0" y="0"/>
          <wp:positionH relativeFrom="page">
            <wp:posOffset>2432649</wp:posOffset>
          </wp:positionH>
          <wp:positionV relativeFrom="page">
            <wp:posOffset>6021238</wp:posOffset>
          </wp:positionV>
          <wp:extent cx="1578610" cy="984885"/>
          <wp:effectExtent l="0" t="0" r="2540" b="0"/>
          <wp:wrapNone/>
          <wp:docPr id="426387719" name="Resim 1" descr="{son_kon_imz}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6387719" name="Resim 1" descr="{son_kon_imz}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8610" cy="9848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C2B763" w14:textId="77777777" w:rsidR="007B509C" w:rsidRDefault="007B509C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E22843" w14:textId="77777777" w:rsidR="00666430" w:rsidRDefault="00666430" w:rsidP="00FB35A2">
      <w:pPr>
        <w:spacing w:after="0" w:line="240" w:lineRule="auto"/>
      </w:pPr>
      <w:r>
        <w:separator/>
      </w:r>
    </w:p>
  </w:footnote>
  <w:footnote w:type="continuationSeparator" w:id="0">
    <w:p w14:paraId="70BAE4E0" w14:textId="77777777" w:rsidR="00666430" w:rsidRDefault="00666430" w:rsidP="00FB35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ED6D6D" w14:textId="77777777" w:rsidR="007B509C" w:rsidRDefault="007B509C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4029" w:type="dxa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3849"/>
      <w:gridCol w:w="6197"/>
      <w:gridCol w:w="1701"/>
      <w:gridCol w:w="2282"/>
    </w:tblGrid>
    <w:tr w:rsidR="005A7C3E" w:rsidRPr="00FB35A2" w14:paraId="06E611A8" w14:textId="77777777" w:rsidTr="005A7C3E">
      <w:trPr>
        <w:trHeight w:val="212"/>
      </w:trPr>
      <w:tc>
        <w:tcPr>
          <w:tcW w:w="3849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1015417E" w14:textId="6645A793" w:rsidR="005A7C3E" w:rsidRPr="00FB35A2" w:rsidRDefault="0090559F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  <w:t>{kisa_ad}</w:t>
          </w:r>
        </w:p>
      </w:tc>
      <w:tc>
        <w:tcPr>
          <w:tcW w:w="6919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79745CBD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 xml:space="preserve">ASANSÖR RİSK ANALİZİ </w:t>
          </w:r>
        </w:p>
        <w:p w14:paraId="1A7E304E" w14:textId="375F2698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 xml:space="preserve">ELEVATOR RISK </w:t>
          </w:r>
          <w:r w:rsidR="005A2505"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>ASS</w:t>
          </w:r>
          <w:r w:rsidR="00035C9D"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>ESMENT</w:t>
          </w: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1166FB20" w14:textId="1A2F3C90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Doküman No</w:t>
          </w:r>
        </w:p>
      </w:tc>
      <w:tc>
        <w:tcPr>
          <w:tcW w:w="15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589C7FF7" w14:textId="0D15F27A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FRM-75</w:t>
          </w:r>
        </w:p>
      </w:tc>
    </w:tr>
    <w:tr w:rsidR="005A7C3E" w:rsidRPr="00FB35A2" w14:paraId="585A41E8" w14:textId="77777777" w:rsidTr="005A7C3E">
      <w:trPr>
        <w:trHeight w:val="212"/>
      </w:trPr>
      <w:tc>
        <w:tcPr>
          <w:tcW w:w="3849" w:type="dxa"/>
          <w:vMerge/>
          <w:tcBorders>
            <w:left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5E57688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</w:pPr>
        </w:p>
      </w:tc>
      <w:tc>
        <w:tcPr>
          <w:tcW w:w="6919" w:type="dxa"/>
          <w:vMerge/>
          <w:tcBorders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1F00EAF1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B1342F6" w14:textId="1E6625F0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Yürürlülük Tarihi</w:t>
          </w:r>
        </w:p>
      </w:tc>
      <w:tc>
        <w:tcPr>
          <w:tcW w:w="15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0141E77C" w14:textId="1FEE040E" w:rsidR="005A7C3E" w:rsidRPr="00FB35A2" w:rsidRDefault="000A29A3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{</w:t>
          </w:r>
          <w:r w:rsidR="00521885" w:rsidRPr="00521885"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yayim_tarih_kabinust</w:t>
          </w: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}</w:t>
          </w:r>
        </w:p>
      </w:tc>
    </w:tr>
    <w:tr w:rsidR="005A7C3E" w:rsidRPr="00FB35A2" w14:paraId="312A1937" w14:textId="77777777" w:rsidTr="005A7C3E">
      <w:trPr>
        <w:trHeight w:val="212"/>
      </w:trPr>
      <w:tc>
        <w:tcPr>
          <w:tcW w:w="3849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99F5486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</w:pPr>
        </w:p>
      </w:tc>
      <w:tc>
        <w:tcPr>
          <w:tcW w:w="6919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107A658F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5206EBA" w14:textId="34EAA96B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Revizyon No</w:t>
          </w:r>
        </w:p>
      </w:tc>
      <w:tc>
        <w:tcPr>
          <w:tcW w:w="15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4296E05D" w14:textId="3080E3ED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00</w:t>
          </w:r>
        </w:p>
      </w:tc>
    </w:tr>
  </w:tbl>
  <w:p w14:paraId="72C145A1" w14:textId="77777777" w:rsidR="00FB35A2" w:rsidRDefault="00FB35A2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488634" w14:textId="77777777" w:rsidR="007B509C" w:rsidRDefault="007B509C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6F0606"/>
    <w:multiLevelType w:val="hybridMultilevel"/>
    <w:tmpl w:val="915A9616"/>
    <w:lvl w:ilvl="0" w:tplc="4006B5D8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060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5A2"/>
    <w:rsid w:val="0001163D"/>
    <w:rsid w:val="00035C9D"/>
    <w:rsid w:val="00041440"/>
    <w:rsid w:val="00061C6A"/>
    <w:rsid w:val="00081BC4"/>
    <w:rsid w:val="000A29A3"/>
    <w:rsid w:val="000E1F7C"/>
    <w:rsid w:val="0012092F"/>
    <w:rsid w:val="001258D8"/>
    <w:rsid w:val="001307DE"/>
    <w:rsid w:val="00157487"/>
    <w:rsid w:val="001667AE"/>
    <w:rsid w:val="001728D0"/>
    <w:rsid w:val="00177EE5"/>
    <w:rsid w:val="001A3C53"/>
    <w:rsid w:val="001A5FA2"/>
    <w:rsid w:val="001F36CF"/>
    <w:rsid w:val="001F7D4F"/>
    <w:rsid w:val="00211129"/>
    <w:rsid w:val="00216DC9"/>
    <w:rsid w:val="0021743A"/>
    <w:rsid w:val="00221FBF"/>
    <w:rsid w:val="00241955"/>
    <w:rsid w:val="0024236F"/>
    <w:rsid w:val="00264C67"/>
    <w:rsid w:val="002912B4"/>
    <w:rsid w:val="002A21BD"/>
    <w:rsid w:val="002B4646"/>
    <w:rsid w:val="002F3E68"/>
    <w:rsid w:val="0030745F"/>
    <w:rsid w:val="00314C6D"/>
    <w:rsid w:val="00335D2A"/>
    <w:rsid w:val="003472A4"/>
    <w:rsid w:val="003746D5"/>
    <w:rsid w:val="00383DF7"/>
    <w:rsid w:val="00387586"/>
    <w:rsid w:val="003964A1"/>
    <w:rsid w:val="003B3AF3"/>
    <w:rsid w:val="003D6EDD"/>
    <w:rsid w:val="003F4165"/>
    <w:rsid w:val="0041371E"/>
    <w:rsid w:val="004A4479"/>
    <w:rsid w:val="004A76DA"/>
    <w:rsid w:val="004B72F0"/>
    <w:rsid w:val="005009A4"/>
    <w:rsid w:val="00504278"/>
    <w:rsid w:val="00514B1B"/>
    <w:rsid w:val="00516264"/>
    <w:rsid w:val="00521885"/>
    <w:rsid w:val="0052433C"/>
    <w:rsid w:val="00537AB7"/>
    <w:rsid w:val="00545296"/>
    <w:rsid w:val="0056460E"/>
    <w:rsid w:val="00570294"/>
    <w:rsid w:val="005826C3"/>
    <w:rsid w:val="005A2505"/>
    <w:rsid w:val="005A7C3E"/>
    <w:rsid w:val="005C7E9C"/>
    <w:rsid w:val="005F221D"/>
    <w:rsid w:val="00606F4A"/>
    <w:rsid w:val="00610EDF"/>
    <w:rsid w:val="00612AC7"/>
    <w:rsid w:val="00613F7E"/>
    <w:rsid w:val="006376E7"/>
    <w:rsid w:val="00647D3B"/>
    <w:rsid w:val="006537DE"/>
    <w:rsid w:val="00666430"/>
    <w:rsid w:val="0067577E"/>
    <w:rsid w:val="006D6210"/>
    <w:rsid w:val="00711835"/>
    <w:rsid w:val="0074075E"/>
    <w:rsid w:val="00766F45"/>
    <w:rsid w:val="00775CD5"/>
    <w:rsid w:val="00775EF0"/>
    <w:rsid w:val="007A5BC1"/>
    <w:rsid w:val="007B509C"/>
    <w:rsid w:val="007B5632"/>
    <w:rsid w:val="007C1587"/>
    <w:rsid w:val="007E3FC1"/>
    <w:rsid w:val="007E591E"/>
    <w:rsid w:val="00810476"/>
    <w:rsid w:val="00827F5E"/>
    <w:rsid w:val="00841782"/>
    <w:rsid w:val="00853EEC"/>
    <w:rsid w:val="00863B98"/>
    <w:rsid w:val="00877F02"/>
    <w:rsid w:val="00880DBB"/>
    <w:rsid w:val="00885328"/>
    <w:rsid w:val="00894454"/>
    <w:rsid w:val="008C4920"/>
    <w:rsid w:val="008D0435"/>
    <w:rsid w:val="008F464F"/>
    <w:rsid w:val="0090559F"/>
    <w:rsid w:val="009369FF"/>
    <w:rsid w:val="009538EB"/>
    <w:rsid w:val="009B7163"/>
    <w:rsid w:val="00A00D24"/>
    <w:rsid w:val="00A01003"/>
    <w:rsid w:val="00A01926"/>
    <w:rsid w:val="00A1173A"/>
    <w:rsid w:val="00A45A29"/>
    <w:rsid w:val="00AC6FE3"/>
    <w:rsid w:val="00AD02DC"/>
    <w:rsid w:val="00AF1AE5"/>
    <w:rsid w:val="00AF3611"/>
    <w:rsid w:val="00B054B2"/>
    <w:rsid w:val="00B054BF"/>
    <w:rsid w:val="00B13BF2"/>
    <w:rsid w:val="00B27686"/>
    <w:rsid w:val="00B30B0F"/>
    <w:rsid w:val="00B33F95"/>
    <w:rsid w:val="00B34C19"/>
    <w:rsid w:val="00B42754"/>
    <w:rsid w:val="00B55BFE"/>
    <w:rsid w:val="00B60D7C"/>
    <w:rsid w:val="00B64D4E"/>
    <w:rsid w:val="00B927A9"/>
    <w:rsid w:val="00BA210C"/>
    <w:rsid w:val="00BB4A66"/>
    <w:rsid w:val="00BC5454"/>
    <w:rsid w:val="00BF3E9A"/>
    <w:rsid w:val="00BF71D3"/>
    <w:rsid w:val="00C03E5E"/>
    <w:rsid w:val="00C10DA0"/>
    <w:rsid w:val="00C11608"/>
    <w:rsid w:val="00C218D3"/>
    <w:rsid w:val="00C81FAE"/>
    <w:rsid w:val="00C94057"/>
    <w:rsid w:val="00CD18C1"/>
    <w:rsid w:val="00CE7EFD"/>
    <w:rsid w:val="00CF1A33"/>
    <w:rsid w:val="00D32AAA"/>
    <w:rsid w:val="00D3370D"/>
    <w:rsid w:val="00D441CC"/>
    <w:rsid w:val="00D5623D"/>
    <w:rsid w:val="00D61A01"/>
    <w:rsid w:val="00D64E03"/>
    <w:rsid w:val="00DD1F43"/>
    <w:rsid w:val="00E106D1"/>
    <w:rsid w:val="00E11635"/>
    <w:rsid w:val="00E231A9"/>
    <w:rsid w:val="00E26ABC"/>
    <w:rsid w:val="00E355BE"/>
    <w:rsid w:val="00E95209"/>
    <w:rsid w:val="00ED1E4E"/>
    <w:rsid w:val="00F1445B"/>
    <w:rsid w:val="00F27757"/>
    <w:rsid w:val="00F30A8A"/>
    <w:rsid w:val="00F368DC"/>
    <w:rsid w:val="00F80143"/>
    <w:rsid w:val="00FB35A2"/>
    <w:rsid w:val="00FB4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2D22EB"/>
  <w15:chartTrackingRefBased/>
  <w15:docId w15:val="{5D9F499E-7D88-4A3E-B6C0-2945401DF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FB35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FB35A2"/>
  </w:style>
  <w:style w:type="paragraph" w:styleId="AltBilgi">
    <w:name w:val="footer"/>
    <w:basedOn w:val="Normal"/>
    <w:link w:val="AltBilgiChar"/>
    <w:uiPriority w:val="99"/>
    <w:unhideWhenUsed/>
    <w:rsid w:val="00FB35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FB35A2"/>
  </w:style>
  <w:style w:type="table" w:styleId="TabloKlavuzu">
    <w:name w:val="Table Grid"/>
    <w:basedOn w:val="NormalTablo"/>
    <w:uiPriority w:val="39"/>
    <w:rsid w:val="00FB35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035C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54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3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8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3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0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3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35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9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8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1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8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1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748</Words>
  <Characters>4267</Characters>
  <Application>Microsoft Office Word</Application>
  <DocSecurity>0</DocSecurity>
  <Lines>35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memory</dc:creator>
  <cp:keywords/>
  <dc:description/>
  <cp:lastModifiedBy>Karahan Demir</cp:lastModifiedBy>
  <cp:revision>23</cp:revision>
  <cp:lastPrinted>2025-02-13T08:33:00Z</cp:lastPrinted>
  <dcterms:created xsi:type="dcterms:W3CDTF">2025-02-13T08:33:00Z</dcterms:created>
  <dcterms:modified xsi:type="dcterms:W3CDTF">2025-05-25T07:22:00Z</dcterms:modified>
</cp:coreProperties>
</file>