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99" w:rsidRDefault="003830DB">
      <w:pPr>
        <w:rPr>
          <w:b/>
          <w:sz w:val="32"/>
          <w:szCs w:val="32"/>
        </w:rPr>
      </w:pPr>
      <w:r w:rsidRPr="003830DB">
        <w:rPr>
          <w:b/>
          <w:sz w:val="32"/>
          <w:szCs w:val="32"/>
        </w:rPr>
        <w:t>Kredi Hesaplama ve Kredi Planı Oluşturma Aracı</w:t>
      </w:r>
    </w:p>
    <w:p w:rsidR="003830DB" w:rsidRDefault="003830DB">
      <w:pPr>
        <w:rPr>
          <w:b/>
          <w:sz w:val="32"/>
          <w:szCs w:val="32"/>
        </w:rPr>
      </w:pPr>
    </w:p>
    <w:p w:rsidR="003830DB" w:rsidRDefault="003830DB" w:rsidP="003830D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3830DB">
        <w:rPr>
          <w:sz w:val="32"/>
          <w:szCs w:val="32"/>
        </w:rPr>
        <w:t>Kullanıcı, programın ana yürütme fonksiyonu main içerisinden istenilen kredi miktarını, faiz oranını ve taksit sayısını girmesi girmelidir.</w:t>
      </w:r>
    </w:p>
    <w:p w:rsidR="006F4B38" w:rsidRPr="006F4B38" w:rsidRDefault="003830DB" w:rsidP="006F4B38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3830DB">
        <w:rPr>
          <w:sz w:val="32"/>
          <w:szCs w:val="32"/>
        </w:rPr>
        <w:t xml:space="preserve">Bu bilgilere göre aylık taksit bilgisi hesaplanmalıdır. Taksit tutarı aşağıdaki formüle göre yapılmalıdır.   </w:t>
      </w:r>
    </w:p>
    <w:p w:rsidR="006F4B38" w:rsidRDefault="006F4B38" w:rsidP="006F4B38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87.6pt">
            <v:imagedata r:id="rId5" o:title="formül"/>
          </v:shape>
        </w:pict>
      </w:r>
    </w:p>
    <w:p w:rsidR="006F4B38" w:rsidRPr="006F4B38" w:rsidRDefault="006F4B38" w:rsidP="006F4B38">
      <w:pPr>
        <w:rPr>
          <w:sz w:val="32"/>
          <w:szCs w:val="32"/>
        </w:rPr>
      </w:pPr>
    </w:p>
    <w:p w:rsidR="003830DB" w:rsidRDefault="003830DB" w:rsidP="003830DB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3830DB">
        <w:rPr>
          <w:sz w:val="32"/>
          <w:szCs w:val="32"/>
        </w:rPr>
        <w:t xml:space="preserve">Ekranda tablo halinde kredi planını;  taksit numarası, aylık taksit tutarı, ödenen faiz tutarı, ödenen anapara tutarı, kalan anapara borcu bilgilerini </w:t>
      </w:r>
      <w:r>
        <w:rPr>
          <w:sz w:val="32"/>
          <w:szCs w:val="32"/>
        </w:rPr>
        <w:t>içerecek şekilde gösteriliyor</w:t>
      </w:r>
      <w:r w:rsidRPr="003830DB">
        <w:rPr>
          <w:sz w:val="32"/>
          <w:szCs w:val="32"/>
        </w:rPr>
        <w:t>.</w:t>
      </w:r>
    </w:p>
    <w:p w:rsidR="003830DB" w:rsidRDefault="003830DB" w:rsidP="003830DB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Programda alt fonksiyon kullanılmıştır. A</w:t>
      </w:r>
      <w:r w:rsidRPr="003830DB">
        <w:rPr>
          <w:sz w:val="32"/>
          <w:szCs w:val="32"/>
        </w:rPr>
        <w:t>lt fonksiyonun proto</w:t>
      </w:r>
      <w:r>
        <w:rPr>
          <w:sz w:val="32"/>
          <w:szCs w:val="32"/>
        </w:rPr>
        <w:t>tipi aşağıdaki şekilde ki gibidir.</w:t>
      </w:r>
    </w:p>
    <w:p w:rsidR="00055458" w:rsidRDefault="00055458" w:rsidP="00055458">
      <w:pPr>
        <w:pStyle w:val="ListeParagraf"/>
        <w:rPr>
          <w:sz w:val="32"/>
          <w:szCs w:val="32"/>
        </w:rPr>
      </w:pPr>
    </w:p>
    <w:p w:rsidR="003830DB" w:rsidRDefault="006F4B38" w:rsidP="003830DB">
      <w:pPr>
        <w:ind w:left="360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53pt;height:29.4pt">
            <v:imagedata r:id="rId6" o:title="fonksiyon_prototip"/>
          </v:shape>
        </w:pict>
      </w:r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055458" w:rsidRDefault="00055458" w:rsidP="003830DB">
      <w:pPr>
        <w:ind w:left="360"/>
        <w:rPr>
          <w:b/>
          <w:sz w:val="32"/>
          <w:szCs w:val="32"/>
        </w:rPr>
      </w:pPr>
      <w:bookmarkStart w:id="0" w:name="_GoBack"/>
      <w:bookmarkEnd w:id="0"/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055458" w:rsidRDefault="00055458" w:rsidP="003830DB">
      <w:pPr>
        <w:ind w:left="360"/>
        <w:rPr>
          <w:b/>
          <w:sz w:val="32"/>
          <w:szCs w:val="32"/>
        </w:rPr>
      </w:pPr>
    </w:p>
    <w:p w:rsidR="003830DB" w:rsidRDefault="003830DB" w:rsidP="003830DB">
      <w:pPr>
        <w:ind w:left="360"/>
        <w:rPr>
          <w:b/>
          <w:noProof/>
          <w:sz w:val="32"/>
          <w:szCs w:val="32"/>
          <w:lang w:eastAsia="tr-TR"/>
        </w:rPr>
      </w:pPr>
      <w:r w:rsidRPr="003830DB">
        <w:rPr>
          <w:b/>
          <w:sz w:val="32"/>
          <w:szCs w:val="32"/>
        </w:rPr>
        <w:lastRenderedPageBreak/>
        <w:t>Örnek Ekran Çıktıları:</w:t>
      </w:r>
    </w:p>
    <w:p w:rsidR="003830DB" w:rsidRDefault="003830DB" w:rsidP="003830DB">
      <w:pPr>
        <w:ind w:left="360"/>
        <w:rPr>
          <w:b/>
          <w:noProof/>
          <w:sz w:val="32"/>
          <w:szCs w:val="32"/>
          <w:lang w:eastAsia="tr-TR"/>
        </w:rPr>
      </w:pPr>
      <w:r w:rsidRPr="003830DB">
        <w:rPr>
          <w:b/>
          <w:noProof/>
          <w:sz w:val="32"/>
          <w:szCs w:val="32"/>
          <w:lang w:eastAsia="tr-TR"/>
        </w:rPr>
        <w:drawing>
          <wp:inline distT="0" distB="0" distL="0" distR="0" wp14:anchorId="201A1778" wp14:editId="24031BAE">
            <wp:extent cx="5760720" cy="2308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DB" w:rsidRDefault="003830DB" w:rsidP="003830DB">
      <w:pPr>
        <w:ind w:left="360"/>
        <w:rPr>
          <w:b/>
          <w:noProof/>
          <w:sz w:val="32"/>
          <w:szCs w:val="32"/>
          <w:lang w:eastAsia="tr-TR"/>
        </w:rPr>
      </w:pPr>
    </w:p>
    <w:p w:rsidR="003830DB" w:rsidRDefault="006F4B38" w:rsidP="003830DB">
      <w:pPr>
        <w:ind w:left="360"/>
        <w:rPr>
          <w:b/>
          <w:noProof/>
          <w:sz w:val="32"/>
          <w:szCs w:val="32"/>
          <w:lang w:eastAsia="tr-TR"/>
        </w:rPr>
      </w:pPr>
      <w:r>
        <w:rPr>
          <w:b/>
          <w:noProof/>
          <w:sz w:val="32"/>
          <w:szCs w:val="32"/>
          <w:lang w:eastAsia="tr-TR"/>
        </w:rPr>
        <w:pict>
          <v:shape id="_x0000_i1027" type="#_x0000_t75" style="width:450pt;height:301.8pt">
            <v:imagedata r:id="rId8" o:title="ekran_cikti2"/>
          </v:shape>
        </w:pict>
      </w:r>
    </w:p>
    <w:p w:rsidR="003830DB" w:rsidRDefault="003830DB" w:rsidP="003830DB">
      <w:pPr>
        <w:ind w:left="360"/>
        <w:rPr>
          <w:b/>
          <w:noProof/>
          <w:sz w:val="32"/>
          <w:szCs w:val="32"/>
          <w:lang w:eastAsia="tr-TR"/>
        </w:rPr>
      </w:pPr>
    </w:p>
    <w:p w:rsidR="003830DB" w:rsidRPr="003830DB" w:rsidRDefault="006F4B38" w:rsidP="003830DB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lastRenderedPageBreak/>
        <w:pict>
          <v:shape id="_x0000_i1028" type="#_x0000_t75" style="width:450pt;height:156.6pt">
            <v:imagedata r:id="rId9" o:title="ekran_cikti3"/>
          </v:shape>
        </w:pict>
      </w:r>
    </w:p>
    <w:p w:rsidR="003830DB" w:rsidRPr="003830DB" w:rsidRDefault="003830DB" w:rsidP="003830DB">
      <w:pPr>
        <w:ind w:left="360"/>
        <w:rPr>
          <w:sz w:val="32"/>
          <w:szCs w:val="32"/>
        </w:rPr>
      </w:pPr>
    </w:p>
    <w:sectPr w:rsidR="003830DB" w:rsidRPr="0038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135C"/>
    <w:multiLevelType w:val="hybridMultilevel"/>
    <w:tmpl w:val="B31A59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6458A"/>
    <w:multiLevelType w:val="hybridMultilevel"/>
    <w:tmpl w:val="FE42AF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73"/>
    <w:rsid w:val="00055458"/>
    <w:rsid w:val="003830DB"/>
    <w:rsid w:val="006F4B38"/>
    <w:rsid w:val="008B6D99"/>
    <w:rsid w:val="00DB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B162"/>
  <w15:chartTrackingRefBased/>
  <w15:docId w15:val="{67930B82-5C43-4D04-BE8E-1813D8EC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4</cp:revision>
  <dcterms:created xsi:type="dcterms:W3CDTF">2020-07-14T12:29:00Z</dcterms:created>
  <dcterms:modified xsi:type="dcterms:W3CDTF">2020-07-14T12:50:00Z</dcterms:modified>
</cp:coreProperties>
</file>