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Laporan Praktikum Pertemuan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Data Science Lanjut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Visualization With Python Matplotlib For Beginner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-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Data science lanjut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Note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10"/>
          <w:szCs w:val="10"/>
        </w:rPr>
      </w:pP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Data pada praktikum ini disamakan dengan data yang ada pada contoh yang diberikan di openlearning umkt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Materi dan praktikum</w:t>
      </w:r>
    </w:p>
    <w:p>
      <w:pPr>
        <w:jc w:val="both"/>
        <w:rPr>
          <w:rFonts w:hint="default" w:ascii="Times New Roman" w:hAnsi="Times New Roman" w:cs="Times New Roman"/>
          <w:sz w:val="10"/>
          <w:szCs w:val="10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TITLE : </w:t>
      </w:r>
      <w:r>
        <w:rPr>
          <w:rFonts w:hint="default" w:ascii="Times New Roman" w:hAnsi="Times New Roman" w:cs="Times New Roman"/>
          <w:sz w:val="24"/>
          <w:szCs w:val="24"/>
        </w:rPr>
        <w:t xml:space="preserve">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Visualization With Python Matplotlib For Beginner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Visualization 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Visualisasi data adalah upaya untuk memahami data dengan menempatkannya dalam konteks visual sehingga pola, tren, dan korelasi yang mungkin tidak terdeteksi dapat diekspos.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 xml:space="preserve">Python menawarkan beberapa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library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 xml:space="preserve"> grafik hebat yang dikemas dengan banyak fitur berbeda. Tidak masalah jika Anda ingin membuat plot interaktif, langsung, atau sangat disesuaikan, python memiliki per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library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an yang sangat baik untuk Anda.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 xml:space="preserve">Untuk mendapatkan sedikit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gambaran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 xml:space="preserve">, berikut adalah beberapa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library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 xml:space="preserve"> plot yang populer:</w:t>
      </w:r>
    </w:p>
    <w:p>
      <w:pPr>
        <w:pStyle w:val="12"/>
        <w:bidi w:val="0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eastAsia="zh-CN"/>
        </w:rPr>
        <w:t>Matplotlib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: level rendah, memberikan banyak kebebasan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Pandas Visualization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: antarmuka yang mudah digunakan, dibangun di atas Matplotlib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eastAsia="zh-CN"/>
        </w:rPr>
        <w:t>Seaborn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: antarmuka tingkat tinggi, gaya default yang bagus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eastAsia="zh-CN"/>
        </w:rPr>
        <w:t>ggplot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: berdasarkan ggplot2 R, menggunakan Tata Bahasa Grafik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eastAsia="zh-CN"/>
        </w:rPr>
        <w:t>Plotly</w:t>
      </w:r>
      <w:r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  <w:t>: dapat membuat plot interaktif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/>
          <w:b w:val="0"/>
          <w:bCs w:val="0"/>
          <w:sz w:val="24"/>
          <w:szCs w:val="24"/>
          <w:lang w:eastAsia="zh-CN"/>
        </w:rPr>
      </w:pPr>
    </w:p>
    <w:p>
      <w:pPr>
        <w:pStyle w:val="10"/>
        <w:bidi w:val="0"/>
        <w:rPr>
          <w:rFonts w:hint="default" w:ascii="Times New Roman" w:hAnsi="Times New Roman"/>
          <w:b w:val="0"/>
          <w:bCs w:val="0"/>
          <w:szCs w:val="24"/>
          <w:lang w:val="en-US" w:eastAsia="zh-CN"/>
        </w:rPr>
      </w:pPr>
      <w:r>
        <w:rPr>
          <w:rFonts w:hint="default"/>
          <w:lang w:val="en-US" w:eastAsia="zh-CN"/>
        </w:rPr>
        <w:t>Dataset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Dataset/Himpunan Data/Data Latih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adalah sebuah himpunan data yang berasal dari informasi masa-masa lampau dan dikelola menjadi sebuah informasi untuk melakukan teknik dari ilmu 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data mining.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bidi w:val="0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Cs w:val="24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Importing Dataset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Sebelum melakukan praktik kita harus mengimport dulu library dan dataset yang akan kita gunakan dalam praktik ini. 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047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Kita juga bisa menambahkan kolom baru kedalam dataset yang kita insertkan diatas. Dengan cara berikut. Dalam contoh ini menambahkan kolom order_month.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79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Contoh lain penambaha kolom GMV,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Gross Marchendise Value adalah istilah yang digunakan dalam ritel online untuk menunjukkan total nilai uang penjualan untuk barang dagangan yang dijual melalui pasar tertentu selama jangka waktu tertentu.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74310" cy="2526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 Pertama : Trend Pertumbuhan GMV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Cara standar untuk menggunakan matplotlib yaitu dengan memanggil function plt.plot lalu definisikan nilai di sumbu-x dan sumbu-y. Dalam hal ini, definisikan kolom order_month di sumbu-x (parameter pertama), dan kolom gmv di sumbu-y (parameter kedua). Setelah selesai mendefinisikan komponen chart-nya, lalu panggil plt.show()untuk menampilkan grafiknya.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4845685" cy="3128645"/>
            <wp:effectExtent l="0" t="0" r="1206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Cara Pendekatan lain dengan menggunakan fungsi .plot()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63085" cy="3697605"/>
            <wp:effectExtent l="0" t="0" r="1841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Dan masih banyak sekali yang dapat dilakukan oleh matplotlib ini.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Mengubah figure size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plt.figure(figsize=(15,5))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2" w:hRule="atLeast"/>
        </w:trPr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Menambah title dan axis label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plt.title('Monthly GMV Year 2019')</w:t>
            </w:r>
          </w:p>
          <w:p>
            <w:pPr>
              <w:rPr>
                <w:rFonts w:hint="default" w:ascii="Fira Code" w:hAnsi="Fira Code" w:cs="Fira Code"/>
                <w:sz w:val="22"/>
                <w:szCs w:val="22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plt.xlabel('Order Month')</w:t>
            </w:r>
          </w:p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plt.ylabel('Total GMV')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03" w:hRule="atLeast"/>
        </w:trPr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Custom title dan axis label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plt.title('Monthly GMV Year 2019', loc='center', pad=40, fontsize=20, color='blue')</w:t>
            </w:r>
          </w:p>
          <w:p>
            <w:pPr>
              <w:rPr>
                <w:rFonts w:hint="default" w:ascii="Fira Code" w:hAnsi="Fira Code" w:cs="Fira Code"/>
                <w:sz w:val="22"/>
                <w:szCs w:val="22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plt.xlabel('Order Month', fontsize=15)</w:t>
            </w:r>
          </w:p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plt.ylabel('Total Amount', fontsize=15)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3" w:hRule="atLeast"/>
        </w:trPr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Custom line point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dataset.groupby(['order_month'])['gmv'].sum().plot(color='green', marker='o', linestyle='-.', linewidth=2)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1" w:hRule="atLeast"/>
        </w:trPr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Custom grid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plt.grid(color='black', linestyle='dotted', linewidth=0.5)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Custom axis ticks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labels, locations = plt.yticks()</w:t>
            </w:r>
          </w:p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plt.yticks(labels, (labels/1000000000).astype(int))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Menentukan batas minimum dan maksimum axis ticks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plt.ylim(ymin=0)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Menambah informasi pada plot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plt.text(0.45,0.72, 'The GMV increased significantly on October 2019 ', transform=fig.transFigure, color='red')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Menyimpan hasil plot kedalam file image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plt.savefig('monthly_gmv.png')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Custom kualitas menyimpan gambar</w:t>
            </w:r>
          </w:p>
        </w:tc>
        <w:tc>
          <w:tcPr>
            <w:tcW w:w="6226" w:type="dxa"/>
            <w:shd w:val="clear" w:color="auto" w:fill="E7E6E6" w:themeFill="background2"/>
            <w:vAlign w:val="center"/>
          </w:tcPr>
          <w:p>
            <w:pP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</w:pPr>
            <w:r>
              <w:rPr>
                <w:rFonts w:hint="default" w:ascii="Fira Code" w:hAnsi="Fira Code" w:cs="Fira Code"/>
                <w:sz w:val="22"/>
                <w:szCs w:val="22"/>
                <w:lang w:val="en-US" w:eastAsia="zh-CN"/>
              </w:rPr>
              <w:t>plt.savefig('monthly_gmv.png', quality=95)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Membuat Multi Line chart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436370"/>
            <wp:effectExtent l="0" t="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69865" cy="298259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Custom Legends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440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71135" cy="2691130"/>
            <wp:effectExtent l="0" t="0" r="571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Custom color map dan GMV by top Provinces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Untuk custom color map bisa menggunakan cmap=’…’ pada .plot() selengkapnya bisalihat kode dibawah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78816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72405" cy="2196465"/>
            <wp:effectExtent l="0" t="0" r="444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Pie Chart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Beberapa parameter yang bisa dimodifikasi: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labels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array yang berisikan label/tulisan yang ditunjukkan untuk masing-masing bagian pie.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colors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array yang berisikan warna untuk masing-masing bagian pie.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autopct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format untuk nilai persentasi yang ditampilkan, bisa berupa string atau function.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shadow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jika diisi True, maka ada bayangan untuk pie chart-nya. Defaultnya adalah False.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radius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jari-jari dari pie-chart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69865" cy="1037590"/>
            <wp:effectExtent l="0" t="0" r="698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3515360" cy="3227705"/>
            <wp:effectExtent l="0" t="0" r="889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pStyle w:val="10"/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Bar Chart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622425"/>
            <wp:effectExtent l="0" t="0" r="508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3208020" cy="3143885"/>
            <wp:effectExtent l="0" t="0" r="1143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 Bar Chart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5269865" cy="1468755"/>
            <wp:effectExtent l="0" t="0" r="6985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drawing>
          <wp:inline distT="0" distB="0" distL="114300" distR="114300">
            <wp:extent cx="3201670" cy="3152775"/>
            <wp:effectExtent l="0" t="0" r="1778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Selain dari chart yang sudah dipraktikan diatas kita dapat membuat chart lain misal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Histogram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Scatterplot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FiraCode Nerd Font">
    <w:altName w:val="Fira Code SemiBold"/>
    <w:panose1 w:val="020B0809050000020004"/>
    <w:charset w:val="00"/>
    <w:family w:val="auto"/>
    <w:pitch w:val="default"/>
    <w:sig w:usb0="00000000" w:usb1="00000000" w:usb2="00000000" w:usb3="00000000" w:csb0="6000009F" w:csb1="00000000"/>
  </w:font>
  <w:font w:name="Fira Code SemiBold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EE3C5"/>
    <w:multiLevelType w:val="singleLevel"/>
    <w:tmpl w:val="D9BEE3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D7C5B5"/>
    <w:multiLevelType w:val="singleLevel"/>
    <w:tmpl w:val="02D7C5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0A8"/>
    <w:rsid w:val="005655F2"/>
    <w:rsid w:val="01621A85"/>
    <w:rsid w:val="01C472F6"/>
    <w:rsid w:val="01EF2681"/>
    <w:rsid w:val="03017CE4"/>
    <w:rsid w:val="03730093"/>
    <w:rsid w:val="042A268A"/>
    <w:rsid w:val="055C75FE"/>
    <w:rsid w:val="05B235D5"/>
    <w:rsid w:val="077E7F80"/>
    <w:rsid w:val="082F2B2E"/>
    <w:rsid w:val="0A726F00"/>
    <w:rsid w:val="0A735B37"/>
    <w:rsid w:val="0AFFA2DA"/>
    <w:rsid w:val="0B8611B0"/>
    <w:rsid w:val="0ECD2C0C"/>
    <w:rsid w:val="12600F17"/>
    <w:rsid w:val="12745921"/>
    <w:rsid w:val="13B722F5"/>
    <w:rsid w:val="15601774"/>
    <w:rsid w:val="15F7335B"/>
    <w:rsid w:val="17BB4D0D"/>
    <w:rsid w:val="1A426B94"/>
    <w:rsid w:val="1B6F1C4A"/>
    <w:rsid w:val="1CFF5453"/>
    <w:rsid w:val="1DD23B88"/>
    <w:rsid w:val="1DE6DF17"/>
    <w:rsid w:val="1DFCF9F6"/>
    <w:rsid w:val="1EB764B0"/>
    <w:rsid w:val="1FA04F41"/>
    <w:rsid w:val="1FBF21E4"/>
    <w:rsid w:val="205F7039"/>
    <w:rsid w:val="224432C4"/>
    <w:rsid w:val="22FE4109"/>
    <w:rsid w:val="23022E3C"/>
    <w:rsid w:val="24B44A8F"/>
    <w:rsid w:val="258A1455"/>
    <w:rsid w:val="2752109F"/>
    <w:rsid w:val="27B79988"/>
    <w:rsid w:val="27ED9B19"/>
    <w:rsid w:val="2A8243E5"/>
    <w:rsid w:val="2A892D16"/>
    <w:rsid w:val="2D5A4AF7"/>
    <w:rsid w:val="2DA73595"/>
    <w:rsid w:val="2E26524F"/>
    <w:rsid w:val="2E77466F"/>
    <w:rsid w:val="2FA500DD"/>
    <w:rsid w:val="2FE3172F"/>
    <w:rsid w:val="305D4D30"/>
    <w:rsid w:val="326146C1"/>
    <w:rsid w:val="33D96E22"/>
    <w:rsid w:val="35AD52D1"/>
    <w:rsid w:val="361D0874"/>
    <w:rsid w:val="36642243"/>
    <w:rsid w:val="36CC4586"/>
    <w:rsid w:val="37BFDE81"/>
    <w:rsid w:val="37CF9C8B"/>
    <w:rsid w:val="38124634"/>
    <w:rsid w:val="387058CD"/>
    <w:rsid w:val="38C13EA6"/>
    <w:rsid w:val="397D74D8"/>
    <w:rsid w:val="39940B88"/>
    <w:rsid w:val="3A8A7182"/>
    <w:rsid w:val="3AC950D8"/>
    <w:rsid w:val="3AFF4F29"/>
    <w:rsid w:val="3D2F5FA0"/>
    <w:rsid w:val="3DEB2988"/>
    <w:rsid w:val="3EBA2EA8"/>
    <w:rsid w:val="3EE94D05"/>
    <w:rsid w:val="3FDF647E"/>
    <w:rsid w:val="3FFB4BF7"/>
    <w:rsid w:val="40FE55C8"/>
    <w:rsid w:val="42C475F5"/>
    <w:rsid w:val="44D762A9"/>
    <w:rsid w:val="44FD5B82"/>
    <w:rsid w:val="464A7FDF"/>
    <w:rsid w:val="47BCBF15"/>
    <w:rsid w:val="47D7B9A6"/>
    <w:rsid w:val="47D96F3E"/>
    <w:rsid w:val="49684244"/>
    <w:rsid w:val="4A0D5F7F"/>
    <w:rsid w:val="4AAB4256"/>
    <w:rsid w:val="4ACAC6AD"/>
    <w:rsid w:val="4B883423"/>
    <w:rsid w:val="4B8D0030"/>
    <w:rsid w:val="4BFFB550"/>
    <w:rsid w:val="4C3B606B"/>
    <w:rsid w:val="4D4E678E"/>
    <w:rsid w:val="4E3C6075"/>
    <w:rsid w:val="4F681C4A"/>
    <w:rsid w:val="4FDF4CF1"/>
    <w:rsid w:val="52982DDF"/>
    <w:rsid w:val="55403302"/>
    <w:rsid w:val="56D4CBAC"/>
    <w:rsid w:val="57BBFC0A"/>
    <w:rsid w:val="57E335A6"/>
    <w:rsid w:val="57E7DCEF"/>
    <w:rsid w:val="58766264"/>
    <w:rsid w:val="58FA6AF2"/>
    <w:rsid w:val="5A776FC2"/>
    <w:rsid w:val="5B545027"/>
    <w:rsid w:val="5B725BC2"/>
    <w:rsid w:val="5BDE1F35"/>
    <w:rsid w:val="5C127321"/>
    <w:rsid w:val="5C7C2700"/>
    <w:rsid w:val="5E71D208"/>
    <w:rsid w:val="5F3D1164"/>
    <w:rsid w:val="5FCF9A7F"/>
    <w:rsid w:val="5FEF62A6"/>
    <w:rsid w:val="5FEFC46A"/>
    <w:rsid w:val="5FF76DED"/>
    <w:rsid w:val="5FFF9F8B"/>
    <w:rsid w:val="60A415CC"/>
    <w:rsid w:val="61F5996C"/>
    <w:rsid w:val="62220D67"/>
    <w:rsid w:val="645C61BC"/>
    <w:rsid w:val="66F33462"/>
    <w:rsid w:val="674F3DF2"/>
    <w:rsid w:val="67773520"/>
    <w:rsid w:val="6A6734A4"/>
    <w:rsid w:val="6AEE5CB1"/>
    <w:rsid w:val="6AFEB895"/>
    <w:rsid w:val="6B711829"/>
    <w:rsid w:val="6BF53C95"/>
    <w:rsid w:val="6BFD4795"/>
    <w:rsid w:val="6D877DAF"/>
    <w:rsid w:val="6DFF11AC"/>
    <w:rsid w:val="6EBFAE1D"/>
    <w:rsid w:val="6EEB0050"/>
    <w:rsid w:val="6F6A385D"/>
    <w:rsid w:val="6FAC11ED"/>
    <w:rsid w:val="6FB17904"/>
    <w:rsid w:val="6FD350A8"/>
    <w:rsid w:val="71256B22"/>
    <w:rsid w:val="714C60AE"/>
    <w:rsid w:val="7350202D"/>
    <w:rsid w:val="74DF6C3A"/>
    <w:rsid w:val="757F1CD0"/>
    <w:rsid w:val="76301431"/>
    <w:rsid w:val="76FE5BF8"/>
    <w:rsid w:val="771EC9C9"/>
    <w:rsid w:val="777FDFF2"/>
    <w:rsid w:val="777FE7D8"/>
    <w:rsid w:val="77BF456D"/>
    <w:rsid w:val="782C27DE"/>
    <w:rsid w:val="793A4B6F"/>
    <w:rsid w:val="797B0352"/>
    <w:rsid w:val="79DFF35B"/>
    <w:rsid w:val="7AB671AE"/>
    <w:rsid w:val="7B1D5D71"/>
    <w:rsid w:val="7B5F22C4"/>
    <w:rsid w:val="7B64C065"/>
    <w:rsid w:val="7B751A1B"/>
    <w:rsid w:val="7B953FD4"/>
    <w:rsid w:val="7B9BF668"/>
    <w:rsid w:val="7BFF423E"/>
    <w:rsid w:val="7CF63AF4"/>
    <w:rsid w:val="7D7F28AF"/>
    <w:rsid w:val="7D7F367B"/>
    <w:rsid w:val="7DF38806"/>
    <w:rsid w:val="7DFF421F"/>
    <w:rsid w:val="7E517F55"/>
    <w:rsid w:val="7E5D6E6C"/>
    <w:rsid w:val="7E5F7387"/>
    <w:rsid w:val="7E7DA19D"/>
    <w:rsid w:val="7EFD08A8"/>
    <w:rsid w:val="7EFE5252"/>
    <w:rsid w:val="7FF9B3EC"/>
    <w:rsid w:val="7FFE5E96"/>
    <w:rsid w:val="7FFF0DA7"/>
    <w:rsid w:val="8EE67713"/>
    <w:rsid w:val="9CEF98D0"/>
    <w:rsid w:val="9D4D15F5"/>
    <w:rsid w:val="AFD53DDA"/>
    <w:rsid w:val="AFDF1D22"/>
    <w:rsid w:val="AFDFA638"/>
    <w:rsid w:val="AFF9CB7A"/>
    <w:rsid w:val="B1FF5E75"/>
    <w:rsid w:val="B37D1896"/>
    <w:rsid w:val="B73FD3A6"/>
    <w:rsid w:val="B7AFD22C"/>
    <w:rsid w:val="B8F2BB7A"/>
    <w:rsid w:val="BAFF6BDC"/>
    <w:rsid w:val="BD373BE9"/>
    <w:rsid w:val="BDF37AB4"/>
    <w:rsid w:val="BED71519"/>
    <w:rsid w:val="BF7FB2B6"/>
    <w:rsid w:val="BF9F5098"/>
    <w:rsid w:val="BFBC070D"/>
    <w:rsid w:val="BFF73761"/>
    <w:rsid w:val="BFFC61F4"/>
    <w:rsid w:val="BFFF39E9"/>
    <w:rsid w:val="C3F7604C"/>
    <w:rsid w:val="C7FD0CBB"/>
    <w:rsid w:val="CCEF7A4D"/>
    <w:rsid w:val="CEEC872A"/>
    <w:rsid w:val="D5FF73BD"/>
    <w:rsid w:val="D7D9E58A"/>
    <w:rsid w:val="D7FA5988"/>
    <w:rsid w:val="D995A053"/>
    <w:rsid w:val="D9C676A2"/>
    <w:rsid w:val="DACFEF19"/>
    <w:rsid w:val="DAFEFCCA"/>
    <w:rsid w:val="DDBF5FDF"/>
    <w:rsid w:val="DDD7118A"/>
    <w:rsid w:val="DDFF17D9"/>
    <w:rsid w:val="DE6165CC"/>
    <w:rsid w:val="DF7F5E36"/>
    <w:rsid w:val="E7297499"/>
    <w:rsid w:val="E79D2341"/>
    <w:rsid w:val="EB2629EF"/>
    <w:rsid w:val="EE7F18F6"/>
    <w:rsid w:val="EEFE21E5"/>
    <w:rsid w:val="EFFF65AB"/>
    <w:rsid w:val="F6DA8E2C"/>
    <w:rsid w:val="F7BF2EED"/>
    <w:rsid w:val="F8B7A0E2"/>
    <w:rsid w:val="FADB00C3"/>
    <w:rsid w:val="FBBF21FA"/>
    <w:rsid w:val="FBBF6453"/>
    <w:rsid w:val="FBE967A3"/>
    <w:rsid w:val="FBF671DC"/>
    <w:rsid w:val="FC3EDBAD"/>
    <w:rsid w:val="FCB31534"/>
    <w:rsid w:val="FD7ED19F"/>
    <w:rsid w:val="FDE7096A"/>
    <w:rsid w:val="FDF4E534"/>
    <w:rsid w:val="FEB2C0CD"/>
    <w:rsid w:val="FEC98C03"/>
    <w:rsid w:val="FEFC340E"/>
    <w:rsid w:val="FEFE69B6"/>
    <w:rsid w:val="FEFFED69"/>
    <w:rsid w:val="FF2CB0EE"/>
    <w:rsid w:val="FF3FCE3B"/>
    <w:rsid w:val="FFB7AA70"/>
    <w:rsid w:val="FFBBB4F6"/>
    <w:rsid w:val="FFE0B8C8"/>
    <w:rsid w:val="FFF3067E"/>
    <w:rsid w:val="FFF76D14"/>
    <w:rsid w:val="FFFC004E"/>
    <w:rsid w:val="FFFC7BBF"/>
    <w:rsid w:val="FFFD422A"/>
    <w:rsid w:val="FFFFD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index 2"/>
    <w:basedOn w:val="1"/>
    <w:next w:val="1"/>
    <w:uiPriority w:val="0"/>
    <w:pPr>
      <w:ind w:left="200" w:leftChars="20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1"/>
    <w:next w:val="2"/>
    <w:uiPriority w:val="0"/>
    <w:pPr>
      <w:spacing w:before="120" w:after="120"/>
      <w:jc w:val="both"/>
    </w:pPr>
    <w:rPr>
      <w:rFonts w:ascii="Times New Roman" w:hAnsi="Times New Roman" w:eastAsia="SimSun" w:cs="Times New Roman"/>
      <w:sz w:val="32"/>
      <w:szCs w:val="32"/>
    </w:rPr>
  </w:style>
  <w:style w:type="paragraph" w:customStyle="1" w:styleId="11">
    <w:name w:val="H2"/>
    <w:basedOn w:val="1"/>
    <w:next w:val="8"/>
    <w:uiPriority w:val="0"/>
    <w:pPr>
      <w:spacing w:before="120" w:after="1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batas"/>
    <w:basedOn w:val="1"/>
    <w:uiPriority w:val="0"/>
    <w:pPr>
      <w:jc w:val="both"/>
    </w:pPr>
    <w:rPr>
      <w:rFonts w:ascii="Times New Roman" w:hAnsi="Times New Roman"/>
      <w:sz w:val="1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2021-09-24T08:56:00Z</dcterms:created>
  <dc:creator>halim</dc:creator>
  <cp:lastModifiedBy>FAISAL HALIM</cp:lastModifiedBy>
  <dcterms:modified xsi:type="dcterms:W3CDTF">2021-11-08T12:14:12Z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C1E41AAC6A424463ACF84FDD24797C6F</vt:lpwstr>
  </property>
</Properties>
</file>