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TUGAS REFLEKSI </w:t>
      </w:r>
      <w:r>
        <w:rPr>
          <w:rFonts w:hint="default" w:ascii="Times New Roman" w:hAnsi="Times New Roman" w:cs="Times New Roman"/>
          <w:b/>
          <w:bCs/>
          <w:sz w:val="28"/>
          <w:szCs w:val="28"/>
        </w:rPr>
        <w:t>6</w:t>
      </w: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MODUL NUSANTARA</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92350" cy="2282825"/>
            <wp:effectExtent l="0" t="0" r="0" b="3175"/>
            <wp:docPr id="1" name="Picture 1" descr="Logo-UM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UMKT-1"/>
                    <pic:cNvPicPr>
                      <a:picLocks noChangeAspect="1"/>
                    </pic:cNvPicPr>
                  </pic:nvPicPr>
                  <pic:blipFill>
                    <a:blip r:embed="rId4"/>
                    <a:stretch>
                      <a:fillRect/>
                    </a:stretch>
                  </pic:blipFill>
                  <pic:spPr>
                    <a:xfrm>
                      <a:off x="0" y="0"/>
                      <a:ext cx="2292350" cy="2282825"/>
                    </a:xfrm>
                    <a:prstGeom prst="rect">
                      <a:avLst/>
                    </a:prstGeom>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Module Nusantara</w:t>
      </w:r>
    </w:p>
    <w:p>
      <w:pPr>
        <w:ind w:left="2100" w:leftChars="0" w:firstLine="420" w:firstLineChars="0"/>
        <w:jc w:val="left"/>
        <w:rPr>
          <w:rFonts w:hint="default" w:ascii="Times New Roman" w:hAnsi="Times New Roman" w:cs="Times New Roman"/>
          <w:sz w:val="24"/>
          <w:szCs w:val="24"/>
        </w:rPr>
      </w:pPr>
    </w:p>
    <w:p>
      <w:pPr>
        <w:ind w:left="2100" w:leftChars="0" w:firstLine="420" w:firstLineChars="0"/>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Nama kegiatan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 xml:space="preserve">REFLEKSI </w:t>
            </w:r>
            <w:r>
              <w:rPr>
                <w:rFonts w:hint="default" w:ascii="Times New Roman" w:hAnsi="Times New Roman" w:cs="Times New Roman"/>
                <w:b w:val="0"/>
                <w:bCs w:val="0"/>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Tujuan kegiatan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Merefleksikan Kegiatan Kebinekaan 1</w:t>
            </w:r>
            <w:r>
              <w:rPr>
                <w:rFonts w:hint="default" w:ascii="Times New Roman" w:hAnsi="Times New Roman" w:cs="Times New Roman"/>
                <w:b w:val="0"/>
                <w:bCs w:val="0"/>
                <w:sz w:val="24"/>
                <w:szCs w:val="24"/>
                <w:vertAlign w:val="baseline"/>
              </w:rPr>
              <w:t>3</w:t>
            </w:r>
            <w:r>
              <w:rPr>
                <w:rFonts w:hint="default" w:ascii="Times New Roman" w:hAnsi="Times New Roman" w:cs="Times New Roman"/>
                <w:b w:val="0"/>
                <w:bCs w:val="0"/>
                <w:sz w:val="24"/>
                <w:szCs w:val="24"/>
                <w:vertAlign w:val="baseline"/>
                <w:lang w:val="en-US"/>
              </w:rPr>
              <w:t>, 1</w:t>
            </w:r>
            <w:r>
              <w:rPr>
                <w:rFonts w:hint="default" w:ascii="Times New Roman" w:hAnsi="Times New Roman" w:cs="Times New Roman"/>
                <w:b w:val="0"/>
                <w:bCs w:val="0"/>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Tanggal kegiatan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14</w:t>
            </w:r>
            <w:r>
              <w:rPr>
                <w:rFonts w:hint="default" w:ascii="Times New Roman" w:hAnsi="Times New Roman" w:cs="Times New Roman"/>
                <w:b w:val="0"/>
                <w:bCs w:val="0"/>
                <w:sz w:val="24"/>
                <w:szCs w:val="24"/>
                <w:vertAlign w:val="baseline"/>
              </w:rPr>
              <w:t xml:space="preserve"> / </w:t>
            </w:r>
            <w:r>
              <w:rPr>
                <w:rFonts w:hint="default" w:ascii="Times New Roman" w:hAnsi="Times New Roman" w:cs="Times New Roman"/>
                <w:b w:val="0"/>
                <w:bCs w:val="0"/>
                <w:sz w:val="24"/>
                <w:szCs w:val="24"/>
                <w:vertAlign w:val="baseline"/>
              </w:rPr>
              <w:t>09</w:t>
            </w:r>
            <w:r>
              <w:rPr>
                <w:rFonts w:hint="default" w:ascii="Times New Roman" w:hAnsi="Times New Roman" w:cs="Times New Roman"/>
                <w:b w:val="0"/>
                <w:bCs w:val="0"/>
                <w:sz w:val="24"/>
                <w:szCs w:val="24"/>
                <w:vertAlign w:val="baseline"/>
              </w:rPr>
              <w:t xml:space="preserve"> / 2021 : 08:00 WIB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Tempat</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Deskripsi singkat hasil pelaksanaan kegiatan</w:t>
            </w:r>
          </w:p>
        </w:tc>
        <w:tc>
          <w:tcPr>
            <w:tcW w:w="6365"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kegiatan online ketempat bersejarah dikalimantan timur</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Kegiatan di lakukan secara daring,</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dalam kegiatan kita mencoba mempelajari kambali apa yang sudah di pelajari pada module sebelumnyam seperti</w:t>
            </w:r>
            <w:r>
              <w:rPr>
                <w:rFonts w:hint="default" w:ascii="Times New Roman" w:hAnsi="Times New Roman" w:cs="Times New Roman"/>
                <w:b w:val="0"/>
                <w:bCs w:val="0"/>
                <w:sz w:val="24"/>
                <w:szCs w:val="24"/>
                <w:vertAlign w:val="baseline"/>
                <w:lang w:val="en-US"/>
              </w:rPr>
              <w:t xml:space="preserve"> </w:t>
            </w:r>
            <w:r>
              <w:rPr>
                <w:rFonts w:hint="default" w:ascii="Times New Roman" w:hAnsi="Times New Roman" w:cs="Times New Roman"/>
                <w:b w:val="0"/>
                <w:bCs w:val="0"/>
                <w:sz w:val="24"/>
                <w:szCs w:val="24"/>
                <w:vertAlign w:val="baseline"/>
              </w:rPr>
              <w:t>kunjungan online ke museum mulawarma tenggarong dan mengenal kerajaan / kesultanan kutai karta negara ing martapura.</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mengenal peninggalan sejarah yang ada dimuseum dan mengenal sejarah kerajaan kutai karta negara serta urutan raja.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Tempat dan tindak lanjut</w:t>
            </w:r>
          </w:p>
        </w:tc>
        <w:tc>
          <w:tcPr>
            <w:tcW w:w="6365"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karena belum bisa datang atau pembelajaran secara luring, maka moderator memberikan gambaran berupa video untuk memberi pemahaman lebih. dan over all itu sangat membantu dan menjadi solusi daring ini/</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selain itu juga ada penjelasan dari para moderator.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Kesan pesan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pembelajaran meraik karna dari sisi saya sendiri yang sebelumnya tidak menyukai sejarah kerajaan jadi lumayan tumbuh rasa penasaran tersendiri.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Lampiran</w:t>
            </w:r>
          </w:p>
        </w:tc>
        <w:tc>
          <w:tcPr>
            <w:tcW w:w="6365" w:type="dxa"/>
            <w:vAlign w:val="center"/>
          </w:tcPr>
          <w:p>
            <w:pPr>
              <w:widowControl w:val="0"/>
              <w:jc w:val="both"/>
              <w:rPr>
                <w:rFonts w:hint="default" w:ascii="Times New Roman" w:hAnsi="Times New Roman" w:cs="Times New Roman"/>
                <w:b w:val="0"/>
                <w:bCs w:val="0"/>
                <w:color w:val="auto"/>
                <w:sz w:val="24"/>
                <w:szCs w:val="24"/>
                <w:vertAlign w:val="baseline"/>
                <w:lang w:val="en-US"/>
                <w14:textFill>
                  <w14:gradFill>
                    <w14:gsLst>
                      <w14:gs w14:pos="0">
                        <w14:srgbClr w14:val="FE4444"/>
                      </w14:gs>
                      <w14:gs w14:pos="100000">
                        <w14:srgbClr w14:val="832B2B"/>
                      </w14:gs>
                    </w14:gsLst>
                    <w14:lin w14:scaled="0"/>
                  </w14:gradFill>
                </w14:textFill>
              </w:rPr>
            </w:pPr>
          </w:p>
          <w:p>
            <w:pPr>
              <w:widowControl w:val="0"/>
              <w:jc w:val="both"/>
              <w:rPr>
                <w:rFonts w:hint="default" w:ascii="Times New Roman" w:hAnsi="Times New Roman" w:cs="Times New Roman"/>
                <w:b w:val="0"/>
                <w:bCs w:val="0"/>
                <w:color w:val="auto"/>
                <w:sz w:val="24"/>
                <w:szCs w:val="24"/>
                <w:vertAlign w:val="baseline"/>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val="0"/>
                <w:bCs w:val="0"/>
                <w:color w:val="auto"/>
                <w:sz w:val="24"/>
                <w:szCs w:val="24"/>
                <w:vertAlign w:val="baseline"/>
                <w14:textFill>
                  <w14:gradFill>
                    <w14:gsLst>
                      <w14:gs w14:pos="0">
                        <w14:srgbClr w14:val="FE4444"/>
                      </w14:gs>
                      <w14:gs w14:pos="100000">
                        <w14:srgbClr w14:val="832B2B"/>
                      </w14:gs>
                    </w14:gsLst>
                    <w14:lin w14:scaled="0"/>
                  </w14:gradFill>
                </w14:textFill>
              </w:rPr>
              <w:drawing>
                <wp:inline distT="0" distB="0" distL="114300" distR="114300">
                  <wp:extent cx="3903345" cy="2194560"/>
                  <wp:effectExtent l="0" t="0" r="1905" b="15240"/>
                  <wp:docPr id="2" name="Picture 2"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2)"/>
                          <pic:cNvPicPr>
                            <a:picLocks noChangeAspect="1"/>
                          </pic:cNvPicPr>
                        </pic:nvPicPr>
                        <pic:blipFill>
                          <a:blip r:embed="rId5"/>
                          <a:stretch>
                            <a:fillRect/>
                          </a:stretch>
                        </pic:blipFill>
                        <pic:spPr>
                          <a:xfrm>
                            <a:off x="0" y="0"/>
                            <a:ext cx="3903345" cy="2194560"/>
                          </a:xfrm>
                          <a:prstGeom prst="rect">
                            <a:avLst/>
                          </a:prstGeom>
                        </pic:spPr>
                      </pic:pic>
                    </a:graphicData>
                  </a:graphic>
                </wp:inline>
              </w:drawing>
            </w:r>
          </w:p>
          <w:p>
            <w:pPr>
              <w:widowControl w:val="0"/>
              <w:jc w:val="both"/>
              <w:rPr>
                <w:rFonts w:hint="default" w:ascii="Times New Roman" w:hAnsi="Times New Roman" w:cs="Times New Roman"/>
                <w:b w:val="0"/>
                <w:bCs w:val="0"/>
                <w:color w:val="auto"/>
                <w:sz w:val="24"/>
                <w:szCs w:val="24"/>
                <w:vertAlign w:val="baseline"/>
                <w14:textFill>
                  <w14:gradFill>
                    <w14:gsLst>
                      <w14:gs w14:pos="0">
                        <w14:srgbClr w14:val="FE4444"/>
                      </w14:gs>
                      <w14:gs w14:pos="100000">
                        <w14:srgbClr w14:val="832B2B"/>
                      </w14:gs>
                    </w14:gsLst>
                    <w14:lin w14:scaled="0"/>
                  </w14:gradFill>
                </w14:textFill>
              </w:rPr>
            </w:pPr>
          </w:p>
        </w:tc>
      </w:tr>
    </w:tbl>
    <w:p>
      <w:pPr>
        <w:jc w:val="both"/>
        <w:rPr>
          <w:rFonts w:hint="default" w:ascii="Times New Roman" w:hAnsi="Times New Roman" w:cs="Times New Roman"/>
          <w:b w:val="0"/>
          <w:bCs w:val="0"/>
          <w:sz w:val="22"/>
          <w:szCs w:val="22"/>
        </w:rPr>
      </w:pPr>
    </w:p>
    <w:p>
      <w:pPr>
        <w:jc w:val="both"/>
        <w:rPr>
          <w:rFonts w:ascii="Times New Roman" w:hAnsi="Times New Roman"/>
          <w:sz w:val="24"/>
          <w:szCs w:val="24"/>
        </w:rPr>
      </w:pPr>
    </w:p>
    <w:p>
      <w:pPr>
        <w:ind w:firstLine="420" w:firstLineChars="0"/>
        <w:jc w:val="both"/>
        <w:rPr>
          <w:rFonts w:hint="default" w:ascii="Times New Roman" w:hAnsi="Times New Roman"/>
          <w:b w:val="0"/>
          <w:i w:val="0"/>
          <w:caps w:val="0"/>
          <w:smallCaps w:val="0"/>
          <w:strike w:val="0"/>
          <w:dstrike w:val="0"/>
          <w:color w:val="auto"/>
          <w:spacing w:val="0"/>
          <w:sz w:val="24"/>
          <w:szCs w:val="24"/>
          <w:u w:val="none"/>
          <w:shd w:val="clear" w:fill="FFFFFF"/>
        </w:rPr>
      </w:pPr>
      <w:r>
        <w:rPr>
          <w:rFonts w:hint="default" w:ascii="Times New Roman" w:hAnsi="Times New Roman"/>
          <w:color w:val="auto"/>
          <w:sz w:val="24"/>
          <w:szCs w:val="24"/>
        </w:rPr>
        <w:t xml:space="preserve">Dari kegiatan refleksi ini kita mengingat kembali kegiatan module nusantara di kebinekaan 13 adn 14, dimana pada kegiakan module nusantara di kebinekaan 13 kita mengentau mengenai pulau kumala, pulau ini </w:t>
      </w:r>
      <w:r>
        <w:rPr>
          <w:rFonts w:hint="default" w:ascii="Times New Roman" w:hAnsi="Times New Roman"/>
          <w:b w:val="0"/>
          <w:i w:val="0"/>
          <w:caps w:val="0"/>
          <w:smallCaps w:val="0"/>
          <w:strike w:val="0"/>
          <w:dstrike w:val="0"/>
          <w:color w:val="auto"/>
          <w:spacing w:val="0"/>
          <w:sz w:val="24"/>
          <w:szCs w:val="24"/>
          <w:u w:val="none"/>
          <w:shd w:val="clear" w:fill="FFFFFF"/>
        </w:rPr>
        <w:t>merupakan daerah delta di Sungai Mahakam yang memanjang di sebelah Barat Kota Tenggarong, Kabupaten Kutai Kartanegara. Dimulai pada tahun 2000, Pulau Kumala dibangun menjadi kawasan wisata</w:t>
      </w:r>
      <w:r>
        <w:rPr>
          <w:rFonts w:hint="default" w:ascii="Times New Roman" w:hAnsi="Times New Roman"/>
          <w:b w:val="0"/>
          <w:i w:val="0"/>
          <w:caps w:val="0"/>
          <w:smallCaps w:val="0"/>
          <w:strike w:val="0"/>
          <w:dstrike w:val="0"/>
          <w:color w:val="auto"/>
          <w:spacing w:val="0"/>
          <w:sz w:val="24"/>
          <w:szCs w:val="24"/>
          <w:u w:val="none"/>
          <w:shd w:val="clear" w:fill="FFFFFF"/>
        </w:rPr>
        <w:t>.</w:t>
      </w:r>
    </w:p>
    <w:p>
      <w:pPr>
        <w:ind w:firstLine="420" w:firstLineChars="0"/>
        <w:jc w:val="both"/>
        <w:rPr>
          <w:rFonts w:hint="default" w:ascii="Times New Roman" w:hAnsi="Times New Roman"/>
          <w:b w:val="0"/>
          <w:i w:val="0"/>
          <w:caps w:val="0"/>
          <w:smallCaps w:val="0"/>
          <w:strike w:val="0"/>
          <w:dstrike w:val="0"/>
          <w:color w:val="auto"/>
          <w:spacing w:val="0"/>
          <w:sz w:val="24"/>
          <w:szCs w:val="24"/>
          <w:u w:val="none"/>
          <w:shd w:val="clear" w:fill="FFFFFF"/>
        </w:rPr>
      </w:pPr>
    </w:p>
    <w:p>
      <w:pPr>
        <w:ind w:firstLine="420" w:firstLineChars="0"/>
        <w:jc w:val="both"/>
        <w:rPr>
          <w:rFonts w:hint="default" w:ascii="Times New Roman" w:hAnsi="Times New Roman"/>
          <w:b w:val="0"/>
          <w:i w:val="0"/>
          <w:caps w:val="0"/>
          <w:smallCaps w:val="0"/>
          <w:strike w:val="0"/>
          <w:dstrike w:val="0"/>
          <w:color w:val="auto"/>
          <w:spacing w:val="0"/>
          <w:sz w:val="24"/>
          <w:szCs w:val="24"/>
          <w:u w:val="none"/>
          <w:shd w:val="clear" w:fill="FFFFFF"/>
        </w:rPr>
      </w:pPr>
      <w:r>
        <w:rPr>
          <w:rFonts w:hint="default" w:ascii="Times New Roman" w:hAnsi="Times New Roman"/>
          <w:b w:val="0"/>
          <w:i w:val="0"/>
          <w:caps w:val="0"/>
          <w:smallCaps w:val="0"/>
          <w:strike w:val="0"/>
          <w:dstrike w:val="0"/>
          <w:color w:val="auto"/>
          <w:spacing w:val="0"/>
          <w:sz w:val="24"/>
          <w:szCs w:val="24"/>
          <w:u w:val="none"/>
          <w:shd w:val="clear" w:fill="FFFFFF"/>
        </w:rPr>
        <w:t>kebinekaan 14 kita mengetaui mengenai makanan khas yang BUKAN hanya dari daerah kalimantan timur, namun dari seluruh daerah teman satu kelompok module nusantara yang dibimbing oleh pak slamet dan kak wahyu. dengen kegiatan ini kita bisa mengetahui berbagai makanan khas dari daerah lain selain kalimantan timur khususnya samarinda dan kutai karta negara.</w:t>
      </w:r>
      <w:bookmarkStart w:id="0" w:name="_GoBack"/>
      <w:bookmarkEnd w:id="0"/>
    </w:p>
    <w:p>
      <w:pPr>
        <w:numPr>
          <w:ilvl w:val="0"/>
          <w:numId w:val="0"/>
        </w:numPr>
        <w:jc w:val="both"/>
        <w:rPr>
          <w:rFonts w:hint="default" w:ascii="Times New Roman" w:hAnsi="Times New Roman" w:cs="Times New Roman"/>
          <w:b w:val="0"/>
          <w:bCs w:val="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OpenSymbol">
    <w:altName w:val="DaddyTimeMono Nerd Font"/>
    <w:panose1 w:val="00000000000000000000"/>
    <w:charset w:val="02"/>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addyTimeMono Nerd Font">
    <w:panose1 w:val="00000509000000000000"/>
    <w:charset w:val="00"/>
    <w:family w:val="auto"/>
    <w:pitch w:val="default"/>
    <w:sig w:usb0="00000003" w:usb1="000038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9E24F1"/>
    <w:multiLevelType w:val="multilevel"/>
    <w:tmpl w:val="E59E24F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BC36"/>
    <w:rsid w:val="1BB70EED"/>
    <w:rsid w:val="1E3E1AAC"/>
    <w:rsid w:val="2DD845B5"/>
    <w:rsid w:val="2E57F50C"/>
    <w:rsid w:val="2EFF02AC"/>
    <w:rsid w:val="2F6E28B9"/>
    <w:rsid w:val="2FFFD2DB"/>
    <w:rsid w:val="30811BEC"/>
    <w:rsid w:val="35ADDE83"/>
    <w:rsid w:val="3EBB3FA3"/>
    <w:rsid w:val="3EFDA589"/>
    <w:rsid w:val="3F674DDE"/>
    <w:rsid w:val="3FFE5D2F"/>
    <w:rsid w:val="4836576A"/>
    <w:rsid w:val="4DF6CBFC"/>
    <w:rsid w:val="4F7E4329"/>
    <w:rsid w:val="4FF7CD73"/>
    <w:rsid w:val="57BFB498"/>
    <w:rsid w:val="5DFE669A"/>
    <w:rsid w:val="5FC588BE"/>
    <w:rsid w:val="5FF7F21A"/>
    <w:rsid w:val="636F3CD5"/>
    <w:rsid w:val="63B6C9EF"/>
    <w:rsid w:val="677F076E"/>
    <w:rsid w:val="6A5DAD00"/>
    <w:rsid w:val="6AF555E6"/>
    <w:rsid w:val="6F775708"/>
    <w:rsid w:val="6FF3ECCD"/>
    <w:rsid w:val="72F31CC8"/>
    <w:rsid w:val="73FF640A"/>
    <w:rsid w:val="769F5DA4"/>
    <w:rsid w:val="76FB0ED3"/>
    <w:rsid w:val="7773FF63"/>
    <w:rsid w:val="77BFBC36"/>
    <w:rsid w:val="7B355935"/>
    <w:rsid w:val="7CFA0D18"/>
    <w:rsid w:val="7DBF2E49"/>
    <w:rsid w:val="7EDB7B30"/>
    <w:rsid w:val="7EFD1D7D"/>
    <w:rsid w:val="7F4F48C4"/>
    <w:rsid w:val="7F4F56CA"/>
    <w:rsid w:val="7F4FEDFF"/>
    <w:rsid w:val="7F56E742"/>
    <w:rsid w:val="7F56EB1C"/>
    <w:rsid w:val="7F5F3451"/>
    <w:rsid w:val="7F7721F9"/>
    <w:rsid w:val="7F7E7659"/>
    <w:rsid w:val="7FBB398D"/>
    <w:rsid w:val="7FCB5A88"/>
    <w:rsid w:val="8F2FEA7A"/>
    <w:rsid w:val="97EF244A"/>
    <w:rsid w:val="AD7E450C"/>
    <w:rsid w:val="B13F209D"/>
    <w:rsid w:val="B3DFA5E6"/>
    <w:rsid w:val="BF3BB4F8"/>
    <w:rsid w:val="BF6FC6C0"/>
    <w:rsid w:val="CB7D8C31"/>
    <w:rsid w:val="D6FD46C9"/>
    <w:rsid w:val="DDB69C0D"/>
    <w:rsid w:val="DDF991A2"/>
    <w:rsid w:val="DFA72B5A"/>
    <w:rsid w:val="DFDF4E4F"/>
    <w:rsid w:val="DFE7D2B8"/>
    <w:rsid w:val="EB6F95EC"/>
    <w:rsid w:val="EE6EC2F5"/>
    <w:rsid w:val="EF5DC614"/>
    <w:rsid w:val="F367138C"/>
    <w:rsid w:val="F3CDC532"/>
    <w:rsid w:val="F46BCDF9"/>
    <w:rsid w:val="F9DAD307"/>
    <w:rsid w:val="FCB6C210"/>
    <w:rsid w:val="FDC6F8BD"/>
    <w:rsid w:val="FEEBD032"/>
    <w:rsid w:val="FEFDACFC"/>
    <w:rsid w:val="FF1BD152"/>
    <w:rsid w:val="FF7D5DFB"/>
    <w:rsid w:val="FF8F0663"/>
    <w:rsid w:val="FFBC23D9"/>
    <w:rsid w:val="FFCF637D"/>
    <w:rsid w:val="FFE0AFA9"/>
    <w:rsid w:val="FFF54E48"/>
    <w:rsid w:val="FFF6B74E"/>
    <w:rsid w:val="FFF96C68"/>
    <w:rsid w:val="FFFB02B1"/>
    <w:rsid w:val="FFFBF7E6"/>
    <w:rsid w:val="FFFF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2021-09-24T16:38:00Z</dcterms:created>
  <dc:creator>halim</dc:creator>
  <cp:lastModifiedBy>halim</cp:lastModifiedBy>
  <dcterms:modified xsi:type="dcterms:W3CDTF">2021-12-10T08:58:52Z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y fmtid="{D5CDD505-2E9C-101B-9397-08002B2CF9AE}" pid="3" name="ICV">
    <vt:lpwstr>94E4B3300E204096B258CD20586DA859</vt:lpwstr>
  </property>
</Properties>
</file>