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PRODUCT REQUIREMENTS DOCUMENT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MBG Academic Impact Dashboard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94A3B8"/>
          <w:sz w:val="26"/>
          <w:szCs w:val="26"/>
        </w:rPr>
        <w:t xml:space="preserve">Dashboard Analisis Dampak Program Makan Bergizi Gratis</w:t>
      </w:r>
    </w:p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Proyek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Analisis Dampak Program Makan Bergizi Gratis (MBG)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Peneliti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Nadira Aulia Afriza — NPM 2209020182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Institusi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Prodi Teknologi Informasi, FAKOMTI, UMSU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Pembimbing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[Nama Dosen Pembimbing]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 PRD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3.0.0 — Revisi Sesuai BAB III + Penyempurnaan Lengkap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Tanggal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 Maret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— Siap untuk AI Coding Agent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Stack Utama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FastAPI + React 18 + Tailwind CSS + Recharts + scikit-learn + SHAP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Lokasi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SD di Kecamatan Binjai Utara, Kota Binjai, Sumatera Utara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Periode MBG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Mulai 3 November 2025 (Baseline: Okt 2025 | Endline: Mar 2026)</w:t>
            </w:r>
          </w:p>
        </w:tc>
      </w:tr>
    </w:tbl>
    <w:p>
      <w:pPr>
        <w:spacing w:after="8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Ringkasan Eksekutif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1.1 Latar Belakang</w:t>
      </w:r>
    </w:p>
    <w:p>
      <w:p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Program Makan Bergizi Gratis (MBG) adalah program nasional yang mulai dilaksanakan pada 3 November 2025 di Kecamatan Binjai Utara, Kota Binjai. Penelitian ini mengukur secara empiris apakah MBG memberikan dampak signifikan terhadap nilai akademik siswa SD melalui pendekatan quasi-eksperimental (PSM + DiD) dan machine learning (Gradient Boosting + SHAP).</w:t>
      </w:r>
    </w:p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1.2 Tujuan Penelitian (sesuai BAB III)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Apakah MBG berdampak nyata terhadap nilai Matematika dan Bahasa Indonesia? (PSM + DiD)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Apakah matching kelompok treatment-kontrol berhasil diseimbangkan? (SMD &amp; Love Plot)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Seberapa akurat Gradient Boosting mengklasifikasikan perubahan nilai? (Accuracy, F1, Confusion Matrix)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Faktor apa yang paling berkontribusi terhadap dampak? (SHAP global &amp; lokal)</w:t>
      </w:r>
    </w:p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1.3 Tujuan Produk &amp; Indikator Keberhasilan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Tujuan Produk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Indikator Keberhasilan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Visualisasi hasil PSM (matching quality)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Love Plot + tabel SMD sebelum &amp; sesudah tampil dari API /psm/summary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Verifikasi asumsi parallel trends DiD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Grafik tren pre-treatment kedua kelompok tampil sebelum DiD result card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Visualisasi dampak MBG per mata pelajaran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DiD card Matematika &amp; B.Indonesia render dari /did/by-subject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 model Gradient Boosting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Confusion matrix 3x3 + Accuracy + F1 dari /model/metrics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SHAP global &amp; lokal interaktif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prediksi menghasilkan badge + confidence + interpretasi + SHAP lokal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Interpretasi otomatis bahasa natural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Kalimat interpretasi muncul otomatis dari field API, bukan hardcode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Analisis per kelas &amp; gender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kelas (4/5/6) dan gender (L/P) tersedia di SchoolComparisonSection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ringkasan hasil analisis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 Excel berisi 4 sheet: DiD, PSM, SHAP, Metrics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dataset real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 18 kolom dapat diunduh dan diunggah tanpa error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Bilingual ID/EN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mengubah semua 55 i18n keys secara real-time</w:t>
            </w:r>
          </w:p>
        </w:tc>
      </w:tr>
    </w:tbl>
    <w:p>
      <w:pPr>
        <w:spacing w:after="1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Arsitektur Sistem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2.1 Stack Teknologi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500"/>
        <w:gridCol w:w="3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Teknologi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/ FastAPI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3.11+ / 0.104+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API, kalkulasi statistik, ML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scikit-learn + SHAP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 stable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GradientBoostingClassifier + TreeExplainer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Statistik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scipy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scipy.stats.ttest_ind untuk p-value DiD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+ Vite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18.x / 5.x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 component-based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3.x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Utility-first, responsive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Recharts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2.x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LineChart, BarChart, composable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Axios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1.x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Instance terpusat di apiClient.js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Upload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react-dropzone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Drag-and-drop CSV/Excel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i18n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hook (useLanguage)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JSON-based, localStorage persisted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Export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openpyxl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3.x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 &amp; export hasil analisis ke Excel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Validasi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Pydantic v2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2.x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validation semua request/response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2.2 Struktur Folder Target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mbg-dashboard/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├── backend/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main.py                     # FastAPI + CORS + router registration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.env                        # APP_PORT, FRONTEND_ORIGIN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requirements.txt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models/schemas.py           # StudentInput, PredictionResult, DidResult, PsmResult, ModelMetrics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├── services/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dummy_data.py           # generate_dummy_dataset(n=270)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gradient_boosting.py    # train_model(), predict_single(), get_metrics()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├── shap_service.py         # get_global_shap(), get_local_shap()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│   └── did_service.py          # calculate_did(), calculate_psm_summary()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└── routers/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    ├── predict.py              # POST /api/predict | GET /api/predict/demo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    ├── shap_analysis.py        # GET /api/shap/global | POST /api/shap/local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    ├── did_analysis.py         # GET /api/did/result|comparison|timeline|by-subject|parallel-trends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    ├── psm_analysis.py         # GET /api/psm/summary                  [BARU]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    ├── model_metrics.py        # GET /api/model/metrics                [BARU]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    ├── export.py               # GET /api/export/summary               [BARU]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│       └── dataset.py              # GET /template|/dummy | POST /upload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└── frontend/src/components/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├── Navbar.jsx | HeroSection.jsx | MethodologySection.jsx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├── PsmSection.jsx              [BARU]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├── ComparisonChartSection.jsx  [diperbarui: parallel trends + interpretasi]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├── SubjectComparisonSection.jsx [diperbarui: 2 mapel saja]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├── SchoolComparisonSection.jsx  [diperbarui: filter kelas &amp; gender]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├── ModelPerformanceSection.jsx  [BARU]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├── ShapSection.jsx | PredictionSection.jsx | DatasetSection.jsx</w:t>
      </w:r>
    </w:p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2.3 Peta Endpoint API (15 Endpoint)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2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Fungsi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/api/did/result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ComparisonChartSection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ATE, ATT, p-value + interpretasi otomatis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/api/did/by-subject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SubjectComparisonSection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DiD per mapel: Matematika &amp; B.Indonesia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/api/did/comparison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SchoolComparisonSection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Rata-rata per sekolah, kelas, gender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/api/did/timeline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ComparisonChartSection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chart bulanan MBG vs kontrol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/api/did/parallel-trends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ComparisonChartSection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Verifikasi asumsi parallel trends [BARU]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/api/psm/summary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PsmSection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SMD sebelum &amp; sesudah matching [BARU]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/api/model/metrics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ModelPerformanceSection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Accuracy, F1, Confusion Matrix [BARU]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/api/shap/global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ShapSection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importance global (8 fitur)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/api/shap/local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PredictionSection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SHAP values untuk 1 prediksi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/api/predict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PredictionSection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Kategori + confidence + interpretasi natural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/api/predict/demo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PredictionSection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contoh prediksi dari dummy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/api/export/summary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DatasetSection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Excel 4 sheet: DiD, PSM, SHAP, Metrics [BARU]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/api/dataset/template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DatasetSection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 Excel 18 kolom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/api/dataset/dummy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DatasetSection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Preview &amp; download dummy 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/api/dataset/upload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DatasetSection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CSV/Excel + validasi + summary</w:t>
            </w:r>
          </w:p>
        </w:tc>
      </w:tr>
    </w:tbl>
    <w:p>
      <w:pPr>
        <w:spacing w:after="1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Model Data &amp; Schema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3.1 Struktur Dataset Final v3.0 — Sesuai BAB III</w:t>
      </w:r>
    </w:p>
    <w:p>
      <w:p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Dataset menggunakan 2 mata pelajaran sesuai BAB III skripsi: Matematika dan Bahasa Indonesia. Total 18 kolom, skala nilai 0.0–10.0.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CA8" w:sz="2"/>
              <w:left w:val="single" w:color="1B6CA8" w:sz="12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6CA8"/>
                <w:sz w:val="18"/>
                <w:szCs w:val="18"/>
              </w:rPr>
              <w:t xml:space="preserve">PRD v3.0 menghilangkan IPA dan IPS dari dataset agar sesuai BAB III yang hanya menyebut Matematika dan Bahasa Indonesia sebagai variabel outcome. Jika di kemudian hari data IPA/IPS tersedia, kolom dapat ditambahkan tanpa mengubah struktur inti.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3.1.1 Identitas Siswa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Contoh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id_siswa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S001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unik — format S + 3 digit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nama_sekolah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 Yaspen Melati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 6 sekolah tetap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kelas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Kelas 4, 5, atau 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jenis_kelamin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 = Laki-laki, P = Perempuan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3.1.2 Status MBG — Variabel Perlakuan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Contoh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penerima_mbg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(0/1)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1=Penerima MBG, 0=Kontrol — WAJIB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frekuensi_mbg_persen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 0–100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77.5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kehadiran makan MBG; 0.0 jika bukan penerima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3.1.3 Variabel Kontrol — untuk PSM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kehadiran_persen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0–100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kehadiran siswa — WAJIB untuk PSM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status_sosek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1,2,3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1=Rendah, 2=Menengah, 3=Tinggi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kualitas_guru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Rating kualitas guru kelas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dukungan_ortu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Rating dukungan orang tua terhadap belajar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3.1.4 Nilai SEBELUM MBG — Baseline Oktober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4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Nilai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bulan_ukur_sebelum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Oktober 2025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Bulan pengambilan data baseline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semester_sebelum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Ganjil 2025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Semester baseline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matematika_sebelum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0.0–10.0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Nilai Matematika sebelum MBG — WAJIB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b_indonesia_sebelum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0.0–10.0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Nilai Bahasa Indonesia sebelum MBG — WAJIB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rata_rata_sebelum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0.0–10.0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Rata-rata 2 mapel — dihitung otomatis backend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3.1.5 Nilai SESUDAH MBG — Endline Maret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4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Nilai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bulan_ukur_sesudah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Maret 2026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Bulan pengambilan data endline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semester_sesudah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Genap 2026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Semester endline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matematika_sesudah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0.0–10.0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Nilai Matematika setelah MBG — WAJIB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b_indonesia_sesudah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0.0–10.0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Nilai Bahasa Indonesia setelah MBG — WAJIB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rata_rata_sesudah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0.0–10.0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Rata-rata 2 mapel — dihitung otomatis backend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3.2 Pydantic Schema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3.2.1 StudentInput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Validasi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id_siswa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Identifier unik siswa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nama_sekolah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 6 sekolah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Nama sekolah dari daftar tetap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kelas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 5, atau 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Kelas siswa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jenis_kelamin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 atau 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Jenis kelamin siswa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penerima_mbg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atau 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1=Penerima MBG, 0=Kontrol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frekuensi_mbg_persen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0.0–100.0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 jika penerima_mbg=0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kehadiran_persen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0.0–100.0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Persentase kehadiran siswa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status_sosek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 2, atau 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1=Rendah, 2=Menengah, 3=Tinggi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kualitas_guru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Rating kualitas guru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dukungan_ortu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Rating dukungan orang tua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matematika_sebelum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0.0–10.0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Nilai Matematika sebelum MBG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b_indonesia_sebelum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0.0–10.0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Nilai B.Indonesia sebelum MBG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3.2.2 PredictionResult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kategori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Enum: 'Meningkat' | 'Stabil' | 'Menurun'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Probabilitas prediksi 0.0–1.0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delta_rata_rata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Prediksi perubahan nilai rata-rata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delta_per_mapel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{'matematika': float, 'b_indonesia': float}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shap_values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Key: nama fitur, Value: SHAP float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interpretasi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Kalimat penjelasan otomatis bahasa Indonesia [BARU]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3.2.3 DidResult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Treatment Effect — seluruh populasi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Treatment Effect on Treated — penerima MBG saja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Nilai p dari scipy.stats.ttest_ind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significant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jika p_value &lt; 0.05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did_per_mapel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{'matematika': {ate,att,p_value,significant}, 'b_indonesia': {...}}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interpretasi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Kalimat interpretasi otomatis bahasa Indonesia [BARU]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3.2.4 PsmResult [BARU]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n_treatment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Jumlah siswa treatment sebelum matching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n_kontrol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Jumlah siswa kontrol sebelum matching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n_matched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Jumlah pasangan yang berhasil di-match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n_dropped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Jumlah siswa yang tidak mendapat pasangan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smd_before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SMD tiap variabel kontrol SEBELUM matching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smd_after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SMD tiap variabel kontrol SESUDAH matching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balance_achieved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jika SEMUA SMD setelah matching &lt; 0.1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3.2.5 ModelMetrics [BARU]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Akurasi keseluruhan model 0.0–1.0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F1-Score macro average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Precision macro average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Recall macro average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confusion_matrix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list[list[int]]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Matriks 3x3: baris=aktual, kolom=prediksi [Meningkat,Stabil,Menurun]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class_report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Precision, recall, f1 per kategori kelas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3.3 Spesifikasi Dummy Data v3.0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Nilai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siswa (n)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sekolah × 3 kelas × 15 siswa per kelas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Distribusi MBG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60% / 40%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162 penerima MBG, 108 kontrol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Kelas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4, 5, 6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Kelas tinggi SD — lebih representatif akademik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Jenis kelamin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50:50 L/P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Distribusi seimbang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Skala nilai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0.0–10.0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Sesuai skala rapor SD Indonesia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random_state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Semua operasi random — reproducible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matematika_sebelum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Normal(6.5, 1.2), clamp 4.0–9.0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 nilai Matematika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b_indonesia_sebelum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Normal(7.2, 1.0), clamp 4.5–9.5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 nilai Bahasa Indonesia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Formula Dampak (Direvisi v3.0 — ATE realistis 0.6–1.0 poin)</w:t>
      </w:r>
    </w:p>
    <w:p>
      <w:pPr>
        <w:spacing w:after="80"/>
      </w:pPr>
      <w:r>
        <w:rPr>
          <w:rFonts w:ascii="Arial" w:cs="Arial" w:eastAsia="Arial" w:hAnsi="Arial"/>
          <w:color w:val="1B6CA8"/>
          <w:sz w:val="20"/>
          <w:szCs w:val="20"/>
        </w:rPr>
        <w:t xml:space="preserve">Jika penerima_mbg = 1: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dampak_base      = 0.50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dampak_frekuensi = (frekuensi_mbg_persen / 100) x 0.30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dampak_kehadiran = (kehadiran_persen / 100) x 0.20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dampak_total     = dampak_base + dampak_frekuensi + dampak_kehadiran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noise per mapel  = Uniform(-0.25, 0.25)   [independen tiap mapel]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Jika penerima_mbg = 0: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dampak_total = (kehadiran_persen / 100) x 0.15   [baseline improvement]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noise per mapel = Uniform(-0.20, 0.20)</w:t>
      </w:r>
    </w:p>
    <w:p>
      <w:pPr>
        <w:spacing w:after="60"/>
      </w:pP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nilai_sesudah = nilai_sebelum + dampak_total + noise  → clamp 0.0–10.0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AF7D" w:sz="2"/>
              <w:left w:val="single" w:color="2EAF7D" w:sz="12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AF7D"/>
                <w:sz w:val="18"/>
                <w:szCs w:val="18"/>
              </w:rPr>
              <w:t xml:space="preserve">Target ATE: 0.6–1.0 poin (skala 0–10), ekuivalen 6–10% peningkatan. Ini realistis dan dapat dibandingkan dengan studi literatur di BAB V. Formula v2.0 menghasilkan ATE terlalu besar (~1.6 poin) karena koefisien dampak terlalu tinggi — v3.0 memperbaiki ini.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3.4 Validasi File 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Aturan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Kolom wajib minimum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id_siswa, nama_sekolah, kelas, penerima_mbg, matematika_sebelum, b_indonesia_sebelum, matematika_sesudah, b_indonesia_sesudah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 file diterima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.csv, .xlsx, .xls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Ukuran maksimum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Kolom tidak lengkap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422 + pesan: 'Kolom [nama_kolom] tidak ditemukan dalam file'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Nilai di luar range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Baris ditandai warning dalam response, tidak ditolak seluruhnya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Kolom rata-rata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Dihitung otomatis backend dari 2 mapel jika tidak ada di file</w:t>
            </w:r>
          </w:p>
        </w:tc>
      </w:tr>
    </w:tbl>
    <w:p>
      <w:pPr>
        <w:spacing w:after="1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Spesifikasi Komponen Frontend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4.1 Daftar Komponen &amp; Tanggung Jawab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Fitur Utama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Navbar.jsx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Logo, anchor nav, toggle ID/EN, sticky, hamburger mobile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HeroSection.jsx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institusi, judul, 3 stat counter: 6 Sekolah · 270 Siswa · 2 Mapel, CTA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MethodologySection.jsx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Timeline 5 tahap + accordion expand detail per tahap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PsmSection.jsx [BARU]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/psm/summary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Love Plot SMD, tabel sebelum/sesudah, n matched/dropped, badge balance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ComparisonChartSection.jsx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/did/result + /did/timeline + /did/parallel-trends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Parallel trends chart + DiD card + interpretasi otomatis + line chart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SubjectComparisonSection.jsx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/did/by-subject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DiD card 2 mapel + grouped bar + toggle delta/absolut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SchoolComparisonSection.jsx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/did/comparison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Grouped bar per sekolah + filter kelas (4/5/6) + filter gender + tabel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ModelPerformanceSection.jsx [BARU]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/model/metrics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metric card + Confusion Matrix heatmap + classification 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ShapSection.jsx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/shap/global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Horizontal bar SHAP + card penjelasan fitur + info box Apa itu SHAP?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PredictionSection.jsx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/predict + /shap/local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input, badge kategori, confidence, interpretasi natural, SHAP lokal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DatasetSection.jsx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/dataset/* + /export/summary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 dummy/upload, drag-drop, template 18 kolom, export Excel 4 sheet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4.2 Detail Komponen Baru &amp; Diperbarui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4.2.1 PsmSection.jsx [BARU]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Fetch GET /api/psm/summary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 metric card: n_treatment, n_kontrol, n_matched, n_dropped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Love Plot: dot chart horizontal — titik kiri=SMD sebelum (merah jika &gt;0.1), titik kanan=SMD sesudah (hijau)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Garis vertikal putus-putus di x=0.1 sebagai threshold balance (standard SMD)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Tabel SMD sebelum vs sesudah untuk 4 variabel kontrol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Badge "Balance Tercapai" (hijau) atau "Balance Belum Optimal" (kuning) dari field balance_achieved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Info box: "SMD &lt; 0.1 artinya kedua kelompok sudah sebanding — DiD dapat dijalankan dengan valid"</w:t>
      </w:r>
    </w:p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4.2.2 ComparisonChartSection.jsx [Diperbarui]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Sub-section baru: "Verifikasi Asumsi Parallel Trends" di atas DiD result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Fetch /api/did/parallel-trends → line chart tren nilai kedua kelompok SEBELUM Nov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Catatan visual otomatis: "Kedua garis bergerak paralel → asumsi DiD terpenuhi"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DiD result card: ATE, ATT, p-value + kotak interpretasi otomatis dari field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Contoh interpretasi: "Program MBG meningkatkan nilai rata-rata 0.82 poin (p=0.003, signifikan). Matematika +0.88 | B.Indonesia +0.76."</w:t>
      </w:r>
    </w:p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4.2.3 ModelPerformanceSection.jsx [BARU]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Fetch GET /api/model/metrics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 metric card: Accuracy, F1-Score, Precision, Recall — warna hijau jika &gt; 0.80, kuning jika 0.65–0.80, merah jika &lt; 0.65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Confusion Matrix: tabel 3x3 dengan intensitas warna (semakin gelap = semakin banyak)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Label baris: "Aktual" | Label kolom: "Prediksi" | Kategori: Meningkat, Stabil, Menurun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Classification report: tabel precision/recall/f1 per kelas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Info box: "Diagonal confusion matrix = prediksi benar — angka besar di luar diagonal = kesalahan klasifikasi"</w:t>
      </w:r>
    </w:p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4.2.4 SchoolComparisonSection.jsx [Diperbarui]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Filter dropdown Sekolah: "Semua Sekolah" atau 1 dari 6 sekolah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Filter radio Kelas: Semua / Kelas 4 / Kelas 5 / Kelas 6 [BARU]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Filter radio Gender: Semua / Laki-laki (L) / Perempuan (P) [BARU]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Chart dan tabel ringkasan update real-time saat filter berubah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Tabel: nama sekolah, n siswa, rata sebelum, rata sesudah, delta, % perubahan — delta hijau jika positif, merah jika negatif</w:t>
      </w:r>
    </w:p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4.2.5 PredictionSection.jsx [Diperbarui]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Field frekuensi_mbg_persen hanya tampil jika toggle penerima_mbg = 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Delta per mapel: 2 mini card (Matematika &amp; B. Indonesia) — bukan 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Kotak interpretasi otomatis muncul setelah prediksi berhasil (dari field interpretasi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Contoh: "Siswa ini diprediksi Meningkat (82%). Faktor utama: kehadiran tinggi (+0.31) dan penerima MBG aktif (+0.28)."</w:t>
      </w:r>
    </w:p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4.2.6 DatasetSection.jsx [Diperbarui]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Tab "Dataset Dummy": preview 10 baris + tombol "Download Dataset Dummy" + tombol "Download Ringkasan Hasil (Excel)" [BARU]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/api/export/summary menghasilkan Excel 4 sheet: DiD Results, PSM Summary, SHAP Importance, Model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Tab "Upload Dataset Saya": drag-drop, download template 18 kolom, validasi kolom, preview 5 baris, summary statistik</w:t>
      </w:r>
    </w:p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4.3 Form Input PredictionSection —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 Input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nama_sekolah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Dropdown 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 Yaspen Melati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opsi dari enum tetap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Radio button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Kelas 4 / 5 / 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jenis_kelamin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Radio button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 (Laki-laki) / P (Perempuan)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penerima_mbg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switch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(1)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Ya = 1, Tidak = 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frekuensi_mbg_persen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Slider 0–100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Hanya tampil jika penerima_mbg = 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kehadiran_persen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Slider 0–100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Persentase kehadiran siswa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status_sosek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Radio 3 opsi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Menengah (2)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Rendah / Menengah / Tinggi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kualitas_guru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 rating 1–5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Klik bintang untuk set rating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dukungan_ortu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 rating 1–5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Klik bintang untuk set rating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matematika_sebelum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Slider 0.0–10.0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0.1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b_indonesia_sebelum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Slider 0.0–10.0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0.1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4.4 Sistem i18n — 55 Keys Wajib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Navigasi (9)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nav.home, nav.methodology, nav.psm, nav.comparison, nav.subjects, nav.schools, nav.model, nav.shap, nav.prediction, nav.dataset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Hero (6)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hero.title, hero.subtitle, hero.cta, hero.stat.schools, hero.stat.students, hero.stat.subjects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Metodologi (12)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method.title, method.step[1-5].title, method.step[1-5].desc, method.click_expand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PSM (6)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psm.title, psm.love_plot, psm.smd_before, psm.smd_after, psm.balanced, psm.not_balanced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DiD &amp; Parallel Trends (8)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comparison.title, comparison.ate, comparison.att, comparison.pvalue, comparison.significant, comparison.not_significant, comparison.parallel_trends, comparison.interpretation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Mata Pelajaran (5)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subject.title, subject.matematika, subject.b_indonesia, subject.toggle_delta, subject.interpretation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Sekolah &amp; Filter (7)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school.title, school.before, school.after, school.delta, school.filter_all, school.filter_class, school.filter_gender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Performance (6)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model.title, model.accuracy, model.f1, model.precision, model.recall, model.confusion_matrix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SHAP (5)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shap.title, shap.what_is, shap.positive, shap.negative, shap.feature_label.*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Prediksi (9)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predict.title, predict.btn, predict.result.increase, predict.result.stable, predict.result.decrease, predict.confidence, predict.shap_local, predict.interpretation, predict.reset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 &amp; Export (7)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dataset.title, dataset.tab_dummy, dataset.tab_upload, dataset.download_template, dataset.download_export, dataset.upload_hint, dataset.upload_success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Common (5)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common.loading, common.error, common.no_data, common.retry, lang.toggle</w:t>
            </w:r>
          </w:p>
        </w:tc>
      </w:tr>
    </w:tbl>
    <w:p>
      <w:pPr>
        <w:spacing w:after="1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Spesifikasi Machine Learning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5.1 Gradient Boosting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Nilai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Alasan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Algoritma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GradientBoostingClassifier (scikit-learn)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Robust, interpretable dengan SHAP TreeExplainer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(y)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Enum: 'Meningkat' / 'Stabil' / 'Menurun'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Klasifikasi 3 kelas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Aturan klasifikasi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Meningkat: delta_rata &gt; +0.5 | Stabil: -0.5 ≤ delta ≤ +0.5 | Menurun: delta &lt; -0.5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Disesuaikan skala 0–10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 (X)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kehadiran_persen, status_sosek, kualitas_guru, dukungan_ortu, penerima_mbg, frekuensi_mbg_persen, rata_rata_sebelum, kelas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fitur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Train/Test Split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 / 20%, random_state=42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Reproducible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n_estimators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 akurasi dan kecepatan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learning_rate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optimal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max_depth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Hindari overfitting pada n=270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Auto-train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Dilatih otomatis saat startup dengan dummy data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Siap pakai tanpa setup manual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5.2 SHAP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Spesifikasi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Explainer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shap.TreeExplainer(model)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SHAP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mean(|shap_values|) per fitur, di-sort descending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Positif jika mean raw SHAP &gt; 0, Negatif jika &lt;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SHAP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SHAP values untuk 1 instance — return dict {fitur: nilai}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Sample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200 sample dari dummy data untuk global SHAP (efisiensi komputasi)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 fitur di chart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Gunakan i18n key 'shap.feature_label.*' — bilingual otomatis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5.3 DiD &amp; PSM Calculation</w:t>
      </w:r>
    </w:p>
    <w:p>
      <w:p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Formula DiD: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DiD = (mean_sesudah_treatment - mean_sebelum_treatment)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 - (mean_sesudah_kontrol   - mean_sebelum_kontrol)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ATE     = DiD estimate keseluruhan populasi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ATT     = rata-rata efek hanya pada penerima MBG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p-value = scipy.stats.ttest_ind(delta_treatment, delta_kontrol).pvalue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Signifikan jika p_value &lt; 0.05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DiD per mata pelajaran: hitung terpisah untuk matematika dan b_indonesia.</w:t>
      </w:r>
    </w:p>
    <w:p>
      <w:p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Parallel Trends: return tren nilai per titik waktu SEBELUM November 2025 untuk kedua kelompok.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PSM (Propensity Score Matching):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1. Hitung propensity score via logistic regression pada 4 variabel kontrol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2. Nearest Neighbor Matching 1:1 tanpa replacement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3. SMD = |mean_T - mean_K| / sqrt((var_T + var_K) / 2) per variabel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4. balance_achieved = True jika SEMUA SMD setelah matching &lt; 0.1</w:t>
      </w:r>
    </w:p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5.4 Interpretasi Otomatis — Natural Language [BARU]</w:t>
      </w:r>
    </w:p>
    <w:p>
      <w:p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Backend menghasilkan field interpretasi secara otomatis berdasarkan hasil numerik.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Template interpretasi DiD: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Jika significant=True: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"Program MBG terbukti meningkatkan rata-rata nilai sebesar {ate:.2f} poin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(p={p_value:.4f}, signifikan pada α=0.05). Matematika naik {ate_mtk:.2f} poin,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Bahasa Indonesia naik {ate_bi:.2f} poin."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Jika significant=False: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"Perubahan nilai sebesar {ate:.2f} poin belum signifikan (p={p_value:.3f}).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 Diperlukan data lebih banyak atau durasi program lebih panjang."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Template interpretasi Prediksi: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"Siswa ini diprediksi {kategori} dengan keyakinan {confidence:.0%}.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Faktor terbesar: {top1_fitur} ({top1_shap:+.2f}) dan {top2_fitur} ({top2_shap:+.2f})."</w:t>
      </w:r>
    </w:p>
    <w:p>
      <w:pPr>
        <w:spacing w:after="1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Rencana Eksekusi — 9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600"/>
        <w:gridCol w:w="2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Utama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Verifikasi Wajib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Setup &amp; Backend Foundation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FastAPI, schemas v3.0 (18 kolom), dummy data 270 siswa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 → 200 | /docs terbuka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Semua Endpoint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endpoint aktif termasuk /psm/summary, /model/metrics, /export/summary, /did/parallel-trends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/predict → valid | GET /psm/summary → SMD 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Setup &amp; Infrastruktur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app, i18n 55 keys, Navbar, apiClient.js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ID/EN OK | npm run dev tanpa error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Hero &amp; Methodology Section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Landing page + timeline 5 tahap + accordion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Counter animasi | Accordion expand/collapse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PSM &amp; Comparison Section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PsmSection baru + ComparisonChartSection dengan parallel trends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Love Plot tampil | Parallel trends chart dari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 &amp; School Section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SubjectComparison 2 mapel + SchoolComparison filter kelas &amp; gender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berfungsi | Hanya 2 mapel di SubjectComparison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Performance + SHAP + Prediction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Confusion matrix + SHAP + form prediksi + interpretasi natural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Confusion matrix 3x3 OK | Interpretasi muncul setelah prediksi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 Section &amp; Polish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Upload/download + export Excel 4 sheet + responsive + skeleton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 Excel 4 sheet OK | Upload valid OK | Mobile 375px 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Integrasi, Testing &amp; README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Proyek siap + README lengkap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Semua 15 checklist akhir terpenuhi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6.1 Aturan Anti-Blunder untuk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2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Aturan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Jangan skip verifikasi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Setiap step harus lolos kriteria verifikasi sebelum lanjut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Jangan hardcode data di frontend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Semua data chart dari API — tidak ada array statis di JSX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Ikuti struktur folder Section 2.2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Tidak ada file tambahan di luar struktur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Jangan rename endpoint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di Section 2.3 adalah kontrak — tidak boleh diubah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Semua teks UI via t(key)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Tidak ada string hardcode di JSX — selalu gunakan t()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random_state=42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Dummy data dan model training harus reproducible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Nilai skala 0–10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Semua nilai mata pelajaran skala 0–10, BUKAN 0–100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mapel saja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SubjectComparison hanya matematika &amp; b_indonesia — BUKAN 4 mapel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CORS sesuai .env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hanya izinkan origin dari FRONTEND_ORIGIN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Loading + error state wajib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Setiap komponen API: loading / error / data state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boundary App.jsx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Jika API mati, tampil pesan ramah + tombol Retry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rata_rata dihitung backend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hitung dari 2 mapel — tidak perlu di frontend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Interpretasi dari API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 interpretasi dari backend — jangan hardcode teks analisis di JSX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SMD threshold 0.1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PSM balance jika SEMUA variabel SMD &lt; 0.1 setelah matching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frekuensi_mbg conditional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Slider frekuensi_mbg tersembunyi jika penerima_mbg = OFF</w:t>
            </w:r>
          </w:p>
        </w:tc>
      </w:tr>
    </w:tbl>
    <w:p>
      <w:pPr>
        <w:spacing w:after="1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 Spesifikasi UI &amp; UX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7.1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Nilai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Penggunaan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#1B6CA8 (Biru)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Heading, border, button utama, bar sesudah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Secondary 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#2EAF7D (Hijau)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Aksen positif, badge Meningkat, line MBG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Accent 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#F4A124 (Oranye)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Warning, badge Stabil, highlight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Danger Color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#D94F3D (Merah)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Menurun, nilai negatif, SHAP negatif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#1E3A5F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Header tabel, judul, navbar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#94A3B8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 sebelum, kelompok kontrol, teks sekunder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 / System UI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Seluruh aplikasi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8px card, 4px input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Tailwind: rounded-lg / rounded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Shadow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2px 8px rgba(0,0,0,0.1)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dan Navbar — shadow-md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7.2 Aturan Chart Recharts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Semua chart: ResponsiveContainer width='100%' height={320}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Tooltip aktif — format angka 2 desimal (toFixed(2))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Legend jika ada lebih dari 1 series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Axis labels menggunakan t() untuk bilingual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Matematika: #1B6CA8 | B. Indonesia: #6A4C93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Bar sebelum: #94A3B8 | Bar sesudah: #1B6CA8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Line MBG: #2EAF7D | Line kontrol: #94A3B8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SHAP positif: #2EAF7D | SHAP negatif: #D94F3D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SMD sebelum (Love Plot): #D94F3D | SMD sesudah: #2EAF7D</w:t>
      </w:r>
    </w:p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7.3 State Management Per Komponen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Semua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saat fetch → tampilkan skeleton loader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Semua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Pesan error jika fetch gagal → alert merah + Retry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object|null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Semua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Hasil API untuk render chart/tabel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selectedSchool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SchoolComparison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sekolah — default: 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selectedKelas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SchoolComparison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kelas — default: all [BARU]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selectedGender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SchoolComparison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gender — default: all [BARU]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showDelta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SubjectComparison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delta atau nilai absolut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PredictionSection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Nilai semua field form input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predictionResult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object|null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PredictionSection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Hasil POST /predict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activeTab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DatasetSection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'dummy' atau 'upload'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uploadedData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object|null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DatasetSection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Summary setelah upload berhasil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(useLanguage)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'id' atau 'en' — persisted localStorage</w:t>
            </w:r>
          </w:p>
        </w:tc>
      </w:tr>
    </w:tbl>
    <w:p>
      <w:pPr>
        <w:spacing w:after="1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8. Kriteria Penerimaan (Acceptance Criteria)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8.1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3600"/>
        <w:gridCol w:w="1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Kriteria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 running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200 + {"status": "MBG Dashboard API running"}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endpoint di /docs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Swagger UI lengkap tanpa error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/predict valid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kategori + interpretasi terisi, bukan null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/shap/global → 8 fitur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list[{feature, mean_abs_shap, direction}]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/did/result valid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ate, att, p_value tidak null/NaN + interpretasi terisi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/did/by-subject → 2 mapel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Dict key: matematika &amp; b_indonesia saja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/psm/summary → SMD data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smd_before &amp; smd_after dengan 4 variabel kontrol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/model/metrics valid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accuracy, f1, confusion_matrix list 3x3 tidak null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/did/parallel-trends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Tren nilai 2 kelompok sebelum Nov 2025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/export/summary → Excel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.xlsx dengan 4 sheet: DiD, PSM, SHAP, Metrics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/dataset/template → Excel 18 kolom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 kolom header benar, file bisa dibuka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/dataset/upload valid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200 + summary statistik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/dataset/upload kolom salah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422 + pesan kolom yang hilang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 masuk akal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/did/result → ATE antara 0.4–1.2 (skala 0–10)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Dummy data reproducible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generate_dummy_dataset() selalu return hasil sama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8.2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3600"/>
        <w:gridCol w:w="1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Kriteria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tanpa console error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Blank console di DevTools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bahasa semua teks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Tidak ada teks hardcode (55 keys)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Semua chart dari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Tidak ada array statis di JSX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PsmSection Love Plot tampil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SMD sebelum &amp; sesudah + threshold 0.1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Parallel trends chart tampil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chart pre-treatment dari API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SubjectComparison 2 mapel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Matematika &amp; B.Indonesia saja — bukan 4 mapel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ModelPerformanceSection tampil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Confusion matrix 3x3 + 4 metric card dari API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Interpretasi otomatis muncul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Kotak interpretasi setelah DiD &amp; prediksi load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kelas &amp; gender berfungsi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 SchoolComparison update saat filter berubah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frekuensi slider conditional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 tersembunyi jika penerima_mbg OFF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 export Excel berhasil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.xlsx dengan 4 sheet hasil analisis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Loading skeleton saat fetch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Skeleton visible minimal 300ms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state jika backend mati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merah + pesan ramah + tombol Retry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375px tidak broken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Tidak ada horizontal scroll berlebihan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Counter animasi HeroSection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IntersectionObserver aktif saat masuk viewport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8.3 Checklist Akhir Agent — Step 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Backend berjalan di port 8000 tanpa error startup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Frontend berjalan di port 5173 tanpa console error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 /api/did/result → ATE antara 0.4–1.2 poin (skala 0–10, masuk akal)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 /api/did/by-subject → mengembalikan DiD untuk matematika &amp; b_indonesia saja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 /api/psm/summary → SMD sebelum &amp; sesudah untuk 4 variabel kontrol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 /api/model/metrics → confusion_matrix list 3x3 yang valid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 /api/shap/global → kehadiran_persen atau frekuensi_mbg_persen di top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 /api/predict (penerima_mbg=1) → lebih sering "Meningkat" + interpretasi terisi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Toggle ID/EN berfungsi di semua 11 section termasuk PsmSection &amp; ModelPerformanceSection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Love Plot PSM tampil dengan threshold 0.1 dan warna sesuai status balance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Parallel trends chart tampil SEBELUM DiD result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Download export Excel → file valid 4 sheet (DiD, PSM, SHAP, Metrics)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Upload template yang didownload → berhasil tanpa error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mobile 375px → tidak ada horizontal scroll berlebihan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README.md berisi instruksi run backend + frontend + daftar 15 endpoint</w:t>
      </w:r>
    </w:p>
    <w:p>
      <w:pPr>
        <w:spacing w:after="1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9. Appendix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9.1 Daftar 6 Sekolah (Enum Tetap)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800"/>
        <w:gridCol w:w="32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Nama Sekolah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Kode Internal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Lokasi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 Yaspen Melati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SD_YASPEN_MELATI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Binjai Utara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 Muhammadiyah 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SD_MUHAMMADIYAH_04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Binjai Utara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 Negeri 027144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SDN_027144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Binjai Utara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 Miftahul Jannah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MIS_MIFTAHUL_JANNAH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Binjai Utara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 Negeri 023906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SDN_023906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Binjai Utara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 Negeri 024760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SDN_024760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Binjai Utara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9.2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backend/.env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APP_PORT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 FastAPI server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backend/.env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FRONTEND_ORIGIN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http://localhost:5173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CORS origin yang diizinkan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frontend/.env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VITE_API_BASE_URL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http://localhost:8000/api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URL semua API call</w:t>
            </w:r>
          </w:p>
        </w:tc>
      </w:tr>
    </w:tbl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9.3 requirements.txt (Backend)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fastapi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uvicorn[standard]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pandas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numpy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scikit-learn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shap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scipy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python-multipart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openpyxl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python-dotenv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pydantic[email]</w:t>
      </w:r>
    </w:p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9.4 package.json Dependencies (Frontend)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react + react-dom: ^18.x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vite: ^5.x | @vitejs/plugin-react: ^4.x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tailwindcss: ^3.x | postcss + autoprefixer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recharts: ^2.x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axios: ^1.x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react-dropzone: ^14.x</w:t>
      </w:r>
    </w:p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9.5 Quick Start Commands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=== BACKEND ===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cd mbg-dashboard/backend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pip install -r requirements.txt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uvicorn main:app --reload --port 8000</w:t>
      </w:r>
    </w:p>
    <w:p>
      <w:pPr>
        <w:spacing w:after="60"/>
      </w:pP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# === FRONTEND (terminal baru) ===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cd mbg-dashboard/frontend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npm install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npm run dev</w:t>
      </w:r>
    </w:p>
    <w:p>
      <w:pPr>
        <w:spacing w:after="60"/>
      </w:pP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Frontend : http://localhost:5173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API Docs : http://localhost:8000/docs</w:t>
      </w:r>
    </w:p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9.6 Contoh Response API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GET /api/did/result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{ "ate": 0.82, "att": 0.94, "p_value": 0.003, "significant": true,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"did_per_mapel": {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"matematika":  {"ate": 0.88, "att": 1.01, "p_value": 0.001, "significant": true},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"b_indonesia": {"ate": 0.76, "att": 0.87, "p_value": 0.008, "significant": true}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},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"interpretasi": "Program MBG terbukti meningkatkan rata-rata nilai sebesar 0.82 poin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(p=0.003, signifikan pada α=0.05). Matematika naik 0.88 poin, B.Indonesia naik 0.76 poin." }</w:t>
      </w:r>
    </w:p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GET /api/psm/summary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{ "n_treatment": 162, "n_kontrol": 108, "n_matched": 108, "n_dropped": 54,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"smd_before": {"kehadiran_persen":0.28,"status_sosek":0.32,"kualitas_guru":0.19,"dukungan_ortu":0.24},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"smd_after":  {"kehadiran_persen":0.06,"status_sosek":0.08,"kualitas_guru":0.05,"dukungan_ortu":0.07},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"balance_achieved": true }</w:t>
      </w:r>
    </w:p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GET /api/model/metrics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{ "accuracy": 0.84, "f1_score": 0.82, "precision": 0.83, "recall": 0.81,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"confusion_matrix": [[38,4,2],[3,25,2],[2,3,21]],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"class_report": {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"Meningkat": {"precision":0.88,"recall":0.86,"f1-score":0.87},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"Stabil":    {"precision":0.78,"recall":0.83,"f1-score":0.80},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"Menurun":   {"precision":0.84,"recall":0.81,"f1-score":0.82} } }</w:t>
      </w:r>
    </w:p>
    <w:p>
      <w:pPr>
        <w:spacing w:after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POST /api/predict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{ "kategori": "Meningkat", "confidence": 0.82, "delta_rata_rata": 0.91,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"delta_per_mapel": {"matematika": 0.95, "b_indonesia": 0.87},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"shap_values": {"penerima_mbg":0.28,"frekuensi_mbg_persen":0.21,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"kehadiran_persen":0.31,"rata_rata_sebelum":-0.12,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"dukungan_ortu":0.09,"kualitas_guru":0.07,"status_sosek":0.05,"kelas":0.03},</w:t>
      </w:r>
    </w:p>
    <w:p>
      <w:pPr>
        <w:spacing w:after="6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"interpretasi": "Siswa ini diprediksi Meningkat (82%). Faktor utama: kehadiran (+0.31) dan penerima MBG (+0.28)." }</w:t>
      </w:r>
    </w:p>
    <w:p>
      <w:pPr>
        <w:spacing w:after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9.7 Changelog PRD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Tanggal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Perubahan Utama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 Mar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 awal: schema nilai tunggal (nilai_sebelum, nilai_sesudah)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 Mar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Revisi: nilai per 4 mapel, SubjectComparisonSection, n=270 siswa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3.0.0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 Mar 2026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Revisi sesuai BAB III: 2 mapel (Matematika &amp; B.Indonesia). Tambah: PsmSection (Love Plot), ModelPerformanceSection (Confusion Matrix), parallel trends verification, interpretasi otomatis, filter kelas &amp; gender, export Excel 4 sheet, 3 endpoint baru (/psm/summary, /model/metrics, /export/summary). Formula dampak direvisi untuk ATE realistis 0.6–1.0 poin.</w:t>
            </w:r>
          </w:p>
        </w:tc>
      </w:tr>
    </w:tbl>
    <w:p>
      <w:pPr>
        <w:spacing w:after="200"/>
      </w:pPr>
    </w:p>
    <w:p>
      <w:pPr>
        <w:pBdr>
          <w:bottom w:val="single" w:color="CCCCCC" w:sz="2"/>
        </w:pBdr>
        <w:spacing w:after="120" w:before="120"/>
      </w:pP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— Akhir Dokumen PRD v3.0.0 —</w:t>
      </w:r>
    </w:p>
    <w:p>
      <w:pPr>
        <w:jc w:val="center"/>
      </w:pPr>
      <w:r>
        <w:rPr>
          <w:rFonts w:ascii="Arial" w:cs="Arial" w:eastAsia="Arial" w:hAnsi="Arial"/>
          <w:color w:val="1E3A5F"/>
          <w:sz w:val="18"/>
          <w:szCs w:val="18"/>
        </w:rPr>
        <w:t xml:space="preserve">Nadira Aulia Afriza | NPM 2209020182 | Teknologi Informasi UMSU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6C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2026-03-14T07:13:13.173Z</dcterms:created>
  <dcterms:modified xsi:type="dcterms:W3CDTF">2026-03-14T07:13:13.175Z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