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962a93c324f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  <w:position w:val="0"/>
          <w:rFonts w:ascii="Verdana" w:hAnsi="Verdana" w:cs="Verdana" w:eastAsia="Verdana"/>
          <w:sz w:val="40"/>
          <w:szCs w:val="40"/>
          <w:color w:val="6495ED"/>
        </w:rPr>
        <w:t>ICPartners Day-End Report: 18.10.2018</w:t>
      </w:r>
    </w:p>
    <w:p>
      <w:pPr/>
      <w:r>
        <w:rPr>
          <w:lang w:val="tr-TR"/>
        </w:rPr>
        <w:br/>
      </w:r>
    </w:p>
    <w:tbl>
      <w:tblPr>
        <w:tblStyle w:val="LightGrid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Job Done</w:t>
            </w:r>
          </w:p>
        </w:tc>
        <w:tc>
          <w:tcPr>
            <w:tcW w:w="2310" w:type="dxa"/>
          </w:tcPr>
          <w:p>
            <w:pPr/>
            <w:r>
              <w:t>Appointment Done</w:t>
            </w:r>
          </w:p>
        </w:tc>
        <w:tc>
          <w:tcPr>
            <w:tcW w:w="2310" w:type="dxa"/>
          </w:tcPr>
          <w:p>
            <w:pPr/>
            <w:r>
              <w:t>Total Charged</w:t>
            </w:r>
          </w:p>
        </w:tc>
      </w:tr>
      <w:tr>
        <w:tc>
          <w:tcPr>
            <w:tcW w:w="2310" w:type="dxa"/>
          </w:tcPr>
          <w:p>
            <w:pPr/>
            <w:r>
              <w:t>Asli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12£</w:t>
            </w:r>
          </w:p>
        </w:tc>
      </w:tr>
      <w:tr>
        <w:tc>
          <w:tcPr>
            <w:tcW w:w="2310" w:type="dxa"/>
          </w:tcPr>
          <w:p>
            <w:pPr/>
            <w:r>
              <w:t>Filiz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20£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04b6a387f74a30" /><Relationship Type="http://schemas.openxmlformats.org/officeDocument/2006/relationships/numbering" Target="/word/numbering.xml" Id="Rb43b2eaebee84c0e" /><Relationship Type="http://schemas.openxmlformats.org/officeDocument/2006/relationships/settings" Target="/word/settings.xml" Id="R1ea7a039ba7c4456" /></Relationships>
</file>