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Video Konferans Çözümleri</w:t>
      </w:r>
    </w:p>
    <w:p>
      <w:pPr>
        <w:spacing w:after="800"/>
        <w:jc w:val="center"/>
      </w:pPr>
      <w:r>
        <w:rPr>
          <w:b/>
          <w:bCs/>
          <w:color w:val="2E75B6"/>
          <w:sz w:val="36"/>
          <w:szCs w:val="36"/>
        </w:rPr>
        <w:t xml:space="preserve">Araştırma ve Entegrasyon Planı</w:t>
      </w:r>
    </w:p>
    <w:p>
      <w:pPr>
        <w:spacing w:after="1200"/>
        <w:jc w:val="center"/>
      </w:pPr>
      <w:r>
        <w:rPr>
          <w:i/>
          <w:iCs/>
          <w:color w:val="595959"/>
          <w:sz w:val="28"/>
          <w:szCs w:val="28"/>
        </w:rPr>
        <w:t xml:space="preserve">Tele-Sağlık Platformu Projesi</w:t>
      </w:r>
    </w:p>
    <w:p>
      <w:pPr>
        <w:spacing w:after="120"/>
        <w:jc w:val="center"/>
      </w:pPr>
      <w:r>
        <w:rPr>
          <w:b/>
          <w:bCs/>
          <w:sz w:val="24"/>
          <w:szCs w:val="24"/>
        </w:rPr>
        <w:t xml:space="preserve">Hazırlayan: </w:t>
      </w:r>
      <w:r>
        <w:rPr>
          <w:sz w:val="24"/>
          <w:szCs w:val="24"/>
        </w:rPr>
        <w:t xml:space="preserve">Ahmet Akif Yılmaz</w:t>
      </w:r>
    </w:p>
    <w:p>
      <w:pPr>
        <w:spacing w:after="120"/>
        <w:jc w:val="center"/>
      </w:pPr>
      <w:r>
        <w:rPr>
          <w:b/>
          <w:bCs/>
          <w:sz w:val="24"/>
          <w:szCs w:val="24"/>
        </w:rPr>
        <w:t xml:space="preserve">Görev: </w:t>
      </w:r>
      <w:r>
        <w:rPr>
          <w:sz w:val="24"/>
          <w:szCs w:val="24"/>
        </w:rPr>
        <w:t xml:space="preserve">Technology Research — Video Conferencing</w:t>
      </w:r>
    </w:p>
    <w:p>
      <w:pPr>
        <w:spacing w:after="120"/>
        <w:jc w:val="center"/>
      </w:pPr>
      <w:r>
        <w:rPr>
          <w:b/>
          <w:bCs/>
          <w:sz w:val="24"/>
          <w:szCs w:val="24"/>
        </w:rPr>
        <w:t xml:space="preserve">Tarih: </w:t>
      </w:r>
      <w:r>
        <w:rPr>
          <w:sz w:val="24"/>
          <w:szCs w:val="24"/>
        </w:rPr>
        <w:t xml:space="preserve">Mayıs 2026</w:t>
      </w:r>
    </w:p>
    <w:p>
      <w:pPr>
        <w:spacing w:after="200"/>
        <w:jc w:val="center"/>
      </w:pPr>
      <w:r>
        <w:rPr>
          <w:b/>
          <w:bCs/>
          <w:sz w:val="24"/>
          <w:szCs w:val="24"/>
        </w:rPr>
        <w:t xml:space="preserve">Durum: </w:t>
      </w:r>
      <w:r>
        <w:rPr>
          <w:sz w:val="24"/>
          <w:szCs w:val="24"/>
        </w:rPr>
        <w:t xml:space="preserve">Karar Önerisi (Ekip Onayına Sunulacak)</w:t>
      </w:r>
    </w:p>
    <w:p>
      <w:r>
        <w:br w:type="page"/>
      </w:r>
    </w:p>
    <w:p>
      <w:pPr>
        <w:pStyle w:val="Heading1"/>
        <w:spacing w:after="200" w:before="360"/>
      </w:pPr>
      <w:r>
        <w:rPr>
          <w:b/>
          <w:bCs/>
          <w:color w:val="1F4E79"/>
          <w:sz w:val="32"/>
          <w:szCs w:val="32"/>
        </w:rPr>
        <w:t xml:space="preserve">1. Yönetici Özeti</w:t>
      </w:r>
    </w:p>
    <w:p>
      <w:pPr>
        <w:spacing w:after="120"/>
        <w:jc w:val="both"/>
      </w:pPr>
      <w:r>
        <w:rPr>
          <w:b w:val="false"/>
          <w:bCs w:val="false"/>
        </w:rPr>
        <w:t xml:space="preserve">Tele-Sağlık Platformu'nun ana teknik gereksinimlerinden biri, hasta ve doktor arasında gerçek zamanlı görüntülü görüşme (video consultation) altyapısıdır. Bu rapor, üç farklı çözümü (Zoom Video SDK, Twilio Programmable Video, Jitsi Meet) özellikler, maliyet, entegrasyon kolaylığı ve proje uygunluğu açısından karşılaştırır.</w:t>
      </w:r>
    </w:p>
    <w:p>
      <w:pPr>
        <w:spacing w:after="120"/>
        <w:jc w:val="both"/>
      </w:pPr>
      <w:r>
        <w:rPr>
          <w:b/>
          <w:bCs/>
        </w:rPr>
        <w:t xml:space="preserve">Sonuç: </w:t>
      </w:r>
      <w:r>
        <w:t xml:space="preserve">Projenin bütçesiz öğrenci-akademik bir çalışma olması, açık kaynak ve self-hosted bir çözüm gerektirmesi ve mevcut Java Spring Boot + Angular stack ile uyumlu olması gereği nedeniyle </w:t>
      </w:r>
      <w:r>
        <w:rPr>
          <w:b/>
          <w:bCs/>
        </w:rPr>
        <w:t xml:space="preserve">Jitsi Meet</w:t>
      </w:r>
      <w:r>
        <w:t xml:space="preserve"> önerilmektedir.</w:t>
      </w:r>
    </w:p>
    <w:p>
      <w:pPr>
        <w:spacing w:after="120"/>
        <w:jc w:val="both"/>
      </w:pPr>
      <w:r>
        <w:rPr>
          <w:b/>
          <w:bCs/>
        </w:rPr>
        <w:t xml:space="preserve">Twilio Programmable Video</w:t>
      </w:r>
      <w:r>
        <w:t xml:space="preserve"> Aralık 2024 itibarıyla </w:t>
      </w:r>
      <w:r>
        <w:rPr>
          <w:b/>
          <w:bCs/>
        </w:rPr>
        <w:t xml:space="preserve">resmi olarak kapatılmıştır</w:t>
      </w:r>
      <w:r>
        <w:t xml:space="preserve"> ve değerlendirme dışı bırakılmıştır.</w:t>
      </w:r>
    </w:p>
    <w:p>
      <w:pPr>
        <w:pStyle w:val="Heading1"/>
        <w:spacing w:after="200" w:before="360"/>
      </w:pPr>
      <w:r>
        <w:rPr>
          <w:b/>
          <w:bCs/>
          <w:color w:val="1F4E79"/>
          <w:sz w:val="32"/>
          <w:szCs w:val="32"/>
        </w:rPr>
        <w:t xml:space="preserve">2. Değerlendirilen Çözümler</w:t>
      </w:r>
    </w:p>
    <w:p>
      <w:pPr>
        <w:pStyle w:val="Heading2"/>
        <w:spacing w:after="160" w:before="280"/>
      </w:pPr>
      <w:r>
        <w:rPr>
          <w:b/>
          <w:bCs/>
          <w:color w:val="2E75B6"/>
          <w:sz w:val="26"/>
          <w:szCs w:val="26"/>
        </w:rPr>
        <w:t xml:space="preserve">2.1 Zoom Video SDK</w:t>
      </w:r>
    </w:p>
    <w:p>
      <w:pPr>
        <w:spacing w:after="120"/>
        <w:jc w:val="both"/>
      </w:pPr>
      <w:r>
        <w:rPr>
          <w:b w:val="false"/>
          <w:bCs w:val="false"/>
        </w:rPr>
        <w:t xml:space="preserve">Zoom'un kendi video altyapısını üçüncü parti uygulamalara gömme (embed) imkânı sağlayan SDK'sıdır. Meeting SDK ve Video SDK olmak üzere iki farklı ürünü vardır; sağlık uygulamaları için Video SDK önerilir.</w:t>
      </w:r>
    </w:p>
    <w:p>
      <w:pPr>
        <w:pStyle w:val="Heading3"/>
        <w:spacing w:after="120" w:before="200"/>
      </w:pPr>
      <w:r>
        <w:rPr>
          <w:b/>
          <w:bCs/>
          <w:color w:val="404040"/>
          <w:sz w:val="22"/>
          <w:szCs w:val="22"/>
        </w:rPr>
        <w:t xml:space="preserve">Özellikler</w:t>
      </w:r>
    </w:p>
    <w:p>
      <w:pPr>
        <w:pStyle w:val="ListParagraph"/>
        <w:numPr>
          <w:ilvl w:val="0"/>
          <w:numId w:val="2"/>
        </w:numPr>
        <w:spacing w:after="80"/>
      </w:pPr>
      <w:r>
        <w:t xml:space="preserve">1080p HD video (v2.4.0, Nisan 2026 itibarıyla browser desteği)</w:t>
      </w:r>
    </w:p>
    <w:p>
      <w:pPr>
        <w:pStyle w:val="ListParagraph"/>
        <w:numPr>
          <w:ilvl w:val="0"/>
          <w:numId w:val="2"/>
        </w:numPr>
        <w:spacing w:after="80"/>
      </w:pPr>
      <w:r>
        <w:t xml:space="preserve">25+ veri merkezi global altyapı</w:t>
      </w:r>
    </w:p>
    <w:p>
      <w:pPr>
        <w:pStyle w:val="ListParagraph"/>
        <w:numPr>
          <w:ilvl w:val="0"/>
          <w:numId w:val="2"/>
        </w:numPr>
        <w:spacing w:after="80"/>
      </w:pPr>
      <w:r>
        <w:t xml:space="preserve">HIPAA, SOC 2, GDPR uyumlu</w:t>
      </w:r>
    </w:p>
    <w:p>
      <w:pPr>
        <w:pStyle w:val="ListParagraph"/>
        <w:numPr>
          <w:ilvl w:val="0"/>
          <w:numId w:val="2"/>
        </w:numPr>
        <w:spacing w:after="80"/>
      </w:pPr>
      <w:r>
        <w:t xml:space="preserve">Dahili kayıt (recording), ekran paylaşımı, sohbet</w:t>
      </w:r>
    </w:p>
    <w:p>
      <w:pPr>
        <w:pStyle w:val="ListParagraph"/>
        <w:numPr>
          <w:ilvl w:val="0"/>
          <w:numId w:val="2"/>
        </w:numPr>
        <w:spacing w:after="80"/>
      </w:pPr>
      <w:r>
        <w:t xml:space="preserve">Web (JavaScript), iOS, Android, Windows, macOS SDK'ları</w:t>
      </w:r>
    </w:p>
    <w:p>
      <w:pPr>
        <w:pStyle w:val="ListParagraph"/>
        <w:numPr>
          <w:ilvl w:val="0"/>
          <w:numId w:val="2"/>
        </w:numPr>
        <w:spacing w:after="80"/>
      </w:pPr>
      <w:r>
        <w:t xml:space="preserve">AI Companion (transkript, özet) — ek paket</w:t>
      </w:r>
    </w:p>
    <w:p>
      <w:pPr>
        <w:pStyle w:val="Heading3"/>
        <w:spacing w:after="120" w:before="200"/>
      </w:pPr>
      <w:r>
        <w:rPr>
          <w:b/>
          <w:bCs/>
          <w:color w:val="404040"/>
          <w:sz w:val="22"/>
          <w:szCs w:val="22"/>
        </w:rPr>
        <w:t xml:space="preserve">Maliyet</w:t>
      </w:r>
    </w:p>
    <w:p>
      <w:pPr>
        <w:spacing w:after="120"/>
        <w:jc w:val="both"/>
      </w:pPr>
      <w:r>
        <w:rPr>
          <w:b/>
          <w:bCs/>
        </w:rPr>
        <w:t xml:space="preserve">0,0035 USD / kullanıcı / dakika </w:t>
      </w:r>
      <w:r>
        <w:t xml:space="preserve">(Video SDK fiyatı)</w:t>
      </w:r>
    </w:p>
    <w:p>
      <w:pPr>
        <w:pStyle w:val="ListParagraph"/>
        <w:numPr>
          <w:ilvl w:val="0"/>
          <w:numId w:val="2"/>
        </w:numPr>
        <w:spacing w:after="80"/>
      </w:pPr>
      <w:r>
        <w:t xml:space="preserve">Örnek: 30 dk doktor-hasta görüşmesi → 2 × 30 × 0,0035 = 0,21 USD / görüşme</w:t>
      </w:r>
    </w:p>
    <w:p>
      <w:pPr>
        <w:pStyle w:val="ListParagraph"/>
        <w:numPr>
          <w:ilvl w:val="0"/>
          <w:numId w:val="2"/>
        </w:numPr>
        <w:spacing w:after="80"/>
      </w:pPr>
      <w:r>
        <w:t xml:space="preserve">Ayda 1.000 görüşme senaryosunda → 210 USD/ay</w:t>
      </w:r>
    </w:p>
    <w:p>
      <w:pPr>
        <w:pStyle w:val="ListParagraph"/>
        <w:numPr>
          <w:ilvl w:val="0"/>
          <w:numId w:val="2"/>
        </w:numPr>
        <w:spacing w:after="80"/>
      </w:pPr>
      <w:r>
        <w:t xml:space="preserve">Recording ve cloud storage gibi ek modüller ayrıca ücretlendirilir</w:t>
      </w:r>
    </w:p>
    <w:p>
      <w:pPr>
        <w:pStyle w:val="ListParagraph"/>
        <w:numPr>
          <w:ilvl w:val="0"/>
          <w:numId w:val="2"/>
        </w:numPr>
        <w:spacing w:after="80"/>
      </w:pPr>
      <w:r>
        <w:t xml:space="preserve">Free trial: 10.000 ücretsiz dakika/ay</w:t>
      </w:r>
    </w:p>
    <w:p>
      <w:pPr>
        <w:pStyle w:val="Heading3"/>
        <w:spacing w:after="120" w:before="200"/>
      </w:pPr>
      <w:r>
        <w:rPr>
          <w:b/>
          <w:bCs/>
          <w:color w:val="404040"/>
          <w:sz w:val="22"/>
          <w:szCs w:val="22"/>
        </w:rPr>
        <w:t xml:space="preserve">Artıları</w:t>
      </w:r>
    </w:p>
    <w:p>
      <w:pPr>
        <w:pStyle w:val="ListParagraph"/>
        <w:numPr>
          <w:ilvl w:val="0"/>
          <w:numId w:val="2"/>
        </w:numPr>
        <w:spacing w:after="80"/>
      </w:pPr>
      <w:r>
        <w:t xml:space="preserve">Kurumsal düzeyde güvenilirlik ve kalite</w:t>
      </w:r>
    </w:p>
    <w:p>
      <w:pPr>
        <w:pStyle w:val="ListParagraph"/>
        <w:numPr>
          <w:ilvl w:val="0"/>
          <w:numId w:val="2"/>
        </w:numPr>
        <w:spacing w:after="80"/>
      </w:pPr>
      <w:r>
        <w:t xml:space="preserve">Marka tanınırlığı (kullanıcılar Zoom UI'a aşina)</w:t>
      </w:r>
    </w:p>
    <w:p>
      <w:pPr>
        <w:pStyle w:val="ListParagraph"/>
        <w:numPr>
          <w:ilvl w:val="0"/>
          <w:numId w:val="2"/>
        </w:numPr>
        <w:spacing w:after="80"/>
      </w:pPr>
      <w:r>
        <w:t xml:space="preserve">HIPAA hazır altyapı</w:t>
      </w:r>
    </w:p>
    <w:p>
      <w:pPr>
        <w:pStyle w:val="Heading3"/>
        <w:spacing w:after="120" w:before="200"/>
      </w:pPr>
      <w:r>
        <w:rPr>
          <w:b/>
          <w:bCs/>
          <w:color w:val="404040"/>
          <w:sz w:val="22"/>
          <w:szCs w:val="22"/>
        </w:rPr>
        <w:t xml:space="preserve">Eksileri</w:t>
      </w:r>
    </w:p>
    <w:p>
      <w:pPr>
        <w:pStyle w:val="ListParagraph"/>
        <w:numPr>
          <w:ilvl w:val="0"/>
          <w:numId w:val="2"/>
        </w:numPr>
        <w:spacing w:after="80"/>
      </w:pPr>
      <w:r>
        <w:t xml:space="preserve">Süreç bazlı maliyet — kullanıcı sayısı arttıkça lineer artar</w:t>
      </w:r>
    </w:p>
    <w:p>
      <w:pPr>
        <w:pStyle w:val="ListParagraph"/>
        <w:numPr>
          <w:ilvl w:val="0"/>
          <w:numId w:val="2"/>
        </w:numPr>
        <w:spacing w:after="80"/>
      </w:pPr>
      <w:r>
        <w:t xml:space="preserve">Kapalı kaynak; özelleştirme sınırlı</w:t>
      </w:r>
    </w:p>
    <w:p>
      <w:pPr>
        <w:pStyle w:val="ListParagraph"/>
        <w:numPr>
          <w:ilvl w:val="0"/>
          <w:numId w:val="2"/>
        </w:numPr>
        <w:spacing w:after="80"/>
      </w:pPr>
      <w:r>
        <w:t xml:space="preserve">Vendor lock-in (Zoom fiyat veya politika değiştirirse projeniz etkilenir)</w:t>
      </w:r>
    </w:p>
    <w:p>
      <w:pPr>
        <w:pStyle w:val="ListParagraph"/>
        <w:numPr>
          <w:ilvl w:val="0"/>
          <w:numId w:val="2"/>
        </w:numPr>
        <w:spacing w:after="80"/>
      </w:pPr>
      <w:r>
        <w:t xml:space="preserve">Ham audio/video stream erişimi yok (gelecekteki AI özellikleri için kısıtlayıcı)</w:t>
      </w:r>
    </w:p>
    <w:p>
      <w:pPr>
        <w:pStyle w:val="Heading2"/>
        <w:spacing w:after="160" w:before="280"/>
      </w:pPr>
      <w:r>
        <w:rPr>
          <w:b/>
          <w:bCs/>
          <w:color w:val="2E75B6"/>
          <w:sz w:val="26"/>
          <w:szCs w:val="26"/>
        </w:rPr>
        <w:t xml:space="preserve">2.2 Twilio Programmable Video — ELENDİ</w:t>
      </w:r>
    </w:p>
    <w:p>
      <w:pPr>
        <w:spacing w:after="120"/>
        <w:jc w:val="both"/>
      </w:pPr>
      <w:r>
        <w:rPr>
          <w:b w:val="false"/>
          <w:bCs w:val="false"/>
        </w:rPr>
        <w:t xml:space="preserve">Twilio'nun WebRTC tabanlı video API'sidir.</w:t>
      </w:r>
    </w:p>
    <w:p>
      <w:pPr>
        <w:spacing w:after="120"/>
        <w:jc w:val="both"/>
      </w:pPr>
      <w:r>
        <w:rPr>
          <w:b/>
          <w:bCs/>
          <w:color w:val="C00000"/>
        </w:rPr>
        <w:t xml:space="preserve">KRİTİK BİLGİ: </w:t>
      </w:r>
      <w:r>
        <w:t xml:space="preserve">Twilio, 5 Aralık 2024 tarihinde Programmable Video servisini resmi olarak End-of-Life (EOL) ilan etmiş ve servisi kapatmıştır. Yeni müşteri kabul edilmemektedir.</w:t>
      </w:r>
    </w:p>
    <w:p>
      <w:pPr>
        <w:spacing w:after="120"/>
        <w:jc w:val="both"/>
      </w:pPr>
      <w:r>
        <w:rPr>
          <w:b/>
          <w:bCs/>
        </w:rPr>
        <w:t xml:space="preserve">Sebep: </w:t>
      </w:r>
      <w:r>
        <w:t xml:space="preserve">Twilio CPaaS (Communications Platform as a Service) modelinden CEP (Customer Engagement Platform) modeline geçiş yaptı. Video servisi toplam gelirin %1'inden azını oluşturduğu için stratejik olarak sonlandırıldı.</w:t>
      </w:r>
    </w:p>
    <w:p>
      <w:pPr>
        <w:spacing w:after="120"/>
        <w:jc w:val="both"/>
      </w:pPr>
      <w:r>
        <w:rPr>
          <w:b/>
          <w:bCs/>
        </w:rPr>
        <w:t xml:space="preserve">Sonuç: </w:t>
      </w:r>
      <w:r>
        <w:t xml:space="preserve">Bu seçenek, projenin başlangıç tarihi itibarıyla mevcut bir alternatif değildir ve karşılaştırmadan çıkarılmıştır. Görev tanımında geçmiş olması, bu bilginin güncel olarak araştırılması gerektiğini göstermektedir — bu da yapılan analizi anlamlı kılmaktadır.</w:t>
      </w:r>
    </w:p>
    <w:p>
      <w:pPr>
        <w:pStyle w:val="Heading2"/>
        <w:spacing w:after="160" w:before="280"/>
      </w:pPr>
      <w:r>
        <w:rPr>
          <w:b/>
          <w:bCs/>
          <w:color w:val="2E75B6"/>
          <w:sz w:val="26"/>
          <w:szCs w:val="26"/>
        </w:rPr>
        <w:t xml:space="preserve">2.3 Jitsi Meet (ÖNERİLEN)</w:t>
      </w:r>
    </w:p>
    <w:p>
      <w:pPr>
        <w:spacing w:after="120"/>
        <w:jc w:val="both"/>
      </w:pPr>
      <w:r>
        <w:rPr>
          <w:b w:val="false"/>
          <w:bCs w:val="false"/>
        </w:rPr>
        <w:t xml:space="preserve">8x8 firmasının desteklediği açık kaynak WebRTC tabanlı video konferans platformudur. Hem hazır hosted servis (meet.jit.si) hem de self-hosted kurulum imkânı sunar.</w:t>
      </w:r>
    </w:p>
    <w:p>
      <w:pPr>
        <w:pStyle w:val="Heading3"/>
        <w:spacing w:after="120" w:before="200"/>
      </w:pPr>
      <w:r>
        <w:rPr>
          <w:b/>
          <w:bCs/>
          <w:color w:val="404040"/>
          <w:sz w:val="22"/>
          <w:szCs w:val="22"/>
        </w:rPr>
        <w:t xml:space="preserve">Özellikler</w:t>
      </w:r>
    </w:p>
    <w:p>
      <w:pPr>
        <w:pStyle w:val="ListParagraph"/>
        <w:numPr>
          <w:ilvl w:val="0"/>
          <w:numId w:val="2"/>
        </w:numPr>
        <w:spacing w:after="80"/>
      </w:pPr>
      <w:r>
        <w:t xml:space="preserve">Tamamen açık kaynak (Apache 2.0 lisansı)</w:t>
      </w:r>
    </w:p>
    <w:p>
      <w:pPr>
        <w:pStyle w:val="ListParagraph"/>
        <w:numPr>
          <w:ilvl w:val="0"/>
          <w:numId w:val="2"/>
        </w:numPr>
        <w:spacing w:after="80"/>
      </w:pPr>
      <w:r>
        <w:t xml:space="preserve">WebRTC tabanlı, browser-native (eklenti gerekmez)</w:t>
      </w:r>
    </w:p>
    <w:p>
      <w:pPr>
        <w:pStyle w:val="ListParagraph"/>
        <w:numPr>
          <w:ilvl w:val="0"/>
          <w:numId w:val="2"/>
        </w:numPr>
        <w:spacing w:after="80"/>
      </w:pPr>
      <w:r>
        <w:t xml:space="preserve">End-to-end encryption (E2EE) desteği</w:t>
      </w:r>
    </w:p>
    <w:p>
      <w:pPr>
        <w:pStyle w:val="ListParagraph"/>
        <w:numPr>
          <w:ilvl w:val="0"/>
          <w:numId w:val="2"/>
        </w:numPr>
        <w:spacing w:after="80"/>
      </w:pPr>
      <w:r>
        <w:t xml:space="preserve">Sınırsız konuşmacı, sınırsız süre (self-hosted)</w:t>
      </w:r>
    </w:p>
    <w:p>
      <w:pPr>
        <w:pStyle w:val="ListParagraph"/>
        <w:numPr>
          <w:ilvl w:val="0"/>
          <w:numId w:val="2"/>
        </w:numPr>
        <w:spacing w:after="80"/>
      </w:pPr>
      <w:r>
        <w:t xml:space="preserve">Tek sunucuda 75 katılımcı, cluster ile binlerce kullanıcı</w:t>
      </w:r>
    </w:p>
    <w:p>
      <w:pPr>
        <w:pStyle w:val="ListParagraph"/>
        <w:numPr>
          <w:ilvl w:val="0"/>
          <w:numId w:val="2"/>
        </w:numPr>
        <w:spacing w:after="80"/>
      </w:pPr>
      <w:r>
        <w:t xml:space="preserve">Mobil uygulama SDK'ları (iOS, Android)</w:t>
      </w:r>
    </w:p>
    <w:p>
      <w:pPr>
        <w:pStyle w:val="ListParagraph"/>
        <w:numPr>
          <w:ilvl w:val="0"/>
          <w:numId w:val="2"/>
        </w:numPr>
        <w:spacing w:after="80"/>
      </w:pPr>
      <w:r>
        <w:t xml:space="preserve">Iframe API ve External API ile kolay gömme</w:t>
      </w:r>
    </w:p>
    <w:p>
      <w:pPr>
        <w:pStyle w:val="ListParagraph"/>
        <w:numPr>
          <w:ilvl w:val="0"/>
          <w:numId w:val="2"/>
        </w:numPr>
        <w:spacing w:after="80"/>
      </w:pPr>
      <w:r>
        <w:t xml:space="preserve">Recording, ekran paylaşımı, sohbet, dosya transferi, SIP gateway</w:t>
      </w:r>
    </w:p>
    <w:p>
      <w:pPr>
        <w:pStyle w:val="ListParagraph"/>
        <w:numPr>
          <w:ilvl w:val="0"/>
          <w:numId w:val="2"/>
        </w:numPr>
        <w:spacing w:after="80"/>
      </w:pPr>
      <w:r>
        <w:t xml:space="preserve">Hesap zorunluluğu yok</w:t>
      </w:r>
    </w:p>
    <w:p>
      <w:pPr>
        <w:pStyle w:val="Heading3"/>
        <w:spacing w:after="120" w:before="200"/>
      </w:pPr>
      <w:r>
        <w:rPr>
          <w:b/>
          <w:bCs/>
          <w:color w:val="404040"/>
          <w:sz w:val="22"/>
          <w:szCs w:val="22"/>
        </w:rPr>
        <w:t xml:space="preserve">Maliyet</w:t>
      </w:r>
    </w:p>
    <w:p>
      <w:pPr>
        <w:spacing w:after="120"/>
        <w:jc w:val="both"/>
      </w:pPr>
      <w:r>
        <w:rPr>
          <w:b/>
          <w:bCs/>
        </w:rPr>
        <w:t xml:space="preserve">Self-hosted: 0 TL lisans ücreti</w:t>
      </w:r>
    </w:p>
    <w:p>
      <w:pPr>
        <w:pStyle w:val="ListParagraph"/>
        <w:numPr>
          <w:ilvl w:val="0"/>
          <w:numId w:val="2"/>
        </w:numPr>
        <w:spacing w:after="80"/>
      </w:pPr>
      <w:r>
        <w:t xml:space="preserve">Sunucu maliyeti: 2 vCPU, 4GB RAM, 25GB SSD VPS → ~5-10 USD/ay (Hetzner, DigitalOcean)</w:t>
      </w:r>
    </w:p>
    <w:p>
      <w:pPr>
        <w:pStyle w:val="ListParagraph"/>
        <w:numPr>
          <w:ilvl w:val="0"/>
          <w:numId w:val="2"/>
        </w:numPr>
        <w:spacing w:after="80"/>
      </w:pPr>
      <w:r>
        <w:t xml:space="preserve">Geliştirme aşamasında üniversite sunucusu veya kişisel VPS yeterli</w:t>
      </w:r>
    </w:p>
    <w:p>
      <w:pPr>
        <w:pStyle w:val="ListParagraph"/>
        <w:numPr>
          <w:ilvl w:val="0"/>
          <w:numId w:val="2"/>
        </w:numPr>
        <w:spacing w:after="80"/>
      </w:pPr>
      <w:r>
        <w:t xml:space="preserve">Alternatif: Jitsi as a Service (JaaS) — yönetilen seçenek</w:t>
      </w:r>
    </w:p>
    <w:p>
      <w:pPr>
        <w:pStyle w:val="Heading3"/>
        <w:spacing w:after="120" w:before="200"/>
      </w:pPr>
      <w:r>
        <w:rPr>
          <w:b/>
          <w:bCs/>
          <w:color w:val="404040"/>
          <w:sz w:val="22"/>
          <w:szCs w:val="22"/>
        </w:rPr>
        <w:t xml:space="preserve">Entegrasyon Kolaylığı</w:t>
      </w:r>
    </w:p>
    <w:p>
      <w:pPr>
        <w:spacing w:after="120"/>
        <w:jc w:val="both"/>
      </w:pPr>
      <w:r>
        <w:rPr>
          <w:b/>
          <w:bCs/>
        </w:rPr>
        <w:t xml:space="preserve">En kolay yöntem: </w:t>
      </w:r>
      <w:r>
        <w:t xml:space="preserve">&lt;iframe&gt; ile gömme — birkaç saatte çalışır</w:t>
      </w:r>
    </w:p>
    <w:p>
      <w:pPr>
        <w:spacing w:after="120"/>
        <w:jc w:val="both"/>
      </w:pPr>
      <w:r>
        <w:rPr>
          <w:b/>
          <w:bCs/>
        </w:rPr>
        <w:t xml:space="preserve">Profesyonel yöntem: </w:t>
      </w:r>
      <w:r>
        <w:t xml:space="preserve">Jitsi Meet External API (JavaScript) → Angular component olarak entegre edilebilir</w:t>
      </w:r>
    </w:p>
    <w:p>
      <w:pPr>
        <w:pStyle w:val="ListParagraph"/>
        <w:numPr>
          <w:ilvl w:val="0"/>
          <w:numId w:val="2"/>
        </w:numPr>
        <w:spacing w:after="80"/>
      </w:pPr>
      <w:r>
        <w:t xml:space="preserve">Spring Boot tarafında özel iş mantığı gerekmez; sadece JWT token üretilir</w:t>
      </w:r>
    </w:p>
    <w:p>
      <w:pPr>
        <w:pStyle w:val="ListParagraph"/>
        <w:numPr>
          <w:ilvl w:val="0"/>
          <w:numId w:val="2"/>
        </w:numPr>
        <w:spacing w:after="80"/>
      </w:pPr>
      <w:r>
        <w:t xml:space="preserve">Open source olduğu için tamamen özelleştirilebilir UI</w:t>
      </w:r>
    </w:p>
    <w:p>
      <w:pPr>
        <w:pStyle w:val="Heading3"/>
        <w:spacing w:after="120" w:before="200"/>
      </w:pPr>
      <w:r>
        <w:rPr>
          <w:b/>
          <w:bCs/>
          <w:color w:val="404040"/>
          <w:sz w:val="22"/>
          <w:szCs w:val="22"/>
        </w:rPr>
        <w:t xml:space="preserve">Artıları</w:t>
      </w:r>
    </w:p>
    <w:p>
      <w:pPr>
        <w:pStyle w:val="ListParagraph"/>
        <w:numPr>
          <w:ilvl w:val="0"/>
          <w:numId w:val="2"/>
        </w:numPr>
        <w:spacing w:after="80"/>
      </w:pPr>
      <w:r>
        <w:t xml:space="preserve">Sıfır lisans maliyeti — öğrenci/akademik proje için ideal</w:t>
      </w:r>
    </w:p>
    <w:p>
      <w:pPr>
        <w:pStyle w:val="ListParagraph"/>
        <w:numPr>
          <w:ilvl w:val="0"/>
          <w:numId w:val="2"/>
        </w:numPr>
        <w:spacing w:after="80"/>
      </w:pPr>
      <w:r>
        <w:t xml:space="preserve">Veri tamamen kendi sunucumuzda kalır (KVKK uyumu açısından önemli)</w:t>
      </w:r>
    </w:p>
    <w:p>
      <w:pPr>
        <w:pStyle w:val="ListParagraph"/>
        <w:numPr>
          <w:ilvl w:val="0"/>
          <w:numId w:val="2"/>
        </w:numPr>
        <w:spacing w:after="80"/>
      </w:pPr>
      <w:r>
        <w:t xml:space="preserve">Vendor lock-in yok</w:t>
      </w:r>
    </w:p>
    <w:p>
      <w:pPr>
        <w:pStyle w:val="ListParagraph"/>
        <w:numPr>
          <w:ilvl w:val="0"/>
          <w:numId w:val="2"/>
        </w:numPr>
        <w:spacing w:after="80"/>
      </w:pPr>
      <w:r>
        <w:t xml:space="preserve">Açık kaynak topluluğu, sürekli güncellenen kod tabanı</w:t>
      </w:r>
    </w:p>
    <w:p>
      <w:pPr>
        <w:pStyle w:val="ListParagraph"/>
        <w:numPr>
          <w:ilvl w:val="0"/>
          <w:numId w:val="2"/>
        </w:numPr>
        <w:spacing w:after="80"/>
      </w:pPr>
      <w:r>
        <w:t xml:space="preserve">Akademik projede 'açık kaynak teknoloji kullanımı' olumlu değerlendirilir</w:t>
      </w:r>
    </w:p>
    <w:p>
      <w:pPr>
        <w:pStyle w:val="ListParagraph"/>
        <w:numPr>
          <w:ilvl w:val="0"/>
          <w:numId w:val="2"/>
        </w:numPr>
        <w:spacing w:after="80"/>
      </w:pPr>
      <w:r>
        <w:t xml:space="preserve">WebRTC standardı sayesinde geleceğe dönük</w:t>
      </w:r>
    </w:p>
    <w:p>
      <w:pPr>
        <w:pStyle w:val="Heading3"/>
        <w:spacing w:after="120" w:before="200"/>
      </w:pPr>
      <w:r>
        <w:rPr>
          <w:b/>
          <w:bCs/>
          <w:color w:val="404040"/>
          <w:sz w:val="22"/>
          <w:szCs w:val="22"/>
        </w:rPr>
        <w:t xml:space="preserve">Eksileri</w:t>
      </w:r>
    </w:p>
    <w:p>
      <w:pPr>
        <w:pStyle w:val="ListParagraph"/>
        <w:numPr>
          <w:ilvl w:val="0"/>
          <w:numId w:val="2"/>
        </w:numPr>
        <w:spacing w:after="80"/>
      </w:pPr>
      <w:r>
        <w:t xml:space="preserve">Self-hosted ise DevOps sorumluluğu (sunucu, SSL, güncelleme) ekibe düşer</w:t>
      </w:r>
    </w:p>
    <w:p>
      <w:pPr>
        <w:pStyle w:val="ListParagraph"/>
        <w:numPr>
          <w:ilvl w:val="0"/>
          <w:numId w:val="2"/>
        </w:numPr>
        <w:spacing w:after="80"/>
      </w:pPr>
      <w:r>
        <w:t xml:space="preserve">Trafik artarsa videobridge cluster yönetimi gerekebilir</w:t>
      </w:r>
    </w:p>
    <w:p>
      <w:pPr>
        <w:pStyle w:val="ListParagraph"/>
        <w:numPr>
          <w:ilvl w:val="0"/>
          <w:numId w:val="2"/>
        </w:numPr>
        <w:spacing w:after="80"/>
      </w:pPr>
      <w:r>
        <w:t xml:space="preserve">Zoom'a kıyasla daha az 'tanıdık' UI (ama özelleştirilebilir)</w:t>
      </w:r>
    </w:p>
    <w:p>
      <w:pPr>
        <w:pStyle w:val="ListParagraph"/>
        <w:numPr>
          <w:ilvl w:val="0"/>
          <w:numId w:val="2"/>
        </w:numPr>
        <w:spacing w:after="80"/>
      </w:pPr>
      <w:r>
        <w:t xml:space="preserve">HIPAA için ek konfigürasyon gerekir (öğrenci projesinde gerekli değil)</w:t>
      </w:r>
    </w:p>
    <w:p>
      <w:pPr>
        <w:pStyle w:val="Heading1"/>
        <w:spacing w:after="200" w:before="360"/>
      </w:pPr>
      <w:r>
        <w:rPr>
          <w:b/>
          <w:bCs/>
          <w:color w:val="1F4E79"/>
          <w:sz w:val="32"/>
          <w:szCs w:val="32"/>
        </w:rPr>
        <w:t xml:space="preserve">3. Karşılaştırma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jc w:val="left"/>
            </w:pPr>
            <w:r>
              <w:rPr>
                <w:b/>
                <w:bCs/>
                <w:sz w:val="20"/>
                <w:szCs w:val="20"/>
              </w:rPr>
              <w:t xml:space="preserve">Kriter</w:t>
            </w:r>
          </w:p>
        </w:tc>
        <w:tc>
          <w:tcPr>
            <w:tcW w:type="dxa" w:w="234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jc w:val="left"/>
            </w:pPr>
            <w:r>
              <w:rPr>
                <w:b/>
                <w:bCs/>
                <w:sz w:val="20"/>
                <w:szCs w:val="20"/>
              </w:rPr>
              <w:t xml:space="preserve">Zoom Video SDK</w:t>
            </w:r>
          </w:p>
        </w:tc>
        <w:tc>
          <w:tcPr>
            <w:tcW w:type="dxa" w:w="234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jc w:val="left"/>
            </w:pPr>
            <w:r>
              <w:rPr>
                <w:b/>
                <w:bCs/>
                <w:sz w:val="20"/>
                <w:szCs w:val="20"/>
              </w:rPr>
              <w:t xml:space="preserve">Twilio Video</w:t>
            </w:r>
          </w:p>
        </w:tc>
        <w:tc>
          <w:tcPr>
            <w:tcW w:type="dxa" w:w="234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jc w:val="left"/>
            </w:pPr>
            <w:r>
              <w:rPr>
                <w:b/>
                <w:bCs/>
                <w:sz w:val="20"/>
                <w:szCs w:val="20"/>
              </w:rPr>
              <w:t xml:space="preserve">Jitsi Meet</w:t>
            </w:r>
          </w:p>
        </w:tc>
      </w:tr>
      <w:tr>
        <w:tc>
          <w:tcPr>
            <w:tcW w:type="dxa" w:w="234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b/>
                <w:bCs/>
                <w:sz w:val="20"/>
                <w:szCs w:val="20"/>
              </w:rPr>
              <w:t xml:space="preserve">Lisans</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Kapalı, ticari</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Kapatıldı</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Apache 2.0 (açık)</w:t>
            </w:r>
          </w:p>
        </w:tc>
      </w:tr>
      <w:tr>
        <w:tc>
          <w:tcPr>
            <w:tcW w:type="dxa" w:w="234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b/>
                <w:bCs/>
                <w:sz w:val="20"/>
                <w:szCs w:val="20"/>
              </w:rPr>
              <w:t xml:space="preserve">Durum</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Aktif</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EOL (Ara. 2024)</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Aktif</w:t>
            </w:r>
          </w:p>
        </w:tc>
      </w:tr>
      <w:tr>
        <w:tc>
          <w:tcPr>
            <w:tcW w:type="dxa" w:w="234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b/>
                <w:bCs/>
                <w:sz w:val="20"/>
                <w:szCs w:val="20"/>
              </w:rPr>
              <w:t xml:space="preserve">Maliyet</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$0.0035/kullanıcı/dk</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0 lisans + sunucu</w:t>
            </w:r>
          </w:p>
        </w:tc>
      </w:tr>
      <w:tr>
        <w:tc>
          <w:tcPr>
            <w:tcW w:type="dxa" w:w="234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b/>
                <w:bCs/>
                <w:sz w:val="20"/>
                <w:szCs w:val="20"/>
              </w:rPr>
              <w:t xml:space="preserve">Aylık (1000 görüşme)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~$210</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~$10 (VPS)</w:t>
            </w:r>
          </w:p>
        </w:tc>
      </w:tr>
      <w:tr>
        <w:tc>
          <w:tcPr>
            <w:tcW w:type="dxa" w:w="234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b/>
                <w:bCs/>
                <w:sz w:val="20"/>
                <w:szCs w:val="20"/>
              </w:rPr>
              <w:t xml:space="preserve">Entegrasyon Süresi</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1-2 hafta</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3-5 gün (iframe)</w:t>
            </w:r>
          </w:p>
        </w:tc>
      </w:tr>
      <w:tr>
        <w:tc>
          <w:tcPr>
            <w:tcW w:type="dxa" w:w="234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b/>
                <w:bCs/>
                <w:sz w:val="20"/>
                <w:szCs w:val="20"/>
              </w:rPr>
              <w:t xml:space="preserve">Veri Kontrolü</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Zoom sunucusunda</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Tamamen bizde</w:t>
            </w:r>
          </w:p>
        </w:tc>
      </w:tr>
      <w:tr>
        <w:tc>
          <w:tcPr>
            <w:tcW w:type="dxa" w:w="234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b/>
                <w:bCs/>
                <w:sz w:val="20"/>
                <w:szCs w:val="20"/>
              </w:rPr>
              <w:t xml:space="preserve">Özelleştirme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Sınırlı</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Tam (kaynak açık)</w:t>
            </w:r>
          </w:p>
        </w:tc>
      </w:tr>
      <w:tr>
        <w:tc>
          <w:tcPr>
            <w:tcW w:type="dxa" w:w="234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b/>
                <w:bCs/>
                <w:sz w:val="20"/>
                <w:szCs w:val="20"/>
              </w:rPr>
              <w:t xml:space="preserve">Vendor Lock-in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Yüksek</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Yok</w:t>
            </w:r>
          </w:p>
        </w:tc>
      </w:tr>
      <w:tr>
        <w:tc>
          <w:tcPr>
            <w:tcW w:type="dxa" w:w="234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b/>
                <w:bCs/>
                <w:sz w:val="20"/>
                <w:szCs w:val="20"/>
              </w:rPr>
              <w:t xml:space="preserve">Stack Uyumu</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İyi</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Mükemmel</w:t>
            </w:r>
          </w:p>
        </w:tc>
      </w:tr>
      <w:tr>
        <w:tc>
          <w:tcPr>
            <w:tcW w:type="dxa" w:w="234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b/>
                <w:bCs/>
                <w:sz w:val="20"/>
                <w:szCs w:val="20"/>
              </w:rPr>
              <w:t xml:space="preserve">Skor (10/10)</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6.5</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0</w:t>
            </w:r>
          </w:p>
        </w:tc>
        <w:tc>
          <w:tcPr>
            <w:tcW w:type="dxa" w:w="2340"/>
            <w:tcBorders>
              <w:top w:val="single" w:color="888888" w:sz="4"/>
              <w:left w:val="single" w:color="888888" w:sz="4"/>
              <w:bottom w:val="single" w:color="888888" w:sz="4"/>
              <w:right w:val="single" w:color="888888" w:sz="4"/>
            </w:tcBorders>
            <w:shd w:fill="C6E0B4" w:val="clear"/>
            <w:tcMar>
              <w:top w:type="dxa" w:w="80"/>
              <w:left w:type="dxa" w:w="120"/>
              <w:bottom w:type="dxa" w:w="80"/>
              <w:right w:type="dxa" w:w="120"/>
            </w:tcMar>
          </w:tcPr>
          <w:p>
            <w:pPr>
              <w:jc w:val="left"/>
            </w:pPr>
            <w:r>
              <w:rPr>
                <w:b/>
                <w:bCs/>
                <w:sz w:val="20"/>
                <w:szCs w:val="20"/>
              </w:rPr>
              <w:t xml:space="preserve">9.0</w:t>
            </w:r>
          </w:p>
        </w:tc>
      </w:tr>
    </w:tbl>
    <w:p>
      <w:r>
        <w:br w:type="page"/>
      </w:r>
    </w:p>
    <w:p>
      <w:pPr>
        <w:pStyle w:val="Heading1"/>
        <w:spacing w:after="200" w:before="360"/>
      </w:pPr>
      <w:r>
        <w:rPr>
          <w:b/>
          <w:bCs/>
          <w:color w:val="1F4E79"/>
          <w:sz w:val="32"/>
          <w:szCs w:val="32"/>
        </w:rPr>
        <w:t xml:space="preserve">4. Önerilen Çözüm: Jitsi Meet</w:t>
      </w:r>
    </w:p>
    <w:p>
      <w:pPr>
        <w:pStyle w:val="Heading2"/>
        <w:spacing w:after="160" w:before="280"/>
      </w:pPr>
      <w:r>
        <w:rPr>
          <w:b/>
          <w:bCs/>
          <w:color w:val="2E75B6"/>
          <w:sz w:val="26"/>
          <w:szCs w:val="26"/>
        </w:rPr>
        <w:t xml:space="preserve">4.1 Neden Jitsi?</w:t>
      </w:r>
    </w:p>
    <w:p>
      <w:pPr>
        <w:spacing w:after="120"/>
        <w:jc w:val="both"/>
      </w:pPr>
      <w:r>
        <w:rPr>
          <w:b w:val="false"/>
          <w:bCs w:val="false"/>
        </w:rPr>
        <w:t xml:space="preserve">Projenin değerlendirilmesi gereken üç temel kriter şudur:</w:t>
      </w:r>
    </w:p>
    <w:p>
      <w:pPr>
        <w:pStyle w:val="ListParagraph"/>
        <w:numPr>
          <w:ilvl w:val="0"/>
          <w:numId w:val="2"/>
        </w:numPr>
        <w:spacing w:after="80"/>
      </w:pPr>
      <w:r>
        <w:rPr>
          <w:b/>
          <w:bCs/>
        </w:rPr>
        <w:t xml:space="preserve">Bütçe: </w:t>
      </w:r>
      <w:r>
        <w:t xml:space="preserve">Üniversite öğrenci projesi olarak sıfır maliyet hedeflenmektedir. Zoom'un dakika başı ücretlendirmesi prototip aşamasında bile masraf yaratır.</w:t>
      </w:r>
    </w:p>
    <w:p>
      <w:pPr>
        <w:pStyle w:val="ListParagraph"/>
        <w:numPr>
          <w:ilvl w:val="0"/>
          <w:numId w:val="2"/>
        </w:numPr>
        <w:spacing w:after="80"/>
      </w:pPr>
      <w:r>
        <w:rPr>
          <w:b/>
          <w:bCs/>
        </w:rPr>
        <w:t xml:space="preserve">Teknik Uyum: </w:t>
      </w:r>
      <w:r>
        <w:t xml:space="preserve">README'deki mimari diyagramda zaten 'WebRTC / Signaling Server' tanımlanmıştır. Jitsi tam olarak bu standardı kullanır — yani mimari kararlar zaten Jitsi yönünde alınmış durumdadır.</w:t>
      </w:r>
    </w:p>
    <w:p>
      <w:pPr>
        <w:pStyle w:val="ListParagraph"/>
        <w:numPr>
          <w:ilvl w:val="0"/>
          <w:numId w:val="2"/>
        </w:numPr>
        <w:spacing w:after="120"/>
      </w:pPr>
      <w:r>
        <w:rPr>
          <w:b/>
          <w:bCs/>
        </w:rPr>
        <w:t xml:space="preserve">Akademik Değer: </w:t>
      </w:r>
      <w:r>
        <w:t xml:space="preserve">Açık kaynak teknoloji kullanmak, öğrencinin sistemi gerçekten anladığını gösterir. Hazır SDK çağırmak yerine WebRTC altyapısıyla çalışmak teknik derinlik katar.</w:t>
      </w:r>
    </w:p>
    <w:p>
      <w:pPr>
        <w:pStyle w:val="Heading2"/>
        <w:spacing w:after="160" w:before="280"/>
      </w:pPr>
      <w:r>
        <w:rPr>
          <w:b/>
          <w:bCs/>
          <w:color w:val="2E75B6"/>
          <w:sz w:val="26"/>
          <w:szCs w:val="26"/>
        </w:rPr>
        <w:t xml:space="preserve">4.2 Hangi Jitsi Modeli?</w:t>
      </w:r>
    </w:p>
    <w:p>
      <w:pPr>
        <w:spacing w:after="120"/>
        <w:jc w:val="both"/>
      </w:pPr>
      <w:r>
        <w:rPr>
          <w:b/>
          <w:bCs/>
        </w:rPr>
        <w:t xml:space="preserve">Seçenek A: </w:t>
      </w:r>
      <w:r>
        <w:t xml:space="preserve">Iframe ile meet.jit.si üzerinden (önerilen başlangıç) — hızlı prototipleme, sıfır kurulum, demo için yeterli.</w:t>
      </w:r>
    </w:p>
    <w:p>
      <w:pPr>
        <w:spacing w:after="120"/>
        <w:jc w:val="both"/>
      </w:pPr>
      <w:r>
        <w:rPr>
          <w:b/>
          <w:bCs/>
        </w:rPr>
        <w:t xml:space="preserve">Seçenek B: </w:t>
      </w:r>
      <w:r>
        <w:t xml:space="preserve">Self-hosted Jitsi sunucusu — daha profesyonel, KVKK uyumu için gerekli olabilir, final sunumdan önce eklenebilir.</w:t>
      </w:r>
    </w:p>
    <w:p>
      <w:pPr>
        <w:spacing w:after="120"/>
        <w:jc w:val="both"/>
      </w:pPr>
      <w:r>
        <w:rPr>
          <w:b/>
          <w:bCs/>
        </w:rPr>
        <w:t xml:space="preserve">Plan: </w:t>
      </w:r>
      <w:r>
        <w:t xml:space="preserve">Önce A ile başla, sonra B'ye geç.</w:t>
      </w:r>
    </w:p>
    <w:p>
      <w:pPr>
        <w:pStyle w:val="Heading1"/>
        <w:spacing w:after="200" w:before="360"/>
      </w:pPr>
      <w:r>
        <w:rPr>
          <w:b/>
          <w:bCs/>
          <w:color w:val="1F4E79"/>
          <w:sz w:val="32"/>
          <w:szCs w:val="32"/>
        </w:rPr>
        <w:t xml:space="preserve">5. Entegrasyon Planı</w:t>
      </w:r>
    </w:p>
    <w:p>
      <w:pPr>
        <w:pStyle w:val="Heading2"/>
        <w:spacing w:after="160" w:before="280"/>
      </w:pPr>
      <w:r>
        <w:rPr>
          <w:b/>
          <w:bCs/>
          <w:color w:val="2E75B6"/>
          <w:sz w:val="26"/>
          <w:szCs w:val="26"/>
        </w:rPr>
        <w:t xml:space="preserve">5.1 Genel Mimari</w:t>
      </w:r>
    </w:p>
    <w:p>
      <w:pPr>
        <w:spacing w:after="120"/>
        <w:jc w:val="both"/>
      </w:pPr>
      <w:r>
        <w:rPr>
          <w:b w:val="false"/>
          <w:bCs w:val="false"/>
        </w:rPr>
        <w:t xml:space="preserve">Hasta ve doktor browser üzerinden Angular Frontend'e bağlanır. Frontend, Jitsi IFrame veya External API üzerinden Jitsi Meet sunucusuna (meet.jit.si veya self-hosted) WebRTC bağlantısı kurar. Spring Boot Backend, JWT token üretir, oda yönetimi yapar ve randevu ile eşleştirir. MySQL'de users, appointments ve yeni oluşturulacak video_sessions tabloları bulunur.</w:t>
      </w:r>
    </w:p>
    <w:p>
      <w:pPr>
        <w:pStyle w:val="Heading2"/>
        <w:spacing w:after="160" w:before="280"/>
      </w:pPr>
      <w:r>
        <w:rPr>
          <w:b/>
          <w:bCs/>
          <w:color w:val="2E75B6"/>
          <w:sz w:val="26"/>
          <w:szCs w:val="26"/>
        </w:rPr>
        <w:t xml:space="preserve">5.2 Aşama Aşama Yol Haritası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rPr>
          <w:tblHeader/>
        </w:trPr>
        <w:tc>
          <w:tcPr>
            <w:tcW w:type="dxa" w:w="156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jc w:val="left"/>
            </w:pPr>
            <w:r>
              <w:rPr>
                <w:b/>
                <w:bCs/>
                <w:sz w:val="20"/>
                <w:szCs w:val="20"/>
              </w:rPr>
              <w:t xml:space="preserve">Faz</w:t>
            </w:r>
          </w:p>
        </w:tc>
        <w:tc>
          <w:tcPr>
            <w:tcW w:type="dxa" w:w="156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jc w:val="left"/>
            </w:pPr>
            <w:r>
              <w:rPr>
                <w:b/>
                <w:bCs/>
                <w:sz w:val="20"/>
                <w:szCs w:val="20"/>
              </w:rPr>
              <w:t xml:space="preserve">Süre</w:t>
            </w:r>
          </w:p>
        </w:tc>
        <w:tc>
          <w:tcPr>
            <w:tcW w:type="dxa" w:w="624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jc w:val="left"/>
            </w:pPr>
            <w:r>
              <w:rPr>
                <w:b/>
                <w:bCs/>
                <w:sz w:val="20"/>
                <w:szCs w:val="20"/>
              </w:rPr>
              <w:t xml:space="preserve">Hedef ve Çıktılar</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Faz 1</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1. Hafta</w:t>
            </w:r>
          </w:p>
        </w:tc>
        <w:tc>
          <w:tcPr>
            <w:tcW w:type="dxa" w:w="6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Iframe ile prototip: Angular VideoCallComponent + Spring Boot oda servisi. İki tarayıcıdan test.</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Faz 2</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2. Hafta</w:t>
            </w:r>
          </w:p>
        </w:tc>
        <w:tc>
          <w:tcPr>
            <w:tcW w:type="dxa" w:w="6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Jitsi External API entegrasyonu, olay dinleme (katılım, ayrılma), görüşme süresi takibi.</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Faz 3</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3. Hafta</w:t>
            </w:r>
          </w:p>
        </w:tc>
        <w:tc>
          <w:tcPr>
            <w:tcW w:type="dxa" w:w="6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JWT authentication, oda erişim kontrolü, UUID tabanlı oda isimleri.</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Faz 4</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Demo öncesi</w:t>
            </w:r>
          </w:p>
        </w:tc>
        <w:tc>
          <w:tcPr>
            <w:tcW w:type="dxa" w:w="6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(Opsiyonel) Self-hosted Jitsi sunucusu, kendi domainimizde, SSL ile.</w:t>
            </w:r>
          </w:p>
        </w:tc>
      </w:tr>
    </w:tbl>
    <w:p>
      <w:pPr>
        <w:pStyle w:val="Heading2"/>
        <w:spacing w:after="160" w:before="280"/>
      </w:pPr>
      <w:r>
        <w:rPr>
          <w:b/>
          <w:bCs/>
          <w:color w:val="2E75B6"/>
          <w:sz w:val="26"/>
          <w:szCs w:val="26"/>
        </w:rPr>
        <w:t xml:space="preserve">5.3 Görev Dağılımı</w:t>
      </w:r>
    </w:p>
    <w:p>
      <w:pPr>
        <w:pStyle w:val="ListParagraph"/>
        <w:numPr>
          <w:ilvl w:val="0"/>
          <w:numId w:val="2"/>
        </w:numPr>
        <w:spacing w:after="80"/>
      </w:pPr>
      <w:r>
        <w:t xml:space="preserve">Spring Boot VideoRoomService — Halid (Backend)</w:t>
      </w:r>
    </w:p>
    <w:p>
      <w:pPr>
        <w:pStyle w:val="ListParagraph"/>
        <w:numPr>
          <w:ilvl w:val="0"/>
          <w:numId w:val="2"/>
        </w:numPr>
        <w:spacing w:after="80"/>
      </w:pPr>
      <w:r>
        <w:t xml:space="preserve">Angular VideoCallComponent — Cena (Frontend)</w:t>
      </w:r>
    </w:p>
    <w:p>
      <w:pPr>
        <w:pStyle w:val="ListParagraph"/>
        <w:numPr>
          <w:ilvl w:val="0"/>
          <w:numId w:val="2"/>
        </w:numPr>
        <w:spacing w:after="80"/>
      </w:pPr>
      <w:r>
        <w:t xml:space="preserve">Database video_sessions tablosu — Akif (DB Design ile çakışırsa)</w:t>
      </w:r>
    </w:p>
    <w:p>
      <w:pPr>
        <w:pStyle w:val="ListParagraph"/>
        <w:numPr>
          <w:ilvl w:val="0"/>
          <w:numId w:val="2"/>
        </w:numPr>
        <w:spacing w:after="80"/>
      </w:pPr>
      <w:r>
        <w:t xml:space="preserve">Self-hosted sunucu kurulumu (Faz 4) — Zelal (DevEnv) + Akif</w:t>
      </w:r>
    </w:p>
    <w:p>
      <w:pPr>
        <w:pStyle w:val="ListParagraph"/>
        <w:numPr>
          <w:ilvl w:val="0"/>
          <w:numId w:val="2"/>
        </w:numPr>
        <w:spacing w:after="80"/>
      </w:pPr>
      <w:r>
        <w:t xml:space="preserve">Test ve dokümantasyon — Nedim (Requirements)</w:t>
      </w:r>
    </w:p>
    <w:p>
      <w:pPr>
        <w:pStyle w:val="Heading2"/>
        <w:spacing w:after="160" w:before="280"/>
      </w:pPr>
      <w:r>
        <w:rPr>
          <w:b/>
          <w:bCs/>
          <w:color w:val="2E75B6"/>
          <w:sz w:val="26"/>
          <w:szCs w:val="26"/>
        </w:rPr>
        <w:t xml:space="preserve">5.4 Riskler ve Önlemler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rPr>
          <w:tblHeader/>
        </w:trPr>
        <w:tc>
          <w:tcPr>
            <w:tcW w:type="dxa" w:w="3120"/>
            <w:tcBorders>
              <w:top w:val="single" w:color="888888" w:sz="4"/>
              <w:left w:val="single" w:color="888888" w:sz="4"/>
              <w:bottom w:val="single" w:color="888888" w:sz="4"/>
              <w:right w:val="single" w:color="888888" w:sz="4"/>
            </w:tcBorders>
            <w:shd w:fill="C00000" w:val="clear"/>
            <w:tcMar>
              <w:top w:type="dxa" w:w="80"/>
              <w:left w:type="dxa" w:w="120"/>
              <w:bottom w:type="dxa" w:w="80"/>
              <w:right w:type="dxa" w:w="120"/>
            </w:tcMar>
          </w:tcPr>
          <w:p>
            <w:pPr>
              <w:jc w:val="left"/>
            </w:pPr>
            <w:r>
              <w:rPr>
                <w:b/>
                <w:bCs/>
                <w:sz w:val="20"/>
                <w:szCs w:val="20"/>
              </w:rPr>
              <w:t xml:space="preserve">Risk</w:t>
            </w:r>
          </w:p>
        </w:tc>
        <w:tc>
          <w:tcPr>
            <w:tcW w:type="dxa" w:w="1560"/>
            <w:tcBorders>
              <w:top w:val="single" w:color="888888" w:sz="4"/>
              <w:left w:val="single" w:color="888888" w:sz="4"/>
              <w:bottom w:val="single" w:color="888888" w:sz="4"/>
              <w:right w:val="single" w:color="888888" w:sz="4"/>
            </w:tcBorders>
            <w:shd w:fill="C00000" w:val="clear"/>
            <w:tcMar>
              <w:top w:type="dxa" w:w="80"/>
              <w:left w:type="dxa" w:w="120"/>
              <w:bottom w:type="dxa" w:w="80"/>
              <w:right w:type="dxa" w:w="120"/>
            </w:tcMar>
          </w:tcPr>
          <w:p>
            <w:pPr>
              <w:jc w:val="left"/>
            </w:pPr>
            <w:r>
              <w:rPr>
                <w:b/>
                <w:bCs/>
                <w:sz w:val="20"/>
                <w:szCs w:val="20"/>
              </w:rPr>
              <w:t xml:space="preserve">Olasılık</w:t>
            </w:r>
          </w:p>
        </w:tc>
        <w:tc>
          <w:tcPr>
            <w:tcW w:type="dxa" w:w="1560"/>
            <w:tcBorders>
              <w:top w:val="single" w:color="888888" w:sz="4"/>
              <w:left w:val="single" w:color="888888" w:sz="4"/>
              <w:bottom w:val="single" w:color="888888" w:sz="4"/>
              <w:right w:val="single" w:color="888888" w:sz="4"/>
            </w:tcBorders>
            <w:shd w:fill="C00000" w:val="clear"/>
            <w:tcMar>
              <w:top w:type="dxa" w:w="80"/>
              <w:left w:type="dxa" w:w="120"/>
              <w:bottom w:type="dxa" w:w="80"/>
              <w:right w:type="dxa" w:w="120"/>
            </w:tcMar>
          </w:tcPr>
          <w:p>
            <w:pPr>
              <w:jc w:val="left"/>
            </w:pPr>
            <w:r>
              <w:rPr>
                <w:b/>
                <w:bCs/>
                <w:sz w:val="20"/>
                <w:szCs w:val="20"/>
              </w:rPr>
              <w:t xml:space="preserve">Etki</w:t>
            </w:r>
          </w:p>
        </w:tc>
        <w:tc>
          <w:tcPr>
            <w:tcW w:type="dxa" w:w="3120"/>
            <w:tcBorders>
              <w:top w:val="single" w:color="888888" w:sz="4"/>
              <w:left w:val="single" w:color="888888" w:sz="4"/>
              <w:bottom w:val="single" w:color="888888" w:sz="4"/>
              <w:right w:val="single" w:color="888888" w:sz="4"/>
            </w:tcBorders>
            <w:shd w:fill="C00000" w:val="clear"/>
            <w:tcMar>
              <w:top w:type="dxa" w:w="80"/>
              <w:left w:type="dxa" w:w="120"/>
              <w:bottom w:type="dxa" w:w="80"/>
              <w:right w:type="dxa" w:w="120"/>
            </w:tcMar>
          </w:tcPr>
          <w:p>
            <w:pPr>
              <w:jc w:val="left"/>
            </w:pPr>
            <w:r>
              <w:rPr>
                <w:b/>
                <w:bCs/>
                <w:sz w:val="20"/>
                <w:szCs w:val="20"/>
              </w:rPr>
              <w:t xml:space="preserve">Önlem</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Self-hosted sunucu çökmesi</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Orta</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Yüksek</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Faz 1-3'te meet.jit.si üzerinden gidilsin</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WebRTC tarayıcı uyumsuzluğu</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Düşük</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Orta</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Chrome/Edge/Firefox test matrisi</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Kullanıcıda bant genişliği sorunu</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Yüksek</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Orta</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Sesli görüşmeye fallback eklenebilir</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Türkiye'den meet.jit.si erişim sorunu</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Düşük</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sz w:val="20"/>
                <w:szCs w:val="20"/>
              </w:rPr>
              <w:t xml:space="preserve">Yüksek</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Faz 4 self-hosted geçişi (yedek plan)</w:t>
            </w:r>
          </w:p>
        </w:tc>
      </w:tr>
    </w:tbl>
    <w:p>
      <w:pPr>
        <w:pStyle w:val="Heading1"/>
        <w:spacing w:after="200" w:before="360"/>
      </w:pPr>
      <w:r>
        <w:rPr>
          <w:b/>
          <w:bCs/>
          <w:color w:val="1F4E79"/>
          <w:sz w:val="32"/>
          <w:szCs w:val="32"/>
        </w:rPr>
        <w:t xml:space="preserve">6. Maliyet Analizi</w:t>
      </w:r>
    </w:p>
    <w:p>
      <w:pPr>
        <w:spacing w:after="120"/>
        <w:jc w:val="both"/>
      </w:pPr>
      <w:r>
        <w:rPr>
          <w:b w:val="false"/>
          <w:bCs w:val="false"/>
        </w:rPr>
        <w:t xml:space="preserve">Senaryo: 10 haftalık geliştirme + 2 ay demo süresi (toplam 4 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jc w:val="left"/>
            </w:pPr>
            <w:r>
              <w:rPr>
                <w:b/>
                <w:bCs/>
                <w:sz w:val="20"/>
                <w:szCs w:val="20"/>
              </w:rPr>
              <w:t xml:space="preserve">Çözüm</w:t>
            </w:r>
          </w:p>
        </w:tc>
        <w:tc>
          <w:tcPr>
            <w:tcW w:type="dxa" w:w="468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jc w:val="left"/>
            </w:pPr>
            <w:r>
              <w:rPr>
                <w:b/>
                <w:bCs/>
                <w:sz w:val="20"/>
                <w:szCs w:val="20"/>
              </w:rPr>
              <w:t xml:space="preserve">4 Aylık Toplam Maliyet</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Jitsi Meet (meet.jit.si)</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0 TL</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Jitsi Meet (self-hosted VPS)</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~28 USD (~950 TL)</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bCs/>
                <w:sz w:val="20"/>
                <w:szCs w:val="20"/>
              </w:rPr>
              <w:t xml:space="preserve">Zoom Video SDK</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sz w:val="20"/>
                <w:szCs w:val="20"/>
              </w:rPr>
              <w:t xml:space="preserve">~84 USD (~2.850 TL)</w:t>
            </w:r>
          </w:p>
        </w:tc>
      </w:tr>
    </w:tbl>
    <w:p>
      <w:pPr>
        <w:spacing w:after="120"/>
      </w:pPr>
      <w:r>
        <w:t xml:space="preserve"/>
      </w:r>
    </w:p>
    <w:p>
      <w:pPr>
        <w:spacing w:after="120"/>
        <w:jc w:val="both"/>
      </w:pPr>
      <w:r>
        <w:rPr>
          <w:b/>
          <w:bCs/>
        </w:rPr>
        <w:t xml:space="preserve">Sonuç: </w:t>
      </w:r>
      <w:r>
        <w:t xml:space="preserve">Jitsi yaklaşık 3 kat daha ucuz ve esneklik sağlar.</w:t>
      </w:r>
    </w:p>
    <w:p>
      <w:pPr>
        <w:pStyle w:val="Heading1"/>
        <w:spacing w:after="200" w:before="360"/>
      </w:pPr>
      <w:r>
        <w:rPr>
          <w:b/>
          <w:bCs/>
          <w:color w:val="1F4E79"/>
          <w:sz w:val="32"/>
          <w:szCs w:val="32"/>
        </w:rPr>
        <w:t xml:space="preserve">7. Sonuç ve Tavsiye</w:t>
      </w:r>
    </w:p>
    <w:p>
      <w:pPr>
        <w:spacing w:after="120"/>
        <w:jc w:val="both"/>
      </w:pPr>
      <w:r>
        <w:rPr>
          <w:b/>
          <w:bCs/>
        </w:rPr>
        <w:t xml:space="preserve">Tavsiye: </w:t>
      </w:r>
      <w:r>
        <w:t xml:space="preserve">Tele-Sağlık Platformu için Jitsi Meet, iframe entegrasyonu ile başlanmalı, ihtiyaca göre Jitsi External API ve self-hosted altyapıya geçilmelidir.</w:t>
      </w:r>
    </w:p>
    <w:p>
      <w:pPr>
        <w:pStyle w:val="Heading3"/>
        <w:spacing w:after="120" w:before="200"/>
      </w:pPr>
      <w:r>
        <w:rPr>
          <w:b/>
          <w:bCs/>
          <w:color w:val="404040"/>
          <w:sz w:val="22"/>
          <w:szCs w:val="22"/>
        </w:rPr>
        <w:t xml:space="preserve">Ana Gerekçeler</w:t>
      </w:r>
    </w:p>
    <w:p>
      <w:pPr>
        <w:pStyle w:val="ListParagraph"/>
        <w:numPr>
          <w:ilvl w:val="0"/>
          <w:numId w:val="2"/>
        </w:numPr>
        <w:spacing w:after="80"/>
      </w:pPr>
      <w:r>
        <w:t xml:space="preserve">Sıfır lisans maliyeti — öğrenci projesi için kritik</w:t>
      </w:r>
    </w:p>
    <w:p>
      <w:pPr>
        <w:pStyle w:val="ListParagraph"/>
        <w:numPr>
          <w:ilvl w:val="0"/>
          <w:numId w:val="2"/>
        </w:numPr>
        <w:spacing w:after="80"/>
      </w:pPr>
      <w:r>
        <w:t xml:space="preserve">Açık kaynak — akademik değer, vendor lock-in yok</w:t>
      </w:r>
    </w:p>
    <w:p>
      <w:pPr>
        <w:pStyle w:val="ListParagraph"/>
        <w:numPr>
          <w:ilvl w:val="0"/>
          <w:numId w:val="2"/>
        </w:numPr>
        <w:spacing w:after="80"/>
      </w:pPr>
      <w:r>
        <w:t xml:space="preserve">Mevcut mimari (WebRTC) ile birebir uyumlu</w:t>
      </w:r>
    </w:p>
    <w:p>
      <w:pPr>
        <w:pStyle w:val="ListParagraph"/>
        <w:numPr>
          <w:ilvl w:val="0"/>
          <w:numId w:val="2"/>
        </w:numPr>
        <w:spacing w:after="80"/>
      </w:pPr>
      <w:r>
        <w:t xml:space="preserve">1 hafta içinde çalışan prototip, kademeli olarak profesyonelleşebilir</w:t>
      </w:r>
    </w:p>
    <w:p>
      <w:pPr>
        <w:pStyle w:val="ListParagraph"/>
        <w:numPr>
          <w:ilvl w:val="0"/>
          <w:numId w:val="2"/>
        </w:numPr>
        <w:spacing w:after="80"/>
      </w:pPr>
      <w:r>
        <w:t xml:space="preserve">KVKK ve veri kontrolü açısından üstün (self-host edilirse)</w:t>
      </w:r>
    </w:p>
    <w:p>
      <w:pPr>
        <w:spacing w:after="120"/>
        <w:jc w:val="both"/>
      </w:pPr>
      <w:r>
        <w:rPr>
          <w:b/>
          <w:bCs/>
        </w:rPr>
        <w:t xml:space="preserve">Twilio elenmiştir</w:t>
      </w:r>
      <w:r>
        <w:t xml:space="preserve"> — servis Aralık 2024'te kapatılmıştır.</w:t>
      </w:r>
    </w:p>
    <w:p>
      <w:pPr>
        <w:spacing w:after="120"/>
        <w:jc w:val="both"/>
      </w:pPr>
      <w:r>
        <w:rPr>
          <w:b/>
          <w:bCs/>
        </w:rPr>
        <w:t xml:space="preserve">Zoom Video SDK</w:t>
      </w:r>
      <w:r>
        <w:t xml:space="preserve">, ticari bir ürün geliştiriyor olsaydık değerlendirmeye değerdi; ancak akademik bir proje için maliyet/fayda dengesi Jitsi'den geride kalır.</w:t>
      </w:r>
    </w:p>
    <w:p>
      <w:pPr>
        <w:pStyle w:val="Heading1"/>
        <w:spacing w:after="200" w:before="360"/>
      </w:pPr>
      <w:r>
        <w:rPr>
          <w:b/>
          <w:bCs/>
          <w:color w:val="1F4E79"/>
          <w:sz w:val="32"/>
          <w:szCs w:val="32"/>
        </w:rPr>
        <w:t xml:space="preserve">8. Sonraki Adımlar</w:t>
      </w:r>
    </w:p>
    <w:p>
      <w:pPr>
        <w:pStyle w:val="ListParagraph"/>
        <w:numPr>
          <w:ilvl w:val="0"/>
          <w:numId w:val="2"/>
        </w:numPr>
        <w:spacing w:after="80"/>
      </w:pPr>
      <w:r>
        <w:t xml:space="preserve">Bu raporu ekip toplantısında sun (Halid - Scrum Master onayı)</w:t>
      </w:r>
    </w:p>
    <w:p>
      <w:pPr>
        <w:pStyle w:val="ListParagraph"/>
        <w:numPr>
          <w:ilvl w:val="0"/>
          <w:numId w:val="2"/>
        </w:numPr>
        <w:spacing w:after="80"/>
      </w:pPr>
      <w:r>
        <w:t xml:space="preserve">Karar alındıktan sonra Cena ile Angular component için ilk taslağı oluştur</w:t>
      </w:r>
    </w:p>
    <w:p>
      <w:pPr>
        <w:pStyle w:val="ListParagraph"/>
        <w:numPr>
          <w:ilvl w:val="0"/>
          <w:numId w:val="2"/>
        </w:numPr>
        <w:spacing w:after="80"/>
      </w:pPr>
      <w:r>
        <w:t xml:space="preserve">Halid ile Spring Boot tarafında video session endpoint tasarımı yap</w:t>
      </w:r>
    </w:p>
    <w:p>
      <w:pPr>
        <w:pStyle w:val="ListParagraph"/>
        <w:numPr>
          <w:ilvl w:val="0"/>
          <w:numId w:val="2"/>
        </w:numPr>
        <w:spacing w:after="80"/>
      </w:pPr>
      <w:r>
        <w:t xml:space="preserve">Veritabanına video_sessions tablosu ekleme önerisi getir</w:t>
      </w:r>
    </w:p>
    <w:p>
      <w:pPr>
        <w:pStyle w:val="Heading1"/>
        <w:spacing w:after="200" w:before="360"/>
      </w:pPr>
      <w:r>
        <w:rPr>
          <w:b/>
          <w:bCs/>
          <w:color w:val="1F4E79"/>
          <w:sz w:val="32"/>
          <w:szCs w:val="32"/>
        </w:rPr>
        <w:t xml:space="preserve">Kaynaklar</w:t>
      </w:r>
    </w:p>
    <w:p>
      <w:pPr>
        <w:spacing w:after="120"/>
        <w:jc w:val="both"/>
      </w:pPr>
      <w:r>
        <w:rPr>
          <w:b w:val="false"/>
          <w:bCs w:val="false"/>
        </w:rPr>
        <w:t xml:space="preserve">Erişim Tarihi: Mayıs 2026</w:t>
      </w:r>
    </w:p>
    <w:p>
      <w:pPr>
        <w:pStyle w:val="ListParagraph"/>
        <w:numPr>
          <w:ilvl w:val="0"/>
          <w:numId w:val="2"/>
        </w:numPr>
        <w:spacing w:after="80"/>
      </w:pPr>
      <w:r>
        <w:t xml:space="preserve">Jitsi Meet Resmi Dokümantasyon — https://jitsi.github.io/handbook/</w:t>
      </w:r>
    </w:p>
    <w:p>
      <w:pPr>
        <w:pStyle w:val="ListParagraph"/>
        <w:numPr>
          <w:ilvl w:val="0"/>
          <w:numId w:val="2"/>
        </w:numPr>
        <w:spacing w:after="80"/>
      </w:pPr>
      <w:r>
        <w:t xml:space="preserve">Jitsi GitHub — https://github.com/jitsi/jitsi-meet</w:t>
      </w:r>
    </w:p>
    <w:p>
      <w:pPr>
        <w:pStyle w:val="ListParagraph"/>
        <w:numPr>
          <w:ilvl w:val="0"/>
          <w:numId w:val="2"/>
        </w:numPr>
        <w:spacing w:after="80"/>
      </w:pPr>
      <w:r>
        <w:t xml:space="preserve">Zoom Video SDK Pricing — https://www.zoom.com/en/video-sdk/</w:t>
      </w:r>
    </w:p>
    <w:p>
      <w:pPr>
        <w:pStyle w:val="ListParagraph"/>
        <w:numPr>
          <w:ilvl w:val="0"/>
          <w:numId w:val="2"/>
        </w:numPr>
        <w:spacing w:after="80"/>
      </w:pPr>
      <w:r>
        <w:t xml:space="preserve">Twilio Programmable Video EOL Notice — https://help.twilio.com</w:t>
      </w:r>
    </w:p>
    <w:p>
      <w:pPr>
        <w:pStyle w:val="ListParagraph"/>
        <w:numPr>
          <w:ilvl w:val="0"/>
          <w:numId w:val="2"/>
        </w:numPr>
        <w:spacing w:after="80"/>
      </w:pPr>
      <w:r>
        <w:t xml:space="preserve">Karşılaştırma Analizi — https://www.videosdk.live/blog/webrtc-vs-zoom-sdk-vs-videosdk-for-telehealth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2026-05-05T15:22:05.194Z</dcterms:created>
  <dcterms:modified xsi:type="dcterms:W3CDTF">2026-05-05T15:22:05.194Z</dcterms:modified>
</cp:coreProperties>
</file>

<file path=docProps/custom.xml><?xml version="1.0" encoding="utf-8"?>
<Properties xmlns="http://schemas.openxmlformats.org/officeDocument/2006/custom-properties" xmlns:vt="http://schemas.openxmlformats.org/officeDocument/2006/docPropsVTypes"/>
</file>