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3F10F" w14:textId="10CF3604" w:rsidR="00F57B55" w:rsidRPr="00635706" w:rsidRDefault="00F57B55" w:rsidP="00635706">
      <w:pPr>
        <w:pStyle w:val="TOCHeading"/>
        <w:spacing w:line="480" w:lineRule="auto"/>
        <w:rPr>
          <w:rFonts w:cs="Times New Roman"/>
          <w:color w:val="auto"/>
          <w:sz w:val="24"/>
          <w:szCs w:val="24"/>
        </w:rPr>
      </w:pPr>
    </w:p>
    <w:p w14:paraId="60E4F23C" w14:textId="77777777" w:rsidR="00F57B55" w:rsidRPr="00635706" w:rsidRDefault="00F57B55" w:rsidP="00635706">
      <w:pPr>
        <w:spacing w:after="0" w:line="480" w:lineRule="auto"/>
        <w:jc w:val="center"/>
        <w:rPr>
          <w:rFonts w:ascii="Times New Roman" w:eastAsia="Times New Roman" w:hAnsi="Times New Roman" w:cs="Times New Roman"/>
          <w:kern w:val="0"/>
          <w:sz w:val="24"/>
          <w:szCs w:val="24"/>
          <w14:ligatures w14:val="none"/>
        </w:rPr>
      </w:pPr>
    </w:p>
    <w:p w14:paraId="590B54A5" w14:textId="77777777" w:rsidR="00F57B55" w:rsidRPr="00635706" w:rsidRDefault="00F57B55" w:rsidP="00635706">
      <w:pPr>
        <w:spacing w:after="0" w:line="480" w:lineRule="auto"/>
        <w:jc w:val="center"/>
        <w:rPr>
          <w:rFonts w:ascii="Times New Roman" w:eastAsia="Times New Roman" w:hAnsi="Times New Roman" w:cs="Times New Roman"/>
          <w:kern w:val="0"/>
          <w:sz w:val="24"/>
          <w:szCs w:val="24"/>
          <w14:ligatures w14:val="none"/>
        </w:rPr>
      </w:pPr>
    </w:p>
    <w:p w14:paraId="7E63E723" w14:textId="77777777" w:rsidR="00F57B55" w:rsidRPr="00635706" w:rsidRDefault="00F57B55" w:rsidP="00635706">
      <w:pPr>
        <w:spacing w:after="0" w:line="480" w:lineRule="auto"/>
        <w:jc w:val="center"/>
        <w:rPr>
          <w:rFonts w:ascii="Times New Roman" w:eastAsia="Times New Roman" w:hAnsi="Times New Roman" w:cs="Times New Roman"/>
          <w:kern w:val="0"/>
          <w:sz w:val="24"/>
          <w:szCs w:val="24"/>
          <w14:ligatures w14:val="none"/>
        </w:rPr>
      </w:pPr>
    </w:p>
    <w:p w14:paraId="7A148FBD" w14:textId="77777777" w:rsidR="00F57B55" w:rsidRPr="00635706" w:rsidRDefault="00F57B55" w:rsidP="00635706">
      <w:pPr>
        <w:spacing w:after="0" w:line="480" w:lineRule="auto"/>
        <w:jc w:val="center"/>
        <w:rPr>
          <w:rFonts w:ascii="Times New Roman" w:eastAsia="Times New Roman" w:hAnsi="Times New Roman" w:cs="Times New Roman"/>
          <w:kern w:val="0"/>
          <w:sz w:val="24"/>
          <w:szCs w:val="24"/>
          <w14:ligatures w14:val="none"/>
        </w:rPr>
      </w:pPr>
    </w:p>
    <w:p w14:paraId="54A69A83" w14:textId="77777777" w:rsidR="00F57B55" w:rsidRPr="00635706" w:rsidRDefault="00F57B55" w:rsidP="00635706">
      <w:pPr>
        <w:spacing w:after="0" w:line="480" w:lineRule="auto"/>
        <w:jc w:val="center"/>
        <w:rPr>
          <w:rFonts w:ascii="Times New Roman" w:eastAsia="Times New Roman" w:hAnsi="Times New Roman" w:cs="Times New Roman"/>
          <w:kern w:val="0"/>
          <w:sz w:val="24"/>
          <w:szCs w:val="24"/>
          <w14:ligatures w14:val="none"/>
        </w:rPr>
      </w:pPr>
    </w:p>
    <w:p w14:paraId="568529CA" w14:textId="5688884D" w:rsidR="00F57B55" w:rsidRPr="00635706" w:rsidRDefault="00F57B55" w:rsidP="00635706">
      <w:pPr>
        <w:spacing w:after="0" w:line="480" w:lineRule="auto"/>
        <w:jc w:val="center"/>
        <w:rPr>
          <w:rFonts w:ascii="Times New Roman" w:eastAsia="Times New Roman" w:hAnsi="Times New Roman" w:cs="Times New Roman"/>
          <w:kern w:val="0"/>
          <w:sz w:val="24"/>
          <w:szCs w:val="24"/>
          <w14:ligatures w14:val="none"/>
        </w:rPr>
      </w:pPr>
      <w:r w:rsidRPr="00635706">
        <w:rPr>
          <w:rFonts w:ascii="Times New Roman" w:eastAsia="Times New Roman" w:hAnsi="Times New Roman" w:cs="Times New Roman"/>
          <w:kern w:val="0"/>
          <w:sz w:val="24"/>
          <w:szCs w:val="24"/>
          <w14:ligatures w14:val="none"/>
        </w:rPr>
        <w:t>LEWIS UNIVERSITY</w:t>
      </w:r>
      <w:r w:rsidRPr="00635706">
        <w:rPr>
          <w:rFonts w:ascii="Times New Roman" w:eastAsia="Times New Roman" w:hAnsi="Times New Roman" w:cs="Times New Roman"/>
          <w:kern w:val="0"/>
          <w:sz w:val="24"/>
          <w:szCs w:val="24"/>
          <w14:ligatures w14:val="none"/>
        </w:rPr>
        <w:br/>
      </w:r>
      <w:r w:rsidR="00271264" w:rsidRPr="00635706">
        <w:rPr>
          <w:rFonts w:ascii="Times New Roman" w:eastAsia="Times New Roman" w:hAnsi="Times New Roman" w:cs="Times New Roman"/>
          <w:kern w:val="0"/>
          <w:sz w:val="24"/>
          <w:szCs w:val="24"/>
          <w14:ligatures w14:val="none"/>
        </w:rPr>
        <w:t>IMPUTING EQTL AND GWAS SUMMARY STATISTICS TO EXAMINE MULTI-ANCESTRY AD GENETIC RISK FACTORS</w:t>
      </w:r>
      <w:r w:rsidRPr="00635706">
        <w:rPr>
          <w:rFonts w:ascii="Times New Roman" w:eastAsia="Times New Roman" w:hAnsi="Times New Roman" w:cs="Times New Roman"/>
          <w:kern w:val="0"/>
          <w:sz w:val="24"/>
          <w:szCs w:val="24"/>
          <w14:ligatures w14:val="none"/>
        </w:rPr>
        <w:br/>
        <w:t>RESEARCH PROJECT SUBMITTED IN PARTIAL FULFILLMENT OF THE REQUIREMENTS</w:t>
      </w:r>
      <w:r w:rsidRPr="00635706">
        <w:rPr>
          <w:rFonts w:ascii="Times New Roman" w:eastAsia="Times New Roman" w:hAnsi="Times New Roman" w:cs="Times New Roman"/>
          <w:kern w:val="0"/>
          <w:sz w:val="24"/>
          <w:szCs w:val="24"/>
          <w14:ligatures w14:val="none"/>
        </w:rPr>
        <w:br/>
        <w:t>FOR THE DEGREE OF MASTER OF SCIENCE, DATA SCIENCE</w:t>
      </w:r>
    </w:p>
    <w:p w14:paraId="04E5C10D" w14:textId="4A2A3164" w:rsidR="00F57B55" w:rsidRPr="00635706" w:rsidRDefault="00F57B55" w:rsidP="00635706">
      <w:pPr>
        <w:spacing w:after="0" w:line="480" w:lineRule="auto"/>
        <w:jc w:val="center"/>
        <w:rPr>
          <w:rFonts w:ascii="Times New Roman" w:eastAsia="Times New Roman" w:hAnsi="Times New Roman" w:cs="Times New Roman"/>
          <w:kern w:val="0"/>
          <w:sz w:val="24"/>
          <w:szCs w:val="24"/>
          <w14:ligatures w14:val="none"/>
        </w:rPr>
      </w:pPr>
      <w:r w:rsidRPr="00635706">
        <w:rPr>
          <w:rFonts w:ascii="Times New Roman" w:eastAsia="Times New Roman" w:hAnsi="Times New Roman" w:cs="Times New Roman"/>
          <w:kern w:val="0"/>
          <w:sz w:val="24"/>
          <w:szCs w:val="24"/>
          <w14:ligatures w14:val="none"/>
        </w:rPr>
        <w:t>BY: HALLEIGH KELCHEN</w:t>
      </w:r>
    </w:p>
    <w:p w14:paraId="29D03CFF" w14:textId="3F4D1BFF" w:rsidR="00F57B55" w:rsidRPr="00635706" w:rsidRDefault="00F57B55" w:rsidP="00635706">
      <w:pPr>
        <w:spacing w:after="0" w:line="480" w:lineRule="auto"/>
        <w:jc w:val="center"/>
        <w:rPr>
          <w:rFonts w:ascii="Times New Roman" w:eastAsia="Times New Roman" w:hAnsi="Times New Roman" w:cs="Times New Roman"/>
          <w:kern w:val="0"/>
          <w:sz w:val="24"/>
          <w:szCs w:val="24"/>
          <w14:ligatures w14:val="none"/>
        </w:rPr>
      </w:pPr>
      <w:r w:rsidRPr="00635706">
        <w:rPr>
          <w:rFonts w:ascii="Times New Roman" w:eastAsia="Times New Roman" w:hAnsi="Times New Roman" w:cs="Times New Roman"/>
          <w:kern w:val="0"/>
          <w:sz w:val="24"/>
          <w:szCs w:val="24"/>
          <w14:ligatures w14:val="none"/>
        </w:rPr>
        <w:t xml:space="preserve">DIRECTOR: </w:t>
      </w:r>
      <w:r w:rsidR="00271264" w:rsidRPr="00635706">
        <w:rPr>
          <w:rFonts w:ascii="Times New Roman" w:eastAsia="Times New Roman" w:hAnsi="Times New Roman" w:cs="Times New Roman"/>
          <w:kern w:val="0"/>
          <w:sz w:val="24"/>
          <w:szCs w:val="24"/>
          <w14:ligatures w14:val="none"/>
        </w:rPr>
        <w:t>DAWN GRAUNKE</w:t>
      </w:r>
      <w:r w:rsidRPr="00635706">
        <w:rPr>
          <w:rFonts w:ascii="Times New Roman" w:eastAsia="Times New Roman" w:hAnsi="Times New Roman" w:cs="Times New Roman"/>
          <w:kern w:val="0"/>
          <w:sz w:val="24"/>
          <w:szCs w:val="24"/>
          <w14:ligatures w14:val="none"/>
        </w:rPr>
        <w:br/>
        <w:t xml:space="preserve">ROMEOVILLE, IL </w:t>
      </w:r>
      <w:r w:rsidR="00673F87" w:rsidRPr="00635706">
        <w:rPr>
          <w:rFonts w:ascii="Times New Roman" w:eastAsia="Times New Roman" w:hAnsi="Times New Roman" w:cs="Times New Roman"/>
          <w:kern w:val="0"/>
          <w:sz w:val="24"/>
          <w:szCs w:val="24"/>
          <w14:ligatures w14:val="none"/>
        </w:rPr>
        <w:t>29</w:t>
      </w:r>
      <w:r w:rsidRPr="00635706">
        <w:rPr>
          <w:rFonts w:ascii="Times New Roman" w:eastAsia="Times New Roman" w:hAnsi="Times New Roman" w:cs="Times New Roman"/>
          <w:kern w:val="0"/>
          <w:sz w:val="24"/>
          <w:szCs w:val="24"/>
          <w14:ligatures w14:val="none"/>
        </w:rPr>
        <w:t>: JUNE, 24</w:t>
      </w:r>
    </w:p>
    <w:p w14:paraId="1395E592" w14:textId="77777777" w:rsidR="00F57B55" w:rsidRPr="00635706" w:rsidRDefault="00F57B55" w:rsidP="00635706">
      <w:pPr>
        <w:spacing w:after="0" w:line="480" w:lineRule="auto"/>
        <w:jc w:val="center"/>
        <w:rPr>
          <w:rFonts w:ascii="Times New Roman" w:eastAsia="Times New Roman" w:hAnsi="Times New Roman" w:cs="Times New Roman"/>
          <w:kern w:val="0"/>
          <w:sz w:val="24"/>
          <w:szCs w:val="24"/>
          <w14:ligatures w14:val="none"/>
        </w:rPr>
      </w:pPr>
    </w:p>
    <w:p w14:paraId="3E71EEAB" w14:textId="1FBB1456" w:rsidR="00F57B55" w:rsidRPr="00635706" w:rsidRDefault="00F57B55" w:rsidP="00635706">
      <w:pPr>
        <w:spacing w:after="0" w:line="480" w:lineRule="auto"/>
        <w:jc w:val="center"/>
        <w:rPr>
          <w:rFonts w:ascii="Times New Roman" w:eastAsia="Times New Roman" w:hAnsi="Times New Roman" w:cs="Times New Roman"/>
          <w:kern w:val="0"/>
          <w:sz w:val="24"/>
          <w:szCs w:val="24"/>
          <w14:ligatures w14:val="none"/>
        </w:rPr>
      </w:pPr>
    </w:p>
    <w:p w14:paraId="6707F10B" w14:textId="47D5824C" w:rsidR="00BA02A3" w:rsidRPr="00635706" w:rsidRDefault="00F57B55" w:rsidP="00635706">
      <w:pPr>
        <w:spacing w:line="480" w:lineRule="auto"/>
        <w:rPr>
          <w:rFonts w:ascii="Times New Roman" w:eastAsia="Times New Roman" w:hAnsi="Times New Roman" w:cs="Times New Roman"/>
          <w:kern w:val="0"/>
          <w:sz w:val="24"/>
          <w:szCs w:val="24"/>
          <w14:ligatures w14:val="none"/>
        </w:rPr>
      </w:pPr>
      <w:r w:rsidRPr="00635706">
        <w:rPr>
          <w:rFonts w:ascii="Times New Roman" w:eastAsia="Times New Roman" w:hAnsi="Times New Roman" w:cs="Times New Roman"/>
          <w:kern w:val="0"/>
          <w:sz w:val="24"/>
          <w:szCs w:val="24"/>
          <w14:ligatures w14:val="none"/>
        </w:rPr>
        <w:br w:type="page"/>
      </w:r>
    </w:p>
    <w:p w14:paraId="64F47C64" w14:textId="1ED10846" w:rsidR="00BA02A3" w:rsidRPr="00635706" w:rsidRDefault="00BA02A3" w:rsidP="00635706">
      <w:pPr>
        <w:spacing w:line="480" w:lineRule="auto"/>
        <w:jc w:val="center"/>
        <w:rPr>
          <w:rFonts w:ascii="Times New Roman" w:eastAsia="Times New Roman" w:hAnsi="Times New Roman" w:cs="Times New Roman"/>
          <w:kern w:val="0"/>
          <w:sz w:val="24"/>
          <w:szCs w:val="24"/>
          <w14:ligatures w14:val="none"/>
        </w:rPr>
      </w:pPr>
      <w:r w:rsidRPr="00635706">
        <w:rPr>
          <w:rFonts w:ascii="Times New Roman" w:eastAsia="Times New Roman" w:hAnsi="Times New Roman" w:cs="Times New Roman"/>
          <w:kern w:val="0"/>
          <w:sz w:val="24"/>
          <w:szCs w:val="24"/>
          <w14:ligatures w14:val="none"/>
        </w:rPr>
        <w:lastRenderedPageBreak/>
        <w:t>ABSTRACT</w:t>
      </w:r>
    </w:p>
    <w:p w14:paraId="2B1D0D3A" w14:textId="58C1C6C7" w:rsidR="004E26D8" w:rsidRPr="00635706" w:rsidRDefault="004E26D8" w:rsidP="00635706">
      <w:pPr>
        <w:spacing w:line="480" w:lineRule="auto"/>
        <w:ind w:firstLine="720"/>
        <w:rPr>
          <w:rFonts w:ascii="Times New Roman" w:hAnsi="Times New Roman" w:cs="Times New Roman"/>
          <w:sz w:val="24"/>
          <w:szCs w:val="24"/>
        </w:rPr>
      </w:pPr>
      <w:r w:rsidRPr="00635706">
        <w:rPr>
          <w:rFonts w:ascii="Times New Roman" w:eastAsia="Times New Roman" w:hAnsi="Times New Roman" w:cs="Times New Roman"/>
          <w:kern w:val="0"/>
          <w:sz w:val="24"/>
          <w:szCs w:val="24"/>
          <w14:ligatures w14:val="none"/>
        </w:rPr>
        <w:t xml:space="preserve">Atopic Dermatitis (AD) is an inflammatory skin condition that effects up to 15 to 20 percent of the population. </w:t>
      </w:r>
      <w:r w:rsidRPr="00635706">
        <w:rPr>
          <w:rFonts w:ascii="Times New Roman" w:hAnsi="Times New Roman" w:cs="Times New Roman"/>
          <w:sz w:val="24"/>
          <w:szCs w:val="24"/>
        </w:rPr>
        <w:t xml:space="preserve">A wide variety of genetic studies have been used to understand the genetic risk factors and etiology of AD, however known variants only account for a small portion of the heritability of this disease. Previous research has focused mainly on those of European descent, leaving many other ancestries unstudied. This study uses </w:t>
      </w:r>
      <w:proofErr w:type="spellStart"/>
      <w:r w:rsidRPr="00635706">
        <w:rPr>
          <w:rFonts w:ascii="Times New Roman" w:hAnsi="Times New Roman" w:cs="Times New Roman"/>
          <w:sz w:val="24"/>
          <w:szCs w:val="24"/>
        </w:rPr>
        <w:t>GWASLab</w:t>
      </w:r>
      <w:proofErr w:type="spellEnd"/>
      <w:r w:rsidRPr="00635706">
        <w:rPr>
          <w:rFonts w:ascii="Times New Roman" w:hAnsi="Times New Roman" w:cs="Times New Roman"/>
          <w:sz w:val="24"/>
          <w:szCs w:val="24"/>
        </w:rPr>
        <w:t xml:space="preserve"> and the S-</w:t>
      </w:r>
      <w:proofErr w:type="spellStart"/>
      <w:r w:rsidRPr="00635706">
        <w:rPr>
          <w:rFonts w:ascii="Times New Roman" w:hAnsi="Times New Roman" w:cs="Times New Roman"/>
          <w:sz w:val="24"/>
          <w:szCs w:val="24"/>
        </w:rPr>
        <w:t>PrediXcan</w:t>
      </w:r>
      <w:proofErr w:type="spellEnd"/>
      <w:r w:rsidRPr="00635706">
        <w:rPr>
          <w:rFonts w:ascii="Times New Roman" w:hAnsi="Times New Roman" w:cs="Times New Roman"/>
          <w:sz w:val="24"/>
          <w:szCs w:val="24"/>
        </w:rPr>
        <w:t xml:space="preserve"> TWAS method to examine genetic risk factors for AD across major superpopulations.</w:t>
      </w:r>
      <w:r w:rsidR="00BE2418" w:rsidRPr="00635706">
        <w:rPr>
          <w:rFonts w:ascii="Times New Roman" w:hAnsi="Times New Roman" w:cs="Times New Roman"/>
          <w:sz w:val="24"/>
          <w:szCs w:val="24"/>
        </w:rPr>
        <w:t xml:space="preserve"> Analysis with </w:t>
      </w:r>
      <w:proofErr w:type="spellStart"/>
      <w:r w:rsidR="00BE2418" w:rsidRPr="00635706">
        <w:rPr>
          <w:rFonts w:ascii="Times New Roman" w:hAnsi="Times New Roman" w:cs="Times New Roman"/>
          <w:sz w:val="24"/>
          <w:szCs w:val="24"/>
        </w:rPr>
        <w:t>GWASLab</w:t>
      </w:r>
      <w:proofErr w:type="spellEnd"/>
      <w:r w:rsidR="00BE2418" w:rsidRPr="00635706">
        <w:rPr>
          <w:rFonts w:ascii="Times New Roman" w:hAnsi="Times New Roman" w:cs="Times New Roman"/>
          <w:sz w:val="24"/>
          <w:szCs w:val="24"/>
        </w:rPr>
        <w:t xml:space="preserve"> </w:t>
      </w:r>
      <w:r w:rsidR="00652954" w:rsidRPr="00635706">
        <w:rPr>
          <w:rFonts w:ascii="Times New Roman" w:hAnsi="Times New Roman" w:cs="Times New Roman"/>
          <w:sz w:val="24"/>
          <w:szCs w:val="24"/>
        </w:rPr>
        <w:t>identified 12 lead variants (p&lt;5e-8),</w:t>
      </w:r>
      <w:r w:rsidR="0075725A" w:rsidRPr="00635706">
        <w:rPr>
          <w:rFonts w:ascii="Times New Roman" w:hAnsi="Times New Roman" w:cs="Times New Roman"/>
          <w:sz w:val="24"/>
          <w:szCs w:val="24"/>
        </w:rPr>
        <w:t xml:space="preserve"> </w:t>
      </w:r>
      <w:r w:rsidR="009237DB" w:rsidRPr="00635706">
        <w:rPr>
          <w:rFonts w:ascii="Times New Roman" w:hAnsi="Times New Roman" w:cs="Times New Roman"/>
          <w:sz w:val="24"/>
          <w:szCs w:val="24"/>
        </w:rPr>
        <w:t xml:space="preserve">six </w:t>
      </w:r>
      <w:r w:rsidR="0075725A" w:rsidRPr="00635706">
        <w:rPr>
          <w:rFonts w:ascii="Times New Roman" w:hAnsi="Times New Roman" w:cs="Times New Roman"/>
          <w:sz w:val="24"/>
          <w:szCs w:val="24"/>
        </w:rPr>
        <w:t xml:space="preserve">of which were not identified in the original GWAS: </w:t>
      </w:r>
      <w:r w:rsidR="0075725A" w:rsidRPr="00635706">
        <w:rPr>
          <w:rFonts w:ascii="Times New Roman" w:hAnsi="Times New Roman" w:cs="Times New Roman"/>
          <w:i/>
          <w:iCs/>
          <w:sz w:val="24"/>
          <w:szCs w:val="24"/>
        </w:rPr>
        <w:t>PRPF3, STAT5B, LCE5A, PRRT1, TRIB1</w:t>
      </w:r>
      <w:r w:rsidR="0075725A" w:rsidRPr="00635706">
        <w:rPr>
          <w:rFonts w:ascii="Times New Roman" w:hAnsi="Times New Roman" w:cs="Times New Roman"/>
          <w:sz w:val="24"/>
          <w:szCs w:val="24"/>
        </w:rPr>
        <w:t xml:space="preserve">, and </w:t>
      </w:r>
      <w:r w:rsidR="0075725A" w:rsidRPr="00635706">
        <w:rPr>
          <w:rFonts w:ascii="Times New Roman" w:hAnsi="Times New Roman" w:cs="Times New Roman"/>
          <w:i/>
          <w:iCs/>
          <w:sz w:val="24"/>
          <w:szCs w:val="24"/>
        </w:rPr>
        <w:t>CXCR5</w:t>
      </w:r>
      <w:r w:rsidR="0075725A" w:rsidRPr="00635706">
        <w:rPr>
          <w:rFonts w:ascii="Times New Roman" w:hAnsi="Times New Roman" w:cs="Times New Roman"/>
          <w:sz w:val="24"/>
          <w:szCs w:val="24"/>
        </w:rPr>
        <w:t>.</w:t>
      </w:r>
      <w:r w:rsidR="00551521" w:rsidRPr="00635706">
        <w:rPr>
          <w:rFonts w:ascii="Times New Roman" w:hAnsi="Times New Roman" w:cs="Times New Roman"/>
          <w:sz w:val="24"/>
          <w:szCs w:val="24"/>
        </w:rPr>
        <w:t xml:space="preserve"> S-PrediXcan analysis </w:t>
      </w:r>
      <w:r w:rsidR="002E4EA5" w:rsidRPr="00635706">
        <w:rPr>
          <w:rFonts w:ascii="Times New Roman" w:hAnsi="Times New Roman" w:cs="Times New Roman"/>
          <w:sz w:val="24"/>
          <w:szCs w:val="24"/>
        </w:rPr>
        <w:t>using MASHR</w:t>
      </w:r>
      <w:r w:rsidR="00551521" w:rsidRPr="00635706">
        <w:rPr>
          <w:rFonts w:ascii="Times New Roman" w:hAnsi="Times New Roman" w:cs="Times New Roman"/>
          <w:sz w:val="24"/>
          <w:szCs w:val="24"/>
        </w:rPr>
        <w:t xml:space="preserve"> </w:t>
      </w:r>
      <w:r w:rsidR="002E4EA5" w:rsidRPr="00635706">
        <w:rPr>
          <w:rFonts w:ascii="Times New Roman" w:hAnsi="Times New Roman" w:cs="Times New Roman"/>
          <w:sz w:val="24"/>
          <w:szCs w:val="24"/>
        </w:rPr>
        <w:t xml:space="preserve">GTEx v8 cultured fibroblasts and skin tissues </w:t>
      </w:r>
      <w:r w:rsidR="009237DB" w:rsidRPr="00635706">
        <w:rPr>
          <w:rFonts w:ascii="Times New Roman" w:hAnsi="Times New Roman" w:cs="Times New Roman"/>
          <w:sz w:val="24"/>
          <w:szCs w:val="24"/>
        </w:rPr>
        <w:t>identified four lead variants:</w:t>
      </w:r>
      <w:r w:rsidR="002E4EA5" w:rsidRPr="00635706">
        <w:rPr>
          <w:rFonts w:ascii="Times New Roman" w:hAnsi="Times New Roman" w:cs="Times New Roman"/>
          <w:sz w:val="24"/>
          <w:szCs w:val="24"/>
        </w:rPr>
        <w:t xml:space="preserve"> </w:t>
      </w:r>
      <w:r w:rsidR="009237DB" w:rsidRPr="00635706">
        <w:rPr>
          <w:rFonts w:ascii="Times New Roman" w:hAnsi="Times New Roman" w:cs="Times New Roman"/>
          <w:i/>
          <w:iCs/>
          <w:sz w:val="24"/>
          <w:szCs w:val="24"/>
        </w:rPr>
        <w:t xml:space="preserve">LINC00302, LCE5A, OVOLI1, </w:t>
      </w:r>
      <w:r w:rsidR="009237DB" w:rsidRPr="00635706">
        <w:rPr>
          <w:rFonts w:ascii="Times New Roman" w:hAnsi="Times New Roman" w:cs="Times New Roman"/>
          <w:sz w:val="24"/>
          <w:szCs w:val="24"/>
        </w:rPr>
        <w:t>and</w:t>
      </w:r>
      <w:r w:rsidR="009237DB" w:rsidRPr="00635706">
        <w:rPr>
          <w:rFonts w:ascii="Times New Roman" w:hAnsi="Times New Roman" w:cs="Times New Roman"/>
          <w:i/>
          <w:iCs/>
          <w:sz w:val="24"/>
          <w:szCs w:val="24"/>
        </w:rPr>
        <w:t xml:space="preserve"> IL-13. </w:t>
      </w:r>
      <w:r w:rsidR="009237DB" w:rsidRPr="00635706">
        <w:rPr>
          <w:rFonts w:ascii="Times New Roman" w:hAnsi="Times New Roman" w:cs="Times New Roman"/>
          <w:sz w:val="24"/>
          <w:szCs w:val="24"/>
        </w:rPr>
        <w:t xml:space="preserve">All </w:t>
      </w:r>
      <w:r w:rsidR="0075725A" w:rsidRPr="00635706">
        <w:rPr>
          <w:rFonts w:ascii="Times New Roman" w:hAnsi="Times New Roman" w:cs="Times New Roman"/>
          <w:sz w:val="24"/>
          <w:szCs w:val="24"/>
        </w:rPr>
        <w:t xml:space="preserve">lead variants identified by S-PrediXcan </w:t>
      </w:r>
      <w:r w:rsidR="009237DB" w:rsidRPr="00635706">
        <w:rPr>
          <w:rFonts w:ascii="Times New Roman" w:hAnsi="Times New Roman" w:cs="Times New Roman"/>
          <w:sz w:val="24"/>
          <w:szCs w:val="24"/>
        </w:rPr>
        <w:t xml:space="preserve">except </w:t>
      </w:r>
      <w:r w:rsidR="009237DB" w:rsidRPr="00635706">
        <w:rPr>
          <w:rFonts w:ascii="Times New Roman" w:hAnsi="Times New Roman" w:cs="Times New Roman"/>
          <w:i/>
          <w:iCs/>
          <w:sz w:val="24"/>
          <w:szCs w:val="24"/>
        </w:rPr>
        <w:t xml:space="preserve">LINC00302 </w:t>
      </w:r>
      <w:r w:rsidR="0075725A" w:rsidRPr="00635706">
        <w:rPr>
          <w:rFonts w:ascii="Times New Roman" w:hAnsi="Times New Roman" w:cs="Times New Roman"/>
          <w:sz w:val="24"/>
          <w:szCs w:val="24"/>
        </w:rPr>
        <w:t xml:space="preserve">were also identified by </w:t>
      </w:r>
      <w:proofErr w:type="spellStart"/>
      <w:r w:rsidR="0075725A" w:rsidRPr="00635706">
        <w:rPr>
          <w:rFonts w:ascii="Times New Roman" w:hAnsi="Times New Roman" w:cs="Times New Roman"/>
          <w:sz w:val="24"/>
          <w:szCs w:val="24"/>
        </w:rPr>
        <w:t>GWASLab</w:t>
      </w:r>
      <w:proofErr w:type="spellEnd"/>
      <w:r w:rsidR="009237DB" w:rsidRPr="00635706">
        <w:rPr>
          <w:rFonts w:ascii="Times New Roman" w:hAnsi="Times New Roman" w:cs="Times New Roman"/>
          <w:sz w:val="24"/>
          <w:szCs w:val="24"/>
        </w:rPr>
        <w:t>. A</w:t>
      </w:r>
      <w:r w:rsidR="0075725A" w:rsidRPr="00635706">
        <w:rPr>
          <w:rFonts w:ascii="Times New Roman" w:hAnsi="Times New Roman" w:cs="Times New Roman"/>
          <w:sz w:val="24"/>
          <w:szCs w:val="24"/>
        </w:rPr>
        <w:t xml:space="preserve"> total of </w:t>
      </w:r>
      <w:r w:rsidR="009237DB" w:rsidRPr="00635706">
        <w:rPr>
          <w:rFonts w:ascii="Times New Roman" w:hAnsi="Times New Roman" w:cs="Times New Roman"/>
          <w:sz w:val="24"/>
          <w:szCs w:val="24"/>
        </w:rPr>
        <w:t>seven</w:t>
      </w:r>
      <w:r w:rsidR="0075725A" w:rsidRPr="00635706">
        <w:rPr>
          <w:rFonts w:ascii="Times New Roman" w:hAnsi="Times New Roman" w:cs="Times New Roman"/>
          <w:sz w:val="24"/>
          <w:szCs w:val="24"/>
        </w:rPr>
        <w:t xml:space="preserve"> lead variants not implicated in the original GWAS</w:t>
      </w:r>
      <w:r w:rsidR="00A97459" w:rsidRPr="00635706">
        <w:rPr>
          <w:rFonts w:ascii="Times New Roman" w:hAnsi="Times New Roman" w:cs="Times New Roman"/>
          <w:sz w:val="24"/>
          <w:szCs w:val="24"/>
        </w:rPr>
        <w:t xml:space="preserve"> were identified by this study</w:t>
      </w:r>
      <w:r w:rsidR="0075725A" w:rsidRPr="00635706">
        <w:rPr>
          <w:rFonts w:ascii="Times New Roman" w:hAnsi="Times New Roman" w:cs="Times New Roman"/>
          <w:sz w:val="24"/>
          <w:szCs w:val="24"/>
        </w:rPr>
        <w:t xml:space="preserve">: </w:t>
      </w:r>
      <w:r w:rsidR="0075725A" w:rsidRPr="00635706">
        <w:rPr>
          <w:rFonts w:ascii="Times New Roman" w:hAnsi="Times New Roman" w:cs="Times New Roman"/>
          <w:i/>
          <w:iCs/>
          <w:sz w:val="24"/>
          <w:szCs w:val="24"/>
        </w:rPr>
        <w:t>PRPF3, STAT5B, LCE5A, PRRT1, TRIB1</w:t>
      </w:r>
      <w:r w:rsidR="0075725A" w:rsidRPr="00635706">
        <w:rPr>
          <w:rFonts w:ascii="Times New Roman" w:hAnsi="Times New Roman" w:cs="Times New Roman"/>
          <w:sz w:val="24"/>
          <w:szCs w:val="24"/>
        </w:rPr>
        <w:t xml:space="preserve">, </w:t>
      </w:r>
      <w:r w:rsidR="0075725A" w:rsidRPr="00635706">
        <w:rPr>
          <w:rFonts w:ascii="Times New Roman" w:hAnsi="Times New Roman" w:cs="Times New Roman"/>
          <w:i/>
          <w:iCs/>
          <w:sz w:val="24"/>
          <w:szCs w:val="24"/>
        </w:rPr>
        <w:t>LINC00302</w:t>
      </w:r>
      <w:r w:rsidR="0075725A" w:rsidRPr="00635706">
        <w:rPr>
          <w:rFonts w:ascii="Times New Roman" w:hAnsi="Times New Roman" w:cs="Times New Roman"/>
          <w:sz w:val="24"/>
          <w:szCs w:val="24"/>
        </w:rPr>
        <w:t xml:space="preserve">, and </w:t>
      </w:r>
      <w:r w:rsidR="0075725A" w:rsidRPr="00635706">
        <w:rPr>
          <w:rFonts w:ascii="Times New Roman" w:hAnsi="Times New Roman" w:cs="Times New Roman"/>
          <w:i/>
          <w:iCs/>
          <w:sz w:val="24"/>
          <w:szCs w:val="24"/>
        </w:rPr>
        <w:t>CXCR5</w:t>
      </w:r>
      <w:r w:rsidR="00652954" w:rsidRPr="00635706">
        <w:rPr>
          <w:rFonts w:ascii="Times New Roman" w:hAnsi="Times New Roman" w:cs="Times New Roman"/>
          <w:sz w:val="24"/>
          <w:szCs w:val="24"/>
        </w:rPr>
        <w:t xml:space="preserve">. Future analysis is needed to perform fine-mapping </w:t>
      </w:r>
      <w:r w:rsidR="00A97459" w:rsidRPr="00635706">
        <w:rPr>
          <w:rFonts w:ascii="Times New Roman" w:hAnsi="Times New Roman" w:cs="Times New Roman"/>
          <w:sz w:val="24"/>
          <w:szCs w:val="24"/>
        </w:rPr>
        <w:t xml:space="preserve">and colocalization </w:t>
      </w:r>
      <w:r w:rsidR="00652954" w:rsidRPr="00635706">
        <w:rPr>
          <w:rFonts w:ascii="Times New Roman" w:hAnsi="Times New Roman" w:cs="Times New Roman"/>
          <w:sz w:val="24"/>
          <w:szCs w:val="24"/>
        </w:rPr>
        <w:t xml:space="preserve">in </w:t>
      </w:r>
      <w:r w:rsidR="00A97459" w:rsidRPr="00635706">
        <w:rPr>
          <w:rFonts w:ascii="Times New Roman" w:hAnsi="Times New Roman" w:cs="Times New Roman"/>
          <w:sz w:val="24"/>
          <w:szCs w:val="24"/>
        </w:rPr>
        <w:t xml:space="preserve">the regions of these genes to determine </w:t>
      </w:r>
      <w:r w:rsidR="00FE14CF" w:rsidRPr="00635706">
        <w:rPr>
          <w:rFonts w:ascii="Times New Roman" w:hAnsi="Times New Roman" w:cs="Times New Roman"/>
          <w:sz w:val="24"/>
          <w:szCs w:val="24"/>
        </w:rPr>
        <w:t>specific ancestries associated with each lead variant.</w:t>
      </w:r>
    </w:p>
    <w:p w14:paraId="63724F0B" w14:textId="0D7E0D4C" w:rsidR="00BA02A3" w:rsidRPr="00635706" w:rsidRDefault="00BA02A3" w:rsidP="00635706">
      <w:pPr>
        <w:spacing w:line="480" w:lineRule="auto"/>
        <w:jc w:val="center"/>
        <w:rPr>
          <w:rFonts w:ascii="Times New Roman" w:eastAsia="Times New Roman" w:hAnsi="Times New Roman" w:cs="Times New Roman"/>
          <w:kern w:val="0"/>
          <w:sz w:val="24"/>
          <w:szCs w:val="24"/>
          <w14:ligatures w14:val="none"/>
        </w:rPr>
      </w:pPr>
    </w:p>
    <w:p w14:paraId="1B928496" w14:textId="375222E7" w:rsidR="00BA02A3" w:rsidRPr="00635706" w:rsidRDefault="00BA02A3" w:rsidP="00635706">
      <w:pPr>
        <w:spacing w:line="480" w:lineRule="auto"/>
        <w:rPr>
          <w:rFonts w:ascii="Times New Roman" w:eastAsia="Times New Roman" w:hAnsi="Times New Roman" w:cs="Times New Roman"/>
          <w:kern w:val="0"/>
          <w:sz w:val="24"/>
          <w:szCs w:val="24"/>
          <w14:ligatures w14:val="none"/>
        </w:rPr>
      </w:pPr>
    </w:p>
    <w:p w14:paraId="766F7F3E" w14:textId="77777777" w:rsidR="00C35A8C" w:rsidRPr="00635706" w:rsidRDefault="00C35A8C" w:rsidP="00635706">
      <w:pPr>
        <w:spacing w:line="480" w:lineRule="auto"/>
        <w:rPr>
          <w:rFonts w:ascii="Times New Roman" w:eastAsia="Times New Roman" w:hAnsi="Times New Roman" w:cs="Times New Roman"/>
          <w:kern w:val="0"/>
          <w:sz w:val="24"/>
          <w:szCs w:val="24"/>
          <w14:ligatures w14:val="none"/>
        </w:rPr>
      </w:pPr>
    </w:p>
    <w:p w14:paraId="78750592" w14:textId="3DD275B7" w:rsidR="004B4639" w:rsidRPr="00635706" w:rsidRDefault="004B4639" w:rsidP="00635706">
      <w:pPr>
        <w:pStyle w:val="Heading1"/>
        <w:spacing w:line="480" w:lineRule="auto"/>
        <w:rPr>
          <w:rFonts w:eastAsia="Times New Roman" w:cs="Times New Roman"/>
          <w:color w:val="auto"/>
          <w:szCs w:val="24"/>
        </w:rPr>
      </w:pPr>
    </w:p>
    <w:p w14:paraId="3DD8C32C" w14:textId="77777777" w:rsidR="00F07934" w:rsidRPr="00635706" w:rsidRDefault="00F07934" w:rsidP="00635706">
      <w:pPr>
        <w:spacing w:line="480" w:lineRule="auto"/>
        <w:rPr>
          <w:rFonts w:ascii="Times New Roman" w:hAnsi="Times New Roman" w:cs="Times New Roman"/>
          <w:sz w:val="24"/>
          <w:szCs w:val="24"/>
        </w:rPr>
      </w:pPr>
    </w:p>
    <w:sdt>
      <w:sdtPr>
        <w:rPr>
          <w:rFonts w:asciiTheme="minorHAnsi" w:eastAsiaTheme="minorHAnsi" w:hAnsiTheme="minorHAnsi" w:cs="Times New Roman"/>
          <w:color w:val="auto"/>
          <w:sz w:val="24"/>
          <w:szCs w:val="24"/>
        </w:rPr>
        <w:id w:val="-460879749"/>
        <w:docPartObj>
          <w:docPartGallery w:val="Table of Contents"/>
          <w:docPartUnique/>
        </w:docPartObj>
      </w:sdtPr>
      <w:sdtEndPr>
        <w:rPr>
          <w:b/>
          <w:bCs/>
          <w:noProof/>
        </w:rPr>
      </w:sdtEndPr>
      <w:sdtContent>
        <w:p w14:paraId="2C104C85" w14:textId="198F6D5E" w:rsidR="0011185B" w:rsidRPr="00635706" w:rsidRDefault="0011185B" w:rsidP="00635706">
          <w:pPr>
            <w:pStyle w:val="TOCHeading"/>
            <w:spacing w:line="480" w:lineRule="auto"/>
            <w:jc w:val="center"/>
            <w:rPr>
              <w:rFonts w:cs="Times New Roman"/>
              <w:color w:val="auto"/>
              <w:sz w:val="24"/>
              <w:szCs w:val="24"/>
            </w:rPr>
          </w:pPr>
          <w:r w:rsidRPr="00635706">
            <w:rPr>
              <w:rFonts w:cs="Times New Roman"/>
              <w:color w:val="auto"/>
              <w:sz w:val="24"/>
              <w:szCs w:val="24"/>
            </w:rPr>
            <w:t>TABLE OF CONTENTS</w:t>
          </w:r>
        </w:p>
        <w:p w14:paraId="59580EA8" w14:textId="0CC748D9" w:rsidR="0011185B" w:rsidRPr="00635706" w:rsidRDefault="0011185B" w:rsidP="00635706">
          <w:pPr>
            <w:pStyle w:val="TOC1"/>
            <w:tabs>
              <w:tab w:val="right" w:leader="dot" w:pos="9350"/>
            </w:tabs>
            <w:spacing w:line="480" w:lineRule="auto"/>
            <w:jc w:val="center"/>
            <w:rPr>
              <w:rFonts w:ascii="Times New Roman" w:eastAsiaTheme="minorEastAsia" w:hAnsi="Times New Roman" w:cs="Times New Roman"/>
              <w:b w:val="0"/>
              <w:bCs w:val="0"/>
              <w:caps w:val="0"/>
              <w:noProof/>
              <w:sz w:val="24"/>
              <w:szCs w:val="24"/>
            </w:rPr>
          </w:pPr>
          <w:r w:rsidRPr="00635706">
            <w:rPr>
              <w:rFonts w:ascii="Times New Roman" w:hAnsi="Times New Roman" w:cs="Times New Roman"/>
              <w:b w:val="0"/>
              <w:bCs w:val="0"/>
              <w:sz w:val="24"/>
              <w:szCs w:val="24"/>
            </w:rPr>
            <w:fldChar w:fldCharType="begin"/>
          </w:r>
          <w:r w:rsidRPr="00635706">
            <w:rPr>
              <w:rFonts w:ascii="Times New Roman" w:hAnsi="Times New Roman" w:cs="Times New Roman"/>
              <w:b w:val="0"/>
              <w:bCs w:val="0"/>
              <w:sz w:val="24"/>
              <w:szCs w:val="24"/>
            </w:rPr>
            <w:instrText xml:space="preserve"> TOC \o "1-3" \h \z \u </w:instrText>
          </w:r>
          <w:r w:rsidRPr="00635706">
            <w:rPr>
              <w:rFonts w:ascii="Times New Roman" w:hAnsi="Times New Roman" w:cs="Times New Roman"/>
              <w:b w:val="0"/>
              <w:bCs w:val="0"/>
              <w:sz w:val="24"/>
              <w:szCs w:val="24"/>
            </w:rPr>
            <w:fldChar w:fldCharType="separate"/>
          </w:r>
          <w:hyperlink w:anchor="_Toc169534874" w:history="1">
            <w:r w:rsidRPr="00635706">
              <w:rPr>
                <w:rStyle w:val="Hyperlink"/>
                <w:rFonts w:ascii="Times New Roman" w:eastAsia="Times New Roman" w:hAnsi="Times New Roman" w:cs="Times New Roman"/>
                <w:b w:val="0"/>
                <w:bCs w:val="0"/>
                <w:noProof/>
                <w:color w:val="auto"/>
                <w:sz w:val="24"/>
                <w:szCs w:val="24"/>
              </w:rPr>
              <w:t>CHAPTER I – INTRODUCTION</w:t>
            </w:r>
            <w:r w:rsidRPr="00635706">
              <w:rPr>
                <w:rFonts w:ascii="Times New Roman" w:hAnsi="Times New Roman" w:cs="Times New Roman"/>
                <w:b w:val="0"/>
                <w:bCs w:val="0"/>
                <w:noProof/>
                <w:webHidden/>
                <w:sz w:val="24"/>
                <w:szCs w:val="24"/>
              </w:rPr>
              <w:tab/>
            </w:r>
            <w:r w:rsidRPr="00635706">
              <w:rPr>
                <w:rFonts w:ascii="Times New Roman" w:hAnsi="Times New Roman" w:cs="Times New Roman"/>
                <w:b w:val="0"/>
                <w:bCs w:val="0"/>
                <w:noProof/>
                <w:webHidden/>
                <w:sz w:val="24"/>
                <w:szCs w:val="24"/>
              </w:rPr>
              <w:fldChar w:fldCharType="begin"/>
            </w:r>
            <w:r w:rsidRPr="00635706">
              <w:rPr>
                <w:rFonts w:ascii="Times New Roman" w:hAnsi="Times New Roman" w:cs="Times New Roman"/>
                <w:b w:val="0"/>
                <w:bCs w:val="0"/>
                <w:noProof/>
                <w:webHidden/>
                <w:sz w:val="24"/>
                <w:szCs w:val="24"/>
              </w:rPr>
              <w:instrText xml:space="preserve"> PAGEREF _Toc169534874 \h </w:instrText>
            </w:r>
            <w:r w:rsidRPr="00635706">
              <w:rPr>
                <w:rFonts w:ascii="Times New Roman" w:hAnsi="Times New Roman" w:cs="Times New Roman"/>
                <w:b w:val="0"/>
                <w:bCs w:val="0"/>
                <w:noProof/>
                <w:webHidden/>
                <w:sz w:val="24"/>
                <w:szCs w:val="24"/>
              </w:rPr>
            </w:r>
            <w:r w:rsidRPr="00635706">
              <w:rPr>
                <w:rFonts w:ascii="Times New Roman" w:hAnsi="Times New Roman" w:cs="Times New Roman"/>
                <w:b w:val="0"/>
                <w:bCs w:val="0"/>
                <w:noProof/>
                <w:webHidden/>
                <w:sz w:val="24"/>
                <w:szCs w:val="24"/>
              </w:rPr>
              <w:fldChar w:fldCharType="separate"/>
            </w:r>
            <w:r w:rsidR="00635706">
              <w:rPr>
                <w:rFonts w:ascii="Times New Roman" w:hAnsi="Times New Roman" w:cs="Times New Roman"/>
                <w:b w:val="0"/>
                <w:bCs w:val="0"/>
                <w:noProof/>
                <w:webHidden/>
                <w:sz w:val="24"/>
                <w:szCs w:val="24"/>
              </w:rPr>
              <w:t>1</w:t>
            </w:r>
            <w:r w:rsidRPr="00635706">
              <w:rPr>
                <w:rFonts w:ascii="Times New Roman" w:hAnsi="Times New Roman" w:cs="Times New Roman"/>
                <w:b w:val="0"/>
                <w:bCs w:val="0"/>
                <w:noProof/>
                <w:webHidden/>
                <w:sz w:val="24"/>
                <w:szCs w:val="24"/>
              </w:rPr>
              <w:fldChar w:fldCharType="end"/>
            </w:r>
          </w:hyperlink>
        </w:p>
        <w:p w14:paraId="22372783" w14:textId="1477E5B7" w:rsidR="0011185B" w:rsidRPr="00635706" w:rsidRDefault="009566D6" w:rsidP="00635706">
          <w:pPr>
            <w:pStyle w:val="TOC2"/>
            <w:tabs>
              <w:tab w:val="right" w:leader="dot" w:pos="9350"/>
            </w:tabs>
            <w:spacing w:line="480" w:lineRule="auto"/>
            <w:jc w:val="center"/>
            <w:rPr>
              <w:rFonts w:ascii="Times New Roman" w:eastAsiaTheme="minorEastAsia" w:hAnsi="Times New Roman" w:cs="Times New Roman"/>
              <w:smallCaps w:val="0"/>
              <w:noProof/>
              <w:sz w:val="24"/>
              <w:szCs w:val="24"/>
            </w:rPr>
          </w:pPr>
          <w:hyperlink w:anchor="_Toc169534875" w:history="1">
            <w:r w:rsidR="0011185B" w:rsidRPr="00635706">
              <w:rPr>
                <w:rStyle w:val="Hyperlink"/>
                <w:rFonts w:ascii="Times New Roman" w:eastAsia="Times New Roman" w:hAnsi="Times New Roman" w:cs="Times New Roman"/>
                <w:noProof/>
                <w:color w:val="auto"/>
                <w:sz w:val="24"/>
                <w:szCs w:val="24"/>
                <w:u w:val="none"/>
              </w:rPr>
              <w:t>TWAS and Their Uses for Disease Research</w:t>
            </w:r>
            <w:r w:rsidR="0011185B" w:rsidRPr="00635706">
              <w:rPr>
                <w:rFonts w:ascii="Times New Roman" w:hAnsi="Times New Roman" w:cs="Times New Roman"/>
                <w:noProof/>
                <w:webHidden/>
                <w:sz w:val="24"/>
                <w:szCs w:val="24"/>
              </w:rPr>
              <w:tab/>
            </w:r>
            <w:r w:rsidR="0011185B" w:rsidRPr="00635706">
              <w:rPr>
                <w:rFonts w:ascii="Times New Roman" w:hAnsi="Times New Roman" w:cs="Times New Roman"/>
                <w:noProof/>
                <w:webHidden/>
                <w:sz w:val="24"/>
                <w:szCs w:val="24"/>
              </w:rPr>
              <w:fldChar w:fldCharType="begin"/>
            </w:r>
            <w:r w:rsidR="0011185B" w:rsidRPr="00635706">
              <w:rPr>
                <w:rFonts w:ascii="Times New Roman" w:hAnsi="Times New Roman" w:cs="Times New Roman"/>
                <w:noProof/>
                <w:webHidden/>
                <w:sz w:val="24"/>
                <w:szCs w:val="24"/>
              </w:rPr>
              <w:instrText xml:space="preserve"> PAGEREF _Toc169534875 \h </w:instrText>
            </w:r>
            <w:r w:rsidR="0011185B" w:rsidRPr="00635706">
              <w:rPr>
                <w:rFonts w:ascii="Times New Roman" w:hAnsi="Times New Roman" w:cs="Times New Roman"/>
                <w:noProof/>
                <w:webHidden/>
                <w:sz w:val="24"/>
                <w:szCs w:val="24"/>
              </w:rPr>
            </w:r>
            <w:r w:rsidR="0011185B" w:rsidRPr="00635706">
              <w:rPr>
                <w:rFonts w:ascii="Times New Roman" w:hAnsi="Times New Roman" w:cs="Times New Roman"/>
                <w:noProof/>
                <w:webHidden/>
                <w:sz w:val="24"/>
                <w:szCs w:val="24"/>
              </w:rPr>
              <w:fldChar w:fldCharType="separate"/>
            </w:r>
            <w:r w:rsidR="00635706">
              <w:rPr>
                <w:rFonts w:ascii="Times New Roman" w:hAnsi="Times New Roman" w:cs="Times New Roman"/>
                <w:noProof/>
                <w:webHidden/>
                <w:sz w:val="24"/>
                <w:szCs w:val="24"/>
              </w:rPr>
              <w:t>6</w:t>
            </w:r>
            <w:r w:rsidR="0011185B" w:rsidRPr="00635706">
              <w:rPr>
                <w:rFonts w:ascii="Times New Roman" w:hAnsi="Times New Roman" w:cs="Times New Roman"/>
                <w:noProof/>
                <w:webHidden/>
                <w:sz w:val="24"/>
                <w:szCs w:val="24"/>
              </w:rPr>
              <w:fldChar w:fldCharType="end"/>
            </w:r>
          </w:hyperlink>
        </w:p>
        <w:p w14:paraId="38F39652" w14:textId="5FB7CB7C" w:rsidR="0011185B" w:rsidRPr="00635706" w:rsidRDefault="009566D6" w:rsidP="00635706">
          <w:pPr>
            <w:pStyle w:val="TOC2"/>
            <w:tabs>
              <w:tab w:val="right" w:leader="dot" w:pos="9350"/>
            </w:tabs>
            <w:spacing w:line="480" w:lineRule="auto"/>
            <w:jc w:val="center"/>
            <w:rPr>
              <w:rFonts w:ascii="Times New Roman" w:eastAsiaTheme="minorEastAsia" w:hAnsi="Times New Roman" w:cs="Times New Roman"/>
              <w:smallCaps w:val="0"/>
              <w:noProof/>
              <w:sz w:val="24"/>
              <w:szCs w:val="24"/>
            </w:rPr>
          </w:pPr>
          <w:hyperlink w:anchor="_Toc169534876" w:history="1">
            <w:r w:rsidR="0011185B" w:rsidRPr="00635706">
              <w:rPr>
                <w:rStyle w:val="Hyperlink"/>
                <w:rFonts w:ascii="Times New Roman" w:eastAsia="Times New Roman" w:hAnsi="Times New Roman" w:cs="Times New Roman"/>
                <w:noProof/>
                <w:color w:val="auto"/>
                <w:sz w:val="24"/>
                <w:szCs w:val="24"/>
                <w:u w:val="none"/>
              </w:rPr>
              <w:t>Benefits of TWAS Compared to GWAS</w:t>
            </w:r>
            <w:r w:rsidR="0011185B" w:rsidRPr="00635706">
              <w:rPr>
                <w:rFonts w:ascii="Times New Roman" w:hAnsi="Times New Roman" w:cs="Times New Roman"/>
                <w:noProof/>
                <w:webHidden/>
                <w:sz w:val="24"/>
                <w:szCs w:val="24"/>
              </w:rPr>
              <w:tab/>
            </w:r>
            <w:r w:rsidR="0011185B" w:rsidRPr="00635706">
              <w:rPr>
                <w:rFonts w:ascii="Times New Roman" w:hAnsi="Times New Roman" w:cs="Times New Roman"/>
                <w:noProof/>
                <w:webHidden/>
                <w:sz w:val="24"/>
                <w:szCs w:val="24"/>
              </w:rPr>
              <w:fldChar w:fldCharType="begin"/>
            </w:r>
            <w:r w:rsidR="0011185B" w:rsidRPr="00635706">
              <w:rPr>
                <w:rFonts w:ascii="Times New Roman" w:hAnsi="Times New Roman" w:cs="Times New Roman"/>
                <w:noProof/>
                <w:webHidden/>
                <w:sz w:val="24"/>
                <w:szCs w:val="24"/>
              </w:rPr>
              <w:instrText xml:space="preserve"> PAGEREF _Toc169534876 \h </w:instrText>
            </w:r>
            <w:r w:rsidR="0011185B" w:rsidRPr="00635706">
              <w:rPr>
                <w:rFonts w:ascii="Times New Roman" w:hAnsi="Times New Roman" w:cs="Times New Roman"/>
                <w:noProof/>
                <w:webHidden/>
                <w:sz w:val="24"/>
                <w:szCs w:val="24"/>
              </w:rPr>
            </w:r>
            <w:r w:rsidR="0011185B" w:rsidRPr="00635706">
              <w:rPr>
                <w:rFonts w:ascii="Times New Roman" w:hAnsi="Times New Roman" w:cs="Times New Roman"/>
                <w:noProof/>
                <w:webHidden/>
                <w:sz w:val="24"/>
                <w:szCs w:val="24"/>
              </w:rPr>
              <w:fldChar w:fldCharType="separate"/>
            </w:r>
            <w:r w:rsidR="00635706">
              <w:rPr>
                <w:rFonts w:ascii="Times New Roman" w:hAnsi="Times New Roman" w:cs="Times New Roman"/>
                <w:noProof/>
                <w:webHidden/>
                <w:sz w:val="24"/>
                <w:szCs w:val="24"/>
              </w:rPr>
              <w:t>7</w:t>
            </w:r>
            <w:r w:rsidR="0011185B" w:rsidRPr="00635706">
              <w:rPr>
                <w:rFonts w:ascii="Times New Roman" w:hAnsi="Times New Roman" w:cs="Times New Roman"/>
                <w:noProof/>
                <w:webHidden/>
                <w:sz w:val="24"/>
                <w:szCs w:val="24"/>
              </w:rPr>
              <w:fldChar w:fldCharType="end"/>
            </w:r>
          </w:hyperlink>
        </w:p>
        <w:p w14:paraId="73DA976F" w14:textId="6D492D11" w:rsidR="0011185B" w:rsidRPr="00635706" w:rsidRDefault="009566D6" w:rsidP="00635706">
          <w:pPr>
            <w:pStyle w:val="TOC2"/>
            <w:tabs>
              <w:tab w:val="right" w:leader="dot" w:pos="9350"/>
            </w:tabs>
            <w:spacing w:line="480" w:lineRule="auto"/>
            <w:jc w:val="center"/>
            <w:rPr>
              <w:rFonts w:ascii="Times New Roman" w:eastAsiaTheme="minorEastAsia" w:hAnsi="Times New Roman" w:cs="Times New Roman"/>
              <w:smallCaps w:val="0"/>
              <w:noProof/>
              <w:sz w:val="24"/>
              <w:szCs w:val="24"/>
            </w:rPr>
          </w:pPr>
          <w:hyperlink w:anchor="_Toc169534877" w:history="1">
            <w:r w:rsidR="0011185B" w:rsidRPr="00635706">
              <w:rPr>
                <w:rStyle w:val="Hyperlink"/>
                <w:rFonts w:ascii="Times New Roman" w:eastAsia="Times New Roman" w:hAnsi="Times New Roman" w:cs="Times New Roman"/>
                <w:noProof/>
                <w:color w:val="auto"/>
                <w:sz w:val="24"/>
                <w:szCs w:val="24"/>
                <w:u w:val="none"/>
              </w:rPr>
              <w:t>Overview of Recent Literature</w:t>
            </w:r>
            <w:r w:rsidR="0011185B" w:rsidRPr="00635706">
              <w:rPr>
                <w:rFonts w:ascii="Times New Roman" w:hAnsi="Times New Roman" w:cs="Times New Roman"/>
                <w:noProof/>
                <w:webHidden/>
                <w:sz w:val="24"/>
                <w:szCs w:val="24"/>
              </w:rPr>
              <w:tab/>
            </w:r>
            <w:r w:rsidR="0011185B" w:rsidRPr="00635706">
              <w:rPr>
                <w:rFonts w:ascii="Times New Roman" w:hAnsi="Times New Roman" w:cs="Times New Roman"/>
                <w:noProof/>
                <w:webHidden/>
                <w:sz w:val="24"/>
                <w:szCs w:val="24"/>
              </w:rPr>
              <w:fldChar w:fldCharType="begin"/>
            </w:r>
            <w:r w:rsidR="0011185B" w:rsidRPr="00635706">
              <w:rPr>
                <w:rFonts w:ascii="Times New Roman" w:hAnsi="Times New Roman" w:cs="Times New Roman"/>
                <w:noProof/>
                <w:webHidden/>
                <w:sz w:val="24"/>
                <w:szCs w:val="24"/>
              </w:rPr>
              <w:instrText xml:space="preserve"> PAGEREF _Toc169534877 \h </w:instrText>
            </w:r>
            <w:r w:rsidR="0011185B" w:rsidRPr="00635706">
              <w:rPr>
                <w:rFonts w:ascii="Times New Roman" w:hAnsi="Times New Roman" w:cs="Times New Roman"/>
                <w:noProof/>
                <w:webHidden/>
                <w:sz w:val="24"/>
                <w:szCs w:val="24"/>
              </w:rPr>
            </w:r>
            <w:r w:rsidR="0011185B" w:rsidRPr="00635706">
              <w:rPr>
                <w:rFonts w:ascii="Times New Roman" w:hAnsi="Times New Roman" w:cs="Times New Roman"/>
                <w:noProof/>
                <w:webHidden/>
                <w:sz w:val="24"/>
                <w:szCs w:val="24"/>
              </w:rPr>
              <w:fldChar w:fldCharType="separate"/>
            </w:r>
            <w:r w:rsidR="00635706">
              <w:rPr>
                <w:rFonts w:ascii="Times New Roman" w:hAnsi="Times New Roman" w:cs="Times New Roman"/>
                <w:noProof/>
                <w:webHidden/>
                <w:sz w:val="24"/>
                <w:szCs w:val="24"/>
              </w:rPr>
              <w:t>5</w:t>
            </w:r>
            <w:r w:rsidR="0011185B" w:rsidRPr="00635706">
              <w:rPr>
                <w:rFonts w:ascii="Times New Roman" w:hAnsi="Times New Roman" w:cs="Times New Roman"/>
                <w:noProof/>
                <w:webHidden/>
                <w:sz w:val="24"/>
                <w:szCs w:val="24"/>
              </w:rPr>
              <w:fldChar w:fldCharType="end"/>
            </w:r>
          </w:hyperlink>
        </w:p>
        <w:p w14:paraId="23F080C0" w14:textId="22037C5B" w:rsidR="0011185B" w:rsidRPr="00635706" w:rsidRDefault="009566D6" w:rsidP="00635706">
          <w:pPr>
            <w:pStyle w:val="TOC2"/>
            <w:tabs>
              <w:tab w:val="right" w:leader="dot" w:pos="9350"/>
            </w:tabs>
            <w:spacing w:line="480" w:lineRule="auto"/>
            <w:jc w:val="center"/>
            <w:rPr>
              <w:rFonts w:ascii="Times New Roman" w:eastAsiaTheme="minorEastAsia" w:hAnsi="Times New Roman" w:cs="Times New Roman"/>
              <w:smallCaps w:val="0"/>
              <w:noProof/>
              <w:sz w:val="24"/>
              <w:szCs w:val="24"/>
            </w:rPr>
          </w:pPr>
          <w:hyperlink w:anchor="_Toc169534878" w:history="1">
            <w:r w:rsidR="0011185B" w:rsidRPr="00635706">
              <w:rPr>
                <w:rStyle w:val="Hyperlink"/>
                <w:rFonts w:ascii="Times New Roman" w:eastAsia="Times New Roman" w:hAnsi="Times New Roman" w:cs="Times New Roman"/>
                <w:noProof/>
                <w:color w:val="auto"/>
                <w:sz w:val="24"/>
                <w:szCs w:val="24"/>
                <w:u w:val="none"/>
              </w:rPr>
              <w:t>Objective of Study</w:t>
            </w:r>
            <w:r w:rsidR="0011185B" w:rsidRPr="00635706">
              <w:rPr>
                <w:rFonts w:ascii="Times New Roman" w:hAnsi="Times New Roman" w:cs="Times New Roman"/>
                <w:noProof/>
                <w:webHidden/>
                <w:sz w:val="24"/>
                <w:szCs w:val="24"/>
              </w:rPr>
              <w:tab/>
            </w:r>
            <w:r w:rsidR="0011185B" w:rsidRPr="00635706">
              <w:rPr>
                <w:rFonts w:ascii="Times New Roman" w:hAnsi="Times New Roman" w:cs="Times New Roman"/>
                <w:noProof/>
                <w:webHidden/>
                <w:sz w:val="24"/>
                <w:szCs w:val="24"/>
              </w:rPr>
              <w:fldChar w:fldCharType="begin"/>
            </w:r>
            <w:r w:rsidR="0011185B" w:rsidRPr="00635706">
              <w:rPr>
                <w:rFonts w:ascii="Times New Roman" w:hAnsi="Times New Roman" w:cs="Times New Roman"/>
                <w:noProof/>
                <w:webHidden/>
                <w:sz w:val="24"/>
                <w:szCs w:val="24"/>
              </w:rPr>
              <w:instrText xml:space="preserve"> PAGEREF _Toc169534878 \h </w:instrText>
            </w:r>
            <w:r w:rsidR="0011185B" w:rsidRPr="00635706">
              <w:rPr>
                <w:rFonts w:ascii="Times New Roman" w:hAnsi="Times New Roman" w:cs="Times New Roman"/>
                <w:noProof/>
                <w:webHidden/>
                <w:sz w:val="24"/>
                <w:szCs w:val="24"/>
              </w:rPr>
            </w:r>
            <w:r w:rsidR="0011185B" w:rsidRPr="00635706">
              <w:rPr>
                <w:rFonts w:ascii="Times New Roman" w:hAnsi="Times New Roman" w:cs="Times New Roman"/>
                <w:noProof/>
                <w:webHidden/>
                <w:sz w:val="24"/>
                <w:szCs w:val="24"/>
              </w:rPr>
              <w:fldChar w:fldCharType="separate"/>
            </w:r>
            <w:r w:rsidR="00635706">
              <w:rPr>
                <w:rFonts w:ascii="Times New Roman" w:hAnsi="Times New Roman" w:cs="Times New Roman"/>
                <w:noProof/>
                <w:webHidden/>
                <w:sz w:val="24"/>
                <w:szCs w:val="24"/>
              </w:rPr>
              <w:t>7</w:t>
            </w:r>
            <w:r w:rsidR="0011185B" w:rsidRPr="00635706">
              <w:rPr>
                <w:rFonts w:ascii="Times New Roman" w:hAnsi="Times New Roman" w:cs="Times New Roman"/>
                <w:noProof/>
                <w:webHidden/>
                <w:sz w:val="24"/>
                <w:szCs w:val="24"/>
              </w:rPr>
              <w:fldChar w:fldCharType="end"/>
            </w:r>
          </w:hyperlink>
        </w:p>
        <w:p w14:paraId="5C88104D" w14:textId="29BBBC8D" w:rsidR="0011185B" w:rsidRPr="00635706" w:rsidRDefault="009566D6" w:rsidP="00635706">
          <w:pPr>
            <w:pStyle w:val="TOC1"/>
            <w:tabs>
              <w:tab w:val="right" w:leader="dot" w:pos="9350"/>
            </w:tabs>
            <w:spacing w:line="480" w:lineRule="auto"/>
            <w:jc w:val="center"/>
            <w:rPr>
              <w:rFonts w:ascii="Times New Roman" w:eastAsiaTheme="minorEastAsia" w:hAnsi="Times New Roman" w:cs="Times New Roman"/>
              <w:b w:val="0"/>
              <w:bCs w:val="0"/>
              <w:caps w:val="0"/>
              <w:noProof/>
              <w:sz w:val="24"/>
              <w:szCs w:val="24"/>
            </w:rPr>
          </w:pPr>
          <w:hyperlink w:anchor="_Toc169534879" w:history="1">
            <w:r w:rsidR="0011185B" w:rsidRPr="00635706">
              <w:rPr>
                <w:rStyle w:val="Hyperlink"/>
                <w:rFonts w:ascii="Times New Roman" w:eastAsia="Times New Roman" w:hAnsi="Times New Roman" w:cs="Times New Roman"/>
                <w:b w:val="0"/>
                <w:bCs w:val="0"/>
                <w:noProof/>
                <w:color w:val="auto"/>
                <w:sz w:val="24"/>
                <w:szCs w:val="24"/>
              </w:rPr>
              <w:t>CHAPTER II – METHODS</w:t>
            </w:r>
            <w:r w:rsidR="0011185B" w:rsidRPr="00635706">
              <w:rPr>
                <w:rFonts w:ascii="Times New Roman" w:hAnsi="Times New Roman" w:cs="Times New Roman"/>
                <w:b w:val="0"/>
                <w:bCs w:val="0"/>
                <w:noProof/>
                <w:webHidden/>
                <w:sz w:val="24"/>
                <w:szCs w:val="24"/>
              </w:rPr>
              <w:tab/>
            </w:r>
            <w:r w:rsidR="0011185B" w:rsidRPr="00635706">
              <w:rPr>
                <w:rFonts w:ascii="Times New Roman" w:hAnsi="Times New Roman" w:cs="Times New Roman"/>
                <w:b w:val="0"/>
                <w:bCs w:val="0"/>
                <w:noProof/>
                <w:webHidden/>
                <w:sz w:val="24"/>
                <w:szCs w:val="24"/>
              </w:rPr>
              <w:fldChar w:fldCharType="begin"/>
            </w:r>
            <w:r w:rsidR="0011185B" w:rsidRPr="00635706">
              <w:rPr>
                <w:rFonts w:ascii="Times New Roman" w:hAnsi="Times New Roman" w:cs="Times New Roman"/>
                <w:b w:val="0"/>
                <w:bCs w:val="0"/>
                <w:noProof/>
                <w:webHidden/>
                <w:sz w:val="24"/>
                <w:szCs w:val="24"/>
              </w:rPr>
              <w:instrText xml:space="preserve"> PAGEREF _Toc169534879 \h </w:instrText>
            </w:r>
            <w:r w:rsidR="0011185B" w:rsidRPr="00635706">
              <w:rPr>
                <w:rFonts w:ascii="Times New Roman" w:hAnsi="Times New Roman" w:cs="Times New Roman"/>
                <w:b w:val="0"/>
                <w:bCs w:val="0"/>
                <w:noProof/>
                <w:webHidden/>
                <w:sz w:val="24"/>
                <w:szCs w:val="24"/>
              </w:rPr>
            </w:r>
            <w:r w:rsidR="0011185B" w:rsidRPr="00635706">
              <w:rPr>
                <w:rFonts w:ascii="Times New Roman" w:hAnsi="Times New Roman" w:cs="Times New Roman"/>
                <w:b w:val="0"/>
                <w:bCs w:val="0"/>
                <w:noProof/>
                <w:webHidden/>
                <w:sz w:val="24"/>
                <w:szCs w:val="24"/>
              </w:rPr>
              <w:fldChar w:fldCharType="separate"/>
            </w:r>
            <w:r w:rsidR="00635706">
              <w:rPr>
                <w:rFonts w:ascii="Times New Roman" w:hAnsi="Times New Roman" w:cs="Times New Roman"/>
                <w:b w:val="0"/>
                <w:bCs w:val="0"/>
                <w:noProof/>
                <w:webHidden/>
                <w:sz w:val="24"/>
                <w:szCs w:val="24"/>
              </w:rPr>
              <w:t>8</w:t>
            </w:r>
            <w:r w:rsidR="0011185B" w:rsidRPr="00635706">
              <w:rPr>
                <w:rFonts w:ascii="Times New Roman" w:hAnsi="Times New Roman" w:cs="Times New Roman"/>
                <w:b w:val="0"/>
                <w:bCs w:val="0"/>
                <w:noProof/>
                <w:webHidden/>
                <w:sz w:val="24"/>
                <w:szCs w:val="24"/>
              </w:rPr>
              <w:fldChar w:fldCharType="end"/>
            </w:r>
          </w:hyperlink>
        </w:p>
        <w:p w14:paraId="6AE64FE8" w14:textId="23B9840A" w:rsidR="0011185B" w:rsidRPr="00635706" w:rsidRDefault="009566D6" w:rsidP="00635706">
          <w:pPr>
            <w:pStyle w:val="TOC2"/>
            <w:tabs>
              <w:tab w:val="right" w:leader="dot" w:pos="9350"/>
            </w:tabs>
            <w:spacing w:line="480" w:lineRule="auto"/>
            <w:jc w:val="center"/>
            <w:rPr>
              <w:rFonts w:ascii="Times New Roman" w:eastAsiaTheme="minorEastAsia" w:hAnsi="Times New Roman" w:cs="Times New Roman"/>
              <w:smallCaps w:val="0"/>
              <w:noProof/>
              <w:sz w:val="24"/>
              <w:szCs w:val="24"/>
            </w:rPr>
          </w:pPr>
          <w:hyperlink w:anchor="_Toc169534880" w:history="1">
            <w:r w:rsidR="0011185B" w:rsidRPr="00635706">
              <w:rPr>
                <w:rStyle w:val="Hyperlink"/>
                <w:rFonts w:ascii="Times New Roman" w:eastAsia="Times New Roman" w:hAnsi="Times New Roman" w:cs="Times New Roman"/>
                <w:noProof/>
                <w:color w:val="auto"/>
                <w:sz w:val="24"/>
                <w:szCs w:val="24"/>
              </w:rPr>
              <w:t>Description of Dataset</w:t>
            </w:r>
            <w:r w:rsidR="0011185B" w:rsidRPr="00635706">
              <w:rPr>
                <w:rFonts w:ascii="Times New Roman" w:hAnsi="Times New Roman" w:cs="Times New Roman"/>
                <w:noProof/>
                <w:webHidden/>
                <w:sz w:val="24"/>
                <w:szCs w:val="24"/>
              </w:rPr>
              <w:tab/>
            </w:r>
            <w:r w:rsidR="0011185B" w:rsidRPr="00635706">
              <w:rPr>
                <w:rFonts w:ascii="Times New Roman" w:hAnsi="Times New Roman" w:cs="Times New Roman"/>
                <w:noProof/>
                <w:webHidden/>
                <w:sz w:val="24"/>
                <w:szCs w:val="24"/>
              </w:rPr>
              <w:fldChar w:fldCharType="begin"/>
            </w:r>
            <w:r w:rsidR="0011185B" w:rsidRPr="00635706">
              <w:rPr>
                <w:rFonts w:ascii="Times New Roman" w:hAnsi="Times New Roman" w:cs="Times New Roman"/>
                <w:noProof/>
                <w:webHidden/>
                <w:sz w:val="24"/>
                <w:szCs w:val="24"/>
              </w:rPr>
              <w:instrText xml:space="preserve"> PAGEREF _Toc169534880 \h </w:instrText>
            </w:r>
            <w:r w:rsidR="0011185B" w:rsidRPr="00635706">
              <w:rPr>
                <w:rFonts w:ascii="Times New Roman" w:hAnsi="Times New Roman" w:cs="Times New Roman"/>
                <w:noProof/>
                <w:webHidden/>
                <w:sz w:val="24"/>
                <w:szCs w:val="24"/>
              </w:rPr>
            </w:r>
            <w:r w:rsidR="0011185B" w:rsidRPr="00635706">
              <w:rPr>
                <w:rFonts w:ascii="Times New Roman" w:hAnsi="Times New Roman" w:cs="Times New Roman"/>
                <w:noProof/>
                <w:webHidden/>
                <w:sz w:val="24"/>
                <w:szCs w:val="24"/>
              </w:rPr>
              <w:fldChar w:fldCharType="separate"/>
            </w:r>
            <w:r w:rsidR="00635706">
              <w:rPr>
                <w:rFonts w:ascii="Times New Roman" w:hAnsi="Times New Roman" w:cs="Times New Roman"/>
                <w:noProof/>
                <w:webHidden/>
                <w:sz w:val="24"/>
                <w:szCs w:val="24"/>
              </w:rPr>
              <w:t>8</w:t>
            </w:r>
            <w:r w:rsidR="0011185B" w:rsidRPr="00635706">
              <w:rPr>
                <w:rFonts w:ascii="Times New Roman" w:hAnsi="Times New Roman" w:cs="Times New Roman"/>
                <w:noProof/>
                <w:webHidden/>
                <w:sz w:val="24"/>
                <w:szCs w:val="24"/>
              </w:rPr>
              <w:fldChar w:fldCharType="end"/>
            </w:r>
          </w:hyperlink>
        </w:p>
        <w:p w14:paraId="209473BD" w14:textId="0B805C7C" w:rsidR="0011185B" w:rsidRPr="00635706" w:rsidRDefault="009566D6" w:rsidP="00635706">
          <w:pPr>
            <w:pStyle w:val="TOC2"/>
            <w:tabs>
              <w:tab w:val="right" w:leader="dot" w:pos="9350"/>
            </w:tabs>
            <w:spacing w:line="480" w:lineRule="auto"/>
            <w:jc w:val="center"/>
            <w:rPr>
              <w:rFonts w:ascii="Times New Roman" w:eastAsiaTheme="minorEastAsia" w:hAnsi="Times New Roman" w:cs="Times New Roman"/>
              <w:smallCaps w:val="0"/>
              <w:noProof/>
              <w:sz w:val="24"/>
              <w:szCs w:val="24"/>
            </w:rPr>
          </w:pPr>
          <w:hyperlink w:anchor="_Toc169534881" w:history="1">
            <w:r w:rsidR="0011185B" w:rsidRPr="00635706">
              <w:rPr>
                <w:rStyle w:val="Hyperlink"/>
                <w:rFonts w:ascii="Times New Roman" w:eastAsia="Times New Roman" w:hAnsi="Times New Roman" w:cs="Times New Roman"/>
                <w:noProof/>
                <w:color w:val="auto"/>
                <w:sz w:val="24"/>
                <w:szCs w:val="24"/>
              </w:rPr>
              <w:t>Preprocessing and Post-GWAS Analysis Using GWASLab</w:t>
            </w:r>
            <w:r w:rsidR="0011185B" w:rsidRPr="00635706">
              <w:rPr>
                <w:rFonts w:ascii="Times New Roman" w:hAnsi="Times New Roman" w:cs="Times New Roman"/>
                <w:noProof/>
                <w:webHidden/>
                <w:sz w:val="24"/>
                <w:szCs w:val="24"/>
              </w:rPr>
              <w:tab/>
            </w:r>
            <w:r w:rsidR="0011185B" w:rsidRPr="00635706">
              <w:rPr>
                <w:rFonts w:ascii="Times New Roman" w:hAnsi="Times New Roman" w:cs="Times New Roman"/>
                <w:noProof/>
                <w:webHidden/>
                <w:sz w:val="24"/>
                <w:szCs w:val="24"/>
              </w:rPr>
              <w:fldChar w:fldCharType="begin"/>
            </w:r>
            <w:r w:rsidR="0011185B" w:rsidRPr="00635706">
              <w:rPr>
                <w:rFonts w:ascii="Times New Roman" w:hAnsi="Times New Roman" w:cs="Times New Roman"/>
                <w:noProof/>
                <w:webHidden/>
                <w:sz w:val="24"/>
                <w:szCs w:val="24"/>
              </w:rPr>
              <w:instrText xml:space="preserve"> PAGEREF _Toc169534881 \h </w:instrText>
            </w:r>
            <w:r w:rsidR="0011185B" w:rsidRPr="00635706">
              <w:rPr>
                <w:rFonts w:ascii="Times New Roman" w:hAnsi="Times New Roman" w:cs="Times New Roman"/>
                <w:noProof/>
                <w:webHidden/>
                <w:sz w:val="24"/>
                <w:szCs w:val="24"/>
              </w:rPr>
            </w:r>
            <w:r w:rsidR="0011185B" w:rsidRPr="00635706">
              <w:rPr>
                <w:rFonts w:ascii="Times New Roman" w:hAnsi="Times New Roman" w:cs="Times New Roman"/>
                <w:noProof/>
                <w:webHidden/>
                <w:sz w:val="24"/>
                <w:szCs w:val="24"/>
              </w:rPr>
              <w:fldChar w:fldCharType="separate"/>
            </w:r>
            <w:r w:rsidR="00635706">
              <w:rPr>
                <w:rFonts w:ascii="Times New Roman" w:hAnsi="Times New Roman" w:cs="Times New Roman"/>
                <w:noProof/>
                <w:webHidden/>
                <w:sz w:val="24"/>
                <w:szCs w:val="24"/>
              </w:rPr>
              <w:t>8</w:t>
            </w:r>
            <w:r w:rsidR="0011185B" w:rsidRPr="00635706">
              <w:rPr>
                <w:rFonts w:ascii="Times New Roman" w:hAnsi="Times New Roman" w:cs="Times New Roman"/>
                <w:noProof/>
                <w:webHidden/>
                <w:sz w:val="24"/>
                <w:szCs w:val="24"/>
              </w:rPr>
              <w:fldChar w:fldCharType="end"/>
            </w:r>
          </w:hyperlink>
        </w:p>
        <w:p w14:paraId="7A28E842" w14:textId="085B5BF2" w:rsidR="0011185B" w:rsidRPr="00635706" w:rsidRDefault="009566D6" w:rsidP="00635706">
          <w:pPr>
            <w:pStyle w:val="TOC2"/>
            <w:tabs>
              <w:tab w:val="right" w:leader="dot" w:pos="9350"/>
            </w:tabs>
            <w:spacing w:line="480" w:lineRule="auto"/>
            <w:jc w:val="center"/>
            <w:rPr>
              <w:rFonts w:ascii="Times New Roman" w:eastAsiaTheme="minorEastAsia" w:hAnsi="Times New Roman" w:cs="Times New Roman"/>
              <w:smallCaps w:val="0"/>
              <w:noProof/>
              <w:sz w:val="24"/>
              <w:szCs w:val="24"/>
            </w:rPr>
          </w:pPr>
          <w:hyperlink w:anchor="_Toc169534882" w:history="1">
            <w:r w:rsidR="0011185B" w:rsidRPr="00635706">
              <w:rPr>
                <w:rStyle w:val="Hyperlink"/>
                <w:rFonts w:ascii="Times New Roman" w:eastAsia="Times New Roman" w:hAnsi="Times New Roman" w:cs="Times New Roman"/>
                <w:noProof/>
                <w:color w:val="auto"/>
                <w:sz w:val="24"/>
                <w:szCs w:val="24"/>
              </w:rPr>
              <w:t>TWAS</w:t>
            </w:r>
            <w:r w:rsidR="0011185B" w:rsidRPr="00635706">
              <w:rPr>
                <w:rFonts w:ascii="Times New Roman" w:hAnsi="Times New Roman" w:cs="Times New Roman"/>
                <w:noProof/>
                <w:webHidden/>
                <w:sz w:val="24"/>
                <w:szCs w:val="24"/>
              </w:rPr>
              <w:tab/>
            </w:r>
            <w:r w:rsidR="0011185B" w:rsidRPr="00635706">
              <w:rPr>
                <w:rFonts w:ascii="Times New Roman" w:hAnsi="Times New Roman" w:cs="Times New Roman"/>
                <w:noProof/>
                <w:webHidden/>
                <w:sz w:val="24"/>
                <w:szCs w:val="24"/>
              </w:rPr>
              <w:fldChar w:fldCharType="begin"/>
            </w:r>
            <w:r w:rsidR="0011185B" w:rsidRPr="00635706">
              <w:rPr>
                <w:rFonts w:ascii="Times New Roman" w:hAnsi="Times New Roman" w:cs="Times New Roman"/>
                <w:noProof/>
                <w:webHidden/>
                <w:sz w:val="24"/>
                <w:szCs w:val="24"/>
              </w:rPr>
              <w:instrText xml:space="preserve"> PAGEREF _Toc169534882 \h </w:instrText>
            </w:r>
            <w:r w:rsidR="0011185B" w:rsidRPr="00635706">
              <w:rPr>
                <w:rFonts w:ascii="Times New Roman" w:hAnsi="Times New Roman" w:cs="Times New Roman"/>
                <w:noProof/>
                <w:webHidden/>
                <w:sz w:val="24"/>
                <w:szCs w:val="24"/>
              </w:rPr>
            </w:r>
            <w:r w:rsidR="0011185B" w:rsidRPr="00635706">
              <w:rPr>
                <w:rFonts w:ascii="Times New Roman" w:hAnsi="Times New Roman" w:cs="Times New Roman"/>
                <w:noProof/>
                <w:webHidden/>
                <w:sz w:val="24"/>
                <w:szCs w:val="24"/>
              </w:rPr>
              <w:fldChar w:fldCharType="separate"/>
            </w:r>
            <w:r w:rsidR="00635706">
              <w:rPr>
                <w:rFonts w:ascii="Times New Roman" w:hAnsi="Times New Roman" w:cs="Times New Roman"/>
                <w:noProof/>
                <w:webHidden/>
                <w:sz w:val="24"/>
                <w:szCs w:val="24"/>
              </w:rPr>
              <w:t>11</w:t>
            </w:r>
            <w:r w:rsidR="0011185B" w:rsidRPr="00635706">
              <w:rPr>
                <w:rFonts w:ascii="Times New Roman" w:hAnsi="Times New Roman" w:cs="Times New Roman"/>
                <w:noProof/>
                <w:webHidden/>
                <w:sz w:val="24"/>
                <w:szCs w:val="24"/>
              </w:rPr>
              <w:fldChar w:fldCharType="end"/>
            </w:r>
          </w:hyperlink>
        </w:p>
        <w:p w14:paraId="0E631A93" w14:textId="2528D6A5" w:rsidR="0011185B" w:rsidRPr="00635706" w:rsidRDefault="009566D6" w:rsidP="00635706">
          <w:pPr>
            <w:pStyle w:val="TOC2"/>
            <w:tabs>
              <w:tab w:val="right" w:leader="dot" w:pos="9350"/>
            </w:tabs>
            <w:spacing w:line="480" w:lineRule="auto"/>
            <w:jc w:val="center"/>
            <w:rPr>
              <w:rFonts w:ascii="Times New Roman" w:eastAsiaTheme="minorEastAsia" w:hAnsi="Times New Roman" w:cs="Times New Roman"/>
              <w:smallCaps w:val="0"/>
              <w:noProof/>
              <w:sz w:val="24"/>
              <w:szCs w:val="24"/>
            </w:rPr>
          </w:pPr>
          <w:hyperlink w:anchor="_Toc169534883" w:history="1">
            <w:r w:rsidR="0011185B" w:rsidRPr="00635706">
              <w:rPr>
                <w:rStyle w:val="Hyperlink"/>
                <w:rFonts w:ascii="Times New Roman" w:eastAsia="Times New Roman" w:hAnsi="Times New Roman" w:cs="Times New Roman"/>
                <w:noProof/>
                <w:color w:val="auto"/>
                <w:sz w:val="24"/>
                <w:szCs w:val="24"/>
              </w:rPr>
              <w:t>S-PrediXcan</w:t>
            </w:r>
            <w:r w:rsidR="0011185B" w:rsidRPr="00635706">
              <w:rPr>
                <w:rFonts w:ascii="Times New Roman" w:hAnsi="Times New Roman" w:cs="Times New Roman"/>
                <w:noProof/>
                <w:webHidden/>
                <w:sz w:val="24"/>
                <w:szCs w:val="24"/>
              </w:rPr>
              <w:tab/>
            </w:r>
            <w:r w:rsidR="0011185B" w:rsidRPr="00635706">
              <w:rPr>
                <w:rFonts w:ascii="Times New Roman" w:hAnsi="Times New Roman" w:cs="Times New Roman"/>
                <w:noProof/>
                <w:webHidden/>
                <w:sz w:val="24"/>
                <w:szCs w:val="24"/>
              </w:rPr>
              <w:fldChar w:fldCharType="begin"/>
            </w:r>
            <w:r w:rsidR="0011185B" w:rsidRPr="00635706">
              <w:rPr>
                <w:rFonts w:ascii="Times New Roman" w:hAnsi="Times New Roman" w:cs="Times New Roman"/>
                <w:noProof/>
                <w:webHidden/>
                <w:sz w:val="24"/>
                <w:szCs w:val="24"/>
              </w:rPr>
              <w:instrText xml:space="preserve"> PAGEREF _Toc169534883 \h </w:instrText>
            </w:r>
            <w:r w:rsidR="0011185B" w:rsidRPr="00635706">
              <w:rPr>
                <w:rFonts w:ascii="Times New Roman" w:hAnsi="Times New Roman" w:cs="Times New Roman"/>
                <w:noProof/>
                <w:webHidden/>
                <w:sz w:val="24"/>
                <w:szCs w:val="24"/>
              </w:rPr>
            </w:r>
            <w:r w:rsidR="0011185B" w:rsidRPr="00635706">
              <w:rPr>
                <w:rFonts w:ascii="Times New Roman" w:hAnsi="Times New Roman" w:cs="Times New Roman"/>
                <w:noProof/>
                <w:webHidden/>
                <w:sz w:val="24"/>
                <w:szCs w:val="24"/>
              </w:rPr>
              <w:fldChar w:fldCharType="separate"/>
            </w:r>
            <w:r w:rsidR="00635706">
              <w:rPr>
                <w:rFonts w:ascii="Times New Roman" w:hAnsi="Times New Roman" w:cs="Times New Roman"/>
                <w:noProof/>
                <w:webHidden/>
                <w:sz w:val="24"/>
                <w:szCs w:val="24"/>
              </w:rPr>
              <w:t>11</w:t>
            </w:r>
            <w:r w:rsidR="0011185B" w:rsidRPr="00635706">
              <w:rPr>
                <w:rFonts w:ascii="Times New Roman" w:hAnsi="Times New Roman" w:cs="Times New Roman"/>
                <w:noProof/>
                <w:webHidden/>
                <w:sz w:val="24"/>
                <w:szCs w:val="24"/>
              </w:rPr>
              <w:fldChar w:fldCharType="end"/>
            </w:r>
          </w:hyperlink>
        </w:p>
        <w:p w14:paraId="0AFF30C7" w14:textId="039DF1CA" w:rsidR="0011185B" w:rsidRPr="00635706" w:rsidRDefault="009566D6" w:rsidP="00635706">
          <w:pPr>
            <w:pStyle w:val="TOC1"/>
            <w:tabs>
              <w:tab w:val="right" w:leader="dot" w:pos="9350"/>
            </w:tabs>
            <w:spacing w:line="480" w:lineRule="auto"/>
            <w:jc w:val="center"/>
            <w:rPr>
              <w:rFonts w:ascii="Times New Roman" w:eastAsiaTheme="minorEastAsia" w:hAnsi="Times New Roman" w:cs="Times New Roman"/>
              <w:b w:val="0"/>
              <w:bCs w:val="0"/>
              <w:caps w:val="0"/>
              <w:noProof/>
              <w:sz w:val="24"/>
              <w:szCs w:val="24"/>
            </w:rPr>
          </w:pPr>
          <w:hyperlink w:anchor="_Toc169534884" w:history="1">
            <w:r w:rsidR="0011185B" w:rsidRPr="00635706">
              <w:rPr>
                <w:rStyle w:val="Hyperlink"/>
                <w:rFonts w:ascii="Times New Roman" w:eastAsia="Times New Roman" w:hAnsi="Times New Roman" w:cs="Times New Roman"/>
                <w:b w:val="0"/>
                <w:bCs w:val="0"/>
                <w:noProof/>
                <w:color w:val="auto"/>
                <w:sz w:val="24"/>
                <w:szCs w:val="24"/>
              </w:rPr>
              <w:t>CHAPTER III – RESULTS</w:t>
            </w:r>
            <w:r w:rsidR="0011185B" w:rsidRPr="00635706">
              <w:rPr>
                <w:rFonts w:ascii="Times New Roman" w:hAnsi="Times New Roman" w:cs="Times New Roman"/>
                <w:b w:val="0"/>
                <w:bCs w:val="0"/>
                <w:noProof/>
                <w:webHidden/>
                <w:sz w:val="24"/>
                <w:szCs w:val="24"/>
              </w:rPr>
              <w:tab/>
            </w:r>
            <w:r w:rsidR="0011185B" w:rsidRPr="00635706">
              <w:rPr>
                <w:rFonts w:ascii="Times New Roman" w:hAnsi="Times New Roman" w:cs="Times New Roman"/>
                <w:b w:val="0"/>
                <w:bCs w:val="0"/>
                <w:noProof/>
                <w:webHidden/>
                <w:sz w:val="24"/>
                <w:szCs w:val="24"/>
              </w:rPr>
              <w:fldChar w:fldCharType="begin"/>
            </w:r>
            <w:r w:rsidR="0011185B" w:rsidRPr="00635706">
              <w:rPr>
                <w:rFonts w:ascii="Times New Roman" w:hAnsi="Times New Roman" w:cs="Times New Roman"/>
                <w:b w:val="0"/>
                <w:bCs w:val="0"/>
                <w:noProof/>
                <w:webHidden/>
                <w:sz w:val="24"/>
                <w:szCs w:val="24"/>
              </w:rPr>
              <w:instrText xml:space="preserve"> PAGEREF _Toc169534884 \h </w:instrText>
            </w:r>
            <w:r w:rsidR="0011185B" w:rsidRPr="00635706">
              <w:rPr>
                <w:rFonts w:ascii="Times New Roman" w:hAnsi="Times New Roman" w:cs="Times New Roman"/>
                <w:b w:val="0"/>
                <w:bCs w:val="0"/>
                <w:noProof/>
                <w:webHidden/>
                <w:sz w:val="24"/>
                <w:szCs w:val="24"/>
              </w:rPr>
            </w:r>
            <w:r w:rsidR="0011185B" w:rsidRPr="00635706">
              <w:rPr>
                <w:rFonts w:ascii="Times New Roman" w:hAnsi="Times New Roman" w:cs="Times New Roman"/>
                <w:b w:val="0"/>
                <w:bCs w:val="0"/>
                <w:noProof/>
                <w:webHidden/>
                <w:sz w:val="24"/>
                <w:szCs w:val="24"/>
              </w:rPr>
              <w:fldChar w:fldCharType="separate"/>
            </w:r>
            <w:r w:rsidR="00635706">
              <w:rPr>
                <w:rFonts w:ascii="Times New Roman" w:hAnsi="Times New Roman" w:cs="Times New Roman"/>
                <w:b w:val="0"/>
                <w:bCs w:val="0"/>
                <w:noProof/>
                <w:webHidden/>
                <w:sz w:val="24"/>
                <w:szCs w:val="24"/>
              </w:rPr>
              <w:t>14</w:t>
            </w:r>
            <w:r w:rsidR="0011185B" w:rsidRPr="00635706">
              <w:rPr>
                <w:rFonts w:ascii="Times New Roman" w:hAnsi="Times New Roman" w:cs="Times New Roman"/>
                <w:b w:val="0"/>
                <w:bCs w:val="0"/>
                <w:noProof/>
                <w:webHidden/>
                <w:sz w:val="24"/>
                <w:szCs w:val="24"/>
              </w:rPr>
              <w:fldChar w:fldCharType="end"/>
            </w:r>
          </w:hyperlink>
        </w:p>
        <w:p w14:paraId="7AFEFEAF" w14:textId="18E878DC" w:rsidR="0011185B" w:rsidRPr="00635706" w:rsidRDefault="009566D6" w:rsidP="00635706">
          <w:pPr>
            <w:pStyle w:val="TOC2"/>
            <w:tabs>
              <w:tab w:val="right" w:leader="dot" w:pos="9350"/>
            </w:tabs>
            <w:spacing w:line="480" w:lineRule="auto"/>
            <w:jc w:val="center"/>
            <w:rPr>
              <w:rFonts w:ascii="Times New Roman" w:eastAsiaTheme="minorEastAsia" w:hAnsi="Times New Roman" w:cs="Times New Roman"/>
              <w:smallCaps w:val="0"/>
              <w:noProof/>
              <w:sz w:val="24"/>
              <w:szCs w:val="24"/>
            </w:rPr>
          </w:pPr>
          <w:hyperlink w:anchor="_Toc169534885" w:history="1">
            <w:r w:rsidR="0011185B" w:rsidRPr="00635706">
              <w:rPr>
                <w:rStyle w:val="Hyperlink"/>
                <w:rFonts w:ascii="Times New Roman" w:eastAsia="Times New Roman" w:hAnsi="Times New Roman" w:cs="Times New Roman"/>
                <w:noProof/>
                <w:color w:val="auto"/>
                <w:sz w:val="24"/>
                <w:szCs w:val="24"/>
              </w:rPr>
              <w:t>GWASLab</w:t>
            </w:r>
            <w:r w:rsidR="0011185B" w:rsidRPr="00635706">
              <w:rPr>
                <w:rFonts w:ascii="Times New Roman" w:hAnsi="Times New Roman" w:cs="Times New Roman"/>
                <w:noProof/>
                <w:webHidden/>
                <w:sz w:val="24"/>
                <w:szCs w:val="24"/>
              </w:rPr>
              <w:tab/>
            </w:r>
            <w:r w:rsidR="0011185B" w:rsidRPr="00635706">
              <w:rPr>
                <w:rFonts w:ascii="Times New Roman" w:hAnsi="Times New Roman" w:cs="Times New Roman"/>
                <w:noProof/>
                <w:webHidden/>
                <w:sz w:val="24"/>
                <w:szCs w:val="24"/>
              </w:rPr>
              <w:fldChar w:fldCharType="begin"/>
            </w:r>
            <w:r w:rsidR="0011185B" w:rsidRPr="00635706">
              <w:rPr>
                <w:rFonts w:ascii="Times New Roman" w:hAnsi="Times New Roman" w:cs="Times New Roman"/>
                <w:noProof/>
                <w:webHidden/>
                <w:sz w:val="24"/>
                <w:szCs w:val="24"/>
              </w:rPr>
              <w:instrText xml:space="preserve"> PAGEREF _Toc169534885 \h </w:instrText>
            </w:r>
            <w:r w:rsidR="0011185B" w:rsidRPr="00635706">
              <w:rPr>
                <w:rFonts w:ascii="Times New Roman" w:hAnsi="Times New Roman" w:cs="Times New Roman"/>
                <w:noProof/>
                <w:webHidden/>
                <w:sz w:val="24"/>
                <w:szCs w:val="24"/>
              </w:rPr>
            </w:r>
            <w:r w:rsidR="0011185B" w:rsidRPr="00635706">
              <w:rPr>
                <w:rFonts w:ascii="Times New Roman" w:hAnsi="Times New Roman" w:cs="Times New Roman"/>
                <w:noProof/>
                <w:webHidden/>
                <w:sz w:val="24"/>
                <w:szCs w:val="24"/>
              </w:rPr>
              <w:fldChar w:fldCharType="separate"/>
            </w:r>
            <w:r w:rsidR="00635706">
              <w:rPr>
                <w:rFonts w:ascii="Times New Roman" w:hAnsi="Times New Roman" w:cs="Times New Roman"/>
                <w:noProof/>
                <w:webHidden/>
                <w:sz w:val="24"/>
                <w:szCs w:val="24"/>
              </w:rPr>
              <w:t>14</w:t>
            </w:r>
            <w:r w:rsidR="0011185B" w:rsidRPr="00635706">
              <w:rPr>
                <w:rFonts w:ascii="Times New Roman" w:hAnsi="Times New Roman" w:cs="Times New Roman"/>
                <w:noProof/>
                <w:webHidden/>
                <w:sz w:val="24"/>
                <w:szCs w:val="24"/>
              </w:rPr>
              <w:fldChar w:fldCharType="end"/>
            </w:r>
          </w:hyperlink>
        </w:p>
        <w:p w14:paraId="237D68DA" w14:textId="79EB6972" w:rsidR="0011185B" w:rsidRPr="00635706" w:rsidRDefault="009566D6" w:rsidP="00635706">
          <w:pPr>
            <w:pStyle w:val="TOC2"/>
            <w:tabs>
              <w:tab w:val="right" w:leader="dot" w:pos="9350"/>
            </w:tabs>
            <w:spacing w:line="480" w:lineRule="auto"/>
            <w:jc w:val="center"/>
            <w:rPr>
              <w:rFonts w:ascii="Times New Roman" w:eastAsiaTheme="minorEastAsia" w:hAnsi="Times New Roman" w:cs="Times New Roman"/>
              <w:smallCaps w:val="0"/>
              <w:noProof/>
              <w:sz w:val="24"/>
              <w:szCs w:val="24"/>
            </w:rPr>
          </w:pPr>
          <w:hyperlink w:anchor="_Toc169534886" w:history="1">
            <w:r w:rsidR="0011185B" w:rsidRPr="00635706">
              <w:rPr>
                <w:rStyle w:val="Hyperlink"/>
                <w:rFonts w:ascii="Times New Roman" w:eastAsia="Times New Roman" w:hAnsi="Times New Roman" w:cs="Times New Roman"/>
                <w:noProof/>
                <w:color w:val="auto"/>
                <w:sz w:val="24"/>
                <w:szCs w:val="24"/>
              </w:rPr>
              <w:t>S-PrediXcan</w:t>
            </w:r>
            <w:r w:rsidR="0011185B" w:rsidRPr="00635706">
              <w:rPr>
                <w:rFonts w:ascii="Times New Roman" w:hAnsi="Times New Roman" w:cs="Times New Roman"/>
                <w:noProof/>
                <w:webHidden/>
                <w:sz w:val="24"/>
                <w:szCs w:val="24"/>
              </w:rPr>
              <w:tab/>
            </w:r>
            <w:r w:rsidR="0011185B" w:rsidRPr="00635706">
              <w:rPr>
                <w:rFonts w:ascii="Times New Roman" w:hAnsi="Times New Roman" w:cs="Times New Roman"/>
                <w:noProof/>
                <w:webHidden/>
                <w:sz w:val="24"/>
                <w:szCs w:val="24"/>
              </w:rPr>
              <w:fldChar w:fldCharType="begin"/>
            </w:r>
            <w:r w:rsidR="0011185B" w:rsidRPr="00635706">
              <w:rPr>
                <w:rFonts w:ascii="Times New Roman" w:hAnsi="Times New Roman" w:cs="Times New Roman"/>
                <w:noProof/>
                <w:webHidden/>
                <w:sz w:val="24"/>
                <w:szCs w:val="24"/>
              </w:rPr>
              <w:instrText xml:space="preserve"> PAGEREF _Toc169534886 \h </w:instrText>
            </w:r>
            <w:r w:rsidR="0011185B" w:rsidRPr="00635706">
              <w:rPr>
                <w:rFonts w:ascii="Times New Roman" w:hAnsi="Times New Roman" w:cs="Times New Roman"/>
                <w:noProof/>
                <w:webHidden/>
                <w:sz w:val="24"/>
                <w:szCs w:val="24"/>
              </w:rPr>
            </w:r>
            <w:r w:rsidR="0011185B" w:rsidRPr="00635706">
              <w:rPr>
                <w:rFonts w:ascii="Times New Roman" w:hAnsi="Times New Roman" w:cs="Times New Roman"/>
                <w:noProof/>
                <w:webHidden/>
                <w:sz w:val="24"/>
                <w:szCs w:val="24"/>
              </w:rPr>
              <w:fldChar w:fldCharType="separate"/>
            </w:r>
            <w:r w:rsidR="00635706">
              <w:rPr>
                <w:rFonts w:ascii="Times New Roman" w:hAnsi="Times New Roman" w:cs="Times New Roman"/>
                <w:noProof/>
                <w:webHidden/>
                <w:sz w:val="24"/>
                <w:szCs w:val="24"/>
              </w:rPr>
              <w:t>19</w:t>
            </w:r>
            <w:r w:rsidR="0011185B" w:rsidRPr="00635706">
              <w:rPr>
                <w:rFonts w:ascii="Times New Roman" w:hAnsi="Times New Roman" w:cs="Times New Roman"/>
                <w:noProof/>
                <w:webHidden/>
                <w:sz w:val="24"/>
                <w:szCs w:val="24"/>
              </w:rPr>
              <w:fldChar w:fldCharType="end"/>
            </w:r>
          </w:hyperlink>
        </w:p>
        <w:p w14:paraId="1D2C2E9E" w14:textId="4A3149A5" w:rsidR="0011185B" w:rsidRPr="00635706" w:rsidRDefault="009566D6" w:rsidP="00635706">
          <w:pPr>
            <w:pStyle w:val="TOC1"/>
            <w:tabs>
              <w:tab w:val="right" w:leader="dot" w:pos="9350"/>
            </w:tabs>
            <w:spacing w:line="480" w:lineRule="auto"/>
            <w:jc w:val="center"/>
            <w:rPr>
              <w:rFonts w:ascii="Times New Roman" w:eastAsiaTheme="minorEastAsia" w:hAnsi="Times New Roman" w:cs="Times New Roman"/>
              <w:b w:val="0"/>
              <w:bCs w:val="0"/>
              <w:caps w:val="0"/>
              <w:noProof/>
              <w:sz w:val="24"/>
              <w:szCs w:val="24"/>
            </w:rPr>
          </w:pPr>
          <w:hyperlink w:anchor="_Toc169534887" w:history="1">
            <w:r w:rsidR="0011185B" w:rsidRPr="00635706">
              <w:rPr>
                <w:rStyle w:val="Hyperlink"/>
                <w:rFonts w:ascii="Times New Roman" w:eastAsia="Times New Roman" w:hAnsi="Times New Roman" w:cs="Times New Roman"/>
                <w:b w:val="0"/>
                <w:bCs w:val="0"/>
                <w:noProof/>
                <w:color w:val="auto"/>
                <w:sz w:val="24"/>
                <w:szCs w:val="24"/>
              </w:rPr>
              <w:t>CHAPTER IV – CONCLUSIONS</w:t>
            </w:r>
            <w:r w:rsidR="0011185B" w:rsidRPr="00635706">
              <w:rPr>
                <w:rFonts w:ascii="Times New Roman" w:hAnsi="Times New Roman" w:cs="Times New Roman"/>
                <w:b w:val="0"/>
                <w:bCs w:val="0"/>
                <w:noProof/>
                <w:webHidden/>
                <w:sz w:val="24"/>
                <w:szCs w:val="24"/>
              </w:rPr>
              <w:tab/>
            </w:r>
            <w:r w:rsidR="0011185B" w:rsidRPr="00635706">
              <w:rPr>
                <w:rFonts w:ascii="Times New Roman" w:hAnsi="Times New Roman" w:cs="Times New Roman"/>
                <w:b w:val="0"/>
                <w:bCs w:val="0"/>
                <w:noProof/>
                <w:webHidden/>
                <w:sz w:val="24"/>
                <w:szCs w:val="24"/>
              </w:rPr>
              <w:fldChar w:fldCharType="begin"/>
            </w:r>
            <w:r w:rsidR="0011185B" w:rsidRPr="00635706">
              <w:rPr>
                <w:rFonts w:ascii="Times New Roman" w:hAnsi="Times New Roman" w:cs="Times New Roman"/>
                <w:b w:val="0"/>
                <w:bCs w:val="0"/>
                <w:noProof/>
                <w:webHidden/>
                <w:sz w:val="24"/>
                <w:szCs w:val="24"/>
              </w:rPr>
              <w:instrText xml:space="preserve"> PAGEREF _Toc169534887 \h </w:instrText>
            </w:r>
            <w:r w:rsidR="0011185B" w:rsidRPr="00635706">
              <w:rPr>
                <w:rFonts w:ascii="Times New Roman" w:hAnsi="Times New Roman" w:cs="Times New Roman"/>
                <w:b w:val="0"/>
                <w:bCs w:val="0"/>
                <w:noProof/>
                <w:webHidden/>
                <w:sz w:val="24"/>
                <w:szCs w:val="24"/>
              </w:rPr>
            </w:r>
            <w:r w:rsidR="0011185B" w:rsidRPr="00635706">
              <w:rPr>
                <w:rFonts w:ascii="Times New Roman" w:hAnsi="Times New Roman" w:cs="Times New Roman"/>
                <w:b w:val="0"/>
                <w:bCs w:val="0"/>
                <w:noProof/>
                <w:webHidden/>
                <w:sz w:val="24"/>
                <w:szCs w:val="24"/>
              </w:rPr>
              <w:fldChar w:fldCharType="separate"/>
            </w:r>
            <w:r w:rsidR="00635706">
              <w:rPr>
                <w:rFonts w:ascii="Times New Roman" w:hAnsi="Times New Roman" w:cs="Times New Roman"/>
                <w:b w:val="0"/>
                <w:bCs w:val="0"/>
                <w:noProof/>
                <w:webHidden/>
                <w:sz w:val="24"/>
                <w:szCs w:val="24"/>
              </w:rPr>
              <w:t>29</w:t>
            </w:r>
            <w:r w:rsidR="0011185B" w:rsidRPr="00635706">
              <w:rPr>
                <w:rFonts w:ascii="Times New Roman" w:hAnsi="Times New Roman" w:cs="Times New Roman"/>
                <w:b w:val="0"/>
                <w:bCs w:val="0"/>
                <w:noProof/>
                <w:webHidden/>
                <w:sz w:val="24"/>
                <w:szCs w:val="24"/>
              </w:rPr>
              <w:fldChar w:fldCharType="end"/>
            </w:r>
          </w:hyperlink>
        </w:p>
        <w:p w14:paraId="43051873" w14:textId="25E16657" w:rsidR="0011185B" w:rsidRPr="00635706" w:rsidRDefault="009566D6" w:rsidP="00635706">
          <w:pPr>
            <w:pStyle w:val="TOC1"/>
            <w:tabs>
              <w:tab w:val="right" w:leader="dot" w:pos="9350"/>
            </w:tabs>
            <w:spacing w:line="480" w:lineRule="auto"/>
            <w:jc w:val="center"/>
            <w:rPr>
              <w:rFonts w:ascii="Times New Roman" w:eastAsiaTheme="minorEastAsia" w:hAnsi="Times New Roman" w:cs="Times New Roman"/>
              <w:b w:val="0"/>
              <w:bCs w:val="0"/>
              <w:caps w:val="0"/>
              <w:noProof/>
              <w:sz w:val="24"/>
              <w:szCs w:val="24"/>
            </w:rPr>
          </w:pPr>
          <w:hyperlink w:anchor="_Toc169534888" w:history="1">
            <w:r w:rsidR="0011185B" w:rsidRPr="00635706">
              <w:rPr>
                <w:rStyle w:val="Hyperlink"/>
                <w:rFonts w:ascii="Times New Roman" w:eastAsia="Times New Roman" w:hAnsi="Times New Roman" w:cs="Times New Roman"/>
                <w:b w:val="0"/>
                <w:bCs w:val="0"/>
                <w:noProof/>
                <w:color w:val="auto"/>
                <w:sz w:val="24"/>
                <w:szCs w:val="24"/>
              </w:rPr>
              <w:t>LITERATURE CITED</w:t>
            </w:r>
            <w:r w:rsidR="0011185B" w:rsidRPr="00635706">
              <w:rPr>
                <w:rFonts w:ascii="Times New Roman" w:hAnsi="Times New Roman" w:cs="Times New Roman"/>
                <w:b w:val="0"/>
                <w:bCs w:val="0"/>
                <w:noProof/>
                <w:webHidden/>
                <w:sz w:val="24"/>
                <w:szCs w:val="24"/>
              </w:rPr>
              <w:tab/>
            </w:r>
            <w:r w:rsidR="0011185B" w:rsidRPr="00635706">
              <w:rPr>
                <w:rFonts w:ascii="Times New Roman" w:hAnsi="Times New Roman" w:cs="Times New Roman"/>
                <w:b w:val="0"/>
                <w:bCs w:val="0"/>
                <w:noProof/>
                <w:webHidden/>
                <w:sz w:val="24"/>
                <w:szCs w:val="24"/>
              </w:rPr>
              <w:fldChar w:fldCharType="begin"/>
            </w:r>
            <w:r w:rsidR="0011185B" w:rsidRPr="00635706">
              <w:rPr>
                <w:rFonts w:ascii="Times New Roman" w:hAnsi="Times New Roman" w:cs="Times New Roman"/>
                <w:b w:val="0"/>
                <w:bCs w:val="0"/>
                <w:noProof/>
                <w:webHidden/>
                <w:sz w:val="24"/>
                <w:szCs w:val="24"/>
              </w:rPr>
              <w:instrText xml:space="preserve"> PAGEREF _Toc169534888 \h </w:instrText>
            </w:r>
            <w:r w:rsidR="0011185B" w:rsidRPr="00635706">
              <w:rPr>
                <w:rFonts w:ascii="Times New Roman" w:hAnsi="Times New Roman" w:cs="Times New Roman"/>
                <w:b w:val="0"/>
                <w:bCs w:val="0"/>
                <w:noProof/>
                <w:webHidden/>
                <w:sz w:val="24"/>
                <w:szCs w:val="24"/>
              </w:rPr>
            </w:r>
            <w:r w:rsidR="0011185B" w:rsidRPr="00635706">
              <w:rPr>
                <w:rFonts w:ascii="Times New Roman" w:hAnsi="Times New Roman" w:cs="Times New Roman"/>
                <w:b w:val="0"/>
                <w:bCs w:val="0"/>
                <w:noProof/>
                <w:webHidden/>
                <w:sz w:val="24"/>
                <w:szCs w:val="24"/>
              </w:rPr>
              <w:fldChar w:fldCharType="separate"/>
            </w:r>
            <w:r w:rsidR="00635706">
              <w:rPr>
                <w:rFonts w:ascii="Times New Roman" w:hAnsi="Times New Roman" w:cs="Times New Roman"/>
                <w:b w:val="0"/>
                <w:bCs w:val="0"/>
                <w:noProof/>
                <w:webHidden/>
                <w:sz w:val="24"/>
                <w:szCs w:val="24"/>
              </w:rPr>
              <w:t>35</w:t>
            </w:r>
            <w:r w:rsidR="0011185B" w:rsidRPr="00635706">
              <w:rPr>
                <w:rFonts w:ascii="Times New Roman" w:hAnsi="Times New Roman" w:cs="Times New Roman"/>
                <w:b w:val="0"/>
                <w:bCs w:val="0"/>
                <w:noProof/>
                <w:webHidden/>
                <w:sz w:val="24"/>
                <w:szCs w:val="24"/>
              </w:rPr>
              <w:fldChar w:fldCharType="end"/>
            </w:r>
          </w:hyperlink>
        </w:p>
        <w:p w14:paraId="08545FF7" w14:textId="72D9FF36" w:rsidR="0011185B" w:rsidRPr="00635706" w:rsidRDefault="0011185B" w:rsidP="00635706">
          <w:pPr>
            <w:spacing w:line="480" w:lineRule="auto"/>
            <w:jc w:val="center"/>
            <w:rPr>
              <w:rFonts w:ascii="Times New Roman" w:hAnsi="Times New Roman" w:cs="Times New Roman"/>
              <w:sz w:val="24"/>
              <w:szCs w:val="24"/>
            </w:rPr>
          </w:pPr>
          <w:r w:rsidRPr="00635706">
            <w:rPr>
              <w:rFonts w:ascii="Times New Roman" w:hAnsi="Times New Roman" w:cs="Times New Roman"/>
              <w:noProof/>
              <w:sz w:val="24"/>
              <w:szCs w:val="24"/>
            </w:rPr>
            <w:fldChar w:fldCharType="end"/>
          </w:r>
        </w:p>
      </w:sdtContent>
    </w:sdt>
    <w:p w14:paraId="736AE9FB" w14:textId="2A36194A" w:rsidR="00AC2299" w:rsidRPr="00635706" w:rsidRDefault="00AC2299" w:rsidP="00635706">
      <w:pPr>
        <w:pStyle w:val="Heading1"/>
        <w:spacing w:line="480" w:lineRule="auto"/>
        <w:rPr>
          <w:rFonts w:eastAsia="Times New Roman" w:cs="Times New Roman"/>
          <w:color w:val="auto"/>
          <w:szCs w:val="24"/>
        </w:rPr>
      </w:pPr>
    </w:p>
    <w:p w14:paraId="287C42F0" w14:textId="77777777" w:rsidR="00AC2299" w:rsidRPr="00635706" w:rsidRDefault="00AC2299" w:rsidP="00635706">
      <w:pPr>
        <w:spacing w:line="480" w:lineRule="auto"/>
        <w:rPr>
          <w:rFonts w:ascii="Times New Roman" w:eastAsia="Times New Roman" w:hAnsi="Times New Roman" w:cs="Times New Roman"/>
          <w:kern w:val="0"/>
          <w:sz w:val="24"/>
          <w:szCs w:val="24"/>
          <w14:ligatures w14:val="none"/>
        </w:rPr>
      </w:pPr>
      <w:r w:rsidRPr="00635706">
        <w:rPr>
          <w:rFonts w:ascii="Times New Roman" w:eastAsia="Times New Roman" w:hAnsi="Times New Roman" w:cs="Times New Roman"/>
          <w:kern w:val="0"/>
          <w:sz w:val="24"/>
          <w:szCs w:val="24"/>
          <w14:ligatures w14:val="none"/>
        </w:rPr>
        <w:br w:type="page"/>
      </w:r>
    </w:p>
    <w:p w14:paraId="595D8A65" w14:textId="77777777" w:rsidR="00AC2299" w:rsidRPr="00635706" w:rsidRDefault="00AC2299" w:rsidP="00635706">
      <w:pPr>
        <w:spacing w:line="480" w:lineRule="auto"/>
        <w:jc w:val="center"/>
        <w:rPr>
          <w:rFonts w:ascii="Times New Roman" w:eastAsia="Times New Roman" w:hAnsi="Times New Roman" w:cs="Times New Roman"/>
          <w:kern w:val="0"/>
          <w:sz w:val="24"/>
          <w:szCs w:val="24"/>
          <w14:ligatures w14:val="none"/>
        </w:rPr>
      </w:pPr>
      <w:r w:rsidRPr="00635706">
        <w:rPr>
          <w:rFonts w:ascii="Times New Roman" w:eastAsia="Times New Roman" w:hAnsi="Times New Roman" w:cs="Times New Roman"/>
          <w:kern w:val="0"/>
          <w:sz w:val="24"/>
          <w:szCs w:val="24"/>
          <w14:ligatures w14:val="none"/>
        </w:rPr>
        <w:lastRenderedPageBreak/>
        <w:t>LIST OF TABLES</w:t>
      </w:r>
    </w:p>
    <w:p w14:paraId="06C85323" w14:textId="50B87249" w:rsidR="00F07934" w:rsidRPr="00635706" w:rsidRDefault="00F07934"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Table 1. Lead SNPs Extracted Using </w:t>
      </w:r>
      <w:proofErr w:type="spellStart"/>
      <w:r w:rsidRPr="00635706">
        <w:rPr>
          <w:rFonts w:ascii="Times New Roman" w:hAnsi="Times New Roman" w:cs="Times New Roman"/>
          <w:sz w:val="24"/>
          <w:szCs w:val="24"/>
        </w:rPr>
        <w:t>GWASLab</w:t>
      </w:r>
      <w:proofErr w:type="spellEnd"/>
      <w:r w:rsidRPr="00635706">
        <w:rPr>
          <w:rFonts w:ascii="Times New Roman" w:hAnsi="Times New Roman" w:cs="Times New Roman"/>
          <w:sz w:val="24"/>
          <w:szCs w:val="24"/>
        </w:rPr>
        <w:t xml:space="preserve"> (p&lt;5e-</w:t>
      </w:r>
      <w:proofErr w:type="gramStart"/>
      <w:r w:rsidRPr="00635706">
        <w:rPr>
          <w:rFonts w:ascii="Times New Roman" w:hAnsi="Times New Roman" w:cs="Times New Roman"/>
          <w:sz w:val="24"/>
          <w:szCs w:val="24"/>
        </w:rPr>
        <w:t>8)…</w:t>
      </w:r>
      <w:proofErr w:type="gramEnd"/>
      <w:r w:rsidRPr="00635706">
        <w:rPr>
          <w:rFonts w:ascii="Times New Roman" w:hAnsi="Times New Roman" w:cs="Times New Roman"/>
          <w:sz w:val="24"/>
          <w:szCs w:val="24"/>
        </w:rPr>
        <w:t>………………………………….</w:t>
      </w:r>
      <w:r w:rsidR="004E7E7A" w:rsidRPr="00635706">
        <w:rPr>
          <w:rFonts w:ascii="Times New Roman" w:hAnsi="Times New Roman" w:cs="Times New Roman"/>
          <w:sz w:val="24"/>
          <w:szCs w:val="24"/>
        </w:rPr>
        <w:t>18</w:t>
      </w:r>
    </w:p>
    <w:p w14:paraId="73276F1A" w14:textId="4E2A08EE" w:rsidR="003E44C7" w:rsidRPr="00635706" w:rsidRDefault="003E44C7" w:rsidP="00635706">
      <w:pPr>
        <w:spacing w:line="480" w:lineRule="auto"/>
        <w:rPr>
          <w:rFonts w:ascii="Times New Roman" w:eastAsia="Times New Roman" w:hAnsi="Times New Roman" w:cs="Times New Roman"/>
          <w:kern w:val="0"/>
          <w:sz w:val="24"/>
          <w:szCs w:val="24"/>
          <w14:ligatures w14:val="none"/>
        </w:rPr>
      </w:pPr>
    </w:p>
    <w:p w14:paraId="71590F95" w14:textId="77777777" w:rsidR="00701C39" w:rsidRPr="00635706" w:rsidRDefault="00701C39" w:rsidP="00635706">
      <w:pPr>
        <w:spacing w:line="480" w:lineRule="auto"/>
        <w:jc w:val="center"/>
        <w:rPr>
          <w:rFonts w:ascii="Times New Roman" w:eastAsia="Times New Roman" w:hAnsi="Times New Roman" w:cs="Times New Roman"/>
          <w:kern w:val="0"/>
          <w:sz w:val="24"/>
          <w:szCs w:val="24"/>
          <w14:ligatures w14:val="none"/>
        </w:rPr>
      </w:pPr>
    </w:p>
    <w:p w14:paraId="6366A5D9" w14:textId="65D49BC4" w:rsidR="00AC2299" w:rsidRPr="00635706" w:rsidRDefault="00AC2299" w:rsidP="00635706">
      <w:pPr>
        <w:spacing w:after="0" w:line="480" w:lineRule="auto"/>
        <w:rPr>
          <w:rFonts w:ascii="Times New Roman" w:eastAsia="Times New Roman" w:hAnsi="Times New Roman" w:cs="Times New Roman"/>
          <w:kern w:val="0"/>
          <w:sz w:val="24"/>
          <w:szCs w:val="24"/>
          <w14:ligatures w14:val="none"/>
        </w:rPr>
      </w:pPr>
    </w:p>
    <w:p w14:paraId="28689F6C" w14:textId="09258614" w:rsidR="00AC2299" w:rsidRPr="00635706" w:rsidRDefault="00AC2299" w:rsidP="00635706">
      <w:pPr>
        <w:spacing w:line="480" w:lineRule="auto"/>
        <w:rPr>
          <w:rFonts w:ascii="Times New Roman" w:eastAsia="Times New Roman" w:hAnsi="Times New Roman" w:cs="Times New Roman"/>
          <w:kern w:val="0"/>
          <w:sz w:val="24"/>
          <w:szCs w:val="24"/>
          <w14:ligatures w14:val="none"/>
        </w:rPr>
      </w:pPr>
      <w:r w:rsidRPr="00635706">
        <w:rPr>
          <w:rFonts w:ascii="Times New Roman" w:eastAsia="Times New Roman" w:hAnsi="Times New Roman" w:cs="Times New Roman"/>
          <w:kern w:val="0"/>
          <w:sz w:val="24"/>
          <w:szCs w:val="24"/>
          <w14:ligatures w14:val="none"/>
        </w:rPr>
        <w:br w:type="page"/>
      </w:r>
    </w:p>
    <w:p w14:paraId="515BA784" w14:textId="443650EA" w:rsidR="00AC2299" w:rsidRPr="00635706" w:rsidRDefault="00AC2299" w:rsidP="00635706">
      <w:pPr>
        <w:spacing w:line="480" w:lineRule="auto"/>
        <w:jc w:val="center"/>
        <w:rPr>
          <w:rFonts w:ascii="Times New Roman" w:eastAsia="Times New Roman" w:hAnsi="Times New Roman" w:cs="Times New Roman"/>
          <w:kern w:val="0"/>
          <w:sz w:val="24"/>
          <w:szCs w:val="24"/>
          <w14:ligatures w14:val="none"/>
        </w:rPr>
      </w:pPr>
      <w:r w:rsidRPr="00635706">
        <w:rPr>
          <w:rFonts w:ascii="Times New Roman" w:eastAsia="Times New Roman" w:hAnsi="Times New Roman" w:cs="Times New Roman"/>
          <w:kern w:val="0"/>
          <w:sz w:val="24"/>
          <w:szCs w:val="24"/>
          <w14:ligatures w14:val="none"/>
        </w:rPr>
        <w:lastRenderedPageBreak/>
        <w:t>LIST OF FIGURES</w:t>
      </w:r>
    </w:p>
    <w:p w14:paraId="3121DDF1" w14:textId="66B8CB44" w:rsidR="008567E2" w:rsidRPr="00635706" w:rsidRDefault="008567E2"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Figure 1. Summary of Effects of Skin Barrier on the Pathogenesis of AD</w:t>
      </w:r>
      <w:r w:rsidR="004E7E7A" w:rsidRPr="00635706">
        <w:rPr>
          <w:rFonts w:ascii="Times New Roman" w:hAnsi="Times New Roman" w:cs="Times New Roman"/>
          <w:sz w:val="24"/>
          <w:szCs w:val="24"/>
        </w:rPr>
        <w:t>……………………….3</w:t>
      </w:r>
    </w:p>
    <w:p w14:paraId="1FA1BEB8" w14:textId="19E51396" w:rsidR="00D60896" w:rsidRPr="00635706" w:rsidRDefault="00D60896"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Figure 2. Effects of Cytokines on Pathogenesis of Acute and Chronic AD</w:t>
      </w:r>
      <w:r w:rsidR="004E7E7A" w:rsidRPr="00635706">
        <w:rPr>
          <w:rFonts w:ascii="Times New Roman" w:hAnsi="Times New Roman" w:cs="Times New Roman"/>
          <w:sz w:val="24"/>
          <w:szCs w:val="24"/>
        </w:rPr>
        <w:t>………………………4</w:t>
      </w:r>
    </w:p>
    <w:p w14:paraId="10A50363" w14:textId="2629D941" w:rsidR="00F85441" w:rsidRPr="00635706" w:rsidRDefault="00F85441"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D60896" w:rsidRPr="00635706">
        <w:rPr>
          <w:rFonts w:ascii="Times New Roman" w:hAnsi="Times New Roman" w:cs="Times New Roman"/>
          <w:sz w:val="24"/>
          <w:szCs w:val="24"/>
        </w:rPr>
        <w:t>3</w:t>
      </w:r>
      <w:r w:rsidRPr="00635706">
        <w:rPr>
          <w:rFonts w:ascii="Times New Roman" w:hAnsi="Times New Roman" w:cs="Times New Roman"/>
          <w:sz w:val="24"/>
          <w:szCs w:val="24"/>
        </w:rPr>
        <w:t>. Graphic Summary of Methods</w:t>
      </w:r>
      <w:r w:rsidR="004E7E7A" w:rsidRPr="00635706">
        <w:rPr>
          <w:rFonts w:ascii="Times New Roman" w:hAnsi="Times New Roman" w:cs="Times New Roman"/>
          <w:sz w:val="24"/>
          <w:szCs w:val="24"/>
        </w:rPr>
        <w:t>………………………………………………………...</w:t>
      </w:r>
      <w:r w:rsidR="00DA68BE" w:rsidRPr="00635706">
        <w:rPr>
          <w:rFonts w:ascii="Times New Roman" w:hAnsi="Times New Roman" w:cs="Times New Roman"/>
          <w:sz w:val="24"/>
          <w:szCs w:val="24"/>
        </w:rPr>
        <w:t>10</w:t>
      </w:r>
    </w:p>
    <w:p w14:paraId="12D77DD0" w14:textId="45B4E1A1" w:rsidR="00D60896" w:rsidRPr="00635706" w:rsidRDefault="00D60896" w:rsidP="00635706">
      <w:pPr>
        <w:spacing w:line="480" w:lineRule="auto"/>
        <w:rPr>
          <w:rFonts w:ascii="Times New Roman" w:hAnsi="Times New Roman" w:cs="Times New Roman"/>
          <w:sz w:val="24"/>
          <w:szCs w:val="24"/>
        </w:rPr>
      </w:pPr>
      <w:r w:rsidRPr="00635706">
        <w:rPr>
          <w:rFonts w:ascii="Times New Roman" w:eastAsia="Times New Roman" w:hAnsi="Times New Roman" w:cs="Times New Roman"/>
          <w:sz w:val="24"/>
          <w:szCs w:val="24"/>
        </w:rPr>
        <w:t>Figure 4.  Algorithm for S-PrediXcan</w:t>
      </w:r>
      <w:r w:rsidR="00DA68BE" w:rsidRPr="00635706">
        <w:rPr>
          <w:rFonts w:ascii="Times New Roman" w:eastAsia="Times New Roman" w:hAnsi="Times New Roman" w:cs="Times New Roman"/>
          <w:sz w:val="24"/>
          <w:szCs w:val="24"/>
        </w:rPr>
        <w:t>……………………………………………………………13</w:t>
      </w:r>
    </w:p>
    <w:p w14:paraId="23E9AC73" w14:textId="1CFB89F9" w:rsidR="00D60896" w:rsidRPr="00635706" w:rsidRDefault="00D60896"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Figure 5. Power Plot of Minor Allele Frequencies (MAF) per Samples</w:t>
      </w:r>
      <w:r w:rsidR="00DA68BE" w:rsidRPr="00635706">
        <w:rPr>
          <w:rFonts w:ascii="Times New Roman" w:hAnsi="Times New Roman" w:cs="Times New Roman"/>
          <w:sz w:val="24"/>
          <w:szCs w:val="24"/>
        </w:rPr>
        <w:t>………………………</w:t>
      </w:r>
      <w:r w:rsidR="003667BF" w:rsidRPr="00635706">
        <w:rPr>
          <w:rFonts w:ascii="Times New Roman" w:hAnsi="Times New Roman" w:cs="Times New Roman"/>
          <w:sz w:val="24"/>
          <w:szCs w:val="24"/>
        </w:rPr>
        <w:t>...</w:t>
      </w:r>
      <w:r w:rsidR="00DA68BE" w:rsidRPr="00635706">
        <w:rPr>
          <w:rFonts w:ascii="Times New Roman" w:hAnsi="Times New Roman" w:cs="Times New Roman"/>
          <w:sz w:val="24"/>
          <w:szCs w:val="24"/>
        </w:rPr>
        <w:t>15</w:t>
      </w:r>
    </w:p>
    <w:p w14:paraId="6C0E5A4B" w14:textId="699B3A40" w:rsidR="003667BF" w:rsidRPr="00635706" w:rsidRDefault="00D60896"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6. Manhattan and Quartile-Quartile Plot of GWAS Summary Statistics from </w:t>
      </w:r>
      <w:proofErr w:type="spellStart"/>
      <w:r w:rsidRPr="00635706">
        <w:rPr>
          <w:rFonts w:ascii="Times New Roman" w:hAnsi="Times New Roman" w:cs="Times New Roman"/>
          <w:sz w:val="24"/>
          <w:szCs w:val="24"/>
        </w:rPr>
        <w:t>GWASLab</w:t>
      </w:r>
      <w:proofErr w:type="spellEnd"/>
      <w:r w:rsidR="003667BF" w:rsidRPr="00635706">
        <w:rPr>
          <w:rFonts w:ascii="Times New Roman" w:hAnsi="Times New Roman" w:cs="Times New Roman"/>
          <w:sz w:val="24"/>
          <w:szCs w:val="24"/>
        </w:rPr>
        <w:t>……………………………………………………………………………………</w:t>
      </w:r>
      <w:proofErr w:type="gramStart"/>
      <w:r w:rsidR="003667BF" w:rsidRPr="00635706">
        <w:rPr>
          <w:rFonts w:ascii="Times New Roman" w:hAnsi="Times New Roman" w:cs="Times New Roman"/>
          <w:sz w:val="24"/>
          <w:szCs w:val="24"/>
        </w:rPr>
        <w:t>….</w:t>
      </w:r>
      <w:r w:rsidR="005039FA" w:rsidRPr="00635706">
        <w:rPr>
          <w:rFonts w:ascii="Times New Roman" w:hAnsi="Times New Roman" w:cs="Times New Roman"/>
          <w:sz w:val="24"/>
          <w:szCs w:val="24"/>
        </w:rPr>
        <w:t>.</w:t>
      </w:r>
      <w:proofErr w:type="gramEnd"/>
      <w:r w:rsidR="003667BF" w:rsidRPr="00635706">
        <w:rPr>
          <w:rFonts w:ascii="Times New Roman" w:hAnsi="Times New Roman" w:cs="Times New Roman"/>
          <w:sz w:val="24"/>
          <w:szCs w:val="24"/>
        </w:rPr>
        <w:t>16</w:t>
      </w:r>
    </w:p>
    <w:p w14:paraId="0FE88EEE" w14:textId="5BF12B13" w:rsidR="00D60896" w:rsidRPr="00635706" w:rsidRDefault="00D60896"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7. Regional Plot of </w:t>
      </w:r>
      <w:r w:rsidRPr="00635706">
        <w:rPr>
          <w:rFonts w:ascii="Times New Roman" w:hAnsi="Times New Roman" w:cs="Times New Roman"/>
          <w:i/>
          <w:iCs/>
          <w:sz w:val="24"/>
          <w:szCs w:val="24"/>
        </w:rPr>
        <w:t xml:space="preserve">FLG </w:t>
      </w:r>
      <w:r w:rsidRPr="00635706">
        <w:rPr>
          <w:rFonts w:ascii="Times New Roman" w:hAnsi="Times New Roman" w:cs="Times New Roman"/>
          <w:sz w:val="24"/>
          <w:szCs w:val="24"/>
        </w:rPr>
        <w:t>Gene Location on CHR 1q21</w:t>
      </w:r>
      <w:r w:rsidR="003667BF" w:rsidRPr="00635706">
        <w:rPr>
          <w:rFonts w:ascii="Times New Roman" w:hAnsi="Times New Roman" w:cs="Times New Roman"/>
          <w:sz w:val="24"/>
          <w:szCs w:val="24"/>
        </w:rPr>
        <w:t>………………………………….17</w:t>
      </w:r>
    </w:p>
    <w:p w14:paraId="33ADC7D8" w14:textId="1AA0E376" w:rsidR="00AE1990" w:rsidRPr="00635706" w:rsidRDefault="00AE1990"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Figure 8. Expected vs Observed P-values for the GTEx v8 Tissues and the GWAS Summary Statistics</w:t>
      </w:r>
      <w:r w:rsidR="005039FA" w:rsidRPr="00635706">
        <w:rPr>
          <w:rFonts w:ascii="Times New Roman" w:hAnsi="Times New Roman" w:cs="Times New Roman"/>
          <w:sz w:val="24"/>
          <w:szCs w:val="24"/>
        </w:rPr>
        <w:t>………………………………………………………………………………………….20</w:t>
      </w:r>
    </w:p>
    <w:p w14:paraId="3BFE20B3" w14:textId="67364716" w:rsidR="00055257" w:rsidRPr="00635706" w:rsidRDefault="00055257"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AE1990" w:rsidRPr="00635706">
        <w:rPr>
          <w:rFonts w:ascii="Times New Roman" w:hAnsi="Times New Roman" w:cs="Times New Roman"/>
          <w:sz w:val="24"/>
          <w:szCs w:val="24"/>
        </w:rPr>
        <w:t>9</w:t>
      </w:r>
      <w:r w:rsidRPr="00635706">
        <w:rPr>
          <w:rFonts w:ascii="Times New Roman" w:hAnsi="Times New Roman" w:cs="Times New Roman"/>
          <w:sz w:val="24"/>
          <w:szCs w:val="24"/>
        </w:rPr>
        <w:t>. Top 10 Significant Gene Associations for Cultured Fibroblasts</w:t>
      </w:r>
      <w:r w:rsidR="005039FA" w:rsidRPr="00635706">
        <w:rPr>
          <w:rFonts w:ascii="Times New Roman" w:hAnsi="Times New Roman" w:cs="Times New Roman"/>
          <w:sz w:val="24"/>
          <w:szCs w:val="24"/>
        </w:rPr>
        <w:t>………………………21</w:t>
      </w:r>
    </w:p>
    <w:p w14:paraId="509439CD" w14:textId="5C35182C" w:rsidR="00055257" w:rsidRPr="00635706" w:rsidRDefault="00055257"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AE1990" w:rsidRPr="00635706">
        <w:rPr>
          <w:rFonts w:ascii="Times New Roman" w:hAnsi="Times New Roman" w:cs="Times New Roman"/>
          <w:sz w:val="24"/>
          <w:szCs w:val="24"/>
        </w:rPr>
        <w:t>10</w:t>
      </w:r>
      <w:r w:rsidRPr="00635706">
        <w:rPr>
          <w:rFonts w:ascii="Times New Roman" w:hAnsi="Times New Roman" w:cs="Times New Roman"/>
          <w:sz w:val="24"/>
          <w:szCs w:val="24"/>
        </w:rPr>
        <w:t>. Top 10 Significant Gene Associations for Whole Blood</w:t>
      </w:r>
      <w:r w:rsidR="00F04F60" w:rsidRPr="00635706">
        <w:rPr>
          <w:rFonts w:ascii="Times New Roman" w:hAnsi="Times New Roman" w:cs="Times New Roman"/>
          <w:sz w:val="24"/>
          <w:szCs w:val="24"/>
        </w:rPr>
        <w:t>…………………………</w:t>
      </w:r>
      <w:proofErr w:type="gramStart"/>
      <w:r w:rsidR="00F04F60" w:rsidRPr="00635706">
        <w:rPr>
          <w:rFonts w:ascii="Times New Roman" w:hAnsi="Times New Roman" w:cs="Times New Roman"/>
          <w:sz w:val="24"/>
          <w:szCs w:val="24"/>
        </w:rPr>
        <w:t>…..</w:t>
      </w:r>
      <w:proofErr w:type="gramEnd"/>
      <w:r w:rsidR="00F04F60" w:rsidRPr="00635706">
        <w:rPr>
          <w:rFonts w:ascii="Times New Roman" w:hAnsi="Times New Roman" w:cs="Times New Roman"/>
          <w:sz w:val="24"/>
          <w:szCs w:val="24"/>
        </w:rPr>
        <w:t>22</w:t>
      </w:r>
    </w:p>
    <w:p w14:paraId="7D913AF7" w14:textId="59D19715" w:rsidR="00055257" w:rsidRPr="00635706" w:rsidRDefault="00055257"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AE1990" w:rsidRPr="00635706">
        <w:rPr>
          <w:rFonts w:ascii="Times New Roman" w:hAnsi="Times New Roman" w:cs="Times New Roman"/>
          <w:sz w:val="24"/>
          <w:szCs w:val="24"/>
        </w:rPr>
        <w:t>11</w:t>
      </w:r>
      <w:r w:rsidRPr="00635706">
        <w:rPr>
          <w:rFonts w:ascii="Times New Roman" w:hAnsi="Times New Roman" w:cs="Times New Roman"/>
          <w:sz w:val="24"/>
          <w:szCs w:val="24"/>
        </w:rPr>
        <w:t>. Top 10 Significant Gene Associations for Sun-Exposed Skin</w:t>
      </w:r>
      <w:r w:rsidR="003561E2" w:rsidRPr="00635706">
        <w:rPr>
          <w:rFonts w:ascii="Times New Roman" w:hAnsi="Times New Roman" w:cs="Times New Roman"/>
          <w:sz w:val="24"/>
          <w:szCs w:val="24"/>
        </w:rPr>
        <w:t>……………………</w:t>
      </w:r>
      <w:proofErr w:type="gramStart"/>
      <w:r w:rsidR="003561E2" w:rsidRPr="00635706">
        <w:rPr>
          <w:rFonts w:ascii="Times New Roman" w:hAnsi="Times New Roman" w:cs="Times New Roman"/>
          <w:sz w:val="24"/>
          <w:szCs w:val="24"/>
        </w:rPr>
        <w:t>…..</w:t>
      </w:r>
      <w:proofErr w:type="gramEnd"/>
      <w:r w:rsidR="003561E2" w:rsidRPr="00635706">
        <w:rPr>
          <w:rFonts w:ascii="Times New Roman" w:hAnsi="Times New Roman" w:cs="Times New Roman"/>
          <w:sz w:val="24"/>
          <w:szCs w:val="24"/>
        </w:rPr>
        <w:t>23</w:t>
      </w:r>
    </w:p>
    <w:p w14:paraId="790AD81A" w14:textId="7DFF2F6F" w:rsidR="00055257" w:rsidRPr="00635706" w:rsidRDefault="00055257"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AE1990" w:rsidRPr="00635706">
        <w:rPr>
          <w:rFonts w:ascii="Times New Roman" w:hAnsi="Times New Roman" w:cs="Times New Roman"/>
          <w:sz w:val="24"/>
          <w:szCs w:val="24"/>
        </w:rPr>
        <w:t>12</w:t>
      </w:r>
      <w:r w:rsidRPr="00635706">
        <w:rPr>
          <w:rFonts w:ascii="Times New Roman" w:hAnsi="Times New Roman" w:cs="Times New Roman"/>
          <w:sz w:val="24"/>
          <w:szCs w:val="24"/>
        </w:rPr>
        <w:t>. Top 10 Significant Gene Associations for Sun-Free Skin</w:t>
      </w:r>
      <w:r w:rsidR="003561E2" w:rsidRPr="00635706">
        <w:rPr>
          <w:rFonts w:ascii="Times New Roman" w:hAnsi="Times New Roman" w:cs="Times New Roman"/>
          <w:sz w:val="24"/>
          <w:szCs w:val="24"/>
        </w:rPr>
        <w:t>……………………………24</w:t>
      </w:r>
    </w:p>
    <w:p w14:paraId="0D25DE22" w14:textId="74F85DF7" w:rsidR="003F176A" w:rsidRPr="00635706" w:rsidRDefault="003F176A" w:rsidP="00635706">
      <w:pPr>
        <w:spacing w:line="480" w:lineRule="auto"/>
        <w:jc w:val="both"/>
        <w:rPr>
          <w:rFonts w:ascii="Times New Roman" w:hAnsi="Times New Roman" w:cs="Times New Roman"/>
          <w:sz w:val="24"/>
          <w:szCs w:val="24"/>
        </w:rPr>
      </w:pPr>
      <w:r w:rsidRPr="00635706">
        <w:rPr>
          <w:rFonts w:ascii="Times New Roman" w:hAnsi="Times New Roman" w:cs="Times New Roman"/>
          <w:sz w:val="24"/>
          <w:szCs w:val="24"/>
        </w:rPr>
        <w:t>Figure 13. Top 10 Significant Gene Associations for Cultured Fibroblasts by Z-score</w:t>
      </w:r>
      <w:r w:rsidR="001C01C8" w:rsidRPr="00635706">
        <w:rPr>
          <w:rFonts w:ascii="Times New Roman" w:hAnsi="Times New Roman" w:cs="Times New Roman"/>
          <w:sz w:val="24"/>
          <w:szCs w:val="24"/>
        </w:rPr>
        <w:t>………….25</w:t>
      </w:r>
    </w:p>
    <w:p w14:paraId="37BFFBDC" w14:textId="2DDC3C0C" w:rsidR="003F176A" w:rsidRPr="00635706" w:rsidRDefault="003F176A" w:rsidP="00635706">
      <w:pPr>
        <w:spacing w:line="480" w:lineRule="auto"/>
        <w:jc w:val="both"/>
        <w:rPr>
          <w:rFonts w:ascii="Times New Roman" w:hAnsi="Times New Roman" w:cs="Times New Roman"/>
          <w:sz w:val="24"/>
          <w:szCs w:val="24"/>
        </w:rPr>
      </w:pPr>
      <w:r w:rsidRPr="00635706">
        <w:rPr>
          <w:rFonts w:ascii="Times New Roman" w:hAnsi="Times New Roman" w:cs="Times New Roman"/>
          <w:sz w:val="24"/>
          <w:szCs w:val="24"/>
        </w:rPr>
        <w:t>Figure 14. Top 10 Significant Gene Associations for Whole Blood by Z-score</w:t>
      </w:r>
      <w:r w:rsidR="001C01C8" w:rsidRPr="00635706">
        <w:rPr>
          <w:rFonts w:ascii="Times New Roman" w:hAnsi="Times New Roman" w:cs="Times New Roman"/>
          <w:sz w:val="24"/>
          <w:szCs w:val="24"/>
        </w:rPr>
        <w:t>…………………26</w:t>
      </w:r>
    </w:p>
    <w:p w14:paraId="0F916F23" w14:textId="4D6D960E" w:rsidR="003F176A" w:rsidRPr="00635706" w:rsidRDefault="003F176A" w:rsidP="00635706">
      <w:pPr>
        <w:spacing w:line="480" w:lineRule="auto"/>
        <w:jc w:val="both"/>
        <w:rPr>
          <w:rFonts w:ascii="Times New Roman" w:hAnsi="Times New Roman" w:cs="Times New Roman"/>
          <w:sz w:val="24"/>
          <w:szCs w:val="24"/>
        </w:rPr>
      </w:pPr>
      <w:r w:rsidRPr="00635706">
        <w:rPr>
          <w:rFonts w:ascii="Times New Roman" w:hAnsi="Times New Roman" w:cs="Times New Roman"/>
          <w:sz w:val="24"/>
          <w:szCs w:val="24"/>
        </w:rPr>
        <w:t>Figure 15. Top 10 Significant Gene Associations for Sun-Exposed Skin by Z-score</w:t>
      </w:r>
      <w:r w:rsidR="001C01C8" w:rsidRPr="00635706">
        <w:rPr>
          <w:rFonts w:ascii="Times New Roman" w:hAnsi="Times New Roman" w:cs="Times New Roman"/>
          <w:sz w:val="24"/>
          <w:szCs w:val="24"/>
        </w:rPr>
        <w:t>……………27</w:t>
      </w:r>
    </w:p>
    <w:p w14:paraId="7DC08F5D" w14:textId="1D3C1059" w:rsidR="003F176A" w:rsidRPr="00635706" w:rsidRDefault="003F176A" w:rsidP="00635706">
      <w:pPr>
        <w:spacing w:line="480" w:lineRule="auto"/>
        <w:jc w:val="both"/>
        <w:rPr>
          <w:rFonts w:ascii="Times New Roman" w:hAnsi="Times New Roman" w:cs="Times New Roman"/>
          <w:sz w:val="24"/>
          <w:szCs w:val="24"/>
        </w:rPr>
      </w:pPr>
      <w:r w:rsidRPr="00635706">
        <w:rPr>
          <w:rFonts w:ascii="Times New Roman" w:hAnsi="Times New Roman" w:cs="Times New Roman"/>
          <w:sz w:val="24"/>
          <w:szCs w:val="24"/>
        </w:rPr>
        <w:t>Figure 16. Top 10 Significant Gene Associations for Sun-Free Skin by Z-score</w:t>
      </w:r>
      <w:r w:rsidR="001C01C8" w:rsidRPr="00635706">
        <w:rPr>
          <w:rFonts w:ascii="Times New Roman" w:hAnsi="Times New Roman" w:cs="Times New Roman"/>
          <w:sz w:val="24"/>
          <w:szCs w:val="24"/>
        </w:rPr>
        <w:t>…………………28</w:t>
      </w:r>
    </w:p>
    <w:p w14:paraId="58066E69" w14:textId="3326BB8B" w:rsidR="003F176A" w:rsidRPr="00635706" w:rsidRDefault="003F176A"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lastRenderedPageBreak/>
        <w:t xml:space="preserve">Figure 17. Effects of </w:t>
      </w:r>
      <w:r w:rsidRPr="00635706">
        <w:rPr>
          <w:rFonts w:ascii="Times New Roman" w:hAnsi="Times New Roman" w:cs="Times New Roman"/>
          <w:i/>
          <w:iCs/>
          <w:sz w:val="24"/>
          <w:szCs w:val="24"/>
        </w:rPr>
        <w:t>IL-13</w:t>
      </w:r>
      <w:r w:rsidRPr="00635706">
        <w:rPr>
          <w:rFonts w:ascii="Times New Roman" w:hAnsi="Times New Roman" w:cs="Times New Roman"/>
          <w:sz w:val="24"/>
          <w:szCs w:val="24"/>
        </w:rPr>
        <w:t xml:space="preserve"> on Skin in AD (Napolitano, et al., </w:t>
      </w:r>
      <w:proofErr w:type="gramStart"/>
      <w:r w:rsidRPr="00635706">
        <w:rPr>
          <w:rFonts w:ascii="Times New Roman" w:hAnsi="Times New Roman" w:cs="Times New Roman"/>
          <w:sz w:val="24"/>
          <w:szCs w:val="24"/>
        </w:rPr>
        <w:t>2023)</w:t>
      </w:r>
      <w:r w:rsidR="001C01C8" w:rsidRPr="00635706">
        <w:rPr>
          <w:rFonts w:ascii="Times New Roman" w:hAnsi="Times New Roman" w:cs="Times New Roman"/>
          <w:sz w:val="24"/>
          <w:szCs w:val="24"/>
        </w:rPr>
        <w:t>…</w:t>
      </w:r>
      <w:proofErr w:type="gramEnd"/>
      <w:r w:rsidR="001C01C8" w:rsidRPr="00635706">
        <w:rPr>
          <w:rFonts w:ascii="Times New Roman" w:hAnsi="Times New Roman" w:cs="Times New Roman"/>
          <w:sz w:val="24"/>
          <w:szCs w:val="24"/>
        </w:rPr>
        <w:t>………………………...33</w:t>
      </w:r>
    </w:p>
    <w:p w14:paraId="09C68B3D" w14:textId="1682671A" w:rsidR="003F176A" w:rsidRPr="00635706" w:rsidRDefault="003F176A"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18. Pathogenesis of AD with </w:t>
      </w:r>
      <w:r w:rsidRPr="00635706">
        <w:rPr>
          <w:rFonts w:ascii="Times New Roman" w:hAnsi="Times New Roman" w:cs="Times New Roman"/>
          <w:i/>
          <w:iCs/>
          <w:sz w:val="24"/>
          <w:szCs w:val="24"/>
        </w:rPr>
        <w:t>IL-13</w:t>
      </w:r>
      <w:r w:rsidRPr="00635706">
        <w:rPr>
          <w:rFonts w:ascii="Times New Roman" w:hAnsi="Times New Roman" w:cs="Times New Roman"/>
          <w:sz w:val="24"/>
          <w:szCs w:val="24"/>
        </w:rPr>
        <w:t xml:space="preserve"> and </w:t>
      </w:r>
      <w:r w:rsidRPr="00635706">
        <w:rPr>
          <w:rFonts w:ascii="Times New Roman" w:hAnsi="Times New Roman" w:cs="Times New Roman"/>
          <w:i/>
          <w:iCs/>
          <w:sz w:val="24"/>
          <w:szCs w:val="24"/>
        </w:rPr>
        <w:t>OVOL1</w:t>
      </w:r>
      <w:r w:rsidR="001C01C8" w:rsidRPr="00635706">
        <w:rPr>
          <w:rFonts w:ascii="Times New Roman" w:hAnsi="Times New Roman" w:cs="Times New Roman"/>
          <w:sz w:val="24"/>
          <w:szCs w:val="24"/>
        </w:rPr>
        <w:t>…………………………………………34</w:t>
      </w:r>
    </w:p>
    <w:p w14:paraId="571AD8DB" w14:textId="77777777" w:rsidR="00055257" w:rsidRPr="00635706" w:rsidRDefault="00055257" w:rsidP="00635706">
      <w:pPr>
        <w:spacing w:line="480" w:lineRule="auto"/>
        <w:rPr>
          <w:rFonts w:ascii="Times New Roman" w:hAnsi="Times New Roman" w:cs="Times New Roman"/>
          <w:sz w:val="24"/>
          <w:szCs w:val="24"/>
        </w:rPr>
      </w:pPr>
    </w:p>
    <w:p w14:paraId="5FE8FC8A" w14:textId="66FCC1F1" w:rsidR="00AC2299" w:rsidRPr="00635706" w:rsidRDefault="00AC2299" w:rsidP="00635706">
      <w:pPr>
        <w:spacing w:line="480" w:lineRule="auto"/>
        <w:rPr>
          <w:rFonts w:ascii="Times New Roman" w:eastAsia="Times New Roman" w:hAnsi="Times New Roman" w:cs="Times New Roman"/>
          <w:sz w:val="24"/>
          <w:szCs w:val="24"/>
        </w:rPr>
      </w:pPr>
    </w:p>
    <w:p w14:paraId="1E7A589C" w14:textId="77777777" w:rsidR="00F07934" w:rsidRPr="00635706" w:rsidRDefault="00F07934" w:rsidP="00635706">
      <w:pPr>
        <w:spacing w:line="480" w:lineRule="auto"/>
        <w:rPr>
          <w:rFonts w:ascii="Times New Roman" w:eastAsia="Times New Roman" w:hAnsi="Times New Roman" w:cs="Times New Roman"/>
          <w:sz w:val="24"/>
          <w:szCs w:val="24"/>
        </w:rPr>
      </w:pPr>
    </w:p>
    <w:p w14:paraId="77D5EE02" w14:textId="77777777" w:rsidR="003F176A" w:rsidRPr="00635706" w:rsidRDefault="003F176A" w:rsidP="00635706">
      <w:pPr>
        <w:spacing w:line="480" w:lineRule="auto"/>
        <w:jc w:val="center"/>
        <w:rPr>
          <w:rFonts w:ascii="Times New Roman" w:eastAsia="Times New Roman" w:hAnsi="Times New Roman" w:cs="Times New Roman"/>
          <w:sz w:val="24"/>
          <w:szCs w:val="24"/>
        </w:rPr>
      </w:pPr>
    </w:p>
    <w:p w14:paraId="7F041859" w14:textId="77777777" w:rsidR="003F176A" w:rsidRPr="00635706" w:rsidRDefault="003F176A" w:rsidP="00635706">
      <w:pPr>
        <w:spacing w:line="480" w:lineRule="auto"/>
        <w:jc w:val="center"/>
        <w:rPr>
          <w:rFonts w:ascii="Times New Roman" w:eastAsia="Times New Roman" w:hAnsi="Times New Roman" w:cs="Times New Roman"/>
          <w:sz w:val="24"/>
          <w:szCs w:val="24"/>
        </w:rPr>
      </w:pPr>
    </w:p>
    <w:p w14:paraId="01B0AEC3" w14:textId="77777777" w:rsidR="003F176A" w:rsidRPr="00635706" w:rsidRDefault="003F176A" w:rsidP="00635706">
      <w:pPr>
        <w:spacing w:line="480" w:lineRule="auto"/>
        <w:jc w:val="center"/>
        <w:rPr>
          <w:rFonts w:ascii="Times New Roman" w:eastAsia="Times New Roman" w:hAnsi="Times New Roman" w:cs="Times New Roman"/>
          <w:sz w:val="24"/>
          <w:szCs w:val="24"/>
        </w:rPr>
      </w:pPr>
    </w:p>
    <w:p w14:paraId="49EBDF31" w14:textId="77777777" w:rsidR="003F176A" w:rsidRPr="00635706" w:rsidRDefault="003F176A" w:rsidP="00635706">
      <w:pPr>
        <w:spacing w:line="480" w:lineRule="auto"/>
        <w:jc w:val="center"/>
        <w:rPr>
          <w:rFonts w:ascii="Times New Roman" w:eastAsia="Times New Roman" w:hAnsi="Times New Roman" w:cs="Times New Roman"/>
          <w:sz w:val="24"/>
          <w:szCs w:val="24"/>
        </w:rPr>
      </w:pPr>
    </w:p>
    <w:p w14:paraId="01BE306C" w14:textId="77777777" w:rsidR="003F176A" w:rsidRPr="00635706" w:rsidRDefault="003F176A" w:rsidP="00635706">
      <w:pPr>
        <w:spacing w:line="480" w:lineRule="auto"/>
        <w:jc w:val="center"/>
        <w:rPr>
          <w:rFonts w:ascii="Times New Roman" w:eastAsia="Times New Roman" w:hAnsi="Times New Roman" w:cs="Times New Roman"/>
          <w:sz w:val="24"/>
          <w:szCs w:val="24"/>
        </w:rPr>
      </w:pPr>
    </w:p>
    <w:p w14:paraId="5812497A" w14:textId="77777777" w:rsidR="003F176A" w:rsidRPr="00635706" w:rsidRDefault="003F176A" w:rsidP="00635706">
      <w:pPr>
        <w:spacing w:line="480" w:lineRule="auto"/>
        <w:jc w:val="center"/>
        <w:rPr>
          <w:rFonts w:ascii="Times New Roman" w:eastAsia="Times New Roman" w:hAnsi="Times New Roman" w:cs="Times New Roman"/>
          <w:sz w:val="24"/>
          <w:szCs w:val="24"/>
        </w:rPr>
      </w:pPr>
    </w:p>
    <w:p w14:paraId="33F34772" w14:textId="77777777" w:rsidR="003F176A" w:rsidRPr="00635706" w:rsidRDefault="003F176A" w:rsidP="00635706">
      <w:pPr>
        <w:spacing w:line="480" w:lineRule="auto"/>
        <w:jc w:val="center"/>
        <w:rPr>
          <w:rFonts w:ascii="Times New Roman" w:eastAsia="Times New Roman" w:hAnsi="Times New Roman" w:cs="Times New Roman"/>
          <w:sz w:val="24"/>
          <w:szCs w:val="24"/>
        </w:rPr>
      </w:pPr>
    </w:p>
    <w:p w14:paraId="40C7D05C" w14:textId="77777777" w:rsidR="003F176A" w:rsidRPr="00635706" w:rsidRDefault="003F176A" w:rsidP="00635706">
      <w:pPr>
        <w:spacing w:line="480" w:lineRule="auto"/>
        <w:jc w:val="center"/>
        <w:rPr>
          <w:rFonts w:ascii="Times New Roman" w:eastAsia="Times New Roman" w:hAnsi="Times New Roman" w:cs="Times New Roman"/>
          <w:sz w:val="24"/>
          <w:szCs w:val="24"/>
        </w:rPr>
      </w:pPr>
    </w:p>
    <w:p w14:paraId="79EC9D0F" w14:textId="77777777" w:rsidR="003F176A" w:rsidRPr="00635706" w:rsidRDefault="003F176A" w:rsidP="00635706">
      <w:pPr>
        <w:spacing w:line="480" w:lineRule="auto"/>
        <w:jc w:val="center"/>
        <w:rPr>
          <w:rFonts w:ascii="Times New Roman" w:eastAsia="Times New Roman" w:hAnsi="Times New Roman" w:cs="Times New Roman"/>
          <w:sz w:val="24"/>
          <w:szCs w:val="24"/>
        </w:rPr>
      </w:pPr>
    </w:p>
    <w:p w14:paraId="40FEFD50" w14:textId="77777777" w:rsidR="003F176A" w:rsidRPr="00635706" w:rsidRDefault="003F176A" w:rsidP="00635706">
      <w:pPr>
        <w:spacing w:line="480" w:lineRule="auto"/>
        <w:jc w:val="center"/>
        <w:rPr>
          <w:rFonts w:ascii="Times New Roman" w:eastAsia="Times New Roman" w:hAnsi="Times New Roman" w:cs="Times New Roman"/>
          <w:sz w:val="24"/>
          <w:szCs w:val="24"/>
        </w:rPr>
      </w:pPr>
    </w:p>
    <w:p w14:paraId="2C9E0D9F" w14:textId="77777777" w:rsidR="003F176A" w:rsidRPr="00635706" w:rsidRDefault="003F176A" w:rsidP="00635706">
      <w:pPr>
        <w:spacing w:line="480" w:lineRule="auto"/>
        <w:jc w:val="center"/>
        <w:rPr>
          <w:rFonts w:ascii="Times New Roman" w:eastAsia="Times New Roman" w:hAnsi="Times New Roman" w:cs="Times New Roman"/>
          <w:sz w:val="24"/>
          <w:szCs w:val="24"/>
        </w:rPr>
      </w:pPr>
    </w:p>
    <w:p w14:paraId="509CF8BC" w14:textId="77777777" w:rsidR="003F176A" w:rsidRPr="00635706" w:rsidRDefault="003F176A" w:rsidP="00635706">
      <w:pPr>
        <w:spacing w:line="480" w:lineRule="auto"/>
        <w:jc w:val="center"/>
        <w:rPr>
          <w:rFonts w:ascii="Times New Roman" w:eastAsia="Times New Roman" w:hAnsi="Times New Roman" w:cs="Times New Roman"/>
          <w:sz w:val="24"/>
          <w:szCs w:val="24"/>
        </w:rPr>
      </w:pPr>
    </w:p>
    <w:p w14:paraId="4528A26A" w14:textId="77777777" w:rsidR="003F176A" w:rsidRPr="00635706" w:rsidRDefault="003F176A" w:rsidP="00635706">
      <w:pPr>
        <w:spacing w:line="480" w:lineRule="auto"/>
        <w:jc w:val="center"/>
        <w:rPr>
          <w:rFonts w:ascii="Times New Roman" w:eastAsia="Times New Roman" w:hAnsi="Times New Roman" w:cs="Times New Roman"/>
          <w:sz w:val="24"/>
          <w:szCs w:val="24"/>
        </w:rPr>
      </w:pPr>
    </w:p>
    <w:p w14:paraId="1AA51B68" w14:textId="30FF172B" w:rsidR="003F4D99" w:rsidRPr="00635706" w:rsidRDefault="003F4D99" w:rsidP="00635706">
      <w:pPr>
        <w:spacing w:line="480" w:lineRule="auto"/>
        <w:jc w:val="center"/>
        <w:rPr>
          <w:rFonts w:ascii="Times New Roman" w:eastAsia="Times New Roman" w:hAnsi="Times New Roman" w:cs="Times New Roman"/>
          <w:sz w:val="24"/>
          <w:szCs w:val="24"/>
        </w:rPr>
      </w:pPr>
      <w:r w:rsidRPr="00635706">
        <w:rPr>
          <w:rFonts w:ascii="Times New Roman" w:eastAsia="Times New Roman" w:hAnsi="Times New Roman" w:cs="Times New Roman"/>
          <w:sz w:val="24"/>
          <w:szCs w:val="24"/>
        </w:rPr>
        <w:lastRenderedPageBreak/>
        <w:t>LIST OF ABBREVIATIONS</w:t>
      </w:r>
    </w:p>
    <w:p w14:paraId="260CB4F6" w14:textId="4F070A90" w:rsidR="0011185B" w:rsidRPr="00635706" w:rsidRDefault="003F4D99" w:rsidP="00635706">
      <w:pPr>
        <w:spacing w:line="480" w:lineRule="auto"/>
        <w:rPr>
          <w:rFonts w:ascii="Times New Roman" w:eastAsia="Times New Roman" w:hAnsi="Times New Roman" w:cs="Times New Roman"/>
          <w:sz w:val="24"/>
          <w:szCs w:val="24"/>
        </w:rPr>
      </w:pPr>
      <w:r w:rsidRPr="00635706">
        <w:rPr>
          <w:rFonts w:ascii="Times New Roman" w:eastAsia="Times New Roman" w:hAnsi="Times New Roman" w:cs="Times New Roman"/>
          <w:sz w:val="24"/>
          <w:szCs w:val="24"/>
        </w:rPr>
        <w:t>AD</w:t>
      </w:r>
      <w:r w:rsidR="0011185B" w:rsidRPr="00635706">
        <w:rPr>
          <w:rFonts w:ascii="Times New Roman" w:eastAsia="Times New Roman" w:hAnsi="Times New Roman" w:cs="Times New Roman"/>
          <w:sz w:val="24"/>
          <w:szCs w:val="24"/>
        </w:rPr>
        <w:t xml:space="preserve">                   Atopic Dermatitis</w:t>
      </w:r>
    </w:p>
    <w:p w14:paraId="4B0D5498" w14:textId="4478FE6B" w:rsidR="00126CA4" w:rsidRPr="00635706" w:rsidRDefault="00126CA4" w:rsidP="00635706">
      <w:pPr>
        <w:spacing w:line="480" w:lineRule="auto"/>
        <w:rPr>
          <w:rFonts w:ascii="Times New Roman" w:eastAsia="Times New Roman" w:hAnsi="Times New Roman" w:cs="Times New Roman"/>
          <w:sz w:val="24"/>
          <w:szCs w:val="24"/>
        </w:rPr>
      </w:pPr>
      <w:r w:rsidRPr="00635706">
        <w:rPr>
          <w:rFonts w:ascii="Times New Roman" w:eastAsia="Times New Roman" w:hAnsi="Times New Roman" w:cs="Times New Roman"/>
          <w:sz w:val="24"/>
          <w:szCs w:val="24"/>
        </w:rPr>
        <w:t>CHR               Chromosome</w:t>
      </w:r>
    </w:p>
    <w:p w14:paraId="3799B8E3" w14:textId="19848F4B" w:rsidR="003F4D99" w:rsidRPr="00635706" w:rsidRDefault="003F4D99" w:rsidP="00635706">
      <w:pPr>
        <w:spacing w:line="480" w:lineRule="auto"/>
        <w:rPr>
          <w:rFonts w:ascii="Times New Roman" w:eastAsia="Times New Roman" w:hAnsi="Times New Roman" w:cs="Times New Roman"/>
          <w:sz w:val="24"/>
          <w:szCs w:val="24"/>
        </w:rPr>
      </w:pPr>
      <w:proofErr w:type="spellStart"/>
      <w:r w:rsidRPr="00635706">
        <w:rPr>
          <w:rFonts w:ascii="Times New Roman" w:eastAsia="Times New Roman" w:hAnsi="Times New Roman" w:cs="Times New Roman"/>
          <w:sz w:val="24"/>
          <w:szCs w:val="24"/>
        </w:rPr>
        <w:t>eQTL</w:t>
      </w:r>
      <w:proofErr w:type="spellEnd"/>
      <w:r w:rsidR="0011185B" w:rsidRPr="00635706">
        <w:rPr>
          <w:rFonts w:ascii="Times New Roman" w:eastAsia="Times New Roman" w:hAnsi="Times New Roman" w:cs="Times New Roman"/>
          <w:sz w:val="24"/>
          <w:szCs w:val="24"/>
        </w:rPr>
        <w:t xml:space="preserve">.              </w:t>
      </w:r>
      <w:r w:rsidR="0011185B" w:rsidRPr="00635706">
        <w:rPr>
          <w:rFonts w:ascii="Times New Roman" w:hAnsi="Times New Roman" w:cs="Times New Roman"/>
          <w:sz w:val="24"/>
          <w:szCs w:val="24"/>
        </w:rPr>
        <w:t>Expression Quantita</w:t>
      </w:r>
      <w:r w:rsidR="00EC7086" w:rsidRPr="00635706">
        <w:rPr>
          <w:rFonts w:ascii="Times New Roman" w:hAnsi="Times New Roman" w:cs="Times New Roman"/>
          <w:sz w:val="24"/>
          <w:szCs w:val="24"/>
        </w:rPr>
        <w:t>tive</w:t>
      </w:r>
      <w:r w:rsidR="0011185B" w:rsidRPr="00635706">
        <w:rPr>
          <w:rFonts w:ascii="Times New Roman" w:hAnsi="Times New Roman" w:cs="Times New Roman"/>
          <w:sz w:val="24"/>
          <w:szCs w:val="24"/>
        </w:rPr>
        <w:t xml:space="preserve"> Trait Loci</w:t>
      </w:r>
    </w:p>
    <w:p w14:paraId="17C391BE" w14:textId="5EA8CC00" w:rsidR="003F4D99" w:rsidRPr="00635706" w:rsidRDefault="003F4D99" w:rsidP="00635706">
      <w:pPr>
        <w:spacing w:line="480" w:lineRule="auto"/>
        <w:rPr>
          <w:rFonts w:ascii="Times New Roman" w:eastAsia="Times New Roman" w:hAnsi="Times New Roman" w:cs="Times New Roman"/>
          <w:sz w:val="24"/>
          <w:szCs w:val="24"/>
        </w:rPr>
      </w:pPr>
      <w:r w:rsidRPr="00635706">
        <w:rPr>
          <w:rFonts w:ascii="Times New Roman" w:eastAsia="Times New Roman" w:hAnsi="Times New Roman" w:cs="Times New Roman"/>
          <w:sz w:val="24"/>
          <w:szCs w:val="24"/>
        </w:rPr>
        <w:t>FLG</w:t>
      </w:r>
      <w:r w:rsidR="0011185B" w:rsidRPr="00635706">
        <w:rPr>
          <w:rFonts w:ascii="Times New Roman" w:eastAsia="Times New Roman" w:hAnsi="Times New Roman" w:cs="Times New Roman"/>
          <w:sz w:val="24"/>
          <w:szCs w:val="24"/>
        </w:rPr>
        <w:t xml:space="preserve">                 Filaggrin</w:t>
      </w:r>
    </w:p>
    <w:p w14:paraId="02247E80" w14:textId="4E27E6C4" w:rsidR="003F4D99" w:rsidRPr="00635706" w:rsidRDefault="003F4D99" w:rsidP="00635706">
      <w:pPr>
        <w:spacing w:line="480" w:lineRule="auto"/>
        <w:rPr>
          <w:rFonts w:ascii="Times New Roman" w:eastAsia="Times New Roman" w:hAnsi="Times New Roman" w:cs="Times New Roman"/>
          <w:sz w:val="24"/>
          <w:szCs w:val="24"/>
        </w:rPr>
      </w:pPr>
      <w:r w:rsidRPr="00635706">
        <w:rPr>
          <w:rFonts w:ascii="Times New Roman" w:eastAsia="Times New Roman" w:hAnsi="Times New Roman" w:cs="Times New Roman"/>
          <w:sz w:val="24"/>
          <w:szCs w:val="24"/>
        </w:rPr>
        <w:t>GWAS</w:t>
      </w:r>
      <w:r w:rsidR="0011185B" w:rsidRPr="00635706">
        <w:rPr>
          <w:rFonts w:ascii="Times New Roman" w:eastAsia="Times New Roman" w:hAnsi="Times New Roman" w:cs="Times New Roman"/>
          <w:sz w:val="24"/>
          <w:szCs w:val="24"/>
        </w:rPr>
        <w:t xml:space="preserve">             Genome-Wide Association Study</w:t>
      </w:r>
    </w:p>
    <w:p w14:paraId="62D4076D" w14:textId="7DA6E6AD" w:rsidR="003F176A" w:rsidRPr="00635706" w:rsidRDefault="003F176A" w:rsidP="00635706">
      <w:pPr>
        <w:spacing w:line="480" w:lineRule="auto"/>
        <w:jc w:val="both"/>
        <w:rPr>
          <w:rFonts w:ascii="Times New Roman" w:hAnsi="Times New Roman" w:cs="Times New Roman"/>
          <w:sz w:val="24"/>
          <w:szCs w:val="24"/>
        </w:rPr>
      </w:pPr>
      <w:r w:rsidRPr="00635706">
        <w:rPr>
          <w:rFonts w:ascii="Times New Roman" w:eastAsia="Times New Roman" w:hAnsi="Times New Roman" w:cs="Times New Roman"/>
          <w:sz w:val="24"/>
          <w:szCs w:val="24"/>
        </w:rPr>
        <w:t xml:space="preserve">ILCs                </w:t>
      </w:r>
      <w:r w:rsidR="009F101E" w:rsidRPr="00635706">
        <w:rPr>
          <w:rFonts w:ascii="Times New Roman" w:eastAsia="Times New Roman" w:hAnsi="Times New Roman" w:cs="Times New Roman"/>
          <w:sz w:val="24"/>
          <w:szCs w:val="24"/>
        </w:rPr>
        <w:t>Innate Lymphoid Cells</w:t>
      </w:r>
    </w:p>
    <w:p w14:paraId="77704232" w14:textId="4861457A" w:rsidR="003F4D99" w:rsidRPr="00635706" w:rsidRDefault="003F4D99" w:rsidP="00635706">
      <w:pPr>
        <w:spacing w:line="480" w:lineRule="auto"/>
        <w:rPr>
          <w:rFonts w:ascii="Times New Roman" w:eastAsia="Times New Roman" w:hAnsi="Times New Roman" w:cs="Times New Roman"/>
          <w:sz w:val="24"/>
          <w:szCs w:val="24"/>
        </w:rPr>
      </w:pPr>
      <w:r w:rsidRPr="00635706">
        <w:rPr>
          <w:rFonts w:ascii="Times New Roman" w:eastAsia="Times New Roman" w:hAnsi="Times New Roman" w:cs="Times New Roman"/>
          <w:sz w:val="24"/>
          <w:szCs w:val="24"/>
        </w:rPr>
        <w:t>MAF</w:t>
      </w:r>
      <w:r w:rsidR="0011185B" w:rsidRPr="00635706">
        <w:rPr>
          <w:rFonts w:ascii="Times New Roman" w:eastAsia="Times New Roman" w:hAnsi="Times New Roman" w:cs="Times New Roman"/>
          <w:sz w:val="24"/>
          <w:szCs w:val="24"/>
        </w:rPr>
        <w:t xml:space="preserve">                Minor Allele Frequency</w:t>
      </w:r>
    </w:p>
    <w:p w14:paraId="299FA23F" w14:textId="7255C88D" w:rsidR="003F4D99" w:rsidRPr="00635706" w:rsidRDefault="003F4D99" w:rsidP="00635706">
      <w:pPr>
        <w:spacing w:line="480" w:lineRule="auto"/>
        <w:rPr>
          <w:rFonts w:ascii="Times New Roman" w:eastAsia="Times New Roman" w:hAnsi="Times New Roman" w:cs="Times New Roman"/>
          <w:sz w:val="24"/>
          <w:szCs w:val="24"/>
        </w:rPr>
      </w:pPr>
      <w:r w:rsidRPr="00635706">
        <w:rPr>
          <w:rFonts w:ascii="Times New Roman" w:eastAsia="Times New Roman" w:hAnsi="Times New Roman" w:cs="Times New Roman"/>
          <w:sz w:val="24"/>
          <w:szCs w:val="24"/>
        </w:rPr>
        <w:t>MASHR</w:t>
      </w:r>
      <w:r w:rsidR="0011185B" w:rsidRPr="00635706">
        <w:rPr>
          <w:rFonts w:ascii="Times New Roman" w:eastAsia="Times New Roman" w:hAnsi="Times New Roman" w:cs="Times New Roman"/>
          <w:sz w:val="24"/>
          <w:szCs w:val="24"/>
        </w:rPr>
        <w:t xml:space="preserve">          </w:t>
      </w:r>
      <w:r w:rsidR="0011185B" w:rsidRPr="00635706">
        <w:rPr>
          <w:rFonts w:ascii="Times New Roman" w:hAnsi="Times New Roman" w:cs="Times New Roman"/>
          <w:sz w:val="24"/>
          <w:szCs w:val="24"/>
        </w:rPr>
        <w:t>Multivariate Adaptive Shrinkage</w:t>
      </w:r>
    </w:p>
    <w:p w14:paraId="6E7E9092" w14:textId="141AC33F" w:rsidR="003F4D99" w:rsidRPr="00635706" w:rsidRDefault="003F4D99" w:rsidP="00635706">
      <w:pPr>
        <w:spacing w:line="480" w:lineRule="auto"/>
        <w:rPr>
          <w:rFonts w:ascii="Times New Roman" w:eastAsia="Times New Roman" w:hAnsi="Times New Roman" w:cs="Times New Roman"/>
          <w:sz w:val="24"/>
          <w:szCs w:val="24"/>
        </w:rPr>
      </w:pPr>
      <w:r w:rsidRPr="00635706">
        <w:rPr>
          <w:rFonts w:ascii="Times New Roman" w:eastAsia="Times New Roman" w:hAnsi="Times New Roman" w:cs="Times New Roman"/>
          <w:sz w:val="24"/>
          <w:szCs w:val="24"/>
        </w:rPr>
        <w:t>SNP</w:t>
      </w:r>
      <w:r w:rsidR="0011185B" w:rsidRPr="00635706">
        <w:rPr>
          <w:rFonts w:ascii="Times New Roman" w:eastAsia="Times New Roman" w:hAnsi="Times New Roman" w:cs="Times New Roman"/>
          <w:sz w:val="24"/>
          <w:szCs w:val="24"/>
        </w:rPr>
        <w:t xml:space="preserve">                 Single Nucleotide Polymorphism </w:t>
      </w:r>
    </w:p>
    <w:p w14:paraId="7F955161" w14:textId="13FE4311" w:rsidR="00AC2299" w:rsidRPr="00635706" w:rsidRDefault="003F4D99" w:rsidP="00635706">
      <w:pPr>
        <w:spacing w:line="480" w:lineRule="auto"/>
        <w:rPr>
          <w:rFonts w:ascii="Times New Roman" w:eastAsia="Times New Roman" w:hAnsi="Times New Roman" w:cs="Times New Roman"/>
          <w:sz w:val="24"/>
          <w:szCs w:val="24"/>
        </w:rPr>
      </w:pPr>
      <w:r w:rsidRPr="00635706">
        <w:rPr>
          <w:rFonts w:ascii="Times New Roman" w:eastAsia="Times New Roman" w:hAnsi="Times New Roman" w:cs="Times New Roman"/>
          <w:sz w:val="24"/>
          <w:szCs w:val="24"/>
        </w:rPr>
        <w:t>TWAS</w:t>
      </w:r>
      <w:r w:rsidR="0011185B" w:rsidRPr="00635706">
        <w:rPr>
          <w:rFonts w:ascii="Times New Roman" w:eastAsia="Times New Roman" w:hAnsi="Times New Roman" w:cs="Times New Roman"/>
          <w:sz w:val="24"/>
          <w:szCs w:val="24"/>
        </w:rPr>
        <w:t xml:space="preserve">             Transcriptome-Wide Association Study</w:t>
      </w:r>
    </w:p>
    <w:p w14:paraId="370C4032" w14:textId="77777777" w:rsidR="001C5EF3" w:rsidRPr="00635706" w:rsidRDefault="001C5EF3" w:rsidP="00635706">
      <w:pPr>
        <w:spacing w:line="480" w:lineRule="auto"/>
        <w:rPr>
          <w:rFonts w:ascii="Times New Roman" w:eastAsia="Times New Roman" w:hAnsi="Times New Roman" w:cs="Times New Roman"/>
          <w:kern w:val="0"/>
          <w:sz w:val="24"/>
          <w:szCs w:val="24"/>
          <w14:ligatures w14:val="none"/>
        </w:rPr>
        <w:sectPr w:rsidR="001C5EF3" w:rsidRPr="00635706" w:rsidSect="00566BB2">
          <w:footerReference w:type="default" r:id="rId8"/>
          <w:pgSz w:w="12240" w:h="15840"/>
          <w:pgMar w:top="1440" w:right="1440" w:bottom="1440" w:left="1440" w:header="720" w:footer="720" w:gutter="0"/>
          <w:pgNumType w:fmt="lowerRoman"/>
          <w:cols w:space="720"/>
          <w:titlePg/>
          <w:docGrid w:linePitch="360"/>
        </w:sectPr>
      </w:pPr>
    </w:p>
    <w:p w14:paraId="25DA2B42" w14:textId="51B088B4" w:rsidR="00907A43" w:rsidRPr="00635706" w:rsidRDefault="00907A43" w:rsidP="00635706">
      <w:pPr>
        <w:pStyle w:val="Heading1"/>
        <w:spacing w:line="480" w:lineRule="auto"/>
        <w:jc w:val="center"/>
        <w:rPr>
          <w:rFonts w:eastAsia="Times New Roman" w:cs="Times New Roman"/>
          <w:color w:val="auto"/>
          <w:szCs w:val="24"/>
        </w:rPr>
      </w:pPr>
      <w:bookmarkStart w:id="0" w:name="_Toc169534874"/>
      <w:bookmarkStart w:id="1" w:name="_Toc169534971"/>
      <w:r w:rsidRPr="00635706">
        <w:rPr>
          <w:rFonts w:eastAsia="Times New Roman" w:cs="Times New Roman"/>
          <w:color w:val="auto"/>
          <w:szCs w:val="24"/>
        </w:rPr>
        <w:lastRenderedPageBreak/>
        <w:t>CHAPTER I – INTRODUCTION</w:t>
      </w:r>
      <w:bookmarkEnd w:id="0"/>
      <w:bookmarkEnd w:id="1"/>
    </w:p>
    <w:p w14:paraId="66975F5A" w14:textId="380709A2" w:rsidR="00C35A8C" w:rsidRPr="00635706" w:rsidRDefault="00C35A8C" w:rsidP="00635706">
      <w:pPr>
        <w:spacing w:line="480" w:lineRule="auto"/>
        <w:ind w:firstLine="720"/>
        <w:rPr>
          <w:rFonts w:ascii="Times New Roman" w:hAnsi="Times New Roman" w:cs="Times New Roman"/>
          <w:sz w:val="24"/>
          <w:szCs w:val="24"/>
        </w:rPr>
      </w:pPr>
      <w:r w:rsidRPr="00635706">
        <w:rPr>
          <w:rFonts w:ascii="Times New Roman" w:hAnsi="Times New Roman" w:cs="Times New Roman"/>
          <w:sz w:val="24"/>
          <w:szCs w:val="24"/>
        </w:rPr>
        <w:t>Atopic dermatitis (AD), also known as atopic eczema, is a common inflammatory skin condition that results in recurrent dry, itchy lesions, skin infections, and blisters. This heterogeneous disease affects up to 15-20% of the population and interactions between susceptibility genes, environmental factors, skin integrity and microbiota, immune dysregulation, and diet play a role in the onset and presentation of this disorder (Martin</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2020). Using twin and family studies, the heritability of AD is estimated to be over 80% (Wu</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2023). A wide variety of genetic studies, such as genome-wide association studies (GWAS), whole-exome sequencing, and next-generation sequencing (NGS) have been used to understand the genetic risk factors and etiology of AD. The strongest known risk factors are </w:t>
      </w:r>
      <w:r w:rsidR="00087780" w:rsidRPr="00635706">
        <w:rPr>
          <w:rFonts w:ascii="Times New Roman" w:hAnsi="Times New Roman" w:cs="Times New Roman"/>
          <w:sz w:val="24"/>
          <w:szCs w:val="24"/>
        </w:rPr>
        <w:t xml:space="preserve">null </w:t>
      </w:r>
      <w:r w:rsidRPr="00635706">
        <w:rPr>
          <w:rFonts w:ascii="Times New Roman" w:hAnsi="Times New Roman" w:cs="Times New Roman"/>
          <w:sz w:val="24"/>
          <w:szCs w:val="24"/>
        </w:rPr>
        <w:t>mutations on the filaggrin (</w:t>
      </w:r>
      <w:r w:rsidRPr="00635706">
        <w:rPr>
          <w:rFonts w:ascii="Times New Roman" w:hAnsi="Times New Roman" w:cs="Times New Roman"/>
          <w:i/>
          <w:iCs/>
          <w:sz w:val="24"/>
          <w:szCs w:val="24"/>
        </w:rPr>
        <w:t>FLG</w:t>
      </w:r>
      <w:r w:rsidRPr="00635706">
        <w:rPr>
          <w:rFonts w:ascii="Times New Roman" w:hAnsi="Times New Roman" w:cs="Times New Roman"/>
          <w:sz w:val="24"/>
          <w:szCs w:val="24"/>
        </w:rPr>
        <w:t>) gene, a key protein in the formation of the skin barrier and epidermis (Martin</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2020). </w:t>
      </w:r>
      <w:r w:rsidR="00641D0D" w:rsidRPr="00635706">
        <w:rPr>
          <w:rFonts w:ascii="Times New Roman" w:hAnsi="Times New Roman" w:cs="Times New Roman"/>
          <w:sz w:val="24"/>
          <w:szCs w:val="24"/>
        </w:rPr>
        <w:t>Filaggrin</w:t>
      </w:r>
      <w:r w:rsidR="00AF3FE3" w:rsidRPr="00635706">
        <w:rPr>
          <w:rFonts w:ascii="Times New Roman" w:hAnsi="Times New Roman" w:cs="Times New Roman"/>
          <w:sz w:val="24"/>
          <w:szCs w:val="24"/>
        </w:rPr>
        <w:t xml:space="preserve"> </w:t>
      </w:r>
      <w:r w:rsidR="006E69BF" w:rsidRPr="00635706">
        <w:rPr>
          <w:rFonts w:ascii="Times New Roman" w:hAnsi="Times New Roman" w:cs="Times New Roman"/>
          <w:sz w:val="24"/>
          <w:szCs w:val="24"/>
        </w:rPr>
        <w:t>changes to</w:t>
      </w:r>
      <w:r w:rsidR="00BA538B" w:rsidRPr="00635706">
        <w:rPr>
          <w:rFonts w:ascii="Times New Roman" w:hAnsi="Times New Roman" w:cs="Times New Roman"/>
          <w:sz w:val="24"/>
          <w:szCs w:val="24"/>
        </w:rPr>
        <w:t xml:space="preserve"> the composition of keratinocytes and the granular cell layer,</w:t>
      </w:r>
      <w:r w:rsidR="00BC7A9C" w:rsidRPr="00635706">
        <w:rPr>
          <w:rFonts w:ascii="Times New Roman" w:hAnsi="Times New Roman" w:cs="Times New Roman"/>
          <w:sz w:val="24"/>
          <w:szCs w:val="24"/>
        </w:rPr>
        <w:t xml:space="preserve"> alters</w:t>
      </w:r>
      <w:r w:rsidR="00CA7C4A" w:rsidRPr="00635706">
        <w:rPr>
          <w:rFonts w:ascii="Times New Roman" w:hAnsi="Times New Roman" w:cs="Times New Roman"/>
          <w:sz w:val="24"/>
          <w:szCs w:val="24"/>
        </w:rPr>
        <w:t xml:space="preserve"> the pH and hydration of the skin, </w:t>
      </w:r>
      <w:r w:rsidR="00BC7A9C" w:rsidRPr="00635706">
        <w:rPr>
          <w:rFonts w:ascii="Times New Roman" w:hAnsi="Times New Roman" w:cs="Times New Roman"/>
          <w:sz w:val="24"/>
          <w:szCs w:val="24"/>
        </w:rPr>
        <w:t>increases</w:t>
      </w:r>
      <w:r w:rsidR="00CA7C4A" w:rsidRPr="00635706">
        <w:rPr>
          <w:rFonts w:ascii="Times New Roman" w:hAnsi="Times New Roman" w:cs="Times New Roman"/>
          <w:sz w:val="24"/>
          <w:szCs w:val="24"/>
        </w:rPr>
        <w:t xml:space="preserve"> </w:t>
      </w:r>
      <w:r w:rsidR="001F5804" w:rsidRPr="00635706">
        <w:rPr>
          <w:rFonts w:ascii="Times New Roman" w:hAnsi="Times New Roman" w:cs="Times New Roman"/>
          <w:sz w:val="24"/>
          <w:szCs w:val="24"/>
        </w:rPr>
        <w:t xml:space="preserve">Th2 inflammation, and results in higher penetration of allergens into the skin (Peng &amp; Novak, 2012). </w:t>
      </w:r>
      <w:r w:rsidR="00CC1EB5" w:rsidRPr="00635706">
        <w:rPr>
          <w:rFonts w:ascii="Times New Roman" w:hAnsi="Times New Roman" w:cs="Times New Roman"/>
          <w:sz w:val="24"/>
          <w:szCs w:val="24"/>
        </w:rPr>
        <w:t xml:space="preserve"> </w:t>
      </w:r>
      <w:r w:rsidR="00BB763D" w:rsidRPr="00635706">
        <w:rPr>
          <w:rFonts w:ascii="Times New Roman" w:hAnsi="Times New Roman" w:cs="Times New Roman"/>
          <w:sz w:val="24"/>
          <w:szCs w:val="24"/>
        </w:rPr>
        <w:t>A summary of how the pathogenesis of AD is impacted by skin barrier dysfunction</w:t>
      </w:r>
      <w:r w:rsidR="0043680D" w:rsidRPr="00635706">
        <w:rPr>
          <w:rFonts w:ascii="Times New Roman" w:hAnsi="Times New Roman" w:cs="Times New Roman"/>
          <w:sz w:val="24"/>
          <w:szCs w:val="24"/>
        </w:rPr>
        <w:t xml:space="preserve"> and genetic and </w:t>
      </w:r>
      <w:r w:rsidR="00BB763D" w:rsidRPr="00635706">
        <w:rPr>
          <w:rFonts w:ascii="Times New Roman" w:hAnsi="Times New Roman" w:cs="Times New Roman"/>
          <w:sz w:val="24"/>
          <w:szCs w:val="24"/>
        </w:rPr>
        <w:t xml:space="preserve">immunological factors is shown in Figure 1 (Peng &amp; Novak, 2012). </w:t>
      </w:r>
      <w:r w:rsidR="00D53FD1" w:rsidRPr="00635706">
        <w:rPr>
          <w:rFonts w:ascii="Times New Roman" w:hAnsi="Times New Roman" w:cs="Times New Roman"/>
          <w:sz w:val="24"/>
          <w:szCs w:val="24"/>
        </w:rPr>
        <w:t xml:space="preserve">Cytokines also play an important role in the pathogenesis of AD. Environmental triggers and damage to the skin barrier cause keratinocytes to release interleukin (IL) 25, IL-33, and chemokines which activate dendritic cells (Kim, Kim, &amp; Leung, 2019). The activated dendritic cells stimulate T- helper 2 cells to produce a variety of cytokines, such as IL-4, IL-13, IL-31, etc. (Kim, et al., 2019). This causes decreased antimicrobial peptide production, itch symptoms, and barrier dysfunction as shown in Figure 2 (Kim, et al., 2019). </w:t>
      </w:r>
      <w:r w:rsidR="00BB763D" w:rsidRPr="00635706">
        <w:rPr>
          <w:rFonts w:ascii="Times New Roman" w:hAnsi="Times New Roman" w:cs="Times New Roman"/>
          <w:sz w:val="24"/>
          <w:szCs w:val="24"/>
        </w:rPr>
        <w:t>While part of</w:t>
      </w:r>
      <w:r w:rsidR="002957AD" w:rsidRPr="00635706">
        <w:rPr>
          <w:rFonts w:ascii="Times New Roman" w:hAnsi="Times New Roman" w:cs="Times New Roman"/>
          <w:sz w:val="24"/>
          <w:szCs w:val="24"/>
        </w:rPr>
        <w:t xml:space="preserve"> the factors affecting the</w:t>
      </w:r>
      <w:r w:rsidR="00BB763D" w:rsidRPr="00635706">
        <w:rPr>
          <w:rFonts w:ascii="Times New Roman" w:hAnsi="Times New Roman" w:cs="Times New Roman"/>
          <w:sz w:val="24"/>
          <w:szCs w:val="24"/>
        </w:rPr>
        <w:t xml:space="preserve"> </w:t>
      </w:r>
      <w:r w:rsidR="00BA73AB" w:rsidRPr="00635706">
        <w:rPr>
          <w:rFonts w:ascii="Times New Roman" w:hAnsi="Times New Roman" w:cs="Times New Roman"/>
          <w:sz w:val="24"/>
          <w:szCs w:val="24"/>
        </w:rPr>
        <w:t>pathogenesis</w:t>
      </w:r>
      <w:r w:rsidR="00BB763D" w:rsidRPr="00635706">
        <w:rPr>
          <w:rFonts w:ascii="Times New Roman" w:hAnsi="Times New Roman" w:cs="Times New Roman"/>
          <w:sz w:val="24"/>
          <w:szCs w:val="24"/>
        </w:rPr>
        <w:t xml:space="preserve"> </w:t>
      </w:r>
      <w:r w:rsidR="002957AD" w:rsidRPr="00635706">
        <w:rPr>
          <w:rFonts w:ascii="Times New Roman" w:hAnsi="Times New Roman" w:cs="Times New Roman"/>
          <w:sz w:val="24"/>
          <w:szCs w:val="24"/>
        </w:rPr>
        <w:t xml:space="preserve">of </w:t>
      </w:r>
      <w:r w:rsidR="00BB763D" w:rsidRPr="00635706">
        <w:rPr>
          <w:rFonts w:ascii="Times New Roman" w:hAnsi="Times New Roman" w:cs="Times New Roman"/>
          <w:sz w:val="24"/>
          <w:szCs w:val="24"/>
        </w:rPr>
        <w:t xml:space="preserve">AD have been </w:t>
      </w:r>
      <w:r w:rsidR="00BB763D" w:rsidRPr="00635706">
        <w:rPr>
          <w:rFonts w:ascii="Times New Roman" w:hAnsi="Times New Roman" w:cs="Times New Roman"/>
          <w:sz w:val="24"/>
          <w:szCs w:val="24"/>
        </w:rPr>
        <w:lastRenderedPageBreak/>
        <w:t>identified</w:t>
      </w:r>
      <w:r w:rsidRPr="00635706">
        <w:rPr>
          <w:rFonts w:ascii="Times New Roman" w:hAnsi="Times New Roman" w:cs="Times New Roman"/>
          <w:sz w:val="24"/>
          <w:szCs w:val="24"/>
        </w:rPr>
        <w:t xml:space="preserve">, </w:t>
      </w:r>
      <w:r w:rsidR="00BB763D" w:rsidRPr="00635706">
        <w:rPr>
          <w:rFonts w:ascii="Times New Roman" w:hAnsi="Times New Roman" w:cs="Times New Roman"/>
          <w:sz w:val="24"/>
          <w:szCs w:val="24"/>
        </w:rPr>
        <w:t>known</w:t>
      </w:r>
      <w:r w:rsidRPr="00635706">
        <w:rPr>
          <w:rFonts w:ascii="Times New Roman" w:hAnsi="Times New Roman" w:cs="Times New Roman"/>
          <w:sz w:val="24"/>
          <w:szCs w:val="24"/>
        </w:rPr>
        <w:t xml:space="preserve"> genetic variants associated with AD only account for a small portion of the heritability of AD. This suggests there is still a plethora of genetic variants left to discover</w:t>
      </w:r>
      <w:r w:rsidR="00087780" w:rsidRPr="00635706">
        <w:rPr>
          <w:rFonts w:ascii="Times New Roman" w:hAnsi="Times New Roman" w:cs="Times New Roman"/>
          <w:sz w:val="24"/>
          <w:szCs w:val="24"/>
        </w:rPr>
        <w:t>.</w:t>
      </w:r>
    </w:p>
    <w:p w14:paraId="141841FD" w14:textId="060FA063" w:rsidR="00174DF5" w:rsidRPr="00635706" w:rsidRDefault="00174DF5"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br w:type="page"/>
      </w:r>
    </w:p>
    <w:p w14:paraId="22CADC08" w14:textId="77777777" w:rsidR="00BB763D" w:rsidRPr="00635706" w:rsidRDefault="00174DF5"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52424286" wp14:editId="2A6FD860">
            <wp:extent cx="5943600" cy="4309110"/>
            <wp:effectExtent l="0" t="0" r="0" b="0"/>
            <wp:docPr id="9" name="Picture 8" descr="A diagram of a cell block&#10;&#10;Description automatically generated">
              <a:extLst xmlns:a="http://schemas.openxmlformats.org/drawingml/2006/main">
                <a:ext uri="{FF2B5EF4-FFF2-40B4-BE49-F238E27FC236}">
                  <a16:creationId xmlns:a16="http://schemas.microsoft.com/office/drawing/2014/main" id="{8D526C0A-1B60-2DB9-B459-C3596F22F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cell block&#10;&#10;Description automatically generated">
                      <a:extLst>
                        <a:ext uri="{FF2B5EF4-FFF2-40B4-BE49-F238E27FC236}">
                          <a16:creationId xmlns:a16="http://schemas.microsoft.com/office/drawing/2014/main" id="{8D526C0A-1B60-2DB9-B459-C3596F22FBB5}"/>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inline>
        </w:drawing>
      </w:r>
    </w:p>
    <w:p w14:paraId="5DB7C9B1" w14:textId="77777777" w:rsidR="00D53FD1" w:rsidRPr="00635706" w:rsidRDefault="00BB763D"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Figure 1. Summary of Effects of Skin Barrier on the Pathogenesis of AD</w:t>
      </w:r>
      <w:r w:rsidR="00EF75C4" w:rsidRPr="00635706">
        <w:rPr>
          <w:rFonts w:ascii="Times New Roman" w:hAnsi="Times New Roman" w:cs="Times New Roman"/>
          <w:sz w:val="24"/>
          <w:szCs w:val="24"/>
        </w:rPr>
        <w:t xml:space="preserve"> (Peng &amp; Novak, 2012). </w:t>
      </w:r>
    </w:p>
    <w:p w14:paraId="0D46483A" w14:textId="77777777" w:rsidR="00D53FD1" w:rsidRPr="00635706" w:rsidRDefault="00D53FD1" w:rsidP="00635706">
      <w:pPr>
        <w:spacing w:line="480" w:lineRule="auto"/>
        <w:rPr>
          <w:rFonts w:ascii="Times New Roman" w:hAnsi="Times New Roman" w:cs="Times New Roman"/>
          <w:sz w:val="24"/>
          <w:szCs w:val="24"/>
        </w:rPr>
      </w:pPr>
    </w:p>
    <w:p w14:paraId="4472CDEE" w14:textId="77777777" w:rsidR="00D53FD1" w:rsidRPr="00635706" w:rsidRDefault="00D53FD1"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5CDCFFF0" wp14:editId="02BC5BA9">
            <wp:extent cx="4976037" cy="4047177"/>
            <wp:effectExtent l="0" t="0" r="2540" b="4445"/>
            <wp:docPr id="1542341603" name="Picture 1" descr="A diagram of a chronic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41603" name="Picture 1" descr="A diagram of a chronic st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82031" cy="4052052"/>
                    </a:xfrm>
                    <a:prstGeom prst="rect">
                      <a:avLst/>
                    </a:prstGeom>
                  </pic:spPr>
                </pic:pic>
              </a:graphicData>
            </a:graphic>
          </wp:inline>
        </w:drawing>
      </w:r>
    </w:p>
    <w:p w14:paraId="2D985C5B" w14:textId="52750704" w:rsidR="00174DF5" w:rsidRPr="00635706" w:rsidRDefault="00D53FD1"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Figure 2. Effects of Cytokines on Pathogenesis of Acute and Chronic AD</w:t>
      </w:r>
      <w:r w:rsidR="00787F83" w:rsidRPr="00635706">
        <w:rPr>
          <w:rFonts w:ascii="Times New Roman" w:hAnsi="Times New Roman" w:cs="Times New Roman"/>
          <w:sz w:val="24"/>
          <w:szCs w:val="24"/>
        </w:rPr>
        <w:t xml:space="preserve"> (Kim, et al., 2019). </w:t>
      </w:r>
      <w:r w:rsidR="00174DF5" w:rsidRPr="00635706">
        <w:rPr>
          <w:rFonts w:ascii="Times New Roman" w:hAnsi="Times New Roman" w:cs="Times New Roman"/>
          <w:sz w:val="24"/>
          <w:szCs w:val="24"/>
        </w:rPr>
        <w:br w:type="page"/>
      </w:r>
    </w:p>
    <w:p w14:paraId="0DAEC719" w14:textId="24E95AF4" w:rsidR="00907A43" w:rsidRPr="00635706" w:rsidRDefault="00907A43" w:rsidP="00635706">
      <w:pPr>
        <w:pStyle w:val="Heading2"/>
        <w:spacing w:line="480" w:lineRule="auto"/>
        <w:rPr>
          <w:rFonts w:eastAsia="Times New Roman" w:cs="Times New Roman"/>
          <w:color w:val="auto"/>
          <w:szCs w:val="24"/>
        </w:rPr>
      </w:pPr>
      <w:bookmarkStart w:id="2" w:name="_Toc169534877"/>
      <w:bookmarkStart w:id="3" w:name="_Toc169534974"/>
      <w:r w:rsidRPr="00635706">
        <w:rPr>
          <w:rFonts w:eastAsia="Times New Roman" w:cs="Times New Roman"/>
          <w:color w:val="auto"/>
          <w:szCs w:val="24"/>
        </w:rPr>
        <w:lastRenderedPageBreak/>
        <w:t>Overview of Recent Literature</w:t>
      </w:r>
      <w:bookmarkEnd w:id="2"/>
      <w:bookmarkEnd w:id="3"/>
    </w:p>
    <w:p w14:paraId="0E725427" w14:textId="5180C19E" w:rsidR="00C35A8C" w:rsidRPr="00635706" w:rsidRDefault="00C35A8C" w:rsidP="00635706">
      <w:pPr>
        <w:spacing w:line="480" w:lineRule="auto"/>
        <w:ind w:firstLine="720"/>
        <w:rPr>
          <w:rFonts w:ascii="Times New Roman" w:hAnsi="Times New Roman" w:cs="Times New Roman"/>
          <w:sz w:val="24"/>
          <w:szCs w:val="24"/>
        </w:rPr>
      </w:pPr>
      <w:r w:rsidRPr="00635706">
        <w:rPr>
          <w:rFonts w:ascii="Times New Roman" w:hAnsi="Times New Roman" w:cs="Times New Roman"/>
          <w:sz w:val="24"/>
          <w:szCs w:val="24"/>
        </w:rPr>
        <w:t>In recent years, genome-wide association studies (GWAS) have been used to determine genetic risk loci for AD. Most of the genetic variants that have been identified by previous AD GWAS map to noncoding regions of the genome and are likely to function by regulating gene expression, which is not uncommon for complex diseases (Wu</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2023). Due to this, transcriptome-wide association studies (TWAS) may be better suited to prioritize the disease-risk genes, by predicting gene expression in large GWAS datasets (Wu</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2023). A recent study by Wu et al. (2023), conducted a joint-tissue TWAS using gene expression weight from four different types of AD-related tissues and two large-scale meta-analyses of AD. This TWAS identified 51 genes associated with AD and used mRNA expression profiles and Mouse Genome Informatics databases to support their findings. Of the 51 genes identified, 19 were thought to be potential causal genes. Seven of the 19 casual genes identified were not implicated by previous GWASs, thus indicating that joint tissue TWAS could be more beneficial in revealing potential candidate genes than traditional GWAS. The seven newly identified genes were </w:t>
      </w:r>
      <w:r w:rsidRPr="00635706">
        <w:rPr>
          <w:rFonts w:ascii="Times New Roman" w:hAnsi="Times New Roman" w:cs="Times New Roman"/>
          <w:i/>
          <w:iCs/>
          <w:sz w:val="24"/>
          <w:szCs w:val="24"/>
        </w:rPr>
        <w:t>ADCY3, AQP3, CRAT, DOLPP1, NEU4, PDCDC1,</w:t>
      </w:r>
      <w:r w:rsidRPr="00635706">
        <w:rPr>
          <w:rFonts w:ascii="Times New Roman" w:hAnsi="Times New Roman" w:cs="Times New Roman"/>
          <w:sz w:val="24"/>
          <w:szCs w:val="24"/>
        </w:rPr>
        <w:t xml:space="preserve"> AND</w:t>
      </w:r>
      <w:r w:rsidRPr="00635706">
        <w:rPr>
          <w:rFonts w:ascii="Times New Roman" w:hAnsi="Times New Roman" w:cs="Times New Roman"/>
          <w:i/>
          <w:iCs/>
          <w:sz w:val="24"/>
          <w:szCs w:val="24"/>
        </w:rPr>
        <w:t xml:space="preserve"> ZSCAN9</w:t>
      </w:r>
      <w:r w:rsidRPr="00635706">
        <w:rPr>
          <w:rFonts w:ascii="Times New Roman" w:hAnsi="Times New Roman" w:cs="Times New Roman"/>
          <w:sz w:val="24"/>
          <w:szCs w:val="24"/>
        </w:rPr>
        <w:t xml:space="preserve">. Further research is needed to validate these findings and explain the potential roles of these and other genes in the regulation of AD. Additionally, all the individuals in this study were of European descent, meaning these findings might be relevant to other ethnicities. More research is needed to evaluate multi-ethnic causal genes for AD. </w:t>
      </w:r>
      <w:r w:rsidR="00087780" w:rsidRPr="00635706">
        <w:rPr>
          <w:rFonts w:ascii="Times New Roman" w:hAnsi="Times New Roman" w:cs="Times New Roman"/>
          <w:sz w:val="24"/>
          <w:szCs w:val="24"/>
        </w:rPr>
        <w:t>(Wu</w:t>
      </w:r>
      <w:r w:rsidR="003D2B56" w:rsidRPr="00635706">
        <w:rPr>
          <w:rFonts w:ascii="Times New Roman" w:hAnsi="Times New Roman" w:cs="Times New Roman"/>
          <w:sz w:val="24"/>
          <w:szCs w:val="24"/>
        </w:rPr>
        <w:t>,</w:t>
      </w:r>
      <w:r w:rsidR="00087780" w:rsidRPr="00635706">
        <w:rPr>
          <w:rFonts w:ascii="Times New Roman" w:hAnsi="Times New Roman" w:cs="Times New Roman"/>
          <w:sz w:val="24"/>
          <w:szCs w:val="24"/>
        </w:rPr>
        <w:t xml:space="preserve"> et al., 2023)</w:t>
      </w:r>
    </w:p>
    <w:p w14:paraId="75A3CC4A" w14:textId="6F28167E" w:rsidR="00C35A8C" w:rsidRPr="00635706" w:rsidRDefault="00C35A8C" w:rsidP="00635706">
      <w:pPr>
        <w:spacing w:line="480" w:lineRule="auto"/>
        <w:ind w:firstLine="720"/>
        <w:rPr>
          <w:rFonts w:ascii="Times New Roman" w:hAnsi="Times New Roman" w:cs="Times New Roman"/>
          <w:sz w:val="24"/>
          <w:szCs w:val="24"/>
        </w:rPr>
      </w:pPr>
      <w:r w:rsidRPr="00635706">
        <w:rPr>
          <w:rFonts w:ascii="Times New Roman" w:hAnsi="Times New Roman" w:cs="Times New Roman"/>
          <w:sz w:val="24"/>
          <w:szCs w:val="24"/>
        </w:rPr>
        <w:t>The heritability of eczema in those of European descent is estimated to be up to 90 percent, which is why a majority of GWAS focus on this population (Paternoster</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2015). However, a few studies have been done including Japanese and Chinese populations. A multi-ethnic meta-analysis by Paternoster et al. (2015), was able to verify five previously reported risk </w:t>
      </w:r>
      <w:r w:rsidRPr="00635706">
        <w:rPr>
          <w:rFonts w:ascii="Times New Roman" w:hAnsi="Times New Roman" w:cs="Times New Roman"/>
          <w:sz w:val="24"/>
          <w:szCs w:val="24"/>
        </w:rPr>
        <w:lastRenderedPageBreak/>
        <w:t>loci for Japanese populations, two of which appeared to be Japanese-specific and three that were also associated with those of European descent (Paternoster</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2015). There was also one locus from a Chinese GWAS that showed an association </w:t>
      </w:r>
      <w:r w:rsidR="00087780" w:rsidRPr="00635706">
        <w:rPr>
          <w:rFonts w:ascii="Times New Roman" w:hAnsi="Times New Roman" w:cs="Times New Roman"/>
          <w:sz w:val="24"/>
          <w:szCs w:val="24"/>
        </w:rPr>
        <w:t>with</w:t>
      </w:r>
      <w:r w:rsidRPr="00635706">
        <w:rPr>
          <w:rFonts w:ascii="Times New Roman" w:hAnsi="Times New Roman" w:cs="Times New Roman"/>
          <w:sz w:val="24"/>
          <w:szCs w:val="24"/>
        </w:rPr>
        <w:t xml:space="preserve"> Europeans (Paternoster</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2015). Another multi-ancestry GWAS was done by </w:t>
      </w:r>
      <w:proofErr w:type="spellStart"/>
      <w:r w:rsidRPr="00635706">
        <w:rPr>
          <w:rFonts w:ascii="Times New Roman" w:hAnsi="Times New Roman" w:cs="Times New Roman"/>
          <w:sz w:val="24"/>
          <w:szCs w:val="24"/>
        </w:rPr>
        <w:t>Budu</w:t>
      </w:r>
      <w:proofErr w:type="spellEnd"/>
      <w:r w:rsidRPr="00635706">
        <w:rPr>
          <w:rFonts w:ascii="Times New Roman" w:hAnsi="Times New Roman" w:cs="Times New Roman"/>
          <w:sz w:val="24"/>
          <w:szCs w:val="24"/>
        </w:rPr>
        <w:t>-Aggrey et al. (2023), which identified 89 loci associated with AD (</w:t>
      </w:r>
      <w:proofErr w:type="spellStart"/>
      <w:r w:rsidRPr="00635706">
        <w:rPr>
          <w:rFonts w:ascii="Times New Roman" w:hAnsi="Times New Roman" w:cs="Times New Roman"/>
          <w:sz w:val="24"/>
          <w:szCs w:val="24"/>
        </w:rPr>
        <w:t>Budu</w:t>
      </w:r>
      <w:proofErr w:type="spellEnd"/>
      <w:r w:rsidRPr="00635706">
        <w:rPr>
          <w:rFonts w:ascii="Times New Roman" w:hAnsi="Times New Roman" w:cs="Times New Roman"/>
          <w:sz w:val="24"/>
          <w:szCs w:val="24"/>
        </w:rPr>
        <w:t>-Aggrey</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2023). 75 of the loci were not independent of the European-only analysis, but five of the loci found were not associated with European populations, as opposed to other populations (</w:t>
      </w:r>
      <w:proofErr w:type="spellStart"/>
      <w:r w:rsidRPr="00635706">
        <w:rPr>
          <w:rFonts w:ascii="Times New Roman" w:hAnsi="Times New Roman" w:cs="Times New Roman"/>
          <w:sz w:val="24"/>
          <w:szCs w:val="24"/>
        </w:rPr>
        <w:t>Budu</w:t>
      </w:r>
      <w:proofErr w:type="spellEnd"/>
      <w:r w:rsidRPr="00635706">
        <w:rPr>
          <w:rFonts w:ascii="Times New Roman" w:hAnsi="Times New Roman" w:cs="Times New Roman"/>
          <w:sz w:val="24"/>
          <w:szCs w:val="24"/>
        </w:rPr>
        <w:t>-Aggrey</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2023). </w:t>
      </w:r>
    </w:p>
    <w:p w14:paraId="026C6515" w14:textId="77777777" w:rsidR="00D4332E" w:rsidRPr="00635706" w:rsidRDefault="00D4332E" w:rsidP="00635706">
      <w:pPr>
        <w:pStyle w:val="Heading2"/>
        <w:spacing w:line="480" w:lineRule="auto"/>
        <w:rPr>
          <w:rFonts w:eastAsia="Times New Roman" w:cs="Times New Roman"/>
          <w:color w:val="auto"/>
          <w:szCs w:val="24"/>
        </w:rPr>
      </w:pPr>
      <w:bookmarkStart w:id="4" w:name="_Toc169534875"/>
      <w:bookmarkStart w:id="5" w:name="_Toc169534972"/>
      <w:r w:rsidRPr="00635706">
        <w:rPr>
          <w:rFonts w:eastAsia="Times New Roman" w:cs="Times New Roman"/>
          <w:color w:val="auto"/>
          <w:szCs w:val="24"/>
        </w:rPr>
        <w:t>TWAS and Their Uses for Disease Research</w:t>
      </w:r>
      <w:bookmarkEnd w:id="4"/>
      <w:bookmarkEnd w:id="5"/>
    </w:p>
    <w:p w14:paraId="136E9439" w14:textId="58743D2E" w:rsidR="00D4332E" w:rsidRPr="00635706" w:rsidRDefault="00D4332E" w:rsidP="00635706">
      <w:pPr>
        <w:spacing w:line="480" w:lineRule="auto"/>
        <w:ind w:firstLine="720"/>
        <w:rPr>
          <w:rFonts w:ascii="Times New Roman" w:eastAsia="Times New Roman" w:hAnsi="Times New Roman" w:cs="Times New Roman"/>
          <w:sz w:val="24"/>
          <w:szCs w:val="24"/>
        </w:rPr>
      </w:pPr>
      <w:r w:rsidRPr="00635706">
        <w:rPr>
          <w:rFonts w:ascii="Times New Roman" w:hAnsi="Times New Roman" w:cs="Times New Roman"/>
          <w:sz w:val="24"/>
          <w:szCs w:val="24"/>
        </w:rPr>
        <w:t>GWAS have been used successfully to identify genetic variants linked to complex traits and diseases. GWAS reports genomic risk loci, which are chunks of interrelated single nucleotide polymorphisms (SNPs) that have a significant association with selected traits (Uffelmann</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2021). The genomic risk loci can be used for a variety of applications, such as disease risk prediction and understanding genetic architecture. GWAS genotype individuals using DNA and phenotypic information and then go through quality control, an imputation process, and then a variety of statistical tests are implemented, and the results are interpreted using post-GWAS analysis. One of these post-GWAS analysis methods is transcriptome-wide association study (TWAS). TWAS incorporates information from GWAS and expression quantitation trait loci (</w:t>
      </w:r>
      <w:proofErr w:type="spellStart"/>
      <w:r w:rsidRPr="00635706">
        <w:rPr>
          <w:rFonts w:ascii="Times New Roman" w:hAnsi="Times New Roman" w:cs="Times New Roman"/>
          <w:sz w:val="24"/>
          <w:szCs w:val="24"/>
        </w:rPr>
        <w:t>eQTL</w:t>
      </w:r>
      <w:proofErr w:type="spellEnd"/>
      <w:r w:rsidRPr="00635706">
        <w:rPr>
          <w:rFonts w:ascii="Times New Roman" w:hAnsi="Times New Roman" w:cs="Times New Roman"/>
          <w:sz w:val="24"/>
          <w:szCs w:val="24"/>
        </w:rPr>
        <w:t>) to test for gene-trait associations (</w:t>
      </w:r>
      <w:r w:rsidR="00163D7B" w:rsidRPr="00635706">
        <w:rPr>
          <w:rFonts w:ascii="Times New Roman" w:hAnsi="Times New Roman" w:cs="Times New Roman"/>
          <w:sz w:val="24"/>
          <w:szCs w:val="24"/>
        </w:rPr>
        <w:t xml:space="preserve">Xie, Shan, Zhao, &amp; Hou, 2021). </w:t>
      </w:r>
      <w:r w:rsidRPr="00635706">
        <w:rPr>
          <w:rFonts w:ascii="Times New Roman" w:hAnsi="Times New Roman" w:cs="Times New Roman"/>
          <w:sz w:val="24"/>
          <w:szCs w:val="24"/>
        </w:rPr>
        <w:t>TWAS uses a reference panel to train a genetic regulatory model. Regulatory weights are used to impute gene expression for individuals in GWAS cohorts. Associations between traits and predictive gene expression are then computed to determine the correlation between genes and traits (Mai</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2023). TWAS incorporates transcriptomic and genetic data to detect gene-trait associations that can be used to study the pathology of many complex diseases. </w:t>
      </w:r>
      <w:bookmarkStart w:id="6" w:name="_Toc169534876"/>
      <w:bookmarkStart w:id="7" w:name="_Toc169534973"/>
    </w:p>
    <w:p w14:paraId="14390E07" w14:textId="77777777" w:rsidR="00D4332E" w:rsidRPr="00635706" w:rsidRDefault="00D4332E" w:rsidP="00635706">
      <w:pPr>
        <w:pStyle w:val="Heading2"/>
        <w:spacing w:line="480" w:lineRule="auto"/>
        <w:rPr>
          <w:rFonts w:eastAsia="Times New Roman" w:cs="Times New Roman"/>
          <w:color w:val="auto"/>
          <w:szCs w:val="24"/>
        </w:rPr>
      </w:pPr>
      <w:r w:rsidRPr="00635706">
        <w:rPr>
          <w:rFonts w:eastAsia="Times New Roman" w:cs="Times New Roman"/>
          <w:color w:val="auto"/>
          <w:szCs w:val="24"/>
        </w:rPr>
        <w:lastRenderedPageBreak/>
        <w:t>Benefits of TWAS Compared to GWAS</w:t>
      </w:r>
      <w:bookmarkEnd w:id="6"/>
      <w:bookmarkEnd w:id="7"/>
    </w:p>
    <w:p w14:paraId="2A760C50" w14:textId="4A7EC458" w:rsidR="00D4332E" w:rsidRPr="00635706" w:rsidRDefault="00D4332E" w:rsidP="00635706">
      <w:pPr>
        <w:spacing w:line="480" w:lineRule="auto"/>
        <w:ind w:firstLine="720"/>
        <w:rPr>
          <w:rFonts w:ascii="Times New Roman" w:hAnsi="Times New Roman" w:cs="Times New Roman"/>
          <w:sz w:val="24"/>
          <w:szCs w:val="24"/>
        </w:rPr>
      </w:pPr>
      <w:r w:rsidRPr="00635706">
        <w:rPr>
          <w:rFonts w:ascii="Times New Roman" w:hAnsi="Times New Roman" w:cs="Times New Roman"/>
          <w:sz w:val="24"/>
          <w:szCs w:val="24"/>
        </w:rPr>
        <w:t>Unlike GWAS which faces a multiple testing burden, TWAS reduces this burden by performing association tests only for genes that are significantly regulated by genetic variations (Mai</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2023). TWAS can be used to distinguish susceptible risk genes for multifaceted traits. While GWAS can be used to identify many significant variants, many are hard to interpret as they are in non-coding regions (Mai</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2023). Instead, TWAS detects gene-trait associations that make understanding the genetic mechanisms of phenotypes easier to interpret (Mai</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2023). TWAS imputation of </w:t>
      </w:r>
      <w:proofErr w:type="spellStart"/>
      <w:r w:rsidRPr="00635706">
        <w:rPr>
          <w:rFonts w:ascii="Times New Roman" w:hAnsi="Times New Roman" w:cs="Times New Roman"/>
          <w:sz w:val="24"/>
          <w:szCs w:val="24"/>
        </w:rPr>
        <w:t>eQTL</w:t>
      </w:r>
      <w:proofErr w:type="spellEnd"/>
      <w:r w:rsidRPr="00635706">
        <w:rPr>
          <w:rFonts w:ascii="Times New Roman" w:hAnsi="Times New Roman" w:cs="Times New Roman"/>
          <w:sz w:val="24"/>
          <w:szCs w:val="24"/>
        </w:rPr>
        <w:t xml:space="preserve"> data allows for genetically related genes associated with traits to be detected, whether they are close or far from the variants (Mai</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2023). Additionally, TWAS has a higher gene-based interpretability and lower cost and complexity compared to GWAS (Mai</w:t>
      </w:r>
      <w:r w:rsidR="003D2B56" w:rsidRPr="00635706">
        <w:rPr>
          <w:rFonts w:ascii="Times New Roman" w:hAnsi="Times New Roman" w:cs="Times New Roman"/>
          <w:sz w:val="24"/>
          <w:szCs w:val="24"/>
        </w:rPr>
        <w:t>,</w:t>
      </w:r>
      <w:r w:rsidRPr="00635706">
        <w:rPr>
          <w:rFonts w:ascii="Times New Roman" w:hAnsi="Times New Roman" w:cs="Times New Roman"/>
          <w:sz w:val="24"/>
          <w:szCs w:val="24"/>
        </w:rPr>
        <w:t xml:space="preserve"> et al., 2023). </w:t>
      </w:r>
    </w:p>
    <w:p w14:paraId="3750B0B2" w14:textId="5D1CCE1C" w:rsidR="00907A43" w:rsidRPr="00635706" w:rsidRDefault="00907A43" w:rsidP="00635706">
      <w:pPr>
        <w:pStyle w:val="Heading2"/>
        <w:spacing w:line="480" w:lineRule="auto"/>
        <w:rPr>
          <w:rFonts w:eastAsia="Times New Roman" w:cs="Times New Roman"/>
          <w:color w:val="auto"/>
          <w:szCs w:val="24"/>
        </w:rPr>
      </w:pPr>
      <w:bookmarkStart w:id="8" w:name="_Toc169534878"/>
      <w:bookmarkStart w:id="9" w:name="_Toc169534975"/>
      <w:r w:rsidRPr="00635706">
        <w:rPr>
          <w:rFonts w:eastAsia="Times New Roman" w:cs="Times New Roman"/>
          <w:color w:val="auto"/>
          <w:szCs w:val="24"/>
        </w:rPr>
        <w:t>Objective of Study</w:t>
      </w:r>
      <w:bookmarkEnd w:id="8"/>
      <w:bookmarkEnd w:id="9"/>
    </w:p>
    <w:p w14:paraId="7EEB452C" w14:textId="7D75C944" w:rsidR="00C35A8C" w:rsidRPr="00635706" w:rsidRDefault="00C35A8C" w:rsidP="00635706">
      <w:pPr>
        <w:spacing w:line="480" w:lineRule="auto"/>
        <w:ind w:firstLine="432"/>
        <w:rPr>
          <w:rFonts w:ascii="Times New Roman" w:hAnsi="Times New Roman" w:cs="Times New Roman"/>
          <w:kern w:val="0"/>
          <w:sz w:val="24"/>
          <w:szCs w:val="24"/>
          <w14:ligatures w14:val="none"/>
        </w:rPr>
      </w:pPr>
      <w:r w:rsidRPr="00635706">
        <w:rPr>
          <w:rFonts w:ascii="Times New Roman" w:hAnsi="Times New Roman" w:cs="Times New Roman"/>
          <w:kern w:val="0"/>
          <w:sz w:val="24"/>
          <w:szCs w:val="24"/>
          <w14:ligatures w14:val="none"/>
        </w:rPr>
        <w:t xml:space="preserve">A transcriptome-wide association study (TWAS) of AD </w:t>
      </w:r>
      <w:r w:rsidR="00087780" w:rsidRPr="00635706">
        <w:rPr>
          <w:rFonts w:ascii="Times New Roman" w:hAnsi="Times New Roman" w:cs="Times New Roman"/>
          <w:kern w:val="0"/>
          <w:sz w:val="24"/>
          <w:szCs w:val="24"/>
          <w14:ligatures w14:val="none"/>
        </w:rPr>
        <w:t>in</w:t>
      </w:r>
      <w:r w:rsidRPr="00635706">
        <w:rPr>
          <w:rFonts w:ascii="Times New Roman" w:hAnsi="Times New Roman" w:cs="Times New Roman"/>
          <w:kern w:val="0"/>
          <w:sz w:val="24"/>
          <w:szCs w:val="24"/>
          <w14:ligatures w14:val="none"/>
        </w:rPr>
        <w:t xml:space="preserve"> multi-ethnic populations has yet to be done. This type of study would allow for more potential candidate genes to be identified than the traditional multi-ethnic GWAS. Th</w:t>
      </w:r>
      <w:r w:rsidR="007F3DC4" w:rsidRPr="00635706">
        <w:rPr>
          <w:rFonts w:ascii="Times New Roman" w:hAnsi="Times New Roman" w:cs="Times New Roman"/>
          <w:kern w:val="0"/>
          <w:sz w:val="24"/>
          <w:szCs w:val="24"/>
          <w14:ligatures w14:val="none"/>
        </w:rPr>
        <w:t>e</w:t>
      </w:r>
      <w:r w:rsidRPr="00635706">
        <w:rPr>
          <w:rFonts w:ascii="Times New Roman" w:hAnsi="Times New Roman" w:cs="Times New Roman"/>
          <w:kern w:val="0"/>
          <w:sz w:val="24"/>
          <w:szCs w:val="24"/>
          <w14:ligatures w14:val="none"/>
        </w:rPr>
        <w:t xml:space="preserve"> </w:t>
      </w:r>
      <w:r w:rsidR="007F3DC4" w:rsidRPr="00635706">
        <w:rPr>
          <w:rFonts w:ascii="Times New Roman" w:hAnsi="Times New Roman" w:cs="Times New Roman"/>
          <w:kern w:val="0"/>
          <w:sz w:val="24"/>
          <w:szCs w:val="24"/>
          <w14:ligatures w14:val="none"/>
        </w:rPr>
        <w:t>objective of this study is</w:t>
      </w:r>
      <w:r w:rsidRPr="00635706">
        <w:rPr>
          <w:rFonts w:ascii="Times New Roman" w:hAnsi="Times New Roman" w:cs="Times New Roman"/>
          <w:kern w:val="0"/>
          <w:sz w:val="24"/>
          <w:szCs w:val="24"/>
          <w14:ligatures w14:val="none"/>
        </w:rPr>
        <w:t xml:space="preserve"> to perform a </w:t>
      </w:r>
      <w:r w:rsidR="00771571" w:rsidRPr="00635706">
        <w:rPr>
          <w:rFonts w:ascii="Times New Roman" w:hAnsi="Times New Roman" w:cs="Times New Roman"/>
          <w:kern w:val="0"/>
          <w:sz w:val="24"/>
          <w:szCs w:val="24"/>
          <w14:ligatures w14:val="none"/>
        </w:rPr>
        <w:t>multi-tissu</w:t>
      </w:r>
      <w:r w:rsidR="00735C52" w:rsidRPr="00635706">
        <w:rPr>
          <w:rFonts w:ascii="Times New Roman" w:hAnsi="Times New Roman" w:cs="Times New Roman"/>
          <w:kern w:val="0"/>
          <w:sz w:val="24"/>
          <w:szCs w:val="24"/>
          <w14:ligatures w14:val="none"/>
        </w:rPr>
        <w:t xml:space="preserve">e </w:t>
      </w:r>
      <w:r w:rsidRPr="00635706">
        <w:rPr>
          <w:rFonts w:ascii="Times New Roman" w:hAnsi="Times New Roman" w:cs="Times New Roman"/>
          <w:kern w:val="0"/>
          <w:sz w:val="24"/>
          <w:szCs w:val="24"/>
          <w14:ligatures w14:val="none"/>
        </w:rPr>
        <w:t xml:space="preserve">multi-ancestry TWAS using the </w:t>
      </w:r>
      <w:r w:rsidR="003F4D99" w:rsidRPr="00635706">
        <w:rPr>
          <w:rFonts w:ascii="Times New Roman" w:hAnsi="Times New Roman" w:cs="Times New Roman"/>
          <w:kern w:val="0"/>
          <w:sz w:val="24"/>
          <w:szCs w:val="24"/>
          <w14:ligatures w14:val="none"/>
        </w:rPr>
        <w:t xml:space="preserve">S-PrediXcan </w:t>
      </w:r>
      <w:r w:rsidRPr="00635706">
        <w:rPr>
          <w:rFonts w:ascii="Times New Roman" w:hAnsi="Times New Roman" w:cs="Times New Roman"/>
          <w:kern w:val="0"/>
          <w:sz w:val="24"/>
          <w:szCs w:val="24"/>
          <w14:ligatures w14:val="none"/>
        </w:rPr>
        <w:t xml:space="preserve">method proposed by </w:t>
      </w:r>
      <w:proofErr w:type="spellStart"/>
      <w:r w:rsidR="003F4D99" w:rsidRPr="00635706">
        <w:rPr>
          <w:rFonts w:ascii="Times New Roman" w:hAnsi="Times New Roman" w:cs="Times New Roman"/>
          <w:sz w:val="24"/>
          <w:szCs w:val="24"/>
        </w:rPr>
        <w:t>Barbeira</w:t>
      </w:r>
      <w:proofErr w:type="spellEnd"/>
      <w:r w:rsidR="003F4D99" w:rsidRPr="00635706">
        <w:rPr>
          <w:rFonts w:ascii="Times New Roman" w:hAnsi="Times New Roman" w:cs="Times New Roman"/>
          <w:sz w:val="24"/>
          <w:szCs w:val="24"/>
        </w:rPr>
        <w:t xml:space="preserve"> </w:t>
      </w:r>
      <w:r w:rsidRPr="00635706">
        <w:rPr>
          <w:rFonts w:ascii="Times New Roman" w:hAnsi="Times New Roman" w:cs="Times New Roman"/>
          <w:sz w:val="24"/>
          <w:szCs w:val="24"/>
        </w:rPr>
        <w:t>et al. (20</w:t>
      </w:r>
      <w:r w:rsidR="003F4D99" w:rsidRPr="00635706">
        <w:rPr>
          <w:rFonts w:ascii="Times New Roman" w:hAnsi="Times New Roman" w:cs="Times New Roman"/>
          <w:sz w:val="24"/>
          <w:szCs w:val="24"/>
        </w:rPr>
        <w:t>18</w:t>
      </w:r>
      <w:r w:rsidRPr="00635706">
        <w:rPr>
          <w:rFonts w:ascii="Times New Roman" w:hAnsi="Times New Roman" w:cs="Times New Roman"/>
          <w:sz w:val="24"/>
          <w:szCs w:val="24"/>
        </w:rPr>
        <w:t>)</w:t>
      </w:r>
      <w:r w:rsidRPr="00635706">
        <w:rPr>
          <w:rFonts w:ascii="Times New Roman" w:hAnsi="Times New Roman" w:cs="Times New Roman"/>
          <w:kern w:val="0"/>
          <w:sz w:val="24"/>
          <w:szCs w:val="24"/>
          <w14:ligatures w14:val="none"/>
        </w:rPr>
        <w:t xml:space="preserve">, expanding the data to include additional populations from the Paternoster et al. (2015) study. </w:t>
      </w:r>
      <w:r w:rsidR="007F3DC4" w:rsidRPr="00635706">
        <w:rPr>
          <w:rFonts w:ascii="Times New Roman" w:hAnsi="Times New Roman" w:cs="Times New Roman"/>
          <w:kern w:val="0"/>
          <w:sz w:val="24"/>
          <w:szCs w:val="24"/>
          <w14:ligatures w14:val="none"/>
        </w:rPr>
        <w:t xml:space="preserve">This study will </w:t>
      </w:r>
      <w:r w:rsidRPr="00635706">
        <w:rPr>
          <w:rFonts w:ascii="Times New Roman" w:hAnsi="Times New Roman" w:cs="Times New Roman"/>
          <w:kern w:val="0"/>
          <w:sz w:val="24"/>
          <w:szCs w:val="24"/>
          <w14:ligatures w14:val="none"/>
        </w:rPr>
        <w:t>identify AD-related genes and loci prominent across different populations, using summary statistics from Paternoster et al. (2015) GWAS.</w:t>
      </w:r>
    </w:p>
    <w:p w14:paraId="6ADB27EC" w14:textId="103012F3" w:rsidR="000D46FC" w:rsidRPr="00635706" w:rsidRDefault="000D46FC" w:rsidP="00635706">
      <w:pPr>
        <w:spacing w:line="480" w:lineRule="auto"/>
        <w:rPr>
          <w:rFonts w:ascii="Times New Roman" w:hAnsi="Times New Roman" w:cs="Times New Roman"/>
          <w:kern w:val="0"/>
          <w:sz w:val="24"/>
          <w:szCs w:val="24"/>
          <w14:ligatures w14:val="none"/>
        </w:rPr>
      </w:pPr>
      <w:r w:rsidRPr="00635706">
        <w:rPr>
          <w:rFonts w:ascii="Times New Roman" w:hAnsi="Times New Roman" w:cs="Times New Roman"/>
          <w:kern w:val="0"/>
          <w:sz w:val="24"/>
          <w:szCs w:val="24"/>
          <w14:ligatures w14:val="none"/>
        </w:rPr>
        <w:br w:type="page"/>
      </w:r>
    </w:p>
    <w:p w14:paraId="5E618C90" w14:textId="65FA31DF" w:rsidR="00907A43" w:rsidRPr="00635706" w:rsidRDefault="00907A43" w:rsidP="00635706">
      <w:pPr>
        <w:pStyle w:val="Heading1"/>
        <w:spacing w:line="480" w:lineRule="auto"/>
        <w:jc w:val="center"/>
        <w:rPr>
          <w:rFonts w:eastAsia="Times New Roman" w:cs="Times New Roman"/>
          <w:color w:val="auto"/>
          <w:szCs w:val="24"/>
        </w:rPr>
      </w:pPr>
      <w:bookmarkStart w:id="10" w:name="_Toc169534879"/>
      <w:bookmarkStart w:id="11" w:name="_Toc169534976"/>
      <w:r w:rsidRPr="00635706">
        <w:rPr>
          <w:rFonts w:eastAsia="Times New Roman" w:cs="Times New Roman"/>
          <w:color w:val="auto"/>
          <w:szCs w:val="24"/>
        </w:rPr>
        <w:lastRenderedPageBreak/>
        <w:t>CHAPTER II – METHODS</w:t>
      </w:r>
      <w:bookmarkEnd w:id="10"/>
      <w:bookmarkEnd w:id="11"/>
    </w:p>
    <w:p w14:paraId="7E22CB7B" w14:textId="0BDEA660" w:rsidR="00907A43" w:rsidRPr="00635706" w:rsidRDefault="00907A43" w:rsidP="00635706">
      <w:pPr>
        <w:pStyle w:val="Heading2"/>
        <w:spacing w:line="480" w:lineRule="auto"/>
        <w:rPr>
          <w:rFonts w:eastAsia="Times New Roman" w:cs="Times New Roman"/>
          <w:color w:val="auto"/>
          <w:szCs w:val="24"/>
        </w:rPr>
      </w:pPr>
      <w:bookmarkStart w:id="12" w:name="_Toc169534880"/>
      <w:bookmarkStart w:id="13" w:name="_Toc169534977"/>
      <w:r w:rsidRPr="00635706">
        <w:rPr>
          <w:rFonts w:eastAsia="Times New Roman" w:cs="Times New Roman"/>
          <w:color w:val="auto"/>
          <w:szCs w:val="24"/>
        </w:rPr>
        <w:t>Description of Dataset</w:t>
      </w:r>
      <w:bookmarkEnd w:id="12"/>
      <w:bookmarkEnd w:id="13"/>
    </w:p>
    <w:p w14:paraId="193A339A" w14:textId="3D1BD32A" w:rsidR="00251423" w:rsidRPr="00635706" w:rsidRDefault="00732314" w:rsidP="00635706">
      <w:pPr>
        <w:spacing w:line="480" w:lineRule="auto"/>
        <w:ind w:firstLine="720"/>
        <w:rPr>
          <w:rFonts w:ascii="Times New Roman" w:hAnsi="Times New Roman" w:cs="Times New Roman"/>
          <w:sz w:val="24"/>
          <w:szCs w:val="24"/>
        </w:rPr>
      </w:pPr>
      <w:r w:rsidRPr="00635706">
        <w:rPr>
          <w:rFonts w:ascii="Times New Roman" w:hAnsi="Times New Roman" w:cs="Times New Roman"/>
          <w:sz w:val="24"/>
          <w:szCs w:val="24"/>
        </w:rPr>
        <w:t xml:space="preserve">Publically available </w:t>
      </w:r>
      <w:r w:rsidR="00C610C0" w:rsidRPr="00635706">
        <w:rPr>
          <w:rFonts w:ascii="Times New Roman" w:hAnsi="Times New Roman" w:cs="Times New Roman"/>
          <w:sz w:val="24"/>
          <w:szCs w:val="24"/>
        </w:rPr>
        <w:t>GWAS summary statistics for the Paternoster et al.,</w:t>
      </w:r>
      <w:r w:rsidR="005E2BE3" w:rsidRPr="00635706">
        <w:rPr>
          <w:rFonts w:ascii="Times New Roman" w:hAnsi="Times New Roman" w:cs="Times New Roman"/>
          <w:sz w:val="24"/>
          <w:szCs w:val="24"/>
        </w:rPr>
        <w:t xml:space="preserve"> </w:t>
      </w:r>
      <w:r w:rsidR="00C610C0" w:rsidRPr="00635706">
        <w:rPr>
          <w:rFonts w:ascii="Times New Roman" w:hAnsi="Times New Roman" w:cs="Times New Roman"/>
          <w:sz w:val="24"/>
          <w:szCs w:val="24"/>
        </w:rPr>
        <w:t xml:space="preserve">(2015) study </w:t>
      </w:r>
      <w:r w:rsidR="00810AD0" w:rsidRPr="00635706">
        <w:rPr>
          <w:rFonts w:ascii="Times New Roman" w:hAnsi="Times New Roman" w:cs="Times New Roman"/>
          <w:sz w:val="24"/>
          <w:szCs w:val="24"/>
        </w:rPr>
        <w:t>(</w:t>
      </w:r>
      <w:r w:rsidR="005820B8" w:rsidRPr="00635706">
        <w:rPr>
          <w:rFonts w:ascii="Times New Roman" w:hAnsi="Times New Roman" w:cs="Times New Roman"/>
          <w:sz w:val="24"/>
          <w:szCs w:val="24"/>
        </w:rPr>
        <w:t xml:space="preserve">GCST003184) </w:t>
      </w:r>
      <w:proofErr w:type="gramStart"/>
      <w:r w:rsidR="003D2B56" w:rsidRPr="00635706">
        <w:rPr>
          <w:rFonts w:ascii="Times New Roman" w:hAnsi="Times New Roman" w:cs="Times New Roman"/>
          <w:sz w:val="24"/>
          <w:szCs w:val="24"/>
        </w:rPr>
        <w:t>were</w:t>
      </w:r>
      <w:proofErr w:type="gramEnd"/>
      <w:r w:rsidR="003D2B56" w:rsidRPr="00635706">
        <w:rPr>
          <w:rFonts w:ascii="Times New Roman" w:hAnsi="Times New Roman" w:cs="Times New Roman"/>
          <w:sz w:val="24"/>
          <w:szCs w:val="24"/>
        </w:rPr>
        <w:t xml:space="preserve"> </w:t>
      </w:r>
      <w:r w:rsidR="00C610C0" w:rsidRPr="00635706">
        <w:rPr>
          <w:rFonts w:ascii="Times New Roman" w:hAnsi="Times New Roman" w:cs="Times New Roman"/>
          <w:sz w:val="24"/>
          <w:szCs w:val="24"/>
        </w:rPr>
        <w:t xml:space="preserve">retrieved from the </w:t>
      </w:r>
      <w:r w:rsidR="00343035" w:rsidRPr="00635706">
        <w:rPr>
          <w:rFonts w:ascii="Times New Roman" w:hAnsi="Times New Roman" w:cs="Times New Roman"/>
          <w:sz w:val="24"/>
          <w:szCs w:val="24"/>
        </w:rPr>
        <w:t>NHGRI-EBI</w:t>
      </w:r>
      <w:r w:rsidR="0084083C" w:rsidRPr="00635706">
        <w:rPr>
          <w:rFonts w:ascii="Times New Roman" w:hAnsi="Times New Roman" w:cs="Times New Roman"/>
          <w:sz w:val="24"/>
          <w:szCs w:val="24"/>
        </w:rPr>
        <w:t xml:space="preserve"> </w:t>
      </w:r>
      <w:r w:rsidR="00C610C0" w:rsidRPr="00635706">
        <w:rPr>
          <w:rFonts w:ascii="Times New Roman" w:hAnsi="Times New Roman" w:cs="Times New Roman"/>
          <w:sz w:val="24"/>
          <w:szCs w:val="24"/>
        </w:rPr>
        <w:t xml:space="preserve">GWAS </w:t>
      </w:r>
      <w:r w:rsidR="0084083C" w:rsidRPr="00635706">
        <w:rPr>
          <w:rFonts w:ascii="Times New Roman" w:hAnsi="Times New Roman" w:cs="Times New Roman"/>
          <w:sz w:val="24"/>
          <w:szCs w:val="24"/>
        </w:rPr>
        <w:t>C</w:t>
      </w:r>
      <w:r w:rsidR="00C610C0" w:rsidRPr="00635706">
        <w:rPr>
          <w:rFonts w:ascii="Times New Roman" w:hAnsi="Times New Roman" w:cs="Times New Roman"/>
          <w:sz w:val="24"/>
          <w:szCs w:val="24"/>
        </w:rPr>
        <w:t>atalog</w:t>
      </w:r>
      <w:r w:rsidR="001522FB" w:rsidRPr="00635706">
        <w:rPr>
          <w:rFonts w:ascii="Times New Roman" w:hAnsi="Times New Roman" w:cs="Times New Roman"/>
          <w:sz w:val="24"/>
          <w:szCs w:val="24"/>
        </w:rPr>
        <w:t xml:space="preserve"> (Sollis, et al.,</w:t>
      </w:r>
      <w:r w:rsidR="00810AD0" w:rsidRPr="00635706">
        <w:rPr>
          <w:rFonts w:ascii="Times New Roman" w:hAnsi="Times New Roman" w:cs="Times New Roman"/>
          <w:sz w:val="24"/>
          <w:szCs w:val="24"/>
        </w:rPr>
        <w:t xml:space="preserve"> 2022)</w:t>
      </w:r>
      <w:r w:rsidR="00C35A8C" w:rsidRPr="00635706">
        <w:rPr>
          <w:rFonts w:ascii="Times New Roman" w:hAnsi="Times New Roman" w:cs="Times New Roman"/>
          <w:sz w:val="24"/>
          <w:szCs w:val="24"/>
        </w:rPr>
        <w:t>. This dataset contains data from</w:t>
      </w:r>
      <w:r w:rsidR="005E2BE3" w:rsidRPr="00635706">
        <w:rPr>
          <w:rFonts w:ascii="Times New Roman" w:hAnsi="Times New Roman" w:cs="Times New Roman"/>
          <w:sz w:val="24"/>
          <w:szCs w:val="24"/>
        </w:rPr>
        <w:t xml:space="preserve"> multi-ethnic cohorts from 26 studies</w:t>
      </w:r>
      <w:r w:rsidR="00C35A8C" w:rsidRPr="00635706">
        <w:rPr>
          <w:rFonts w:ascii="Times New Roman" w:hAnsi="Times New Roman" w:cs="Times New Roman"/>
          <w:sz w:val="24"/>
          <w:szCs w:val="24"/>
        </w:rPr>
        <w:t xml:space="preserve">. There are a total of 18,900 cases and 84,166 controls of European descent from a combination of 22 studies. Additionally, the data for the multi-ancestry analysis contains information from 1 Japanese study containing 1,472 cases of AD and 7,966 controls, one African American study containing 422 cases and 844 controls, one study of Latin-Americans containing 300 cases and 1,592 controls and one study of mixed non-European individuals containing 305 cases and 896 controls. The dataset also includes data from 18 studies, including 30,588 European cases and 226,537 controls, 459 African American cases and 729 controls, 1012 Chinese cases, and 1,362 controls used for replication.  </w:t>
      </w:r>
      <w:r w:rsidR="005E2BE3" w:rsidRPr="00635706">
        <w:rPr>
          <w:rFonts w:ascii="Times New Roman" w:hAnsi="Times New Roman" w:cs="Times New Roman"/>
          <w:sz w:val="24"/>
          <w:szCs w:val="24"/>
        </w:rPr>
        <w:t>(Paternoster et al., 2015)</w:t>
      </w:r>
    </w:p>
    <w:p w14:paraId="2AAC0F21" w14:textId="4D16E343" w:rsidR="00C610C0" w:rsidRPr="00635706" w:rsidRDefault="005E2BE3" w:rsidP="00635706">
      <w:pPr>
        <w:pStyle w:val="Heading2"/>
        <w:spacing w:line="480" w:lineRule="auto"/>
        <w:rPr>
          <w:rFonts w:eastAsia="Times New Roman" w:cs="Times New Roman"/>
          <w:color w:val="auto"/>
          <w:szCs w:val="24"/>
        </w:rPr>
      </w:pPr>
      <w:bookmarkStart w:id="14" w:name="_Toc169534881"/>
      <w:bookmarkStart w:id="15" w:name="_Toc169534978"/>
      <w:r w:rsidRPr="00635706">
        <w:rPr>
          <w:rFonts w:eastAsia="Times New Roman" w:cs="Times New Roman"/>
          <w:color w:val="auto"/>
          <w:szCs w:val="24"/>
        </w:rPr>
        <w:t xml:space="preserve">Preprocessing and Post-GWAS Analysis Using </w:t>
      </w:r>
      <w:proofErr w:type="spellStart"/>
      <w:r w:rsidR="00C610C0" w:rsidRPr="00635706">
        <w:rPr>
          <w:rFonts w:eastAsia="Times New Roman" w:cs="Times New Roman"/>
          <w:color w:val="auto"/>
          <w:szCs w:val="24"/>
        </w:rPr>
        <w:t>GWASLab</w:t>
      </w:r>
      <w:bookmarkEnd w:id="14"/>
      <w:bookmarkEnd w:id="15"/>
      <w:proofErr w:type="spellEnd"/>
    </w:p>
    <w:p w14:paraId="2A661E7B" w14:textId="09A7E0B6" w:rsidR="00C610C0" w:rsidRPr="00635706" w:rsidRDefault="002206B2" w:rsidP="00635706">
      <w:pPr>
        <w:spacing w:line="480" w:lineRule="auto"/>
        <w:ind w:firstLine="720"/>
        <w:rPr>
          <w:rFonts w:ascii="Times New Roman" w:hAnsi="Times New Roman" w:cs="Times New Roman"/>
          <w:sz w:val="24"/>
          <w:szCs w:val="24"/>
        </w:rPr>
      </w:pPr>
      <w:r w:rsidRPr="00635706">
        <w:rPr>
          <w:rFonts w:ascii="Times New Roman" w:eastAsia="Times New Roman" w:hAnsi="Times New Roman" w:cs="Times New Roman"/>
          <w:kern w:val="0"/>
          <w:sz w:val="24"/>
          <w:szCs w:val="24"/>
          <w14:ligatures w14:val="none"/>
        </w:rPr>
        <w:t xml:space="preserve">All data analysis for this study was performed using Python </w:t>
      </w:r>
      <w:proofErr w:type="spellStart"/>
      <w:r w:rsidRPr="00635706">
        <w:rPr>
          <w:rFonts w:ascii="Times New Roman" w:eastAsia="Times New Roman" w:hAnsi="Times New Roman" w:cs="Times New Roman"/>
          <w:kern w:val="0"/>
          <w:sz w:val="24"/>
          <w:szCs w:val="24"/>
          <w14:ligatures w14:val="none"/>
        </w:rPr>
        <w:t>Jupyter</w:t>
      </w:r>
      <w:proofErr w:type="spellEnd"/>
      <w:r w:rsidRPr="00635706">
        <w:rPr>
          <w:rFonts w:ascii="Times New Roman" w:eastAsia="Times New Roman" w:hAnsi="Times New Roman" w:cs="Times New Roman"/>
          <w:kern w:val="0"/>
          <w:sz w:val="24"/>
          <w:szCs w:val="24"/>
          <w14:ligatures w14:val="none"/>
        </w:rPr>
        <w:t xml:space="preserve"> Notebooks</w:t>
      </w:r>
      <w:r w:rsidR="001F5876" w:rsidRPr="00635706">
        <w:rPr>
          <w:rFonts w:ascii="Times New Roman" w:eastAsia="Times New Roman" w:hAnsi="Times New Roman" w:cs="Times New Roman"/>
          <w:kern w:val="0"/>
          <w:sz w:val="24"/>
          <w:szCs w:val="24"/>
          <w14:ligatures w14:val="none"/>
        </w:rPr>
        <w:t xml:space="preserve"> (</w:t>
      </w:r>
      <w:proofErr w:type="spellStart"/>
      <w:r w:rsidR="001F5876" w:rsidRPr="00635706">
        <w:rPr>
          <w:rFonts w:ascii="Times New Roman" w:eastAsia="Times New Roman" w:hAnsi="Times New Roman" w:cs="Times New Roman"/>
          <w:kern w:val="0"/>
          <w:sz w:val="24"/>
          <w:szCs w:val="24"/>
          <w14:ligatures w14:val="none"/>
        </w:rPr>
        <w:t>Kluy</w:t>
      </w:r>
      <w:r w:rsidR="00291674" w:rsidRPr="00635706">
        <w:rPr>
          <w:rFonts w:ascii="Times New Roman" w:eastAsia="Times New Roman" w:hAnsi="Times New Roman" w:cs="Times New Roman"/>
          <w:kern w:val="0"/>
          <w:sz w:val="24"/>
          <w:szCs w:val="24"/>
          <w14:ligatures w14:val="none"/>
        </w:rPr>
        <w:t>ver</w:t>
      </w:r>
      <w:proofErr w:type="spellEnd"/>
      <w:r w:rsidR="00291674" w:rsidRPr="00635706">
        <w:rPr>
          <w:rFonts w:ascii="Times New Roman" w:eastAsia="Times New Roman" w:hAnsi="Times New Roman" w:cs="Times New Roman"/>
          <w:kern w:val="0"/>
          <w:sz w:val="24"/>
          <w:szCs w:val="24"/>
          <w14:ligatures w14:val="none"/>
        </w:rPr>
        <w:t>, et al., 2016</w:t>
      </w:r>
      <w:r w:rsidR="00D60896" w:rsidRPr="00635706">
        <w:rPr>
          <w:rFonts w:ascii="Times New Roman" w:eastAsia="Times New Roman" w:hAnsi="Times New Roman" w:cs="Times New Roman"/>
          <w:kern w:val="0"/>
          <w:sz w:val="24"/>
          <w:szCs w:val="24"/>
          <w14:ligatures w14:val="none"/>
        </w:rPr>
        <w:t xml:space="preserve">). </w:t>
      </w:r>
      <w:r w:rsidR="00D60896" w:rsidRPr="00635706">
        <w:rPr>
          <w:rFonts w:ascii="Times New Roman" w:hAnsi="Times New Roman" w:cs="Times New Roman"/>
          <w:sz w:val="24"/>
          <w:szCs w:val="24"/>
        </w:rPr>
        <w:t xml:space="preserve">A graphic summary of the methods used in this study is shown in Figure 3. </w:t>
      </w:r>
      <w:proofErr w:type="spellStart"/>
      <w:r w:rsidR="005E2BE3" w:rsidRPr="00635706">
        <w:rPr>
          <w:rFonts w:ascii="Times New Roman" w:eastAsia="Times New Roman" w:hAnsi="Times New Roman" w:cs="Times New Roman"/>
          <w:kern w:val="0"/>
          <w:sz w:val="24"/>
          <w:szCs w:val="24"/>
          <w14:ligatures w14:val="none"/>
        </w:rPr>
        <w:t>GWASLab</w:t>
      </w:r>
      <w:proofErr w:type="spellEnd"/>
      <w:r w:rsidR="005E2BE3" w:rsidRPr="00635706">
        <w:rPr>
          <w:rFonts w:ascii="Times New Roman" w:eastAsia="Times New Roman" w:hAnsi="Times New Roman" w:cs="Times New Roman"/>
          <w:kern w:val="0"/>
          <w:sz w:val="24"/>
          <w:szCs w:val="24"/>
          <w14:ligatures w14:val="none"/>
        </w:rPr>
        <w:t xml:space="preserve">, a Python toolkit </w:t>
      </w:r>
      <w:r w:rsidR="00391BBE" w:rsidRPr="00635706">
        <w:rPr>
          <w:rFonts w:ascii="Times New Roman" w:eastAsia="Times New Roman" w:hAnsi="Times New Roman" w:cs="Times New Roman"/>
          <w:kern w:val="0"/>
          <w:sz w:val="24"/>
          <w:szCs w:val="24"/>
          <w14:ligatures w14:val="none"/>
        </w:rPr>
        <w:t xml:space="preserve">developed for working with summary statistics, </w:t>
      </w:r>
      <w:r w:rsidR="005E2BE3" w:rsidRPr="00635706">
        <w:rPr>
          <w:rFonts w:ascii="Times New Roman" w:eastAsia="Times New Roman" w:hAnsi="Times New Roman" w:cs="Times New Roman"/>
          <w:kern w:val="0"/>
          <w:sz w:val="24"/>
          <w:szCs w:val="24"/>
          <w14:ligatures w14:val="none"/>
        </w:rPr>
        <w:t>was used to process and visualize the GWAS summary statistics before the TWAS (</w:t>
      </w:r>
      <w:r w:rsidR="00163D7B" w:rsidRPr="00635706">
        <w:rPr>
          <w:rFonts w:ascii="Times New Roman" w:hAnsi="Times New Roman" w:cs="Times New Roman"/>
          <w:sz w:val="24"/>
          <w:szCs w:val="24"/>
          <w:shd w:val="clear" w:color="auto" w:fill="FFFFFF"/>
        </w:rPr>
        <w:t xml:space="preserve">He, </w:t>
      </w:r>
      <w:proofErr w:type="spellStart"/>
      <w:r w:rsidR="00163D7B" w:rsidRPr="00635706">
        <w:rPr>
          <w:rFonts w:ascii="Times New Roman" w:hAnsi="Times New Roman" w:cs="Times New Roman"/>
          <w:sz w:val="24"/>
          <w:szCs w:val="24"/>
          <w:shd w:val="clear" w:color="auto" w:fill="FFFFFF"/>
        </w:rPr>
        <w:t>Koido</w:t>
      </w:r>
      <w:proofErr w:type="spellEnd"/>
      <w:r w:rsidR="00163D7B" w:rsidRPr="00635706">
        <w:rPr>
          <w:rFonts w:ascii="Times New Roman" w:hAnsi="Times New Roman" w:cs="Times New Roman"/>
          <w:sz w:val="24"/>
          <w:szCs w:val="24"/>
          <w:shd w:val="clear" w:color="auto" w:fill="FFFFFF"/>
        </w:rPr>
        <w:t xml:space="preserve">, </w:t>
      </w:r>
      <w:proofErr w:type="spellStart"/>
      <w:r w:rsidR="00163D7B" w:rsidRPr="00635706">
        <w:rPr>
          <w:rFonts w:ascii="Times New Roman" w:hAnsi="Times New Roman" w:cs="Times New Roman"/>
          <w:sz w:val="24"/>
          <w:szCs w:val="24"/>
          <w:shd w:val="clear" w:color="auto" w:fill="FFFFFF"/>
        </w:rPr>
        <w:t>Shimmori</w:t>
      </w:r>
      <w:proofErr w:type="spellEnd"/>
      <w:r w:rsidR="00163D7B" w:rsidRPr="00635706">
        <w:rPr>
          <w:rFonts w:ascii="Times New Roman" w:hAnsi="Times New Roman" w:cs="Times New Roman"/>
          <w:sz w:val="24"/>
          <w:szCs w:val="24"/>
          <w:shd w:val="clear" w:color="auto" w:fill="FFFFFF"/>
        </w:rPr>
        <w:t xml:space="preserve">, &amp; </w:t>
      </w:r>
      <w:proofErr w:type="spellStart"/>
      <w:r w:rsidR="00163D7B" w:rsidRPr="00635706">
        <w:rPr>
          <w:rFonts w:ascii="Times New Roman" w:hAnsi="Times New Roman" w:cs="Times New Roman"/>
          <w:sz w:val="24"/>
          <w:szCs w:val="24"/>
          <w:shd w:val="clear" w:color="auto" w:fill="FFFFFF"/>
        </w:rPr>
        <w:t>Kamatani</w:t>
      </w:r>
      <w:proofErr w:type="spellEnd"/>
      <w:r w:rsidR="00163D7B" w:rsidRPr="00635706">
        <w:rPr>
          <w:rFonts w:ascii="Times New Roman" w:hAnsi="Times New Roman" w:cs="Times New Roman"/>
          <w:sz w:val="24"/>
          <w:szCs w:val="24"/>
          <w:shd w:val="clear" w:color="auto" w:fill="FFFFFF"/>
        </w:rPr>
        <w:t xml:space="preserve">, 2023). </w:t>
      </w:r>
      <w:r w:rsidR="00391BBE" w:rsidRPr="00635706">
        <w:rPr>
          <w:rFonts w:ascii="Times New Roman" w:eastAsia="Times New Roman" w:hAnsi="Times New Roman" w:cs="Times New Roman"/>
          <w:kern w:val="0"/>
          <w:sz w:val="24"/>
          <w:szCs w:val="24"/>
          <w14:ligatures w14:val="none"/>
        </w:rPr>
        <w:t xml:space="preserve">Columns from the original summary statistics were used to calculate the Z score, minor allele frequency (MAF), and MLOG10P. Variants from the major histocompatibility complex region (HLA variants) were removed, along with those with invalid </w:t>
      </w:r>
      <w:proofErr w:type="spellStart"/>
      <w:r w:rsidR="00391BBE" w:rsidRPr="00635706">
        <w:rPr>
          <w:rFonts w:ascii="Times New Roman" w:eastAsia="Times New Roman" w:hAnsi="Times New Roman" w:cs="Times New Roman"/>
          <w:kern w:val="0"/>
          <w:sz w:val="24"/>
          <w:szCs w:val="24"/>
          <w14:ligatures w14:val="none"/>
        </w:rPr>
        <w:t>rsID</w:t>
      </w:r>
      <w:proofErr w:type="spellEnd"/>
      <w:r w:rsidR="00391BBE" w:rsidRPr="00635706">
        <w:rPr>
          <w:rFonts w:ascii="Times New Roman" w:eastAsia="Times New Roman" w:hAnsi="Times New Roman" w:cs="Times New Roman"/>
          <w:kern w:val="0"/>
          <w:sz w:val="24"/>
          <w:szCs w:val="24"/>
          <w14:ligatures w14:val="none"/>
        </w:rPr>
        <w:t xml:space="preserve"> numbers, outliers, and variants with bad statistics resulting in a total of 10,334,839 rows after cleaning. </w:t>
      </w:r>
      <w:r w:rsidR="00E50CA6" w:rsidRPr="00635706">
        <w:rPr>
          <w:rFonts w:ascii="Times New Roman" w:eastAsia="Times New Roman" w:hAnsi="Times New Roman" w:cs="Times New Roman"/>
          <w:kern w:val="0"/>
          <w:sz w:val="24"/>
          <w:szCs w:val="24"/>
          <w14:ligatures w14:val="none"/>
        </w:rPr>
        <w:t xml:space="preserve">The clean data was extracted to use in the TWAS. </w:t>
      </w:r>
      <w:r w:rsidR="00391BBE" w:rsidRPr="00635706">
        <w:rPr>
          <w:rFonts w:ascii="Times New Roman" w:eastAsia="Times New Roman" w:hAnsi="Times New Roman" w:cs="Times New Roman"/>
          <w:kern w:val="0"/>
          <w:sz w:val="24"/>
          <w:szCs w:val="24"/>
          <w14:ligatures w14:val="none"/>
        </w:rPr>
        <w:t xml:space="preserve">A summary of the dataset was </w:t>
      </w:r>
      <w:r w:rsidR="00391BBE" w:rsidRPr="00635706">
        <w:rPr>
          <w:rFonts w:ascii="Times New Roman" w:eastAsia="Times New Roman" w:hAnsi="Times New Roman" w:cs="Times New Roman"/>
          <w:kern w:val="0"/>
          <w:sz w:val="24"/>
          <w:szCs w:val="24"/>
          <w14:ligatures w14:val="none"/>
        </w:rPr>
        <w:lastRenderedPageBreak/>
        <w:t xml:space="preserve">generated, showing 752 variants with significant p values and 27,421 variants with rare MAFs. The </w:t>
      </w:r>
      <w:r w:rsidR="00110C59" w:rsidRPr="00635706">
        <w:rPr>
          <w:rFonts w:ascii="Times New Roman" w:eastAsia="Times New Roman" w:hAnsi="Times New Roman" w:cs="Times New Roman"/>
          <w:kern w:val="0"/>
          <w:sz w:val="24"/>
          <w:szCs w:val="24"/>
          <w14:ligatures w14:val="none"/>
        </w:rPr>
        <w:t>human assembly GRCh37 was used as a</w:t>
      </w:r>
      <w:r w:rsidR="00391BBE" w:rsidRPr="00635706">
        <w:rPr>
          <w:rFonts w:ascii="Times New Roman" w:eastAsia="Times New Roman" w:hAnsi="Times New Roman" w:cs="Times New Roman"/>
          <w:kern w:val="0"/>
          <w:sz w:val="24"/>
          <w:szCs w:val="24"/>
          <w14:ligatures w14:val="none"/>
        </w:rPr>
        <w:t xml:space="preserve"> reference panel to extract lead variants from </w:t>
      </w:r>
      <w:r w:rsidR="00110C59" w:rsidRPr="00635706">
        <w:rPr>
          <w:rFonts w:ascii="Times New Roman" w:eastAsia="Times New Roman" w:hAnsi="Times New Roman" w:cs="Times New Roman"/>
          <w:kern w:val="0"/>
          <w:sz w:val="24"/>
          <w:szCs w:val="24"/>
          <w14:ligatures w14:val="none"/>
        </w:rPr>
        <w:t>the dataset (Herrero</w:t>
      </w:r>
      <w:r w:rsidR="003D2B56" w:rsidRPr="00635706">
        <w:rPr>
          <w:rFonts w:ascii="Times New Roman" w:eastAsia="Times New Roman" w:hAnsi="Times New Roman" w:cs="Times New Roman"/>
          <w:kern w:val="0"/>
          <w:sz w:val="24"/>
          <w:szCs w:val="24"/>
          <w14:ligatures w14:val="none"/>
        </w:rPr>
        <w:t>,</w:t>
      </w:r>
      <w:r w:rsidR="00110C59" w:rsidRPr="00635706">
        <w:rPr>
          <w:rFonts w:ascii="Times New Roman" w:eastAsia="Times New Roman" w:hAnsi="Times New Roman" w:cs="Times New Roman"/>
          <w:kern w:val="0"/>
          <w:sz w:val="24"/>
          <w:szCs w:val="24"/>
          <w14:ligatures w14:val="none"/>
        </w:rPr>
        <w:t xml:space="preserve"> et al.,2016). Lead variants are defined in this study as variants having a significant p-value of 5</w:t>
      </w:r>
      <w:r w:rsidR="003E44C7" w:rsidRPr="00635706">
        <w:rPr>
          <w:rFonts w:ascii="Times New Roman" w:eastAsia="Times New Roman" w:hAnsi="Times New Roman" w:cs="Times New Roman"/>
          <w:kern w:val="0"/>
          <w:sz w:val="24"/>
          <w:szCs w:val="24"/>
          <w14:ligatures w14:val="none"/>
        </w:rPr>
        <w:t>e-8</w:t>
      </w:r>
      <w:r w:rsidR="00110C59" w:rsidRPr="00635706">
        <w:rPr>
          <w:rFonts w:ascii="Times New Roman" w:eastAsia="Times New Roman" w:hAnsi="Times New Roman" w:cs="Times New Roman"/>
          <w:kern w:val="0"/>
          <w:sz w:val="24"/>
          <w:szCs w:val="24"/>
          <w:vertAlign w:val="superscript"/>
          <w14:ligatures w14:val="none"/>
        </w:rPr>
        <w:t xml:space="preserve"> </w:t>
      </w:r>
      <w:r w:rsidR="00110C59" w:rsidRPr="00635706">
        <w:rPr>
          <w:rFonts w:ascii="Times New Roman" w:eastAsia="Times New Roman" w:hAnsi="Times New Roman" w:cs="Times New Roman"/>
          <w:kern w:val="0"/>
          <w:sz w:val="24"/>
          <w:szCs w:val="24"/>
          <w14:ligatures w14:val="none"/>
        </w:rPr>
        <w:t xml:space="preserve">at a given locus. </w:t>
      </w:r>
      <w:proofErr w:type="spellStart"/>
      <w:r w:rsidR="00110C59" w:rsidRPr="00635706">
        <w:rPr>
          <w:rFonts w:ascii="Times New Roman" w:eastAsia="Times New Roman" w:hAnsi="Times New Roman" w:cs="Times New Roman"/>
          <w:kern w:val="0"/>
          <w:sz w:val="24"/>
          <w:szCs w:val="24"/>
          <w14:ligatures w14:val="none"/>
        </w:rPr>
        <w:t>GWASLab</w:t>
      </w:r>
      <w:proofErr w:type="spellEnd"/>
      <w:r w:rsidR="00110C59" w:rsidRPr="00635706">
        <w:rPr>
          <w:rFonts w:ascii="Times New Roman" w:eastAsia="Times New Roman" w:hAnsi="Times New Roman" w:cs="Times New Roman"/>
          <w:kern w:val="0"/>
          <w:sz w:val="24"/>
          <w:szCs w:val="24"/>
          <w14:ligatures w14:val="none"/>
        </w:rPr>
        <w:t xml:space="preserve"> was used to create a </w:t>
      </w:r>
      <w:r w:rsidR="00D4332E" w:rsidRPr="00635706">
        <w:rPr>
          <w:rFonts w:ascii="Times New Roman" w:eastAsia="Times New Roman" w:hAnsi="Times New Roman" w:cs="Times New Roman"/>
          <w:kern w:val="0"/>
          <w:sz w:val="24"/>
          <w:szCs w:val="24"/>
          <w14:ligatures w14:val="none"/>
        </w:rPr>
        <w:t>Manhattan</w:t>
      </w:r>
      <w:r w:rsidR="00E50CA6" w:rsidRPr="00635706">
        <w:rPr>
          <w:rFonts w:ascii="Times New Roman" w:eastAsia="Times New Roman" w:hAnsi="Times New Roman" w:cs="Times New Roman"/>
          <w:kern w:val="0"/>
          <w:sz w:val="24"/>
          <w:szCs w:val="24"/>
          <w14:ligatures w14:val="none"/>
        </w:rPr>
        <w:t xml:space="preserve"> and quantile-quantile plot for the data and a regional plot of the genomic location of the </w:t>
      </w:r>
      <w:r w:rsidR="00E50CA6" w:rsidRPr="00635706">
        <w:rPr>
          <w:rFonts w:ascii="Times New Roman" w:eastAsia="Times New Roman" w:hAnsi="Times New Roman" w:cs="Times New Roman"/>
          <w:i/>
          <w:iCs/>
          <w:kern w:val="0"/>
          <w:sz w:val="24"/>
          <w:szCs w:val="24"/>
          <w14:ligatures w14:val="none"/>
        </w:rPr>
        <w:t>FLG</w:t>
      </w:r>
      <w:r w:rsidR="00E50CA6" w:rsidRPr="00635706">
        <w:rPr>
          <w:rFonts w:ascii="Times New Roman" w:eastAsia="Times New Roman" w:hAnsi="Times New Roman" w:cs="Times New Roman"/>
          <w:kern w:val="0"/>
          <w:sz w:val="24"/>
          <w:szCs w:val="24"/>
          <w14:ligatures w14:val="none"/>
        </w:rPr>
        <w:t xml:space="preserve"> gene.</w:t>
      </w:r>
      <w:r w:rsidR="00D4332E" w:rsidRPr="00635706">
        <w:rPr>
          <w:rFonts w:ascii="Times New Roman" w:eastAsia="Times New Roman" w:hAnsi="Times New Roman" w:cs="Times New Roman"/>
          <w:kern w:val="0"/>
          <w:sz w:val="24"/>
          <w:szCs w:val="24"/>
          <w14:ligatures w14:val="none"/>
        </w:rPr>
        <w:t xml:space="preserve"> </w:t>
      </w:r>
      <w:r w:rsidR="00D4332E" w:rsidRPr="00635706">
        <w:rPr>
          <w:rFonts w:ascii="Times New Roman" w:hAnsi="Times New Roman" w:cs="Times New Roman"/>
          <w:sz w:val="24"/>
          <w:szCs w:val="24"/>
        </w:rPr>
        <w:t>A liftover was performed on the</w:t>
      </w:r>
      <w:r w:rsidR="00826A1F" w:rsidRPr="00635706">
        <w:rPr>
          <w:rFonts w:ascii="Times New Roman" w:hAnsi="Times New Roman" w:cs="Times New Roman"/>
          <w:sz w:val="24"/>
          <w:szCs w:val="24"/>
        </w:rPr>
        <w:t xml:space="preserve"> clean</w:t>
      </w:r>
      <w:r w:rsidR="00D4332E" w:rsidRPr="00635706">
        <w:rPr>
          <w:rFonts w:ascii="Times New Roman" w:hAnsi="Times New Roman" w:cs="Times New Roman"/>
          <w:sz w:val="24"/>
          <w:szCs w:val="24"/>
        </w:rPr>
        <w:t xml:space="preserve"> data </w:t>
      </w:r>
      <w:r w:rsidR="00291674" w:rsidRPr="00635706">
        <w:rPr>
          <w:rFonts w:ascii="Times New Roman" w:hAnsi="Times New Roman" w:cs="Times New Roman"/>
          <w:sz w:val="24"/>
          <w:szCs w:val="24"/>
        </w:rPr>
        <w:t>to transfer the</w:t>
      </w:r>
      <w:r w:rsidR="009F0B25" w:rsidRPr="00635706">
        <w:rPr>
          <w:rFonts w:ascii="Times New Roman" w:hAnsi="Times New Roman" w:cs="Times New Roman"/>
          <w:sz w:val="24"/>
          <w:szCs w:val="24"/>
        </w:rPr>
        <w:t xml:space="preserve"> </w:t>
      </w:r>
      <w:r w:rsidR="00D4332E" w:rsidRPr="00635706">
        <w:rPr>
          <w:rFonts w:ascii="Times New Roman" w:hAnsi="Times New Roman" w:cs="Times New Roman"/>
          <w:sz w:val="24"/>
          <w:szCs w:val="24"/>
        </w:rPr>
        <w:t>genomic build</w:t>
      </w:r>
      <w:r w:rsidR="00291674" w:rsidRPr="00635706">
        <w:rPr>
          <w:rFonts w:ascii="Times New Roman" w:hAnsi="Times New Roman" w:cs="Times New Roman"/>
          <w:sz w:val="24"/>
          <w:szCs w:val="24"/>
        </w:rPr>
        <w:t xml:space="preserve"> from</w:t>
      </w:r>
      <w:r w:rsidR="00D4332E" w:rsidRPr="00635706">
        <w:rPr>
          <w:rFonts w:ascii="Times New Roman" w:hAnsi="Times New Roman" w:cs="Times New Roman"/>
          <w:sz w:val="24"/>
          <w:szCs w:val="24"/>
        </w:rPr>
        <w:t xml:space="preserve"> hg19 to the newer hg38 build</w:t>
      </w:r>
      <w:r w:rsidR="009F0B25" w:rsidRPr="00635706">
        <w:rPr>
          <w:rFonts w:ascii="Times New Roman" w:hAnsi="Times New Roman" w:cs="Times New Roman"/>
          <w:sz w:val="24"/>
          <w:szCs w:val="24"/>
        </w:rPr>
        <w:t>.</w:t>
      </w:r>
    </w:p>
    <w:p w14:paraId="1E0E49F5" w14:textId="77777777" w:rsidR="00D60896" w:rsidRPr="00635706" w:rsidRDefault="00D60896" w:rsidP="00635706">
      <w:pPr>
        <w:spacing w:line="480" w:lineRule="auto"/>
        <w:ind w:firstLine="720"/>
        <w:rPr>
          <w:rFonts w:ascii="Times New Roman" w:hAnsi="Times New Roman" w:cs="Times New Roman"/>
          <w:sz w:val="24"/>
          <w:szCs w:val="24"/>
        </w:rPr>
      </w:pPr>
    </w:p>
    <w:p w14:paraId="7A150E4A" w14:textId="77777777" w:rsidR="00D60896" w:rsidRPr="00635706" w:rsidRDefault="00D60896" w:rsidP="00635706">
      <w:pPr>
        <w:spacing w:line="480" w:lineRule="auto"/>
        <w:ind w:firstLine="720"/>
        <w:rPr>
          <w:rFonts w:ascii="Times New Roman" w:hAnsi="Times New Roman" w:cs="Times New Roman"/>
          <w:sz w:val="24"/>
          <w:szCs w:val="24"/>
        </w:rPr>
      </w:pPr>
    </w:p>
    <w:p w14:paraId="5E381564" w14:textId="77777777" w:rsidR="00D60896" w:rsidRPr="00635706" w:rsidRDefault="00D60896" w:rsidP="00635706">
      <w:pPr>
        <w:spacing w:line="480" w:lineRule="auto"/>
        <w:ind w:firstLine="720"/>
        <w:rPr>
          <w:rFonts w:ascii="Times New Roman" w:hAnsi="Times New Roman" w:cs="Times New Roman"/>
          <w:sz w:val="24"/>
          <w:szCs w:val="24"/>
        </w:rPr>
      </w:pPr>
    </w:p>
    <w:p w14:paraId="2377930B" w14:textId="77777777" w:rsidR="00D60896" w:rsidRPr="00635706" w:rsidRDefault="00D60896" w:rsidP="00635706">
      <w:pPr>
        <w:spacing w:line="480" w:lineRule="auto"/>
        <w:ind w:firstLine="720"/>
        <w:rPr>
          <w:rFonts w:ascii="Times New Roman" w:hAnsi="Times New Roman" w:cs="Times New Roman"/>
          <w:sz w:val="24"/>
          <w:szCs w:val="24"/>
        </w:rPr>
      </w:pPr>
    </w:p>
    <w:p w14:paraId="61A66914" w14:textId="77777777" w:rsidR="00D60896" w:rsidRPr="00635706" w:rsidRDefault="00D60896" w:rsidP="00635706">
      <w:pPr>
        <w:spacing w:line="480" w:lineRule="auto"/>
        <w:ind w:firstLine="720"/>
        <w:rPr>
          <w:rFonts w:ascii="Times New Roman" w:hAnsi="Times New Roman" w:cs="Times New Roman"/>
          <w:sz w:val="24"/>
          <w:szCs w:val="24"/>
        </w:rPr>
      </w:pPr>
    </w:p>
    <w:p w14:paraId="2BED98AD" w14:textId="77777777" w:rsidR="00D60896" w:rsidRPr="00635706" w:rsidRDefault="00D60896" w:rsidP="00635706">
      <w:pPr>
        <w:spacing w:line="480" w:lineRule="auto"/>
        <w:ind w:firstLine="720"/>
        <w:rPr>
          <w:rFonts w:ascii="Times New Roman" w:hAnsi="Times New Roman" w:cs="Times New Roman"/>
          <w:sz w:val="24"/>
          <w:szCs w:val="24"/>
        </w:rPr>
      </w:pPr>
    </w:p>
    <w:p w14:paraId="0520FD3F" w14:textId="77777777" w:rsidR="00D60896" w:rsidRPr="00635706" w:rsidRDefault="00D60896" w:rsidP="00635706">
      <w:pPr>
        <w:spacing w:line="480" w:lineRule="auto"/>
        <w:ind w:firstLine="720"/>
        <w:rPr>
          <w:rFonts w:ascii="Times New Roman" w:hAnsi="Times New Roman" w:cs="Times New Roman"/>
          <w:sz w:val="24"/>
          <w:szCs w:val="24"/>
        </w:rPr>
      </w:pPr>
    </w:p>
    <w:p w14:paraId="619A8A08" w14:textId="77777777" w:rsidR="00D60896" w:rsidRPr="00635706" w:rsidRDefault="00D60896" w:rsidP="00635706">
      <w:pPr>
        <w:spacing w:line="480" w:lineRule="auto"/>
        <w:ind w:firstLine="720"/>
        <w:rPr>
          <w:rFonts w:ascii="Times New Roman" w:hAnsi="Times New Roman" w:cs="Times New Roman"/>
          <w:sz w:val="24"/>
          <w:szCs w:val="24"/>
        </w:rPr>
      </w:pPr>
    </w:p>
    <w:p w14:paraId="3740F02B" w14:textId="77777777" w:rsidR="00D60896" w:rsidRPr="00635706" w:rsidRDefault="00D60896" w:rsidP="00635706">
      <w:pPr>
        <w:spacing w:line="480" w:lineRule="auto"/>
        <w:ind w:firstLine="720"/>
        <w:rPr>
          <w:rFonts w:ascii="Times New Roman" w:hAnsi="Times New Roman" w:cs="Times New Roman"/>
          <w:sz w:val="24"/>
          <w:szCs w:val="24"/>
        </w:rPr>
      </w:pPr>
    </w:p>
    <w:p w14:paraId="3149DCAF" w14:textId="77777777" w:rsidR="00D60896" w:rsidRPr="00635706" w:rsidRDefault="00D60896" w:rsidP="00635706">
      <w:pPr>
        <w:spacing w:line="480" w:lineRule="auto"/>
        <w:ind w:firstLine="720"/>
        <w:rPr>
          <w:rFonts w:ascii="Times New Roman" w:hAnsi="Times New Roman" w:cs="Times New Roman"/>
          <w:sz w:val="24"/>
          <w:szCs w:val="24"/>
        </w:rPr>
      </w:pPr>
    </w:p>
    <w:p w14:paraId="0A8E7A0F" w14:textId="563BE23F" w:rsidR="00AD01B0" w:rsidRPr="00635706" w:rsidRDefault="00AD01B0" w:rsidP="00635706">
      <w:pPr>
        <w:spacing w:line="480" w:lineRule="auto"/>
        <w:rPr>
          <w:rFonts w:ascii="Times New Roman" w:hAnsi="Times New Roman" w:cs="Times New Roman"/>
          <w:sz w:val="24"/>
          <w:szCs w:val="24"/>
        </w:rPr>
      </w:pPr>
      <w:r w:rsidRPr="00635706">
        <w:rPr>
          <w:rFonts w:ascii="Times New Roman" w:eastAsia="Times New Roman" w:hAnsi="Times New Roman" w:cs="Times New Roman"/>
          <w:noProof/>
          <w:sz w:val="24"/>
          <w:szCs w:val="24"/>
        </w:rPr>
        <w:lastRenderedPageBreak/>
        <w:drawing>
          <wp:inline distT="0" distB="0" distL="0" distR="0" wp14:anchorId="28F48183" wp14:editId="2C537073">
            <wp:extent cx="5943600" cy="2082165"/>
            <wp:effectExtent l="0" t="0" r="19050" b="13335"/>
            <wp:docPr id="1707677708" name="Diagram 1">
              <a:extLst xmlns:a="http://schemas.openxmlformats.org/drawingml/2006/main">
                <a:ext uri="{FF2B5EF4-FFF2-40B4-BE49-F238E27FC236}">
                  <a16:creationId xmlns:a16="http://schemas.microsoft.com/office/drawing/2014/main" id="{8EE466CF-3A6C-8A55-1882-D61F38A4AD5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07AA483" w14:textId="248D0B8B" w:rsidR="00251423" w:rsidRPr="00635706" w:rsidRDefault="00AD01B0"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D60896" w:rsidRPr="00635706">
        <w:rPr>
          <w:rFonts w:ascii="Times New Roman" w:hAnsi="Times New Roman" w:cs="Times New Roman"/>
          <w:sz w:val="24"/>
          <w:szCs w:val="24"/>
        </w:rPr>
        <w:t>3</w:t>
      </w:r>
      <w:r w:rsidRPr="00635706">
        <w:rPr>
          <w:rFonts w:ascii="Times New Roman" w:hAnsi="Times New Roman" w:cs="Times New Roman"/>
          <w:sz w:val="24"/>
          <w:szCs w:val="24"/>
        </w:rPr>
        <w:t xml:space="preserve">. </w:t>
      </w:r>
      <w:r w:rsidR="00F85441" w:rsidRPr="00635706">
        <w:rPr>
          <w:rFonts w:ascii="Times New Roman" w:hAnsi="Times New Roman" w:cs="Times New Roman"/>
          <w:sz w:val="24"/>
          <w:szCs w:val="24"/>
        </w:rPr>
        <w:t>Graphic Summary of Methods</w:t>
      </w:r>
    </w:p>
    <w:p w14:paraId="533EDE8E" w14:textId="52FE9AC9" w:rsidR="00251423" w:rsidRPr="00635706" w:rsidRDefault="00251423" w:rsidP="00635706">
      <w:pPr>
        <w:spacing w:line="480" w:lineRule="auto"/>
        <w:ind w:firstLine="720"/>
        <w:rPr>
          <w:rFonts w:ascii="Times New Roman" w:hAnsi="Times New Roman" w:cs="Times New Roman"/>
          <w:sz w:val="24"/>
          <w:szCs w:val="24"/>
        </w:rPr>
      </w:pPr>
    </w:p>
    <w:p w14:paraId="74B3872C" w14:textId="6EEF65C6" w:rsidR="00D60896" w:rsidRPr="00635706" w:rsidRDefault="00AD01B0" w:rsidP="00635706">
      <w:pPr>
        <w:spacing w:line="480" w:lineRule="auto"/>
        <w:rPr>
          <w:rFonts w:ascii="Times New Roman" w:eastAsia="Times New Roman" w:hAnsi="Times New Roman" w:cs="Times New Roman"/>
          <w:sz w:val="24"/>
          <w:szCs w:val="24"/>
        </w:rPr>
      </w:pPr>
      <w:bookmarkStart w:id="16" w:name="_Toc169534883"/>
      <w:bookmarkStart w:id="17" w:name="_Toc169534980"/>
      <w:r w:rsidRPr="00635706">
        <w:rPr>
          <w:rFonts w:ascii="Times New Roman" w:eastAsia="Times New Roman" w:hAnsi="Times New Roman" w:cs="Times New Roman"/>
          <w:sz w:val="24"/>
          <w:szCs w:val="24"/>
        </w:rPr>
        <w:br w:type="page"/>
      </w:r>
    </w:p>
    <w:p w14:paraId="28A33004" w14:textId="77777777" w:rsidR="00D60896" w:rsidRPr="00635706" w:rsidRDefault="00D60896" w:rsidP="00635706">
      <w:pPr>
        <w:pStyle w:val="Heading2"/>
        <w:spacing w:line="480" w:lineRule="auto"/>
        <w:rPr>
          <w:rFonts w:eastAsia="Times New Roman" w:cs="Times New Roman"/>
          <w:color w:val="auto"/>
          <w:szCs w:val="24"/>
        </w:rPr>
      </w:pPr>
      <w:bookmarkStart w:id="18" w:name="_Toc169534882"/>
      <w:bookmarkStart w:id="19" w:name="_Toc169534979"/>
      <w:r w:rsidRPr="00635706">
        <w:rPr>
          <w:rFonts w:eastAsia="Times New Roman" w:cs="Times New Roman"/>
          <w:color w:val="auto"/>
          <w:szCs w:val="24"/>
        </w:rPr>
        <w:lastRenderedPageBreak/>
        <w:t>TWAS</w:t>
      </w:r>
      <w:bookmarkEnd w:id="18"/>
      <w:bookmarkEnd w:id="19"/>
    </w:p>
    <w:p w14:paraId="1775CF5D" w14:textId="77777777" w:rsidR="00D60896" w:rsidRPr="00635706" w:rsidRDefault="00D60896" w:rsidP="00635706">
      <w:pPr>
        <w:spacing w:line="480" w:lineRule="auto"/>
        <w:ind w:firstLine="720"/>
        <w:rPr>
          <w:rFonts w:ascii="Times New Roman" w:hAnsi="Times New Roman" w:cs="Times New Roman"/>
          <w:sz w:val="24"/>
          <w:szCs w:val="24"/>
        </w:rPr>
      </w:pPr>
      <w:r w:rsidRPr="00635706">
        <w:rPr>
          <w:rFonts w:ascii="Times New Roman" w:hAnsi="Times New Roman" w:cs="Times New Roman"/>
          <w:sz w:val="24"/>
          <w:szCs w:val="24"/>
        </w:rPr>
        <w:t>TWAS is a post-analysis method used to determine significant gene-trait associations regulated by significant variants, mainly single nucleotide polymorphisms (SNPs) identified by GWAS (Mai, et al., 2023). Association tests are conducted for gene-trait pairs using expression quantitative trait loci (</w:t>
      </w:r>
      <w:proofErr w:type="spellStart"/>
      <w:r w:rsidRPr="00635706">
        <w:rPr>
          <w:rFonts w:ascii="Times New Roman" w:hAnsi="Times New Roman" w:cs="Times New Roman"/>
          <w:sz w:val="24"/>
          <w:szCs w:val="24"/>
        </w:rPr>
        <w:t>eQTL</w:t>
      </w:r>
      <w:proofErr w:type="spellEnd"/>
      <w:r w:rsidRPr="00635706">
        <w:rPr>
          <w:rFonts w:ascii="Times New Roman" w:hAnsi="Times New Roman" w:cs="Times New Roman"/>
          <w:sz w:val="24"/>
          <w:szCs w:val="24"/>
        </w:rPr>
        <w:t xml:space="preserve">) effects and GWAS associations (Mai, et al., 2023). The TWAS pipeline can be divided into three steps: training, imputation, and association stages (Mai, et al., 2023). The training stage is used to determine the regulatory effect size of multiple SNPs on the gene expression level using a multivariate SNP model made from a panel containing both genotype and expression information (Mai, et al., 2023). The imputation stage is used to determine the predicted gene expression level of GWAS individuals (Mai, et al., 2023). The association stage implements hypothesis tests between target traits and the predicted gene expression with different association models to calculate effect sizes of significant trait-associated genes (Mai, et al., 2023). These steps can also be combined, as the imputation will also produce association data. </w:t>
      </w:r>
    </w:p>
    <w:p w14:paraId="1DA0E852" w14:textId="77777777" w:rsidR="00D60896" w:rsidRPr="00635706" w:rsidRDefault="00D60896" w:rsidP="00635706">
      <w:pPr>
        <w:pStyle w:val="Heading2"/>
        <w:spacing w:line="480" w:lineRule="auto"/>
        <w:rPr>
          <w:rFonts w:eastAsia="Times New Roman" w:cs="Times New Roman"/>
          <w:color w:val="auto"/>
          <w:szCs w:val="24"/>
        </w:rPr>
      </w:pPr>
      <w:r w:rsidRPr="00635706">
        <w:rPr>
          <w:rFonts w:eastAsia="Times New Roman" w:cs="Times New Roman"/>
          <w:color w:val="auto"/>
          <w:szCs w:val="24"/>
        </w:rPr>
        <w:t>S-PrediXcan</w:t>
      </w:r>
    </w:p>
    <w:p w14:paraId="40FD5AD8" w14:textId="5E59EE96" w:rsidR="00D60896" w:rsidRPr="00635706" w:rsidRDefault="00D60896" w:rsidP="00635706">
      <w:pPr>
        <w:spacing w:line="480" w:lineRule="auto"/>
        <w:ind w:firstLine="720"/>
        <w:rPr>
          <w:rFonts w:ascii="Times New Roman" w:hAnsi="Times New Roman" w:cs="Times New Roman"/>
          <w:sz w:val="24"/>
          <w:szCs w:val="24"/>
        </w:rPr>
      </w:pPr>
      <w:r w:rsidRPr="00635706">
        <w:rPr>
          <w:rFonts w:ascii="Times New Roman" w:hAnsi="Times New Roman" w:cs="Times New Roman"/>
          <w:sz w:val="24"/>
          <w:szCs w:val="24"/>
        </w:rPr>
        <w:t>Summary-PrediXcan (S-PrediXcan), a modification of PrediXcan for GWAS summary statistics, is a gene-level association approach that tests the mediating effects of gene expression on phenotypes is the TWAS method that was implemented in this study (</w:t>
      </w:r>
      <w:proofErr w:type="spellStart"/>
      <w:r w:rsidRPr="00635706">
        <w:rPr>
          <w:rFonts w:ascii="Times New Roman" w:hAnsi="Times New Roman" w:cs="Times New Roman"/>
          <w:sz w:val="24"/>
          <w:szCs w:val="24"/>
        </w:rPr>
        <w:t>Barbeira</w:t>
      </w:r>
      <w:proofErr w:type="spellEnd"/>
      <w:r w:rsidRPr="00635706">
        <w:rPr>
          <w:rFonts w:ascii="Times New Roman" w:hAnsi="Times New Roman" w:cs="Times New Roman"/>
          <w:sz w:val="24"/>
          <w:szCs w:val="24"/>
        </w:rPr>
        <w:t>, et al., 2018).  S-PrediXcan uses the Wald statistic to evaluate the association between the phenotype and the predicted gene expression (Figure 4). Tissue-specific multivariate adaptive shrinkage (MASHR) genotype-tissue expression (GTEx V8) of AD-relevant tissues were used to train the prediction model as both pre-computed weights and the reference panel (</w:t>
      </w:r>
      <w:proofErr w:type="spellStart"/>
      <w:r w:rsidRPr="00635706">
        <w:rPr>
          <w:rFonts w:ascii="Times New Roman" w:hAnsi="Times New Roman" w:cs="Times New Roman"/>
          <w:sz w:val="24"/>
          <w:szCs w:val="24"/>
        </w:rPr>
        <w:t>Barbeira</w:t>
      </w:r>
      <w:proofErr w:type="spellEnd"/>
      <w:r w:rsidRPr="00635706">
        <w:rPr>
          <w:rFonts w:ascii="Times New Roman" w:hAnsi="Times New Roman" w:cs="Times New Roman"/>
          <w:sz w:val="24"/>
          <w:szCs w:val="24"/>
        </w:rPr>
        <w:t xml:space="preserve">, et al., 2021). </w:t>
      </w:r>
      <w:proofErr w:type="gramStart"/>
      <w:r w:rsidRPr="00635706">
        <w:rPr>
          <w:rFonts w:ascii="Times New Roman" w:hAnsi="Times New Roman" w:cs="Times New Roman"/>
          <w:sz w:val="24"/>
          <w:szCs w:val="24"/>
        </w:rPr>
        <w:t>Similar to</w:t>
      </w:r>
      <w:proofErr w:type="gramEnd"/>
      <w:r w:rsidRPr="00635706">
        <w:rPr>
          <w:rFonts w:ascii="Times New Roman" w:hAnsi="Times New Roman" w:cs="Times New Roman"/>
          <w:sz w:val="24"/>
          <w:szCs w:val="24"/>
        </w:rPr>
        <w:t xml:space="preserve"> Wu et. al., (2023), the tissues included were skin, cultured fibroblasts, Epstein-Barr virus (EBV) </w:t>
      </w:r>
      <w:r w:rsidRPr="00635706">
        <w:rPr>
          <w:rFonts w:ascii="Times New Roman" w:hAnsi="Times New Roman" w:cs="Times New Roman"/>
          <w:sz w:val="24"/>
          <w:szCs w:val="24"/>
        </w:rPr>
        <w:lastRenderedPageBreak/>
        <w:t xml:space="preserve">transformed lymphocytes, and whole blood. </w:t>
      </w:r>
      <w:r w:rsidR="003F787F" w:rsidRPr="00635706">
        <w:rPr>
          <w:rFonts w:ascii="Times New Roman" w:hAnsi="Times New Roman" w:cs="Times New Roman"/>
          <w:sz w:val="24"/>
          <w:szCs w:val="24"/>
        </w:rPr>
        <w:t>The top 10</w:t>
      </w:r>
      <w:r w:rsidR="00BC2B2F" w:rsidRPr="00635706">
        <w:rPr>
          <w:rFonts w:ascii="Times New Roman" w:hAnsi="Times New Roman" w:cs="Times New Roman"/>
          <w:sz w:val="24"/>
          <w:szCs w:val="24"/>
        </w:rPr>
        <w:t xml:space="preserve"> significant p-values and z-scores for each tissue were graphed</w:t>
      </w:r>
      <w:r w:rsidR="00B83BA3" w:rsidRPr="00635706">
        <w:rPr>
          <w:rFonts w:ascii="Times New Roman" w:hAnsi="Times New Roman" w:cs="Times New Roman"/>
          <w:sz w:val="24"/>
          <w:szCs w:val="24"/>
        </w:rPr>
        <w:t>.</w:t>
      </w:r>
    </w:p>
    <w:p w14:paraId="5292EE21" w14:textId="77777777" w:rsidR="00D60896" w:rsidRPr="00635706" w:rsidRDefault="00D60896" w:rsidP="00635706">
      <w:pPr>
        <w:spacing w:line="480" w:lineRule="auto"/>
        <w:ind w:firstLine="720"/>
        <w:rPr>
          <w:rFonts w:ascii="Times New Roman" w:hAnsi="Times New Roman" w:cs="Times New Roman"/>
          <w:sz w:val="24"/>
          <w:szCs w:val="24"/>
        </w:rPr>
      </w:pPr>
    </w:p>
    <w:p w14:paraId="69C643C6" w14:textId="77777777" w:rsidR="00D60896" w:rsidRPr="00635706" w:rsidRDefault="00D60896" w:rsidP="00635706">
      <w:pPr>
        <w:spacing w:line="480" w:lineRule="auto"/>
        <w:ind w:firstLine="720"/>
        <w:rPr>
          <w:rFonts w:ascii="Times New Roman" w:hAnsi="Times New Roman" w:cs="Times New Roman"/>
          <w:sz w:val="24"/>
          <w:szCs w:val="24"/>
        </w:rPr>
      </w:pPr>
    </w:p>
    <w:p w14:paraId="7622F052" w14:textId="77777777" w:rsidR="00D60896" w:rsidRPr="00635706" w:rsidRDefault="00D60896" w:rsidP="00635706">
      <w:pPr>
        <w:spacing w:line="480" w:lineRule="auto"/>
        <w:ind w:firstLine="720"/>
        <w:rPr>
          <w:rFonts w:ascii="Times New Roman" w:hAnsi="Times New Roman" w:cs="Times New Roman"/>
          <w:sz w:val="24"/>
          <w:szCs w:val="24"/>
        </w:rPr>
      </w:pPr>
    </w:p>
    <w:p w14:paraId="71203CC3" w14:textId="5167A629" w:rsidR="00D60896" w:rsidRPr="00635706" w:rsidRDefault="00D60896" w:rsidP="00635706">
      <w:pPr>
        <w:spacing w:line="480" w:lineRule="auto"/>
        <w:rPr>
          <w:rFonts w:ascii="Times New Roman" w:eastAsia="Times New Roman" w:hAnsi="Times New Roman" w:cs="Times New Roman"/>
          <w:sz w:val="24"/>
          <w:szCs w:val="24"/>
        </w:rPr>
      </w:pPr>
      <w:r w:rsidRPr="00635706">
        <w:rPr>
          <w:rFonts w:ascii="Times New Roman" w:eastAsia="Times New Roman" w:hAnsi="Times New Roman" w:cs="Times New Roman"/>
          <w:sz w:val="24"/>
          <w:szCs w:val="24"/>
        </w:rPr>
        <w:br w:type="page"/>
      </w:r>
      <w:r w:rsidRPr="00635706">
        <w:rPr>
          <w:rFonts w:ascii="Times New Roman" w:eastAsia="Times New Roman" w:hAnsi="Times New Roman" w:cs="Times New Roman"/>
          <w:noProof/>
          <w:sz w:val="24"/>
          <w:szCs w:val="24"/>
        </w:rPr>
        <w:lastRenderedPageBreak/>
        <w:drawing>
          <wp:inline distT="0" distB="0" distL="0" distR="0" wp14:anchorId="105E544E" wp14:editId="49B0735A">
            <wp:extent cx="5943600" cy="3637280"/>
            <wp:effectExtent l="12700" t="12700" r="12700" b="7620"/>
            <wp:docPr id="526251550" name="Content Placeholder 4" descr="A diagram of a mathematical model&#10;&#10;Description automatically generated">
              <a:extLst xmlns:a="http://schemas.openxmlformats.org/drawingml/2006/main">
                <a:ext uri="{FF2B5EF4-FFF2-40B4-BE49-F238E27FC236}">
                  <a16:creationId xmlns:a16="http://schemas.microsoft.com/office/drawing/2014/main" id="{789BBD0D-01A2-B97C-559B-6248DC602E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mathematical model&#10;&#10;Description automatically generated">
                      <a:extLst>
                        <a:ext uri="{FF2B5EF4-FFF2-40B4-BE49-F238E27FC236}">
                          <a16:creationId xmlns:a16="http://schemas.microsoft.com/office/drawing/2014/main" id="{789BBD0D-01A2-B97C-559B-6248DC602ED2}"/>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55982" r="1480"/>
                    <a:stretch/>
                  </pic:blipFill>
                  <pic:spPr>
                    <a:xfrm>
                      <a:off x="0" y="0"/>
                      <a:ext cx="5943600" cy="3637280"/>
                    </a:xfrm>
                    <a:prstGeom prst="rect">
                      <a:avLst/>
                    </a:prstGeom>
                    <a:ln>
                      <a:solidFill>
                        <a:schemeClr val="tx1"/>
                      </a:solidFill>
                    </a:ln>
                  </pic:spPr>
                </pic:pic>
              </a:graphicData>
            </a:graphic>
          </wp:inline>
        </w:drawing>
      </w:r>
    </w:p>
    <w:p w14:paraId="4AA31F2A" w14:textId="79EEC863" w:rsidR="00AD01B0" w:rsidRPr="00635706" w:rsidRDefault="00D60896" w:rsidP="00635706">
      <w:pPr>
        <w:spacing w:line="480" w:lineRule="auto"/>
        <w:rPr>
          <w:rFonts w:ascii="Times New Roman" w:eastAsia="Times New Roman" w:hAnsi="Times New Roman" w:cs="Times New Roman"/>
          <w:sz w:val="24"/>
          <w:szCs w:val="24"/>
        </w:rPr>
      </w:pPr>
      <w:r w:rsidRPr="00635706">
        <w:rPr>
          <w:rFonts w:ascii="Times New Roman" w:eastAsia="Times New Roman" w:hAnsi="Times New Roman" w:cs="Times New Roman"/>
          <w:sz w:val="24"/>
          <w:szCs w:val="24"/>
        </w:rPr>
        <w:t>Figure 4.  Algorithm for S-</w:t>
      </w:r>
      <w:proofErr w:type="spellStart"/>
      <w:r w:rsidRPr="00635706">
        <w:rPr>
          <w:rFonts w:ascii="Times New Roman" w:eastAsia="Times New Roman" w:hAnsi="Times New Roman" w:cs="Times New Roman"/>
          <w:sz w:val="24"/>
          <w:szCs w:val="24"/>
        </w:rPr>
        <w:t>PrediXcan</w:t>
      </w:r>
      <w:proofErr w:type="spellEnd"/>
      <w:r w:rsidRPr="00635706">
        <w:rPr>
          <w:rFonts w:ascii="Times New Roman" w:eastAsia="Times New Roman" w:hAnsi="Times New Roman" w:cs="Times New Roman"/>
          <w:sz w:val="24"/>
          <w:szCs w:val="24"/>
        </w:rPr>
        <w:t xml:space="preserve"> (</w:t>
      </w:r>
      <w:proofErr w:type="spellStart"/>
      <w:r w:rsidRPr="00635706">
        <w:rPr>
          <w:rFonts w:ascii="Times New Roman" w:eastAsia="Times New Roman" w:hAnsi="Times New Roman" w:cs="Times New Roman"/>
          <w:sz w:val="24"/>
          <w:szCs w:val="24"/>
        </w:rPr>
        <w:t>Barbeira</w:t>
      </w:r>
      <w:proofErr w:type="spellEnd"/>
      <w:r w:rsidRPr="00635706">
        <w:rPr>
          <w:rFonts w:ascii="Times New Roman" w:eastAsia="Times New Roman" w:hAnsi="Times New Roman" w:cs="Times New Roman"/>
          <w:sz w:val="24"/>
          <w:szCs w:val="24"/>
        </w:rPr>
        <w:t>, et al., 2018).</w:t>
      </w:r>
    </w:p>
    <w:bookmarkEnd w:id="16"/>
    <w:bookmarkEnd w:id="17"/>
    <w:p w14:paraId="59B20D8C" w14:textId="621D5300" w:rsidR="00AD01B0" w:rsidRPr="00635706" w:rsidRDefault="00AD01B0" w:rsidP="00635706">
      <w:pPr>
        <w:spacing w:line="480" w:lineRule="auto"/>
        <w:rPr>
          <w:rFonts w:ascii="Times New Roman" w:hAnsi="Times New Roman" w:cs="Times New Roman"/>
          <w:sz w:val="24"/>
          <w:szCs w:val="24"/>
        </w:rPr>
      </w:pPr>
    </w:p>
    <w:p w14:paraId="02F177F2" w14:textId="77777777" w:rsidR="00D60896" w:rsidRPr="00635706" w:rsidRDefault="00D60896" w:rsidP="00635706">
      <w:pPr>
        <w:spacing w:line="480" w:lineRule="auto"/>
        <w:rPr>
          <w:rFonts w:ascii="Times New Roman" w:hAnsi="Times New Roman" w:cs="Times New Roman"/>
          <w:sz w:val="24"/>
          <w:szCs w:val="24"/>
        </w:rPr>
      </w:pPr>
    </w:p>
    <w:p w14:paraId="72360949" w14:textId="77777777" w:rsidR="00D60896" w:rsidRPr="00635706" w:rsidRDefault="00D60896" w:rsidP="00635706">
      <w:pPr>
        <w:spacing w:line="480" w:lineRule="auto"/>
        <w:rPr>
          <w:rFonts w:ascii="Times New Roman" w:hAnsi="Times New Roman" w:cs="Times New Roman"/>
          <w:sz w:val="24"/>
          <w:szCs w:val="24"/>
        </w:rPr>
      </w:pPr>
    </w:p>
    <w:p w14:paraId="7F222701" w14:textId="77777777" w:rsidR="00D60896" w:rsidRPr="00635706" w:rsidRDefault="00D60896" w:rsidP="00635706">
      <w:pPr>
        <w:spacing w:line="480" w:lineRule="auto"/>
        <w:rPr>
          <w:rFonts w:ascii="Times New Roman" w:hAnsi="Times New Roman" w:cs="Times New Roman"/>
          <w:sz w:val="24"/>
          <w:szCs w:val="24"/>
        </w:rPr>
      </w:pPr>
    </w:p>
    <w:p w14:paraId="7D8F9FBB" w14:textId="77777777" w:rsidR="00D60896" w:rsidRPr="00635706" w:rsidRDefault="00D60896" w:rsidP="00635706">
      <w:pPr>
        <w:spacing w:line="480" w:lineRule="auto"/>
        <w:rPr>
          <w:rFonts w:ascii="Times New Roman" w:hAnsi="Times New Roman" w:cs="Times New Roman"/>
          <w:sz w:val="24"/>
          <w:szCs w:val="24"/>
        </w:rPr>
      </w:pPr>
    </w:p>
    <w:p w14:paraId="0D882180" w14:textId="77777777" w:rsidR="00D60896" w:rsidRPr="00635706" w:rsidRDefault="00D60896" w:rsidP="00635706">
      <w:pPr>
        <w:spacing w:line="480" w:lineRule="auto"/>
        <w:rPr>
          <w:rFonts w:ascii="Times New Roman" w:hAnsi="Times New Roman" w:cs="Times New Roman"/>
          <w:sz w:val="24"/>
          <w:szCs w:val="24"/>
        </w:rPr>
      </w:pPr>
    </w:p>
    <w:p w14:paraId="06E7BA7B" w14:textId="77777777" w:rsidR="00D60896" w:rsidRPr="00635706" w:rsidRDefault="00D60896" w:rsidP="00635706">
      <w:pPr>
        <w:spacing w:line="480" w:lineRule="auto"/>
        <w:rPr>
          <w:rFonts w:ascii="Times New Roman" w:hAnsi="Times New Roman" w:cs="Times New Roman"/>
          <w:sz w:val="24"/>
          <w:szCs w:val="24"/>
        </w:rPr>
      </w:pPr>
    </w:p>
    <w:p w14:paraId="0C436C6A" w14:textId="77777777" w:rsidR="00D60896" w:rsidRPr="00635706" w:rsidRDefault="00D60896" w:rsidP="00635706">
      <w:pPr>
        <w:spacing w:line="480" w:lineRule="auto"/>
        <w:rPr>
          <w:rFonts w:ascii="Times New Roman" w:hAnsi="Times New Roman" w:cs="Times New Roman"/>
          <w:sz w:val="24"/>
          <w:szCs w:val="24"/>
        </w:rPr>
      </w:pPr>
    </w:p>
    <w:p w14:paraId="1BB5A7CA" w14:textId="77777777" w:rsidR="00D60896" w:rsidRPr="00635706" w:rsidRDefault="00D60896" w:rsidP="00635706">
      <w:pPr>
        <w:spacing w:line="480" w:lineRule="auto"/>
        <w:rPr>
          <w:rFonts w:ascii="Times New Roman" w:hAnsi="Times New Roman" w:cs="Times New Roman"/>
          <w:sz w:val="24"/>
          <w:szCs w:val="24"/>
        </w:rPr>
      </w:pPr>
    </w:p>
    <w:p w14:paraId="54CB3419" w14:textId="77777777" w:rsidR="00D60896" w:rsidRPr="00635706" w:rsidRDefault="00D60896" w:rsidP="00635706">
      <w:pPr>
        <w:spacing w:line="480" w:lineRule="auto"/>
        <w:rPr>
          <w:rFonts w:ascii="Times New Roman" w:hAnsi="Times New Roman" w:cs="Times New Roman"/>
          <w:sz w:val="24"/>
          <w:szCs w:val="24"/>
        </w:rPr>
      </w:pPr>
    </w:p>
    <w:p w14:paraId="0F485DA8" w14:textId="7E3FA85C" w:rsidR="00907A43" w:rsidRPr="00635706" w:rsidRDefault="00907A43" w:rsidP="00635706">
      <w:pPr>
        <w:pStyle w:val="Heading1"/>
        <w:spacing w:line="480" w:lineRule="auto"/>
        <w:jc w:val="center"/>
        <w:rPr>
          <w:rFonts w:eastAsia="Times New Roman" w:cs="Times New Roman"/>
          <w:color w:val="auto"/>
          <w:szCs w:val="24"/>
        </w:rPr>
      </w:pPr>
      <w:bookmarkStart w:id="20" w:name="_Toc169534884"/>
      <w:bookmarkStart w:id="21" w:name="_Toc169534981"/>
      <w:r w:rsidRPr="00635706">
        <w:rPr>
          <w:rFonts w:eastAsia="Times New Roman" w:cs="Times New Roman"/>
          <w:color w:val="auto"/>
          <w:szCs w:val="24"/>
        </w:rPr>
        <w:t>CHAPTER III – RESULTS</w:t>
      </w:r>
      <w:bookmarkEnd w:id="20"/>
      <w:bookmarkEnd w:id="21"/>
    </w:p>
    <w:p w14:paraId="67530C24" w14:textId="5B804A80" w:rsidR="00907A43" w:rsidRPr="00635706" w:rsidRDefault="00907A43" w:rsidP="00635706">
      <w:pPr>
        <w:pStyle w:val="Heading2"/>
        <w:spacing w:line="480" w:lineRule="auto"/>
        <w:rPr>
          <w:rFonts w:eastAsia="Times New Roman" w:cs="Times New Roman"/>
          <w:color w:val="auto"/>
          <w:szCs w:val="24"/>
        </w:rPr>
      </w:pPr>
      <w:bookmarkStart w:id="22" w:name="_Toc169534885"/>
      <w:bookmarkStart w:id="23" w:name="_Toc169534982"/>
      <w:proofErr w:type="spellStart"/>
      <w:r w:rsidRPr="00635706">
        <w:rPr>
          <w:rFonts w:eastAsia="Times New Roman" w:cs="Times New Roman"/>
          <w:color w:val="auto"/>
          <w:szCs w:val="24"/>
        </w:rPr>
        <w:t>GWASLab</w:t>
      </w:r>
      <w:bookmarkEnd w:id="22"/>
      <w:bookmarkEnd w:id="23"/>
      <w:proofErr w:type="spellEnd"/>
    </w:p>
    <w:p w14:paraId="333AD8FF" w14:textId="542D645A" w:rsidR="00612202" w:rsidRPr="00635706" w:rsidRDefault="00C474C8" w:rsidP="00635706">
      <w:pPr>
        <w:spacing w:line="480" w:lineRule="auto"/>
        <w:ind w:firstLine="720"/>
        <w:rPr>
          <w:rFonts w:ascii="Times New Roman" w:hAnsi="Times New Roman" w:cs="Times New Roman"/>
          <w:sz w:val="24"/>
          <w:szCs w:val="24"/>
        </w:rPr>
      </w:pPr>
      <w:proofErr w:type="spellStart"/>
      <w:r w:rsidRPr="00635706">
        <w:rPr>
          <w:rFonts w:ascii="Times New Roman" w:hAnsi="Times New Roman" w:cs="Times New Roman"/>
          <w:sz w:val="24"/>
          <w:szCs w:val="24"/>
        </w:rPr>
        <w:t>GWASLab</w:t>
      </w:r>
      <w:proofErr w:type="spellEnd"/>
      <w:r w:rsidRPr="00635706">
        <w:rPr>
          <w:rFonts w:ascii="Times New Roman" w:hAnsi="Times New Roman" w:cs="Times New Roman"/>
          <w:sz w:val="24"/>
          <w:szCs w:val="24"/>
        </w:rPr>
        <w:t xml:space="preserve"> was used to evaluate the GWAS summary statistics from Paternoster et al., (2015). </w:t>
      </w:r>
      <w:proofErr w:type="spellStart"/>
      <w:r w:rsidRPr="00635706">
        <w:rPr>
          <w:rFonts w:ascii="Times New Roman" w:hAnsi="Times New Roman" w:cs="Times New Roman"/>
          <w:sz w:val="24"/>
          <w:szCs w:val="24"/>
        </w:rPr>
        <w:t>GWASLab</w:t>
      </w:r>
      <w:proofErr w:type="spellEnd"/>
      <w:r w:rsidRPr="00635706">
        <w:rPr>
          <w:rFonts w:ascii="Times New Roman" w:hAnsi="Times New Roman" w:cs="Times New Roman"/>
          <w:sz w:val="24"/>
          <w:szCs w:val="24"/>
        </w:rPr>
        <w:t xml:space="preserve"> identified 27,421 variants with rare MAF values and 752 variants with significant P values. </w:t>
      </w:r>
      <w:r w:rsidR="00126CA4" w:rsidRPr="00635706">
        <w:rPr>
          <w:rFonts w:ascii="Times New Roman" w:hAnsi="Times New Roman" w:cs="Times New Roman"/>
          <w:sz w:val="24"/>
          <w:szCs w:val="24"/>
        </w:rPr>
        <w:t xml:space="preserve">A power plot examining the MAFs of the data is shown in Figure </w:t>
      </w:r>
      <w:r w:rsidR="00D60896" w:rsidRPr="00635706">
        <w:rPr>
          <w:rFonts w:ascii="Times New Roman" w:hAnsi="Times New Roman" w:cs="Times New Roman"/>
          <w:sz w:val="24"/>
          <w:szCs w:val="24"/>
        </w:rPr>
        <w:t>5</w:t>
      </w:r>
      <w:r w:rsidR="00126CA4" w:rsidRPr="00635706">
        <w:rPr>
          <w:rFonts w:ascii="Times New Roman" w:hAnsi="Times New Roman" w:cs="Times New Roman"/>
          <w:sz w:val="24"/>
          <w:szCs w:val="24"/>
        </w:rPr>
        <w:t xml:space="preserve">. </w:t>
      </w:r>
      <w:r w:rsidRPr="00635706">
        <w:rPr>
          <w:rFonts w:ascii="Times New Roman" w:hAnsi="Times New Roman" w:cs="Times New Roman"/>
          <w:sz w:val="24"/>
          <w:szCs w:val="24"/>
        </w:rPr>
        <w:t xml:space="preserve">The summary statistics were used to create an MQQ plot </w:t>
      </w:r>
      <w:r w:rsidR="00126CA4" w:rsidRPr="00635706">
        <w:rPr>
          <w:rFonts w:ascii="Times New Roman" w:hAnsi="Times New Roman" w:cs="Times New Roman"/>
          <w:sz w:val="24"/>
          <w:szCs w:val="24"/>
        </w:rPr>
        <w:t>to identify</w:t>
      </w:r>
      <w:r w:rsidRPr="00635706">
        <w:rPr>
          <w:rFonts w:ascii="Times New Roman" w:hAnsi="Times New Roman" w:cs="Times New Roman"/>
          <w:sz w:val="24"/>
          <w:szCs w:val="24"/>
        </w:rPr>
        <w:t xml:space="preserve"> </w:t>
      </w:r>
      <w:r w:rsidR="00126CA4" w:rsidRPr="00635706">
        <w:rPr>
          <w:rFonts w:ascii="Times New Roman" w:hAnsi="Times New Roman" w:cs="Times New Roman"/>
          <w:sz w:val="24"/>
          <w:szCs w:val="24"/>
        </w:rPr>
        <w:t>strongly associated risk loci and examine the skewness of the data</w:t>
      </w:r>
      <w:r w:rsidRPr="00635706">
        <w:rPr>
          <w:rFonts w:ascii="Times New Roman" w:hAnsi="Times New Roman" w:cs="Times New Roman"/>
          <w:sz w:val="24"/>
          <w:szCs w:val="24"/>
        </w:rPr>
        <w:t xml:space="preserve"> </w:t>
      </w:r>
      <w:r w:rsidR="00126CA4" w:rsidRPr="00635706">
        <w:rPr>
          <w:rFonts w:ascii="Times New Roman" w:hAnsi="Times New Roman" w:cs="Times New Roman"/>
          <w:sz w:val="24"/>
          <w:szCs w:val="24"/>
        </w:rPr>
        <w:t xml:space="preserve">as shown in </w:t>
      </w:r>
      <w:r w:rsidRPr="00635706">
        <w:rPr>
          <w:rFonts w:ascii="Times New Roman" w:hAnsi="Times New Roman" w:cs="Times New Roman"/>
          <w:sz w:val="24"/>
          <w:szCs w:val="24"/>
        </w:rPr>
        <w:t xml:space="preserve">Figure </w:t>
      </w:r>
      <w:r w:rsidR="00D60896" w:rsidRPr="00635706">
        <w:rPr>
          <w:rFonts w:ascii="Times New Roman" w:hAnsi="Times New Roman" w:cs="Times New Roman"/>
          <w:sz w:val="24"/>
          <w:szCs w:val="24"/>
        </w:rPr>
        <w:t>6</w:t>
      </w:r>
      <w:r w:rsidRPr="00635706">
        <w:rPr>
          <w:rFonts w:ascii="Times New Roman" w:hAnsi="Times New Roman" w:cs="Times New Roman"/>
          <w:sz w:val="24"/>
          <w:szCs w:val="24"/>
        </w:rPr>
        <w:t>.</w:t>
      </w:r>
      <w:r w:rsidR="00126CA4" w:rsidRPr="00635706">
        <w:rPr>
          <w:rFonts w:ascii="Times New Roman" w:hAnsi="Times New Roman" w:cs="Times New Roman"/>
          <w:sz w:val="24"/>
          <w:szCs w:val="24"/>
        </w:rPr>
        <w:t xml:space="preserve"> Figure </w:t>
      </w:r>
      <w:r w:rsidR="00D60896" w:rsidRPr="00635706">
        <w:rPr>
          <w:rFonts w:ascii="Times New Roman" w:hAnsi="Times New Roman" w:cs="Times New Roman"/>
          <w:sz w:val="24"/>
          <w:szCs w:val="24"/>
        </w:rPr>
        <w:t>6</w:t>
      </w:r>
      <w:r w:rsidR="00126CA4" w:rsidRPr="00635706">
        <w:rPr>
          <w:rFonts w:ascii="Times New Roman" w:hAnsi="Times New Roman" w:cs="Times New Roman"/>
          <w:sz w:val="24"/>
          <w:szCs w:val="24"/>
        </w:rPr>
        <w:t xml:space="preserve"> shows a strong association </w:t>
      </w:r>
      <w:r w:rsidR="003E44C7" w:rsidRPr="00635706">
        <w:rPr>
          <w:rFonts w:ascii="Times New Roman" w:hAnsi="Times New Roman" w:cs="Times New Roman"/>
          <w:sz w:val="24"/>
          <w:szCs w:val="24"/>
        </w:rPr>
        <w:t>betwee</w:t>
      </w:r>
      <w:r w:rsidR="00126CA4" w:rsidRPr="00635706">
        <w:rPr>
          <w:rFonts w:ascii="Times New Roman" w:hAnsi="Times New Roman" w:cs="Times New Roman"/>
          <w:sz w:val="24"/>
          <w:szCs w:val="24"/>
        </w:rPr>
        <w:t xml:space="preserve">n several positions on chromosome (CHR) 1 in the epidermal differentiation complex region of CHR 1q21. The </w:t>
      </w:r>
      <w:r w:rsidR="00126CA4" w:rsidRPr="00635706">
        <w:rPr>
          <w:rFonts w:ascii="Times New Roman" w:hAnsi="Times New Roman" w:cs="Times New Roman"/>
          <w:i/>
          <w:iCs/>
          <w:sz w:val="24"/>
          <w:szCs w:val="24"/>
        </w:rPr>
        <w:t xml:space="preserve">FLG </w:t>
      </w:r>
      <w:r w:rsidR="00126CA4" w:rsidRPr="00635706">
        <w:rPr>
          <w:rFonts w:ascii="Times New Roman" w:hAnsi="Times New Roman" w:cs="Times New Roman"/>
          <w:sz w:val="24"/>
          <w:szCs w:val="24"/>
        </w:rPr>
        <w:t xml:space="preserve">gene, commonly associated with AD </w:t>
      </w:r>
      <w:r w:rsidR="003E44C7" w:rsidRPr="00635706">
        <w:rPr>
          <w:rFonts w:ascii="Times New Roman" w:hAnsi="Times New Roman" w:cs="Times New Roman"/>
          <w:sz w:val="24"/>
          <w:szCs w:val="24"/>
        </w:rPr>
        <w:t>is in</w:t>
      </w:r>
      <w:r w:rsidR="00126CA4" w:rsidRPr="00635706">
        <w:rPr>
          <w:rFonts w:ascii="Times New Roman" w:hAnsi="Times New Roman" w:cs="Times New Roman"/>
          <w:sz w:val="24"/>
          <w:szCs w:val="24"/>
        </w:rPr>
        <w:t xml:space="preserve"> this region. A regional plot of CHR 1q21 is shown in Figure </w:t>
      </w:r>
      <w:r w:rsidR="00D60896" w:rsidRPr="00635706">
        <w:rPr>
          <w:rFonts w:ascii="Times New Roman" w:hAnsi="Times New Roman" w:cs="Times New Roman"/>
          <w:sz w:val="24"/>
          <w:szCs w:val="24"/>
        </w:rPr>
        <w:t>7</w:t>
      </w:r>
      <w:r w:rsidR="00126CA4" w:rsidRPr="00635706">
        <w:rPr>
          <w:rFonts w:ascii="Times New Roman" w:hAnsi="Times New Roman" w:cs="Times New Roman"/>
          <w:sz w:val="24"/>
          <w:szCs w:val="24"/>
        </w:rPr>
        <w:t xml:space="preserve"> with the location of the </w:t>
      </w:r>
      <w:r w:rsidR="00126CA4" w:rsidRPr="00635706">
        <w:rPr>
          <w:rFonts w:ascii="Times New Roman" w:hAnsi="Times New Roman" w:cs="Times New Roman"/>
          <w:i/>
          <w:iCs/>
          <w:sz w:val="24"/>
          <w:szCs w:val="24"/>
        </w:rPr>
        <w:t>FLG</w:t>
      </w:r>
      <w:r w:rsidR="00126CA4" w:rsidRPr="00635706">
        <w:rPr>
          <w:rFonts w:ascii="Times New Roman" w:hAnsi="Times New Roman" w:cs="Times New Roman"/>
          <w:sz w:val="24"/>
          <w:szCs w:val="24"/>
        </w:rPr>
        <w:t xml:space="preserve"> gene flagged. </w:t>
      </w:r>
      <w:proofErr w:type="spellStart"/>
      <w:r w:rsidR="00126CA4" w:rsidRPr="00635706">
        <w:rPr>
          <w:rFonts w:ascii="Times New Roman" w:hAnsi="Times New Roman" w:cs="Times New Roman"/>
          <w:sz w:val="24"/>
          <w:szCs w:val="24"/>
        </w:rPr>
        <w:t>GWASLab</w:t>
      </w:r>
      <w:proofErr w:type="spellEnd"/>
      <w:r w:rsidR="00126CA4" w:rsidRPr="00635706">
        <w:rPr>
          <w:rFonts w:ascii="Times New Roman" w:hAnsi="Times New Roman" w:cs="Times New Roman"/>
          <w:sz w:val="24"/>
          <w:szCs w:val="24"/>
        </w:rPr>
        <w:t xml:space="preserve"> was also used to extract 12 lead SNPs (p&lt;5</w:t>
      </w:r>
      <w:r w:rsidR="003E44C7" w:rsidRPr="00635706">
        <w:rPr>
          <w:rFonts w:ascii="Times New Roman" w:hAnsi="Times New Roman" w:cs="Times New Roman"/>
          <w:sz w:val="24"/>
          <w:szCs w:val="24"/>
        </w:rPr>
        <w:t>e-8</w:t>
      </w:r>
      <w:r w:rsidR="00126CA4" w:rsidRPr="00635706">
        <w:rPr>
          <w:rFonts w:ascii="Times New Roman" w:hAnsi="Times New Roman" w:cs="Times New Roman"/>
          <w:sz w:val="24"/>
          <w:szCs w:val="24"/>
        </w:rPr>
        <w:t>)</w:t>
      </w:r>
      <w:r w:rsidR="00AF4793" w:rsidRPr="00635706">
        <w:rPr>
          <w:rFonts w:ascii="Times New Roman" w:hAnsi="Times New Roman" w:cs="Times New Roman"/>
          <w:sz w:val="24"/>
          <w:szCs w:val="24"/>
        </w:rPr>
        <w:t xml:space="preserve">, </w:t>
      </w:r>
      <w:r w:rsidR="003667BF" w:rsidRPr="00635706">
        <w:rPr>
          <w:rFonts w:ascii="Times New Roman" w:hAnsi="Times New Roman" w:cs="Times New Roman"/>
          <w:sz w:val="24"/>
          <w:szCs w:val="24"/>
        </w:rPr>
        <w:t>six</w:t>
      </w:r>
      <w:r w:rsidR="00AF4793" w:rsidRPr="00635706">
        <w:rPr>
          <w:rFonts w:ascii="Times New Roman" w:hAnsi="Times New Roman" w:cs="Times New Roman"/>
          <w:sz w:val="24"/>
          <w:szCs w:val="24"/>
        </w:rPr>
        <w:t xml:space="preserve"> of which were not identified by the Paternoster et al., (2015) GWAS</w:t>
      </w:r>
      <w:r w:rsidR="00AD01B0" w:rsidRPr="00635706">
        <w:rPr>
          <w:rFonts w:ascii="Times New Roman" w:hAnsi="Times New Roman" w:cs="Times New Roman"/>
          <w:sz w:val="24"/>
          <w:szCs w:val="24"/>
        </w:rPr>
        <w:t xml:space="preserve"> (Table 1)</w:t>
      </w:r>
      <w:r w:rsidR="00AF4793" w:rsidRPr="00635706">
        <w:rPr>
          <w:rFonts w:ascii="Times New Roman" w:hAnsi="Times New Roman" w:cs="Times New Roman"/>
          <w:sz w:val="24"/>
          <w:szCs w:val="24"/>
        </w:rPr>
        <w:t>.</w:t>
      </w:r>
      <w:r w:rsidR="00571A9F" w:rsidRPr="00635706">
        <w:rPr>
          <w:rFonts w:ascii="Times New Roman" w:hAnsi="Times New Roman" w:cs="Times New Roman"/>
          <w:sz w:val="24"/>
          <w:szCs w:val="24"/>
        </w:rPr>
        <w:t xml:space="preserve"> The lead variants identified by the study that were not identified by the GWAS are </w:t>
      </w:r>
      <w:r w:rsidR="00571A9F" w:rsidRPr="00635706">
        <w:rPr>
          <w:rFonts w:ascii="Times New Roman" w:hAnsi="Times New Roman" w:cs="Times New Roman"/>
          <w:i/>
          <w:iCs/>
          <w:sz w:val="24"/>
          <w:szCs w:val="24"/>
        </w:rPr>
        <w:t>PRPF3, STAT5B, LCE5A, PRRT1, TRIB1</w:t>
      </w:r>
      <w:r w:rsidR="00571A9F" w:rsidRPr="00635706">
        <w:rPr>
          <w:rFonts w:ascii="Times New Roman" w:hAnsi="Times New Roman" w:cs="Times New Roman"/>
          <w:sz w:val="24"/>
          <w:szCs w:val="24"/>
        </w:rPr>
        <w:t xml:space="preserve">, and </w:t>
      </w:r>
      <w:r w:rsidR="00571A9F" w:rsidRPr="00635706">
        <w:rPr>
          <w:rFonts w:ascii="Times New Roman" w:hAnsi="Times New Roman" w:cs="Times New Roman"/>
          <w:i/>
          <w:iCs/>
          <w:sz w:val="24"/>
          <w:szCs w:val="24"/>
        </w:rPr>
        <w:t>CXCR5</w:t>
      </w:r>
      <w:r w:rsidR="00571A9F" w:rsidRPr="00635706">
        <w:rPr>
          <w:rFonts w:ascii="Times New Roman" w:hAnsi="Times New Roman" w:cs="Times New Roman"/>
          <w:sz w:val="24"/>
          <w:szCs w:val="24"/>
        </w:rPr>
        <w:t>.</w:t>
      </w:r>
    </w:p>
    <w:p w14:paraId="49374A71" w14:textId="4070D7C4" w:rsidR="00612202" w:rsidRPr="00635706" w:rsidRDefault="00612202" w:rsidP="00635706">
      <w:pPr>
        <w:spacing w:line="480" w:lineRule="auto"/>
        <w:rPr>
          <w:rFonts w:ascii="Times New Roman" w:hAnsi="Times New Roman" w:cs="Times New Roman"/>
          <w:sz w:val="24"/>
          <w:szCs w:val="24"/>
        </w:rPr>
      </w:pPr>
    </w:p>
    <w:p w14:paraId="2CF26BB3" w14:textId="77777777" w:rsidR="003E44C7" w:rsidRPr="00635706" w:rsidRDefault="003E44C7" w:rsidP="00635706">
      <w:pPr>
        <w:spacing w:line="480" w:lineRule="auto"/>
        <w:rPr>
          <w:rFonts w:ascii="Times New Roman" w:hAnsi="Times New Roman" w:cs="Times New Roman"/>
          <w:sz w:val="24"/>
          <w:szCs w:val="24"/>
        </w:rPr>
      </w:pPr>
    </w:p>
    <w:p w14:paraId="744C5721" w14:textId="77777777" w:rsidR="003E44C7" w:rsidRPr="00635706" w:rsidRDefault="003E44C7" w:rsidP="00635706">
      <w:pPr>
        <w:spacing w:line="480" w:lineRule="auto"/>
        <w:rPr>
          <w:rFonts w:ascii="Times New Roman" w:hAnsi="Times New Roman" w:cs="Times New Roman"/>
          <w:sz w:val="24"/>
          <w:szCs w:val="24"/>
        </w:rPr>
      </w:pPr>
    </w:p>
    <w:p w14:paraId="606D47E2" w14:textId="11BBA875" w:rsidR="008B5D9B" w:rsidRPr="00635706" w:rsidRDefault="00B628DD"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64A2F53D" wp14:editId="62D449F1">
            <wp:extent cx="5943600" cy="5847080"/>
            <wp:effectExtent l="12700" t="12700" r="12700" b="7620"/>
            <wp:docPr id="1923693652" name="Picture 3" descr="A graph of a number of s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93652" name="Picture 3" descr="A graph of a number of sampl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847080"/>
                    </a:xfrm>
                    <a:prstGeom prst="rect">
                      <a:avLst/>
                    </a:prstGeom>
                    <a:ln>
                      <a:solidFill>
                        <a:schemeClr val="tx1"/>
                      </a:solidFill>
                    </a:ln>
                  </pic:spPr>
                </pic:pic>
              </a:graphicData>
            </a:graphic>
          </wp:inline>
        </w:drawing>
      </w:r>
    </w:p>
    <w:p w14:paraId="0CB41C63" w14:textId="565306B4" w:rsidR="00B628DD" w:rsidRPr="00635706" w:rsidRDefault="00B628DD"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D60896" w:rsidRPr="00635706">
        <w:rPr>
          <w:rFonts w:ascii="Times New Roman" w:hAnsi="Times New Roman" w:cs="Times New Roman"/>
          <w:sz w:val="24"/>
          <w:szCs w:val="24"/>
        </w:rPr>
        <w:t>5</w:t>
      </w:r>
      <w:r w:rsidRPr="00635706">
        <w:rPr>
          <w:rFonts w:ascii="Times New Roman" w:hAnsi="Times New Roman" w:cs="Times New Roman"/>
          <w:sz w:val="24"/>
          <w:szCs w:val="24"/>
        </w:rPr>
        <w:t>. Power Plot of</w:t>
      </w:r>
      <w:r w:rsidR="00AF4793" w:rsidRPr="00635706">
        <w:rPr>
          <w:rFonts w:ascii="Times New Roman" w:hAnsi="Times New Roman" w:cs="Times New Roman"/>
          <w:sz w:val="24"/>
          <w:szCs w:val="24"/>
        </w:rPr>
        <w:t xml:space="preserve"> Minor Allele Frequencies (MAF) per Samples</w:t>
      </w:r>
    </w:p>
    <w:p w14:paraId="19BD69DA" w14:textId="77777777" w:rsidR="00B628DD" w:rsidRPr="00635706" w:rsidRDefault="008B5D9B"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130CCF6C" wp14:editId="44678B50">
            <wp:extent cx="7489465" cy="3451075"/>
            <wp:effectExtent l="19050" t="19050" r="16510" b="16510"/>
            <wp:docPr id="507995170" name="Picture 2" descr="A graph of a number of blue and black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5170" name="Picture 2" descr="A graph of a number of blue and black colored line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524590" cy="3467260"/>
                    </a:xfrm>
                    <a:prstGeom prst="rect">
                      <a:avLst/>
                    </a:prstGeom>
                    <a:ln>
                      <a:solidFill>
                        <a:schemeClr val="tx1"/>
                      </a:solidFill>
                    </a:ln>
                  </pic:spPr>
                </pic:pic>
              </a:graphicData>
            </a:graphic>
          </wp:inline>
        </w:drawing>
      </w:r>
    </w:p>
    <w:p w14:paraId="2092F1B4" w14:textId="6F7CDA98" w:rsidR="008B5D9B" w:rsidRPr="00635706" w:rsidRDefault="00B628DD"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D60896" w:rsidRPr="00635706">
        <w:rPr>
          <w:rFonts w:ascii="Times New Roman" w:hAnsi="Times New Roman" w:cs="Times New Roman"/>
          <w:sz w:val="24"/>
          <w:szCs w:val="24"/>
        </w:rPr>
        <w:t>6</w:t>
      </w:r>
      <w:r w:rsidRPr="00635706">
        <w:rPr>
          <w:rFonts w:ascii="Times New Roman" w:hAnsi="Times New Roman" w:cs="Times New Roman"/>
          <w:sz w:val="24"/>
          <w:szCs w:val="24"/>
        </w:rPr>
        <w:t xml:space="preserve">. </w:t>
      </w:r>
      <w:r w:rsidR="00AF4793" w:rsidRPr="00635706">
        <w:rPr>
          <w:rFonts w:ascii="Times New Roman" w:hAnsi="Times New Roman" w:cs="Times New Roman"/>
          <w:sz w:val="24"/>
          <w:szCs w:val="24"/>
        </w:rPr>
        <w:t>Manhattan and Quartile-Quartile Plot of</w:t>
      </w:r>
      <w:r w:rsidRPr="00635706">
        <w:rPr>
          <w:rFonts w:ascii="Times New Roman" w:hAnsi="Times New Roman" w:cs="Times New Roman"/>
          <w:sz w:val="24"/>
          <w:szCs w:val="24"/>
        </w:rPr>
        <w:t xml:space="preserve"> GWAS Summary Statistics</w:t>
      </w:r>
      <w:r w:rsidR="00AF4793" w:rsidRPr="00635706">
        <w:rPr>
          <w:rFonts w:ascii="Times New Roman" w:hAnsi="Times New Roman" w:cs="Times New Roman"/>
          <w:sz w:val="24"/>
          <w:szCs w:val="24"/>
        </w:rPr>
        <w:t xml:space="preserve"> from </w:t>
      </w:r>
      <w:proofErr w:type="spellStart"/>
      <w:r w:rsidR="00AF4793" w:rsidRPr="00635706">
        <w:rPr>
          <w:rFonts w:ascii="Times New Roman" w:hAnsi="Times New Roman" w:cs="Times New Roman"/>
          <w:sz w:val="24"/>
          <w:szCs w:val="24"/>
        </w:rPr>
        <w:t>GWASLab</w:t>
      </w:r>
      <w:proofErr w:type="spellEnd"/>
      <w:r w:rsidR="008B5D9B" w:rsidRPr="00635706">
        <w:rPr>
          <w:rFonts w:ascii="Times New Roman" w:hAnsi="Times New Roman" w:cs="Times New Roman"/>
          <w:sz w:val="24"/>
          <w:szCs w:val="24"/>
        </w:rPr>
        <w:br w:type="page"/>
      </w:r>
    </w:p>
    <w:p w14:paraId="0C07BB8C" w14:textId="58035E59" w:rsidR="00612202" w:rsidRPr="00635706" w:rsidRDefault="00612202" w:rsidP="00635706">
      <w:pPr>
        <w:spacing w:line="480" w:lineRule="auto"/>
        <w:rPr>
          <w:rFonts w:ascii="Times New Roman" w:hAnsi="Times New Roman" w:cs="Times New Roman"/>
          <w:sz w:val="24"/>
          <w:szCs w:val="24"/>
        </w:rPr>
      </w:pPr>
    </w:p>
    <w:p w14:paraId="5F997E56" w14:textId="77777777" w:rsidR="00B628DD" w:rsidRPr="00635706" w:rsidRDefault="008B5D9B"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drawing>
          <wp:inline distT="0" distB="0" distL="0" distR="0" wp14:anchorId="39672CB9" wp14:editId="715654FA">
            <wp:extent cx="5943600" cy="4048760"/>
            <wp:effectExtent l="0" t="0" r="0" b="2540"/>
            <wp:docPr id="414722109" name="Picture 1"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22109" name="Picture 1" descr="A graph with blue and re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p>
    <w:p w14:paraId="29E4A416" w14:textId="01DF4925" w:rsidR="00B628DD" w:rsidRPr="00635706" w:rsidRDefault="00B628DD"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D60896" w:rsidRPr="00635706">
        <w:rPr>
          <w:rFonts w:ascii="Times New Roman" w:hAnsi="Times New Roman" w:cs="Times New Roman"/>
          <w:sz w:val="24"/>
          <w:szCs w:val="24"/>
        </w:rPr>
        <w:t>7</w:t>
      </w:r>
      <w:r w:rsidRPr="00635706">
        <w:rPr>
          <w:rFonts w:ascii="Times New Roman" w:hAnsi="Times New Roman" w:cs="Times New Roman"/>
          <w:sz w:val="24"/>
          <w:szCs w:val="24"/>
        </w:rPr>
        <w:t xml:space="preserve">. Regional Plot of </w:t>
      </w:r>
      <w:r w:rsidRPr="00635706">
        <w:rPr>
          <w:rFonts w:ascii="Times New Roman" w:hAnsi="Times New Roman" w:cs="Times New Roman"/>
          <w:i/>
          <w:iCs/>
          <w:sz w:val="24"/>
          <w:szCs w:val="24"/>
        </w:rPr>
        <w:t xml:space="preserve">FLG </w:t>
      </w:r>
      <w:r w:rsidRPr="00635706">
        <w:rPr>
          <w:rFonts w:ascii="Times New Roman" w:hAnsi="Times New Roman" w:cs="Times New Roman"/>
          <w:sz w:val="24"/>
          <w:szCs w:val="24"/>
        </w:rPr>
        <w:t>Gene Location</w:t>
      </w:r>
      <w:r w:rsidR="009003F8" w:rsidRPr="00635706">
        <w:rPr>
          <w:rFonts w:ascii="Times New Roman" w:hAnsi="Times New Roman" w:cs="Times New Roman"/>
          <w:sz w:val="24"/>
          <w:szCs w:val="24"/>
        </w:rPr>
        <w:t xml:space="preserve"> on CHR 1q21</w:t>
      </w:r>
    </w:p>
    <w:p w14:paraId="6043F307" w14:textId="77777777" w:rsidR="00B628DD" w:rsidRPr="00635706" w:rsidRDefault="00B628DD" w:rsidP="00635706">
      <w:pPr>
        <w:spacing w:line="480" w:lineRule="auto"/>
        <w:rPr>
          <w:rFonts w:ascii="Times New Roman" w:hAnsi="Times New Roman" w:cs="Times New Roman"/>
          <w:sz w:val="24"/>
          <w:szCs w:val="24"/>
        </w:rPr>
      </w:pPr>
    </w:p>
    <w:p w14:paraId="6E07FA04" w14:textId="1B0CD681" w:rsidR="00B628DD" w:rsidRPr="00635706" w:rsidRDefault="00B628DD" w:rsidP="00635706">
      <w:pPr>
        <w:spacing w:line="480" w:lineRule="auto"/>
        <w:rPr>
          <w:rFonts w:ascii="Times New Roman" w:hAnsi="Times New Roman" w:cs="Times New Roman"/>
          <w:sz w:val="24"/>
          <w:szCs w:val="24"/>
        </w:rPr>
      </w:pPr>
    </w:p>
    <w:p w14:paraId="19C7D4B8" w14:textId="77777777" w:rsidR="002523A3" w:rsidRPr="00635706" w:rsidRDefault="002523A3" w:rsidP="00635706">
      <w:pPr>
        <w:spacing w:line="480" w:lineRule="auto"/>
        <w:rPr>
          <w:rFonts w:ascii="Times New Roman" w:hAnsi="Times New Roman" w:cs="Times New Roman"/>
          <w:sz w:val="24"/>
          <w:szCs w:val="24"/>
        </w:rPr>
      </w:pPr>
    </w:p>
    <w:p w14:paraId="6400E38A" w14:textId="77777777" w:rsidR="002523A3" w:rsidRPr="00635706" w:rsidRDefault="002523A3" w:rsidP="00635706">
      <w:pPr>
        <w:spacing w:line="480" w:lineRule="auto"/>
        <w:rPr>
          <w:rFonts w:ascii="Times New Roman" w:hAnsi="Times New Roman" w:cs="Times New Roman"/>
          <w:sz w:val="24"/>
          <w:szCs w:val="24"/>
        </w:rPr>
      </w:pPr>
    </w:p>
    <w:p w14:paraId="79EA05AB" w14:textId="77777777" w:rsidR="002523A3" w:rsidRPr="00635706" w:rsidRDefault="002523A3" w:rsidP="00635706">
      <w:pPr>
        <w:spacing w:line="480" w:lineRule="auto"/>
        <w:rPr>
          <w:rFonts w:ascii="Times New Roman" w:hAnsi="Times New Roman" w:cs="Times New Roman"/>
          <w:sz w:val="24"/>
          <w:szCs w:val="24"/>
        </w:rPr>
      </w:pPr>
    </w:p>
    <w:p w14:paraId="6D02B250" w14:textId="77777777" w:rsidR="002523A3" w:rsidRPr="00635706" w:rsidRDefault="002523A3" w:rsidP="00635706">
      <w:pPr>
        <w:spacing w:line="480" w:lineRule="auto"/>
        <w:rPr>
          <w:rFonts w:ascii="Times New Roman" w:hAnsi="Times New Roman" w:cs="Times New Roman"/>
          <w:sz w:val="24"/>
          <w:szCs w:val="24"/>
        </w:rPr>
      </w:pPr>
    </w:p>
    <w:p w14:paraId="11051FDB" w14:textId="77777777" w:rsidR="00B95BDC" w:rsidRPr="00635706" w:rsidRDefault="00B628DD"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ab/>
      </w:r>
      <w:r w:rsidRPr="00635706">
        <w:rPr>
          <w:rFonts w:ascii="Times New Roman" w:hAnsi="Times New Roman" w:cs="Times New Roman"/>
          <w:sz w:val="24"/>
          <w:szCs w:val="24"/>
        </w:rPr>
        <w:tab/>
      </w:r>
      <w:r w:rsidRPr="00635706">
        <w:rPr>
          <w:rFonts w:ascii="Times New Roman" w:hAnsi="Times New Roman" w:cs="Times New Roman"/>
          <w:sz w:val="24"/>
          <w:szCs w:val="24"/>
        </w:rPr>
        <w:tab/>
      </w:r>
      <w:r w:rsidRPr="00635706">
        <w:rPr>
          <w:rFonts w:ascii="Times New Roman" w:hAnsi="Times New Roman" w:cs="Times New Roman"/>
          <w:sz w:val="24"/>
          <w:szCs w:val="24"/>
        </w:rPr>
        <w:tab/>
      </w:r>
    </w:p>
    <w:p w14:paraId="040F2677" w14:textId="3A402852" w:rsidR="00B95BDC" w:rsidRPr="00635706" w:rsidRDefault="00B628DD"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lastRenderedPageBreak/>
        <w:t xml:space="preserve">Table 1. </w:t>
      </w:r>
      <w:r w:rsidR="00AF4793" w:rsidRPr="00635706">
        <w:rPr>
          <w:rFonts w:ascii="Times New Roman" w:hAnsi="Times New Roman" w:cs="Times New Roman"/>
          <w:sz w:val="24"/>
          <w:szCs w:val="24"/>
        </w:rPr>
        <w:t>12 L</w:t>
      </w:r>
      <w:r w:rsidRPr="00635706">
        <w:rPr>
          <w:rFonts w:ascii="Times New Roman" w:hAnsi="Times New Roman" w:cs="Times New Roman"/>
          <w:sz w:val="24"/>
          <w:szCs w:val="24"/>
        </w:rPr>
        <w:t xml:space="preserve">ead SNPs Extracted Using </w:t>
      </w:r>
      <w:proofErr w:type="spellStart"/>
      <w:r w:rsidRPr="00635706">
        <w:rPr>
          <w:rFonts w:ascii="Times New Roman" w:hAnsi="Times New Roman" w:cs="Times New Roman"/>
          <w:sz w:val="24"/>
          <w:szCs w:val="24"/>
        </w:rPr>
        <w:t>GWASLab</w:t>
      </w:r>
      <w:proofErr w:type="spellEnd"/>
      <w:r w:rsidRPr="00635706">
        <w:rPr>
          <w:rFonts w:ascii="Times New Roman" w:hAnsi="Times New Roman" w:cs="Times New Roman"/>
          <w:sz w:val="24"/>
          <w:szCs w:val="24"/>
        </w:rPr>
        <w:t xml:space="preserve"> (p&lt;5</w:t>
      </w:r>
      <w:r w:rsidR="003E44C7" w:rsidRPr="00635706">
        <w:rPr>
          <w:rFonts w:ascii="Times New Roman" w:hAnsi="Times New Roman" w:cs="Times New Roman"/>
          <w:sz w:val="24"/>
          <w:szCs w:val="24"/>
        </w:rPr>
        <w:t>e-8</w:t>
      </w:r>
      <w:r w:rsidRPr="00635706">
        <w:rPr>
          <w:rFonts w:ascii="Times New Roman" w:hAnsi="Times New Roman" w:cs="Times New Roman"/>
          <w:sz w:val="24"/>
          <w:szCs w:val="24"/>
        </w:rPr>
        <w:t>)</w:t>
      </w:r>
    </w:p>
    <w:p w14:paraId="7436468A" w14:textId="69A7B894" w:rsidR="00612202" w:rsidRPr="00635706" w:rsidRDefault="00B95BDC"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t xml:space="preserve"> </w:t>
      </w:r>
      <w:r w:rsidRPr="00635706">
        <w:rPr>
          <w:rFonts w:ascii="Times New Roman" w:hAnsi="Times New Roman" w:cs="Times New Roman"/>
          <w:noProof/>
          <w:sz w:val="24"/>
          <w:szCs w:val="24"/>
        </w:rPr>
        <w:drawing>
          <wp:inline distT="0" distB="0" distL="0" distR="0" wp14:anchorId="4C01B23C" wp14:editId="750262F3">
            <wp:extent cx="7519621" cy="1257287"/>
            <wp:effectExtent l="6985" t="0" r="0" b="0"/>
            <wp:docPr id="68579749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7495" name="Picture 4"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3268" t="8447" r="2548" b="56523"/>
                    <a:stretch/>
                  </pic:blipFill>
                  <pic:spPr bwMode="auto">
                    <a:xfrm rot="5400000">
                      <a:off x="0" y="0"/>
                      <a:ext cx="7519621" cy="1257287"/>
                    </a:xfrm>
                    <a:prstGeom prst="rect">
                      <a:avLst/>
                    </a:prstGeom>
                    <a:ln>
                      <a:noFill/>
                    </a:ln>
                    <a:extLst>
                      <a:ext uri="{53640926-AAD7-44D8-BBD7-CCE9431645EC}">
                        <a14:shadowObscured xmlns:a14="http://schemas.microsoft.com/office/drawing/2010/main"/>
                      </a:ext>
                    </a:extLst>
                  </pic:spPr>
                </pic:pic>
              </a:graphicData>
            </a:graphic>
          </wp:inline>
        </w:drawing>
      </w:r>
    </w:p>
    <w:p w14:paraId="7D6544F6" w14:textId="0BAF50BF" w:rsidR="00907A43" w:rsidRPr="00635706" w:rsidRDefault="00907A43" w:rsidP="00635706">
      <w:pPr>
        <w:pStyle w:val="Heading2"/>
        <w:spacing w:line="480" w:lineRule="auto"/>
        <w:rPr>
          <w:rFonts w:eastAsia="Times New Roman" w:cs="Times New Roman"/>
          <w:color w:val="auto"/>
          <w:szCs w:val="24"/>
        </w:rPr>
      </w:pPr>
      <w:bookmarkStart w:id="24" w:name="_Toc169534886"/>
      <w:bookmarkStart w:id="25" w:name="_Toc169534983"/>
      <w:r w:rsidRPr="00635706">
        <w:rPr>
          <w:rFonts w:eastAsia="Times New Roman" w:cs="Times New Roman"/>
          <w:color w:val="auto"/>
          <w:szCs w:val="24"/>
        </w:rPr>
        <w:lastRenderedPageBreak/>
        <w:t>S-PrediXcan</w:t>
      </w:r>
      <w:bookmarkEnd w:id="24"/>
      <w:bookmarkEnd w:id="25"/>
    </w:p>
    <w:p w14:paraId="4F46503B" w14:textId="14CA00D3" w:rsidR="00966BB4" w:rsidRPr="00635706" w:rsidRDefault="00966BB4" w:rsidP="00635706">
      <w:pPr>
        <w:spacing w:line="480" w:lineRule="auto"/>
        <w:ind w:firstLine="720"/>
        <w:rPr>
          <w:rFonts w:ascii="Times New Roman" w:hAnsi="Times New Roman" w:cs="Times New Roman"/>
          <w:sz w:val="24"/>
          <w:szCs w:val="24"/>
        </w:rPr>
      </w:pPr>
      <w:r w:rsidRPr="00635706">
        <w:rPr>
          <w:rFonts w:ascii="Times New Roman" w:hAnsi="Times New Roman" w:cs="Times New Roman"/>
          <w:sz w:val="24"/>
          <w:szCs w:val="24"/>
        </w:rPr>
        <w:t xml:space="preserve">The </w:t>
      </w:r>
      <w:r w:rsidR="00AF4793" w:rsidRPr="00635706">
        <w:rPr>
          <w:rFonts w:ascii="Times New Roman" w:hAnsi="Times New Roman" w:cs="Times New Roman"/>
          <w:sz w:val="24"/>
          <w:szCs w:val="24"/>
        </w:rPr>
        <w:t xml:space="preserve">TWAS performed using S-PrediXcan was used to test the mediating effects of gene expression levels in AD-relevant tissues. Five tissues were used in the study: EBV-transformed lymphocytes, cultured fibroblasts, whole blood, sun-exposed skin, and sun-free skin. No significant associations were found between GTEx v8 EBV-transformed lymphocytes and the GWAS summary statistics. Associations were found between the other four tissues and the summary statistics. A quartile-quartile plot </w:t>
      </w:r>
      <w:r w:rsidR="006347B5" w:rsidRPr="00635706">
        <w:rPr>
          <w:rFonts w:ascii="Times New Roman" w:hAnsi="Times New Roman" w:cs="Times New Roman"/>
          <w:sz w:val="24"/>
          <w:szCs w:val="24"/>
        </w:rPr>
        <w:t xml:space="preserve">examining the p-values </w:t>
      </w:r>
      <w:r w:rsidR="00AF4793" w:rsidRPr="00635706">
        <w:rPr>
          <w:rFonts w:ascii="Times New Roman" w:hAnsi="Times New Roman" w:cs="Times New Roman"/>
          <w:sz w:val="24"/>
          <w:szCs w:val="24"/>
        </w:rPr>
        <w:t xml:space="preserve">for the four </w:t>
      </w:r>
      <w:r w:rsidR="006347B5" w:rsidRPr="00635706">
        <w:rPr>
          <w:rFonts w:ascii="Times New Roman" w:hAnsi="Times New Roman" w:cs="Times New Roman"/>
          <w:sz w:val="24"/>
          <w:szCs w:val="24"/>
        </w:rPr>
        <w:t xml:space="preserve">remaining tissues is shown in Figure </w:t>
      </w:r>
      <w:r w:rsidR="00AE1990" w:rsidRPr="00635706">
        <w:rPr>
          <w:rFonts w:ascii="Times New Roman" w:hAnsi="Times New Roman" w:cs="Times New Roman"/>
          <w:sz w:val="24"/>
          <w:szCs w:val="24"/>
        </w:rPr>
        <w:t>8</w:t>
      </w:r>
      <w:r w:rsidR="00EE53B1" w:rsidRPr="00635706">
        <w:rPr>
          <w:rFonts w:ascii="Times New Roman" w:hAnsi="Times New Roman" w:cs="Times New Roman"/>
          <w:sz w:val="24"/>
          <w:szCs w:val="24"/>
        </w:rPr>
        <w:t xml:space="preserve">; </w:t>
      </w:r>
      <w:r w:rsidR="00AD366C" w:rsidRPr="00635706">
        <w:rPr>
          <w:rFonts w:ascii="Times New Roman" w:hAnsi="Times New Roman" w:cs="Times New Roman"/>
          <w:sz w:val="24"/>
          <w:szCs w:val="24"/>
        </w:rPr>
        <w:t>the red line indicates the expect</w:t>
      </w:r>
      <w:r w:rsidR="00AE595B" w:rsidRPr="00635706">
        <w:rPr>
          <w:rFonts w:ascii="Times New Roman" w:hAnsi="Times New Roman" w:cs="Times New Roman"/>
          <w:sz w:val="24"/>
          <w:szCs w:val="24"/>
        </w:rPr>
        <w:t>ed p-value distribution under the null hypothesis with a uniform distribution.</w:t>
      </w:r>
      <w:r w:rsidR="006347B5" w:rsidRPr="00635706">
        <w:rPr>
          <w:rFonts w:ascii="Times New Roman" w:hAnsi="Times New Roman" w:cs="Times New Roman"/>
          <w:sz w:val="24"/>
          <w:szCs w:val="24"/>
        </w:rPr>
        <w:t xml:space="preserve"> A list of the top ten significant gene</w:t>
      </w:r>
      <w:r w:rsidR="006F7776" w:rsidRPr="00635706">
        <w:rPr>
          <w:rFonts w:ascii="Times New Roman" w:hAnsi="Times New Roman" w:cs="Times New Roman"/>
          <w:sz w:val="24"/>
          <w:szCs w:val="24"/>
        </w:rPr>
        <w:t xml:space="preserve"> associations</w:t>
      </w:r>
      <w:r w:rsidR="006347B5" w:rsidRPr="00635706">
        <w:rPr>
          <w:rFonts w:ascii="Times New Roman" w:hAnsi="Times New Roman" w:cs="Times New Roman"/>
          <w:sz w:val="24"/>
          <w:szCs w:val="24"/>
        </w:rPr>
        <w:t xml:space="preserve"> for cultured fibroblasts</w:t>
      </w:r>
      <w:r w:rsidR="006F7776" w:rsidRPr="00635706">
        <w:rPr>
          <w:rFonts w:ascii="Times New Roman" w:hAnsi="Times New Roman" w:cs="Times New Roman"/>
          <w:sz w:val="24"/>
          <w:szCs w:val="24"/>
        </w:rPr>
        <w:t xml:space="preserve">, whole blood, sun-exposed skin, and sun-free skin are shown in Figures </w:t>
      </w:r>
      <w:r w:rsidR="00AE1990" w:rsidRPr="00635706">
        <w:rPr>
          <w:rFonts w:ascii="Times New Roman" w:hAnsi="Times New Roman" w:cs="Times New Roman"/>
          <w:sz w:val="24"/>
          <w:szCs w:val="24"/>
        </w:rPr>
        <w:t>9</w:t>
      </w:r>
      <w:r w:rsidR="00AD01B0" w:rsidRPr="00635706">
        <w:rPr>
          <w:rFonts w:ascii="Times New Roman" w:hAnsi="Times New Roman" w:cs="Times New Roman"/>
          <w:sz w:val="24"/>
          <w:szCs w:val="24"/>
        </w:rPr>
        <w:t xml:space="preserve">, </w:t>
      </w:r>
      <w:r w:rsidR="00AE1990" w:rsidRPr="00635706">
        <w:rPr>
          <w:rFonts w:ascii="Times New Roman" w:hAnsi="Times New Roman" w:cs="Times New Roman"/>
          <w:sz w:val="24"/>
          <w:szCs w:val="24"/>
        </w:rPr>
        <w:t>10</w:t>
      </w:r>
      <w:r w:rsidR="00AD01B0" w:rsidRPr="00635706">
        <w:rPr>
          <w:rFonts w:ascii="Times New Roman" w:hAnsi="Times New Roman" w:cs="Times New Roman"/>
          <w:sz w:val="24"/>
          <w:szCs w:val="24"/>
        </w:rPr>
        <w:t xml:space="preserve">, </w:t>
      </w:r>
      <w:r w:rsidR="00AE1990" w:rsidRPr="00635706">
        <w:rPr>
          <w:rFonts w:ascii="Times New Roman" w:hAnsi="Times New Roman" w:cs="Times New Roman"/>
          <w:sz w:val="24"/>
          <w:szCs w:val="24"/>
        </w:rPr>
        <w:t>11</w:t>
      </w:r>
      <w:r w:rsidR="00884E5E" w:rsidRPr="00635706">
        <w:rPr>
          <w:rFonts w:ascii="Times New Roman" w:hAnsi="Times New Roman" w:cs="Times New Roman"/>
          <w:sz w:val="24"/>
          <w:szCs w:val="24"/>
        </w:rPr>
        <w:t>, and 1</w:t>
      </w:r>
      <w:r w:rsidR="00AE1990" w:rsidRPr="00635706">
        <w:rPr>
          <w:rFonts w:ascii="Times New Roman" w:hAnsi="Times New Roman" w:cs="Times New Roman"/>
          <w:sz w:val="24"/>
          <w:szCs w:val="24"/>
        </w:rPr>
        <w:t>2</w:t>
      </w:r>
      <w:r w:rsidR="00884E5E" w:rsidRPr="00635706">
        <w:rPr>
          <w:rFonts w:ascii="Times New Roman" w:hAnsi="Times New Roman" w:cs="Times New Roman"/>
          <w:sz w:val="24"/>
          <w:szCs w:val="24"/>
        </w:rPr>
        <w:t xml:space="preserve"> </w:t>
      </w:r>
      <w:r w:rsidR="006F7776" w:rsidRPr="00635706">
        <w:rPr>
          <w:rFonts w:ascii="Times New Roman" w:hAnsi="Times New Roman" w:cs="Times New Roman"/>
          <w:sz w:val="24"/>
          <w:szCs w:val="24"/>
        </w:rPr>
        <w:t xml:space="preserve">respectively. </w:t>
      </w:r>
      <w:r w:rsidR="00EB2D84" w:rsidRPr="00635706">
        <w:rPr>
          <w:rFonts w:ascii="Times New Roman" w:hAnsi="Times New Roman" w:cs="Times New Roman"/>
          <w:sz w:val="24"/>
          <w:szCs w:val="24"/>
        </w:rPr>
        <w:t xml:space="preserve">No lead variants were found using GTEx whole blood tissue for S-PrediXcan. </w:t>
      </w:r>
      <w:r w:rsidR="006F7776" w:rsidRPr="00635706">
        <w:rPr>
          <w:rFonts w:ascii="Times New Roman" w:hAnsi="Times New Roman" w:cs="Times New Roman"/>
          <w:sz w:val="24"/>
          <w:szCs w:val="24"/>
        </w:rPr>
        <w:t xml:space="preserve">Four genes </w:t>
      </w:r>
      <w:r w:rsidR="00EB2D84" w:rsidRPr="00635706">
        <w:rPr>
          <w:rFonts w:ascii="Times New Roman" w:hAnsi="Times New Roman" w:cs="Times New Roman"/>
          <w:sz w:val="24"/>
          <w:szCs w:val="24"/>
        </w:rPr>
        <w:t xml:space="preserve">from the cultured fibroblasts and skin tissues </w:t>
      </w:r>
      <w:r w:rsidR="006F7776" w:rsidRPr="00635706">
        <w:rPr>
          <w:rFonts w:ascii="Times New Roman" w:hAnsi="Times New Roman" w:cs="Times New Roman"/>
          <w:sz w:val="24"/>
          <w:szCs w:val="24"/>
        </w:rPr>
        <w:t xml:space="preserve">were identified as lead variants (p&lt;5e-8): </w:t>
      </w:r>
      <w:r w:rsidR="006F7776" w:rsidRPr="00635706">
        <w:rPr>
          <w:rFonts w:ascii="Times New Roman" w:hAnsi="Times New Roman" w:cs="Times New Roman"/>
          <w:i/>
          <w:iCs/>
          <w:sz w:val="24"/>
          <w:szCs w:val="24"/>
        </w:rPr>
        <w:t>OVOL1</w:t>
      </w:r>
      <w:r w:rsidR="006F7776" w:rsidRPr="00635706">
        <w:rPr>
          <w:rFonts w:ascii="Times New Roman" w:hAnsi="Times New Roman" w:cs="Times New Roman"/>
          <w:sz w:val="24"/>
          <w:szCs w:val="24"/>
        </w:rPr>
        <w:t xml:space="preserve">, </w:t>
      </w:r>
      <w:r w:rsidR="006F7776" w:rsidRPr="00635706">
        <w:rPr>
          <w:rFonts w:ascii="Times New Roman" w:hAnsi="Times New Roman" w:cs="Times New Roman"/>
          <w:i/>
          <w:iCs/>
          <w:sz w:val="24"/>
          <w:szCs w:val="24"/>
        </w:rPr>
        <w:t>LINC00302</w:t>
      </w:r>
      <w:r w:rsidR="006F7776" w:rsidRPr="00635706">
        <w:rPr>
          <w:rFonts w:ascii="Times New Roman" w:hAnsi="Times New Roman" w:cs="Times New Roman"/>
          <w:sz w:val="24"/>
          <w:szCs w:val="24"/>
        </w:rPr>
        <w:t xml:space="preserve">, </w:t>
      </w:r>
      <w:r w:rsidR="006F7776" w:rsidRPr="00635706">
        <w:rPr>
          <w:rFonts w:ascii="Times New Roman" w:hAnsi="Times New Roman" w:cs="Times New Roman"/>
          <w:i/>
          <w:iCs/>
          <w:sz w:val="24"/>
          <w:szCs w:val="24"/>
        </w:rPr>
        <w:t>LCE5A</w:t>
      </w:r>
      <w:r w:rsidR="006F7776" w:rsidRPr="00635706">
        <w:rPr>
          <w:rFonts w:ascii="Times New Roman" w:hAnsi="Times New Roman" w:cs="Times New Roman"/>
          <w:sz w:val="24"/>
          <w:szCs w:val="24"/>
        </w:rPr>
        <w:t xml:space="preserve">, and </w:t>
      </w:r>
      <w:r w:rsidR="006F7776" w:rsidRPr="00635706">
        <w:rPr>
          <w:rFonts w:ascii="Times New Roman" w:hAnsi="Times New Roman" w:cs="Times New Roman"/>
          <w:i/>
          <w:iCs/>
          <w:sz w:val="24"/>
          <w:szCs w:val="24"/>
        </w:rPr>
        <w:t>IL-13</w:t>
      </w:r>
      <w:r w:rsidR="006F7776" w:rsidRPr="00635706">
        <w:rPr>
          <w:rFonts w:ascii="Times New Roman" w:hAnsi="Times New Roman" w:cs="Times New Roman"/>
          <w:sz w:val="24"/>
          <w:szCs w:val="24"/>
        </w:rPr>
        <w:t>.</w:t>
      </w:r>
      <w:r w:rsidR="004160D0" w:rsidRPr="00635706">
        <w:rPr>
          <w:rFonts w:ascii="Times New Roman" w:hAnsi="Times New Roman" w:cs="Times New Roman"/>
          <w:sz w:val="24"/>
          <w:szCs w:val="24"/>
        </w:rPr>
        <w:t xml:space="preserve"> Three of the lead variants identified by S-PrediXcan were also identified using </w:t>
      </w:r>
      <w:proofErr w:type="spellStart"/>
      <w:r w:rsidR="004160D0" w:rsidRPr="00635706">
        <w:rPr>
          <w:rFonts w:ascii="Times New Roman" w:hAnsi="Times New Roman" w:cs="Times New Roman"/>
          <w:sz w:val="24"/>
          <w:szCs w:val="24"/>
        </w:rPr>
        <w:t>GWASLab</w:t>
      </w:r>
      <w:proofErr w:type="spellEnd"/>
      <w:r w:rsidR="004160D0" w:rsidRPr="00635706">
        <w:rPr>
          <w:rFonts w:ascii="Times New Roman" w:hAnsi="Times New Roman" w:cs="Times New Roman"/>
          <w:sz w:val="24"/>
          <w:szCs w:val="24"/>
        </w:rPr>
        <w:t xml:space="preserve">: </w:t>
      </w:r>
      <w:r w:rsidR="004160D0" w:rsidRPr="00635706">
        <w:rPr>
          <w:rFonts w:ascii="Times New Roman" w:hAnsi="Times New Roman" w:cs="Times New Roman"/>
          <w:i/>
          <w:iCs/>
          <w:sz w:val="24"/>
          <w:szCs w:val="24"/>
        </w:rPr>
        <w:t>OVOL1</w:t>
      </w:r>
      <w:r w:rsidR="004160D0" w:rsidRPr="00635706">
        <w:rPr>
          <w:rFonts w:ascii="Times New Roman" w:hAnsi="Times New Roman" w:cs="Times New Roman"/>
          <w:sz w:val="24"/>
          <w:szCs w:val="24"/>
        </w:rPr>
        <w:t xml:space="preserve">, </w:t>
      </w:r>
      <w:r w:rsidR="004160D0" w:rsidRPr="00635706">
        <w:rPr>
          <w:rFonts w:ascii="Times New Roman" w:hAnsi="Times New Roman" w:cs="Times New Roman"/>
          <w:i/>
          <w:iCs/>
          <w:sz w:val="24"/>
          <w:szCs w:val="24"/>
        </w:rPr>
        <w:t>LCE5A</w:t>
      </w:r>
      <w:r w:rsidR="004160D0" w:rsidRPr="00635706">
        <w:rPr>
          <w:rFonts w:ascii="Times New Roman" w:hAnsi="Times New Roman" w:cs="Times New Roman"/>
          <w:sz w:val="24"/>
          <w:szCs w:val="24"/>
        </w:rPr>
        <w:t xml:space="preserve">, and </w:t>
      </w:r>
      <w:r w:rsidR="004160D0" w:rsidRPr="00635706">
        <w:rPr>
          <w:rFonts w:ascii="Times New Roman" w:hAnsi="Times New Roman" w:cs="Times New Roman"/>
          <w:i/>
          <w:iCs/>
          <w:sz w:val="24"/>
          <w:szCs w:val="24"/>
        </w:rPr>
        <w:t>IL-13</w:t>
      </w:r>
      <w:r w:rsidR="004160D0" w:rsidRPr="00635706">
        <w:rPr>
          <w:rFonts w:ascii="Times New Roman" w:hAnsi="Times New Roman" w:cs="Times New Roman"/>
          <w:sz w:val="24"/>
          <w:szCs w:val="24"/>
        </w:rPr>
        <w:t>.</w:t>
      </w:r>
      <w:r w:rsidR="00C1005D" w:rsidRPr="00635706">
        <w:rPr>
          <w:rFonts w:ascii="Times New Roman" w:hAnsi="Times New Roman" w:cs="Times New Roman"/>
          <w:sz w:val="24"/>
          <w:szCs w:val="24"/>
        </w:rPr>
        <w:t xml:space="preserve"> </w:t>
      </w:r>
      <w:r w:rsidR="007D3053" w:rsidRPr="00635706">
        <w:rPr>
          <w:rFonts w:ascii="Times New Roman" w:hAnsi="Times New Roman" w:cs="Times New Roman"/>
          <w:sz w:val="24"/>
          <w:szCs w:val="24"/>
        </w:rPr>
        <w:t xml:space="preserve">Only one lead variant identified using S-PrediXcan was not found in the original GWAS: </w:t>
      </w:r>
      <w:r w:rsidR="007D3053" w:rsidRPr="00635706">
        <w:rPr>
          <w:rFonts w:ascii="Times New Roman" w:hAnsi="Times New Roman" w:cs="Times New Roman"/>
          <w:i/>
          <w:iCs/>
          <w:sz w:val="24"/>
          <w:szCs w:val="24"/>
        </w:rPr>
        <w:t>LCE5A</w:t>
      </w:r>
      <w:r w:rsidR="007D3053" w:rsidRPr="00635706">
        <w:rPr>
          <w:rFonts w:ascii="Times New Roman" w:hAnsi="Times New Roman" w:cs="Times New Roman"/>
          <w:sz w:val="24"/>
          <w:szCs w:val="24"/>
        </w:rPr>
        <w:t>.</w:t>
      </w:r>
      <w:r w:rsidR="0097190C" w:rsidRPr="00635706">
        <w:rPr>
          <w:rFonts w:ascii="Times New Roman" w:hAnsi="Times New Roman" w:cs="Times New Roman"/>
          <w:sz w:val="24"/>
          <w:szCs w:val="24"/>
        </w:rPr>
        <w:t xml:space="preserve"> </w:t>
      </w:r>
      <w:r w:rsidR="00434431" w:rsidRPr="00635706">
        <w:rPr>
          <w:rFonts w:ascii="Times New Roman" w:hAnsi="Times New Roman" w:cs="Times New Roman"/>
          <w:sz w:val="24"/>
          <w:szCs w:val="24"/>
        </w:rPr>
        <w:t>The top</w:t>
      </w:r>
      <w:r w:rsidR="00691A00" w:rsidRPr="00635706">
        <w:rPr>
          <w:rFonts w:ascii="Times New Roman" w:hAnsi="Times New Roman" w:cs="Times New Roman"/>
          <w:sz w:val="24"/>
          <w:szCs w:val="24"/>
        </w:rPr>
        <w:t xml:space="preserve"> 10 significant z-scores for cultured fibroblasts, whole blood, sun-exposed skin, and sun-free skin are shown in Figures 13, 14, 15, and 16, respectively. </w:t>
      </w:r>
      <w:r w:rsidR="009702E4" w:rsidRPr="00635706">
        <w:rPr>
          <w:rFonts w:ascii="Times New Roman" w:hAnsi="Times New Roman" w:cs="Times New Roman"/>
          <w:sz w:val="24"/>
          <w:szCs w:val="24"/>
        </w:rPr>
        <w:t xml:space="preserve">Lead variants </w:t>
      </w:r>
      <w:r w:rsidR="009702E4" w:rsidRPr="00635706">
        <w:rPr>
          <w:rFonts w:ascii="Times New Roman" w:hAnsi="Times New Roman" w:cs="Times New Roman"/>
          <w:i/>
          <w:iCs/>
          <w:sz w:val="24"/>
          <w:szCs w:val="24"/>
        </w:rPr>
        <w:t>OVOL1</w:t>
      </w:r>
      <w:r w:rsidR="009702E4" w:rsidRPr="00635706">
        <w:rPr>
          <w:rFonts w:ascii="Times New Roman" w:hAnsi="Times New Roman" w:cs="Times New Roman"/>
          <w:sz w:val="24"/>
          <w:szCs w:val="24"/>
        </w:rPr>
        <w:t xml:space="preserve"> and </w:t>
      </w:r>
      <w:r w:rsidR="009702E4" w:rsidRPr="00635706">
        <w:rPr>
          <w:rFonts w:ascii="Times New Roman" w:hAnsi="Times New Roman" w:cs="Times New Roman"/>
          <w:i/>
          <w:iCs/>
          <w:sz w:val="24"/>
          <w:szCs w:val="24"/>
        </w:rPr>
        <w:t xml:space="preserve">LCE5A </w:t>
      </w:r>
      <w:r w:rsidR="009702E4" w:rsidRPr="00635706">
        <w:rPr>
          <w:rFonts w:ascii="Times New Roman" w:hAnsi="Times New Roman" w:cs="Times New Roman"/>
          <w:sz w:val="24"/>
          <w:szCs w:val="24"/>
        </w:rPr>
        <w:t xml:space="preserve">are shown </w:t>
      </w:r>
      <w:r w:rsidR="006E6756" w:rsidRPr="00635706">
        <w:rPr>
          <w:rFonts w:ascii="Times New Roman" w:hAnsi="Times New Roman" w:cs="Times New Roman"/>
          <w:sz w:val="24"/>
          <w:szCs w:val="24"/>
        </w:rPr>
        <w:t>with z-scores greater than 5.45</w:t>
      </w:r>
      <w:r w:rsidR="00987B84" w:rsidRPr="00635706">
        <w:rPr>
          <w:rFonts w:ascii="Times New Roman" w:hAnsi="Times New Roman" w:cs="Times New Roman"/>
          <w:sz w:val="24"/>
          <w:szCs w:val="24"/>
        </w:rPr>
        <w:t xml:space="preserve"> in the cultured fibroblast and sun-free skin, which is consistent with</w:t>
      </w:r>
      <w:r w:rsidR="002B5209" w:rsidRPr="00635706">
        <w:rPr>
          <w:rFonts w:ascii="Times New Roman" w:hAnsi="Times New Roman" w:cs="Times New Roman"/>
          <w:sz w:val="24"/>
          <w:szCs w:val="24"/>
        </w:rPr>
        <w:t xml:space="preserve"> their p-values in</w:t>
      </w:r>
      <w:r w:rsidR="000419A8" w:rsidRPr="00635706">
        <w:rPr>
          <w:rFonts w:ascii="Times New Roman" w:hAnsi="Times New Roman" w:cs="Times New Roman"/>
          <w:sz w:val="24"/>
          <w:szCs w:val="24"/>
        </w:rPr>
        <w:t xml:space="preserve"> Figures 9 and 12</w:t>
      </w:r>
      <w:r w:rsidR="002B5209" w:rsidRPr="00635706">
        <w:rPr>
          <w:rFonts w:ascii="Times New Roman" w:hAnsi="Times New Roman" w:cs="Times New Roman"/>
          <w:sz w:val="24"/>
          <w:szCs w:val="24"/>
        </w:rPr>
        <w:t>. Although the other lead variants identified using S-Predi</w:t>
      </w:r>
      <w:r w:rsidR="0023364E" w:rsidRPr="00635706">
        <w:rPr>
          <w:rFonts w:ascii="Times New Roman" w:hAnsi="Times New Roman" w:cs="Times New Roman"/>
          <w:sz w:val="24"/>
          <w:szCs w:val="24"/>
        </w:rPr>
        <w:t xml:space="preserve">Xcan are not pictured in the top 10 for each tissue, they all have z-scores greater than </w:t>
      </w:r>
      <w:r w:rsidR="00684025" w:rsidRPr="00635706">
        <w:rPr>
          <w:rFonts w:ascii="Times New Roman" w:hAnsi="Times New Roman" w:cs="Times New Roman"/>
          <w:sz w:val="24"/>
          <w:szCs w:val="24"/>
        </w:rPr>
        <w:t>2.576, which is consistent with a 99% confidence level.</w:t>
      </w:r>
    </w:p>
    <w:p w14:paraId="74148807" w14:textId="5A3D179C" w:rsidR="002523A3" w:rsidRPr="00635706" w:rsidRDefault="002523A3"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br w:type="page"/>
      </w:r>
    </w:p>
    <w:p w14:paraId="41DD29CF" w14:textId="0EF7A1B6" w:rsidR="002523A3" w:rsidRPr="00635706" w:rsidRDefault="002523A3"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43ED0600" wp14:editId="21C2A3B0">
            <wp:extent cx="5943600" cy="5943600"/>
            <wp:effectExtent l="0" t="0" r="0" b="0"/>
            <wp:docPr id="7" name="Picture 6" descr="A graph of a line&#10;&#10;Description automatically generated with medium confidence">
              <a:extLst xmlns:a="http://schemas.openxmlformats.org/drawingml/2006/main">
                <a:ext uri="{FF2B5EF4-FFF2-40B4-BE49-F238E27FC236}">
                  <a16:creationId xmlns:a16="http://schemas.microsoft.com/office/drawing/2014/main" id="{3979FCED-1EA6-A067-4D84-030B34C197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line&#10;&#10;Description automatically generated with medium confidence">
                      <a:extLst>
                        <a:ext uri="{FF2B5EF4-FFF2-40B4-BE49-F238E27FC236}">
                          <a16:creationId xmlns:a16="http://schemas.microsoft.com/office/drawing/2014/main" id="{3979FCED-1EA6-A067-4D84-030B34C19763}"/>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AB56233" w14:textId="77E5C668" w:rsidR="006347B5" w:rsidRPr="00635706" w:rsidRDefault="006347B5"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AE1990" w:rsidRPr="00635706">
        <w:rPr>
          <w:rFonts w:ascii="Times New Roman" w:hAnsi="Times New Roman" w:cs="Times New Roman"/>
          <w:sz w:val="24"/>
          <w:szCs w:val="24"/>
        </w:rPr>
        <w:t>8</w:t>
      </w:r>
      <w:r w:rsidRPr="00635706">
        <w:rPr>
          <w:rFonts w:ascii="Times New Roman" w:hAnsi="Times New Roman" w:cs="Times New Roman"/>
          <w:sz w:val="24"/>
          <w:szCs w:val="24"/>
        </w:rPr>
        <w:t>. Expected vs Observed P-values for the GTEx v8 Tissues and the GWAS Summary Statistics</w:t>
      </w:r>
    </w:p>
    <w:p w14:paraId="7044788D" w14:textId="77777777" w:rsidR="002523A3" w:rsidRPr="00635706" w:rsidRDefault="002523A3"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6ADEED00" wp14:editId="2702E57C">
            <wp:extent cx="5943600" cy="4948555"/>
            <wp:effectExtent l="0" t="0" r="0" b="4445"/>
            <wp:docPr id="5" name="Picture 4" descr="A graph of different colored bars&#10;&#10;Description automatically generated">
              <a:extLst xmlns:a="http://schemas.openxmlformats.org/drawingml/2006/main">
                <a:ext uri="{FF2B5EF4-FFF2-40B4-BE49-F238E27FC236}">
                  <a16:creationId xmlns:a16="http://schemas.microsoft.com/office/drawing/2014/main" id="{F8D3C265-5EFE-922E-93D0-E486577D1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different colored bars&#10;&#10;Description automatically generated">
                      <a:extLst>
                        <a:ext uri="{FF2B5EF4-FFF2-40B4-BE49-F238E27FC236}">
                          <a16:creationId xmlns:a16="http://schemas.microsoft.com/office/drawing/2014/main" id="{F8D3C265-5EFE-922E-93D0-E486577D1E44}"/>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4948555"/>
                    </a:xfrm>
                    <a:prstGeom prst="rect">
                      <a:avLst/>
                    </a:prstGeom>
                  </pic:spPr>
                </pic:pic>
              </a:graphicData>
            </a:graphic>
          </wp:inline>
        </w:drawing>
      </w:r>
    </w:p>
    <w:p w14:paraId="41E2FAFF" w14:textId="06D97A67" w:rsidR="002523A3" w:rsidRPr="00635706" w:rsidRDefault="006347B5"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AE1990" w:rsidRPr="00635706">
        <w:rPr>
          <w:rFonts w:ascii="Times New Roman" w:hAnsi="Times New Roman" w:cs="Times New Roman"/>
          <w:sz w:val="24"/>
          <w:szCs w:val="24"/>
        </w:rPr>
        <w:t>9</w:t>
      </w:r>
      <w:r w:rsidRPr="00635706">
        <w:rPr>
          <w:rFonts w:ascii="Times New Roman" w:hAnsi="Times New Roman" w:cs="Times New Roman"/>
          <w:sz w:val="24"/>
          <w:szCs w:val="24"/>
        </w:rPr>
        <w:t>. Top 10 Significant Gene</w:t>
      </w:r>
      <w:r w:rsidR="006F7776" w:rsidRPr="00635706">
        <w:rPr>
          <w:rFonts w:ascii="Times New Roman" w:hAnsi="Times New Roman" w:cs="Times New Roman"/>
          <w:sz w:val="24"/>
          <w:szCs w:val="24"/>
        </w:rPr>
        <w:t xml:space="preserve"> Associations</w:t>
      </w:r>
      <w:r w:rsidRPr="00635706">
        <w:rPr>
          <w:rFonts w:ascii="Times New Roman" w:hAnsi="Times New Roman" w:cs="Times New Roman"/>
          <w:sz w:val="24"/>
          <w:szCs w:val="24"/>
        </w:rPr>
        <w:t xml:space="preserve"> for Cultured Fibroblasts</w:t>
      </w:r>
    </w:p>
    <w:p w14:paraId="60FF6D03" w14:textId="77777777" w:rsidR="002523A3" w:rsidRPr="00635706" w:rsidRDefault="002523A3"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0395A575" wp14:editId="15594412">
            <wp:extent cx="5943600" cy="4948555"/>
            <wp:effectExtent l="0" t="0" r="0" b="4445"/>
            <wp:docPr id="247141671" name="Picture 4" descr="A graph of different colored bars&#10;&#10;Description automatically generated">
              <a:extLst xmlns:a="http://schemas.openxmlformats.org/drawingml/2006/main">
                <a:ext uri="{FF2B5EF4-FFF2-40B4-BE49-F238E27FC236}">
                  <a16:creationId xmlns:a16="http://schemas.microsoft.com/office/drawing/2014/main" id="{EA0F73A7-12A7-C6F8-F6CF-19A13611D5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different colored bars&#10;&#10;Description automatically generated">
                      <a:extLst>
                        <a:ext uri="{FF2B5EF4-FFF2-40B4-BE49-F238E27FC236}">
                          <a16:creationId xmlns:a16="http://schemas.microsoft.com/office/drawing/2014/main" id="{EA0F73A7-12A7-C6F8-F6CF-19A13611D5AC}"/>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4948555"/>
                    </a:xfrm>
                    <a:prstGeom prst="rect">
                      <a:avLst/>
                    </a:prstGeom>
                  </pic:spPr>
                </pic:pic>
              </a:graphicData>
            </a:graphic>
          </wp:inline>
        </w:drawing>
      </w:r>
    </w:p>
    <w:p w14:paraId="76F3D166" w14:textId="69FC7712" w:rsidR="002523A3" w:rsidRPr="00635706" w:rsidRDefault="002874F6"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AE1990" w:rsidRPr="00635706">
        <w:rPr>
          <w:rFonts w:ascii="Times New Roman" w:hAnsi="Times New Roman" w:cs="Times New Roman"/>
          <w:sz w:val="24"/>
          <w:szCs w:val="24"/>
        </w:rPr>
        <w:t>10</w:t>
      </w:r>
      <w:r w:rsidRPr="00635706">
        <w:rPr>
          <w:rFonts w:ascii="Times New Roman" w:hAnsi="Times New Roman" w:cs="Times New Roman"/>
          <w:sz w:val="24"/>
          <w:szCs w:val="24"/>
        </w:rPr>
        <w:t>. Top 10 Significant Gene Associations for Whole Blood</w:t>
      </w:r>
    </w:p>
    <w:p w14:paraId="0671C0FD" w14:textId="3C1AD990" w:rsidR="002523A3" w:rsidRPr="00635706" w:rsidRDefault="002523A3"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3F09896F" wp14:editId="014D17F1">
            <wp:extent cx="5995238" cy="4991548"/>
            <wp:effectExtent l="0" t="0" r="5715" b="0"/>
            <wp:docPr id="976163406" name="Picture 4" descr="A graph with different colored bars&#10;&#10;Description automatically generated">
              <a:extLst xmlns:a="http://schemas.openxmlformats.org/drawingml/2006/main">
                <a:ext uri="{FF2B5EF4-FFF2-40B4-BE49-F238E27FC236}">
                  <a16:creationId xmlns:a16="http://schemas.microsoft.com/office/drawing/2014/main" id="{55E36E43-30A7-26B0-18C8-1B0C24D084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63406" name="Picture 4" descr="A graph with different colored bars&#10;&#10;Description automatically generated">
                      <a:extLst>
                        <a:ext uri="{FF2B5EF4-FFF2-40B4-BE49-F238E27FC236}">
                          <a16:creationId xmlns:a16="http://schemas.microsoft.com/office/drawing/2014/main" id="{55E36E43-30A7-26B0-18C8-1B0C24D084C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07389" cy="5001665"/>
                    </a:xfrm>
                    <a:prstGeom prst="rect">
                      <a:avLst/>
                    </a:prstGeom>
                  </pic:spPr>
                </pic:pic>
              </a:graphicData>
            </a:graphic>
          </wp:inline>
        </w:drawing>
      </w:r>
    </w:p>
    <w:p w14:paraId="03FFBB59" w14:textId="5EEC26F5" w:rsidR="002874F6" w:rsidRPr="00635706" w:rsidRDefault="002874F6"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AE1990" w:rsidRPr="00635706">
        <w:rPr>
          <w:rFonts w:ascii="Times New Roman" w:hAnsi="Times New Roman" w:cs="Times New Roman"/>
          <w:sz w:val="24"/>
          <w:szCs w:val="24"/>
        </w:rPr>
        <w:t>11</w:t>
      </w:r>
      <w:r w:rsidRPr="00635706">
        <w:rPr>
          <w:rFonts w:ascii="Times New Roman" w:hAnsi="Times New Roman" w:cs="Times New Roman"/>
          <w:sz w:val="24"/>
          <w:szCs w:val="24"/>
        </w:rPr>
        <w:t>. Top 10 Significant Gene Associations for Sun-Exposed Skin</w:t>
      </w:r>
    </w:p>
    <w:p w14:paraId="7F0F2B5E" w14:textId="77777777" w:rsidR="002874F6" w:rsidRPr="00635706" w:rsidRDefault="002874F6" w:rsidP="00635706">
      <w:pPr>
        <w:spacing w:line="480" w:lineRule="auto"/>
        <w:rPr>
          <w:rFonts w:ascii="Times New Roman" w:hAnsi="Times New Roman" w:cs="Times New Roman"/>
          <w:sz w:val="24"/>
          <w:szCs w:val="24"/>
        </w:rPr>
      </w:pPr>
    </w:p>
    <w:p w14:paraId="1598C353" w14:textId="77777777" w:rsidR="002874F6" w:rsidRPr="00635706" w:rsidRDefault="00B95BDC"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5D47DBB7" wp14:editId="0C7F9D23">
            <wp:extent cx="5943600" cy="4953000"/>
            <wp:effectExtent l="0" t="0" r="0" b="0"/>
            <wp:docPr id="12" name="Picture 11" descr="A graph with different colored bars&#10;&#10;Description automatically generated">
              <a:extLst xmlns:a="http://schemas.openxmlformats.org/drawingml/2006/main">
                <a:ext uri="{FF2B5EF4-FFF2-40B4-BE49-F238E27FC236}">
                  <a16:creationId xmlns:a16="http://schemas.microsoft.com/office/drawing/2014/main" id="{387B9B2E-DA92-7B3D-663B-DBD9770E6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with different colored bars&#10;&#10;Description automatically generated">
                      <a:extLst>
                        <a:ext uri="{FF2B5EF4-FFF2-40B4-BE49-F238E27FC236}">
                          <a16:creationId xmlns:a16="http://schemas.microsoft.com/office/drawing/2014/main" id="{387B9B2E-DA92-7B3D-663B-DBD9770E68C7}"/>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208A0425" w14:textId="1E2C57AA" w:rsidR="007C33E7" w:rsidRPr="00635706" w:rsidRDefault="002874F6"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 xml:space="preserve">Figure </w:t>
      </w:r>
      <w:r w:rsidR="00884E5E" w:rsidRPr="00635706">
        <w:rPr>
          <w:rFonts w:ascii="Times New Roman" w:hAnsi="Times New Roman" w:cs="Times New Roman"/>
          <w:sz w:val="24"/>
          <w:szCs w:val="24"/>
        </w:rPr>
        <w:t>1</w:t>
      </w:r>
      <w:r w:rsidR="00AE1990" w:rsidRPr="00635706">
        <w:rPr>
          <w:rFonts w:ascii="Times New Roman" w:hAnsi="Times New Roman" w:cs="Times New Roman"/>
          <w:sz w:val="24"/>
          <w:szCs w:val="24"/>
        </w:rPr>
        <w:t>2</w:t>
      </w:r>
      <w:r w:rsidRPr="00635706">
        <w:rPr>
          <w:rFonts w:ascii="Times New Roman" w:hAnsi="Times New Roman" w:cs="Times New Roman"/>
          <w:sz w:val="24"/>
          <w:szCs w:val="24"/>
        </w:rPr>
        <w:t xml:space="preserve">. Top 10 Significant Gene Associations for Sun-Free Skin </w:t>
      </w:r>
    </w:p>
    <w:p w14:paraId="262BDD37" w14:textId="77777777" w:rsidR="007C33E7" w:rsidRPr="00635706" w:rsidRDefault="007C33E7"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br w:type="page"/>
      </w:r>
    </w:p>
    <w:p w14:paraId="55795920" w14:textId="1CEEAD8F" w:rsidR="00560A2E" w:rsidRPr="00635706" w:rsidRDefault="006E66B3" w:rsidP="00635706">
      <w:pPr>
        <w:spacing w:line="480" w:lineRule="auto"/>
        <w:jc w:val="both"/>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2505EB77" wp14:editId="3B08A642">
            <wp:extent cx="5067601" cy="4224528"/>
            <wp:effectExtent l="0" t="0" r="0" b="5080"/>
            <wp:docPr id="31254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7556"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601" cy="4224528"/>
                    </a:xfrm>
                    <a:prstGeom prst="rect">
                      <a:avLst/>
                    </a:prstGeom>
                    <a:noFill/>
                    <a:ln>
                      <a:noFill/>
                    </a:ln>
                  </pic:spPr>
                </pic:pic>
              </a:graphicData>
            </a:graphic>
          </wp:inline>
        </w:drawing>
      </w:r>
    </w:p>
    <w:p w14:paraId="0C7020C2" w14:textId="6EB61E36" w:rsidR="00560A2E" w:rsidRPr="00635706" w:rsidRDefault="00560A2E" w:rsidP="00635706">
      <w:pPr>
        <w:spacing w:line="480" w:lineRule="auto"/>
        <w:jc w:val="both"/>
        <w:rPr>
          <w:rFonts w:ascii="Times New Roman" w:hAnsi="Times New Roman" w:cs="Times New Roman"/>
          <w:sz w:val="24"/>
          <w:szCs w:val="24"/>
        </w:rPr>
      </w:pPr>
      <w:r w:rsidRPr="00635706">
        <w:rPr>
          <w:rFonts w:ascii="Times New Roman" w:hAnsi="Times New Roman" w:cs="Times New Roman"/>
          <w:sz w:val="24"/>
          <w:szCs w:val="24"/>
        </w:rPr>
        <w:t>Figure 13.</w:t>
      </w:r>
      <w:r w:rsidR="004A1CA3" w:rsidRPr="00635706">
        <w:rPr>
          <w:rFonts w:ascii="Times New Roman" w:hAnsi="Times New Roman" w:cs="Times New Roman"/>
          <w:sz w:val="24"/>
          <w:szCs w:val="24"/>
        </w:rPr>
        <w:t xml:space="preserve"> Top 10 Significant Gene Associations for Cultured Fibroblasts by Z-score</w:t>
      </w:r>
    </w:p>
    <w:p w14:paraId="58811202" w14:textId="77777777" w:rsidR="00D97374" w:rsidRPr="00635706" w:rsidRDefault="00D97374"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6F875121" wp14:editId="463FF849">
            <wp:extent cx="5067601" cy="4224528"/>
            <wp:effectExtent l="0" t="0" r="0" b="5080"/>
            <wp:docPr id="1821915127" name="Picture 2"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5127" name="Picture 2" descr="A graph of a bar char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601" cy="4224528"/>
                    </a:xfrm>
                    <a:prstGeom prst="rect">
                      <a:avLst/>
                    </a:prstGeom>
                    <a:noFill/>
                    <a:ln>
                      <a:noFill/>
                    </a:ln>
                  </pic:spPr>
                </pic:pic>
              </a:graphicData>
            </a:graphic>
          </wp:inline>
        </w:drawing>
      </w:r>
    </w:p>
    <w:p w14:paraId="65F2625F" w14:textId="00C5D734" w:rsidR="004A1CA3" w:rsidRPr="00635706" w:rsidRDefault="004A1CA3" w:rsidP="00635706">
      <w:pPr>
        <w:spacing w:line="480" w:lineRule="auto"/>
        <w:jc w:val="both"/>
        <w:rPr>
          <w:rFonts w:ascii="Times New Roman" w:hAnsi="Times New Roman" w:cs="Times New Roman"/>
          <w:sz w:val="24"/>
          <w:szCs w:val="24"/>
        </w:rPr>
      </w:pPr>
      <w:r w:rsidRPr="00635706">
        <w:rPr>
          <w:rFonts w:ascii="Times New Roman" w:hAnsi="Times New Roman" w:cs="Times New Roman"/>
          <w:sz w:val="24"/>
          <w:szCs w:val="24"/>
        </w:rPr>
        <w:t>Figure 14. Top 10 Significant Gene Associations for Whole Blood by Z-score</w:t>
      </w:r>
    </w:p>
    <w:p w14:paraId="7872C4BC" w14:textId="77777777" w:rsidR="004A1CA3" w:rsidRPr="00635706" w:rsidRDefault="004A1CA3" w:rsidP="00635706">
      <w:pPr>
        <w:spacing w:line="480" w:lineRule="auto"/>
        <w:rPr>
          <w:rFonts w:ascii="Times New Roman" w:hAnsi="Times New Roman" w:cs="Times New Roman"/>
          <w:sz w:val="24"/>
          <w:szCs w:val="24"/>
        </w:rPr>
      </w:pPr>
    </w:p>
    <w:p w14:paraId="5383E221" w14:textId="77777777" w:rsidR="000C3FF0" w:rsidRPr="00635706" w:rsidRDefault="000C3FF0"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2D637C6D" wp14:editId="66CAE640">
            <wp:extent cx="5067300" cy="4224277"/>
            <wp:effectExtent l="0" t="0" r="0" b="5080"/>
            <wp:docPr id="1802008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5899" cy="4231445"/>
                    </a:xfrm>
                    <a:prstGeom prst="rect">
                      <a:avLst/>
                    </a:prstGeom>
                    <a:noFill/>
                    <a:ln>
                      <a:noFill/>
                    </a:ln>
                  </pic:spPr>
                </pic:pic>
              </a:graphicData>
            </a:graphic>
          </wp:inline>
        </w:drawing>
      </w:r>
    </w:p>
    <w:p w14:paraId="131D170F" w14:textId="326FE869" w:rsidR="004A1CA3" w:rsidRPr="00635706" w:rsidRDefault="004A1CA3" w:rsidP="00635706">
      <w:pPr>
        <w:spacing w:line="480" w:lineRule="auto"/>
        <w:jc w:val="both"/>
        <w:rPr>
          <w:rFonts w:ascii="Times New Roman" w:hAnsi="Times New Roman" w:cs="Times New Roman"/>
          <w:sz w:val="24"/>
          <w:szCs w:val="24"/>
        </w:rPr>
      </w:pPr>
      <w:r w:rsidRPr="00635706">
        <w:rPr>
          <w:rFonts w:ascii="Times New Roman" w:hAnsi="Times New Roman" w:cs="Times New Roman"/>
          <w:sz w:val="24"/>
          <w:szCs w:val="24"/>
        </w:rPr>
        <w:t>Figure 15. Top 10 Significant Gene Associations for Sun-Exposed Skin by Z-score</w:t>
      </w:r>
    </w:p>
    <w:p w14:paraId="7DBB3CEC" w14:textId="77777777" w:rsidR="004A1CA3" w:rsidRPr="00635706" w:rsidRDefault="004A1CA3" w:rsidP="00635706">
      <w:pPr>
        <w:spacing w:line="480" w:lineRule="auto"/>
        <w:rPr>
          <w:rFonts w:ascii="Times New Roman" w:hAnsi="Times New Roman" w:cs="Times New Roman"/>
          <w:sz w:val="24"/>
          <w:szCs w:val="24"/>
        </w:rPr>
      </w:pPr>
    </w:p>
    <w:p w14:paraId="03A3F50A" w14:textId="77777777" w:rsidR="004A1CA3" w:rsidRPr="00635706" w:rsidRDefault="000C3FF0"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13D66E9F" wp14:editId="1AC1B3A0">
            <wp:extent cx="5067601" cy="4224528"/>
            <wp:effectExtent l="0" t="0" r="0" b="5080"/>
            <wp:docPr id="1606637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601" cy="4224528"/>
                    </a:xfrm>
                    <a:prstGeom prst="rect">
                      <a:avLst/>
                    </a:prstGeom>
                    <a:noFill/>
                    <a:ln>
                      <a:noFill/>
                    </a:ln>
                  </pic:spPr>
                </pic:pic>
              </a:graphicData>
            </a:graphic>
          </wp:inline>
        </w:drawing>
      </w:r>
    </w:p>
    <w:p w14:paraId="43FC41F8" w14:textId="0DDF7709" w:rsidR="004A1CA3" w:rsidRPr="00635706" w:rsidRDefault="004A1CA3" w:rsidP="00635706">
      <w:pPr>
        <w:spacing w:line="480" w:lineRule="auto"/>
        <w:jc w:val="both"/>
        <w:rPr>
          <w:rFonts w:ascii="Times New Roman" w:hAnsi="Times New Roman" w:cs="Times New Roman"/>
          <w:sz w:val="24"/>
          <w:szCs w:val="24"/>
        </w:rPr>
      </w:pPr>
      <w:r w:rsidRPr="00635706">
        <w:rPr>
          <w:rFonts w:ascii="Times New Roman" w:hAnsi="Times New Roman" w:cs="Times New Roman"/>
          <w:sz w:val="24"/>
          <w:szCs w:val="24"/>
        </w:rPr>
        <w:t>Figure 16. Top 10 Significant Gene Associations for Sun-Free Skin by Z-score</w:t>
      </w:r>
    </w:p>
    <w:p w14:paraId="4774786F" w14:textId="6FB60CB7" w:rsidR="002523A3" w:rsidRPr="00635706" w:rsidRDefault="002523A3"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br w:type="page"/>
      </w:r>
    </w:p>
    <w:p w14:paraId="10680814" w14:textId="7E125A66" w:rsidR="009003F8" w:rsidRPr="00635706" w:rsidRDefault="00907A43" w:rsidP="00635706">
      <w:pPr>
        <w:pStyle w:val="Heading1"/>
        <w:spacing w:line="480" w:lineRule="auto"/>
        <w:jc w:val="center"/>
        <w:rPr>
          <w:rFonts w:eastAsia="Times New Roman" w:cs="Times New Roman"/>
          <w:color w:val="auto"/>
          <w:szCs w:val="24"/>
        </w:rPr>
      </w:pPr>
      <w:bookmarkStart w:id="26" w:name="_Toc169534887"/>
      <w:bookmarkStart w:id="27" w:name="_Toc169534984"/>
      <w:r w:rsidRPr="00635706">
        <w:rPr>
          <w:rFonts w:eastAsia="Times New Roman" w:cs="Times New Roman"/>
          <w:color w:val="auto"/>
          <w:szCs w:val="24"/>
        </w:rPr>
        <w:lastRenderedPageBreak/>
        <w:t>CHAPTER IV – CONCLUSIONS</w:t>
      </w:r>
      <w:bookmarkEnd w:id="26"/>
      <w:bookmarkEnd w:id="27"/>
    </w:p>
    <w:p w14:paraId="3CE7E29A" w14:textId="0156D79F" w:rsidR="00C87C89" w:rsidRPr="00635706" w:rsidRDefault="00EC7086"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ab/>
        <w:t xml:space="preserve">AD is the most common allergic inflammatory skin disease. To examine the relationship between gene expression in multiple ancestries and AD, analysis with </w:t>
      </w:r>
      <w:proofErr w:type="spellStart"/>
      <w:r w:rsidRPr="00635706">
        <w:rPr>
          <w:rFonts w:ascii="Times New Roman" w:hAnsi="Times New Roman" w:cs="Times New Roman"/>
          <w:sz w:val="24"/>
          <w:szCs w:val="24"/>
        </w:rPr>
        <w:t>GWASLab</w:t>
      </w:r>
      <w:proofErr w:type="spellEnd"/>
      <w:r w:rsidRPr="00635706">
        <w:rPr>
          <w:rFonts w:ascii="Times New Roman" w:hAnsi="Times New Roman" w:cs="Times New Roman"/>
          <w:sz w:val="24"/>
          <w:szCs w:val="24"/>
        </w:rPr>
        <w:t xml:space="preserve"> and a multi-tissue TWAS were performed on GWAS summary statistics using S-PrediXcan</w:t>
      </w:r>
      <w:r w:rsidR="00CA6D58" w:rsidRPr="00635706">
        <w:rPr>
          <w:rFonts w:ascii="Times New Roman" w:hAnsi="Times New Roman" w:cs="Times New Roman"/>
          <w:sz w:val="24"/>
          <w:szCs w:val="24"/>
        </w:rPr>
        <w:t xml:space="preserve">. </w:t>
      </w:r>
      <w:r w:rsidR="008D58C8" w:rsidRPr="00635706">
        <w:rPr>
          <w:rFonts w:ascii="Times New Roman" w:hAnsi="Times New Roman" w:cs="Times New Roman"/>
          <w:sz w:val="24"/>
          <w:szCs w:val="24"/>
        </w:rPr>
        <w:t xml:space="preserve">Significantly associated alleles, also known as lead variants (p&lt;5e-8) were identified using these methods. </w:t>
      </w:r>
      <w:r w:rsidRPr="00635706">
        <w:rPr>
          <w:rFonts w:ascii="Times New Roman" w:hAnsi="Times New Roman" w:cs="Times New Roman"/>
          <w:sz w:val="24"/>
          <w:szCs w:val="24"/>
        </w:rPr>
        <w:t xml:space="preserve"> </w:t>
      </w:r>
      <w:proofErr w:type="spellStart"/>
      <w:r w:rsidRPr="00635706">
        <w:rPr>
          <w:rFonts w:ascii="Times New Roman" w:hAnsi="Times New Roman" w:cs="Times New Roman"/>
          <w:sz w:val="24"/>
          <w:szCs w:val="24"/>
        </w:rPr>
        <w:t>GWASLab</w:t>
      </w:r>
      <w:proofErr w:type="spellEnd"/>
      <w:r w:rsidRPr="00635706">
        <w:rPr>
          <w:rFonts w:ascii="Times New Roman" w:hAnsi="Times New Roman" w:cs="Times New Roman"/>
          <w:sz w:val="24"/>
          <w:szCs w:val="24"/>
        </w:rPr>
        <w:t xml:space="preserve"> identified </w:t>
      </w:r>
      <w:r w:rsidR="009003F8" w:rsidRPr="00635706">
        <w:rPr>
          <w:rFonts w:ascii="Times New Roman" w:hAnsi="Times New Roman" w:cs="Times New Roman"/>
          <w:sz w:val="24"/>
          <w:szCs w:val="24"/>
        </w:rPr>
        <w:t xml:space="preserve">12 lead </w:t>
      </w:r>
      <w:r w:rsidRPr="00635706">
        <w:rPr>
          <w:rFonts w:ascii="Times New Roman" w:hAnsi="Times New Roman" w:cs="Times New Roman"/>
          <w:sz w:val="24"/>
          <w:szCs w:val="24"/>
        </w:rPr>
        <w:t>variants</w:t>
      </w:r>
      <w:r w:rsidR="009003F8" w:rsidRPr="00635706">
        <w:rPr>
          <w:rFonts w:ascii="Times New Roman" w:hAnsi="Times New Roman" w:cs="Times New Roman"/>
          <w:sz w:val="24"/>
          <w:szCs w:val="24"/>
        </w:rPr>
        <w:t xml:space="preserve"> on genes </w:t>
      </w:r>
      <w:r w:rsidR="009003F8" w:rsidRPr="00635706">
        <w:rPr>
          <w:rFonts w:ascii="Times New Roman" w:hAnsi="Times New Roman" w:cs="Times New Roman"/>
          <w:i/>
          <w:iCs/>
          <w:sz w:val="24"/>
          <w:szCs w:val="24"/>
        </w:rPr>
        <w:t>PRPF3, LCE5A, IL18RAP, IL</w:t>
      </w:r>
      <w:r w:rsidR="00C87C89" w:rsidRPr="00635706">
        <w:rPr>
          <w:rFonts w:ascii="Times New Roman" w:hAnsi="Times New Roman" w:cs="Times New Roman"/>
          <w:i/>
          <w:iCs/>
          <w:sz w:val="24"/>
          <w:szCs w:val="24"/>
        </w:rPr>
        <w:t>-13</w:t>
      </w:r>
      <w:r w:rsidR="008D58C8" w:rsidRPr="00635706">
        <w:rPr>
          <w:rFonts w:ascii="Times New Roman" w:hAnsi="Times New Roman" w:cs="Times New Roman"/>
          <w:i/>
          <w:iCs/>
          <w:sz w:val="24"/>
          <w:szCs w:val="24"/>
        </w:rPr>
        <w:t xml:space="preserve">, </w:t>
      </w:r>
      <w:r w:rsidR="009003F8" w:rsidRPr="00635706">
        <w:rPr>
          <w:rFonts w:ascii="Times New Roman" w:hAnsi="Times New Roman" w:cs="Times New Roman"/>
          <w:i/>
          <w:iCs/>
          <w:sz w:val="24"/>
          <w:szCs w:val="24"/>
        </w:rPr>
        <w:t>PRRT1, TRIB1, OVOLI1, C11ORF30, CXCR5, STAT5B, ACTL9</w:t>
      </w:r>
      <w:r w:rsidR="009003F8" w:rsidRPr="00635706">
        <w:rPr>
          <w:rFonts w:ascii="Times New Roman" w:hAnsi="Times New Roman" w:cs="Times New Roman"/>
          <w:sz w:val="24"/>
          <w:szCs w:val="24"/>
        </w:rPr>
        <w:t xml:space="preserve">, and </w:t>
      </w:r>
      <w:r w:rsidR="009003F8" w:rsidRPr="00635706">
        <w:rPr>
          <w:rFonts w:ascii="Times New Roman" w:hAnsi="Times New Roman" w:cs="Times New Roman"/>
          <w:i/>
          <w:iCs/>
          <w:sz w:val="24"/>
          <w:szCs w:val="24"/>
        </w:rPr>
        <w:t>RTEL1</w:t>
      </w:r>
      <w:r w:rsidR="009003F8" w:rsidRPr="00635706">
        <w:rPr>
          <w:rFonts w:ascii="Times New Roman" w:hAnsi="Times New Roman" w:cs="Times New Roman"/>
          <w:sz w:val="24"/>
          <w:szCs w:val="24"/>
        </w:rPr>
        <w:t xml:space="preserve"> (</w:t>
      </w:r>
      <w:r w:rsidR="00AD01B0" w:rsidRPr="00635706">
        <w:rPr>
          <w:rFonts w:ascii="Times New Roman" w:hAnsi="Times New Roman" w:cs="Times New Roman"/>
          <w:sz w:val="24"/>
          <w:szCs w:val="24"/>
        </w:rPr>
        <w:t>Table 1</w:t>
      </w:r>
      <w:r w:rsidR="009003F8" w:rsidRPr="00635706">
        <w:rPr>
          <w:rFonts w:ascii="Times New Roman" w:hAnsi="Times New Roman" w:cs="Times New Roman"/>
          <w:sz w:val="24"/>
          <w:szCs w:val="24"/>
        </w:rPr>
        <w:t>).</w:t>
      </w:r>
      <w:r w:rsidR="0061188B" w:rsidRPr="00635706">
        <w:rPr>
          <w:rFonts w:ascii="Times New Roman" w:hAnsi="Times New Roman" w:cs="Times New Roman"/>
          <w:sz w:val="24"/>
          <w:szCs w:val="24"/>
        </w:rPr>
        <w:t xml:space="preserve"> </w:t>
      </w:r>
      <w:r w:rsidR="003E44C7" w:rsidRPr="00635706">
        <w:rPr>
          <w:rFonts w:ascii="Times New Roman" w:hAnsi="Times New Roman" w:cs="Times New Roman"/>
          <w:sz w:val="24"/>
          <w:szCs w:val="24"/>
        </w:rPr>
        <w:t xml:space="preserve"> </w:t>
      </w:r>
      <w:r w:rsidR="003E0380" w:rsidRPr="00635706">
        <w:rPr>
          <w:rFonts w:ascii="Times New Roman" w:hAnsi="Times New Roman" w:cs="Times New Roman"/>
          <w:sz w:val="24"/>
          <w:szCs w:val="24"/>
        </w:rPr>
        <w:t xml:space="preserve">Six of the lead variants identified were not identified by the original GWAS: </w:t>
      </w:r>
      <w:r w:rsidR="00806274" w:rsidRPr="00635706">
        <w:rPr>
          <w:rFonts w:ascii="Times New Roman" w:hAnsi="Times New Roman" w:cs="Times New Roman"/>
          <w:i/>
          <w:iCs/>
          <w:sz w:val="24"/>
          <w:szCs w:val="24"/>
        </w:rPr>
        <w:t>PRPF3, STAT5B, LCE5A, PRRT1, TRIB1</w:t>
      </w:r>
      <w:r w:rsidR="00806274" w:rsidRPr="00635706">
        <w:rPr>
          <w:rFonts w:ascii="Times New Roman" w:hAnsi="Times New Roman" w:cs="Times New Roman"/>
          <w:sz w:val="24"/>
          <w:szCs w:val="24"/>
        </w:rPr>
        <w:t xml:space="preserve">, and </w:t>
      </w:r>
      <w:r w:rsidR="00806274" w:rsidRPr="00635706">
        <w:rPr>
          <w:rFonts w:ascii="Times New Roman" w:hAnsi="Times New Roman" w:cs="Times New Roman"/>
          <w:i/>
          <w:iCs/>
          <w:sz w:val="24"/>
          <w:szCs w:val="24"/>
        </w:rPr>
        <w:t>CXCR5</w:t>
      </w:r>
      <w:r w:rsidR="00806274" w:rsidRPr="00635706">
        <w:rPr>
          <w:rFonts w:ascii="Times New Roman" w:hAnsi="Times New Roman" w:cs="Times New Roman"/>
          <w:sz w:val="24"/>
          <w:szCs w:val="24"/>
        </w:rPr>
        <w:t xml:space="preserve">. </w:t>
      </w:r>
      <w:r w:rsidR="008D58C8" w:rsidRPr="00635706">
        <w:rPr>
          <w:rFonts w:ascii="Times New Roman" w:hAnsi="Times New Roman" w:cs="Times New Roman"/>
          <w:sz w:val="24"/>
          <w:szCs w:val="24"/>
        </w:rPr>
        <w:t>S-PrediXcan of cultured fibroblasts</w:t>
      </w:r>
      <w:r w:rsidR="00E84DA9" w:rsidRPr="00635706">
        <w:rPr>
          <w:rFonts w:ascii="Times New Roman" w:hAnsi="Times New Roman" w:cs="Times New Roman"/>
          <w:sz w:val="24"/>
          <w:szCs w:val="24"/>
        </w:rPr>
        <w:t xml:space="preserve"> and </w:t>
      </w:r>
      <w:r w:rsidR="00F711F4" w:rsidRPr="00635706">
        <w:rPr>
          <w:rFonts w:ascii="Times New Roman" w:hAnsi="Times New Roman" w:cs="Times New Roman"/>
          <w:sz w:val="24"/>
          <w:szCs w:val="24"/>
        </w:rPr>
        <w:t>s</w:t>
      </w:r>
      <w:r w:rsidR="00AC0216" w:rsidRPr="00635706">
        <w:rPr>
          <w:rFonts w:ascii="Times New Roman" w:hAnsi="Times New Roman" w:cs="Times New Roman"/>
          <w:sz w:val="24"/>
          <w:szCs w:val="24"/>
        </w:rPr>
        <w:t>un-exposed skin</w:t>
      </w:r>
      <w:r w:rsidR="008D58C8" w:rsidRPr="00635706">
        <w:rPr>
          <w:rFonts w:ascii="Times New Roman" w:hAnsi="Times New Roman" w:cs="Times New Roman"/>
          <w:sz w:val="24"/>
          <w:szCs w:val="24"/>
        </w:rPr>
        <w:t xml:space="preserve"> GTEx tissue</w:t>
      </w:r>
      <w:r w:rsidR="00E84DA9" w:rsidRPr="00635706">
        <w:rPr>
          <w:rFonts w:ascii="Times New Roman" w:hAnsi="Times New Roman" w:cs="Times New Roman"/>
          <w:sz w:val="24"/>
          <w:szCs w:val="24"/>
        </w:rPr>
        <w:t>s</w:t>
      </w:r>
      <w:r w:rsidR="008D58C8" w:rsidRPr="00635706">
        <w:rPr>
          <w:rFonts w:ascii="Times New Roman" w:hAnsi="Times New Roman" w:cs="Times New Roman"/>
          <w:sz w:val="24"/>
          <w:szCs w:val="24"/>
        </w:rPr>
        <w:t xml:space="preserve"> identified one lead variant, </w:t>
      </w:r>
      <w:r w:rsidR="008D58C8" w:rsidRPr="00635706">
        <w:rPr>
          <w:rFonts w:ascii="Times New Roman" w:hAnsi="Times New Roman" w:cs="Times New Roman"/>
          <w:i/>
          <w:iCs/>
          <w:sz w:val="24"/>
          <w:szCs w:val="24"/>
        </w:rPr>
        <w:t>OVOL1</w:t>
      </w:r>
      <w:r w:rsidR="00E84DA9" w:rsidRPr="00635706">
        <w:rPr>
          <w:rFonts w:ascii="Times New Roman" w:hAnsi="Times New Roman" w:cs="Times New Roman"/>
          <w:i/>
          <w:iCs/>
          <w:sz w:val="24"/>
          <w:szCs w:val="24"/>
        </w:rPr>
        <w:t xml:space="preserve"> </w:t>
      </w:r>
      <w:r w:rsidR="00E84DA9" w:rsidRPr="00635706">
        <w:rPr>
          <w:rFonts w:ascii="Times New Roman" w:hAnsi="Times New Roman" w:cs="Times New Roman"/>
          <w:sz w:val="24"/>
          <w:szCs w:val="24"/>
        </w:rPr>
        <w:t>and</w:t>
      </w:r>
      <w:r w:rsidR="00E84DA9" w:rsidRPr="00635706">
        <w:rPr>
          <w:rFonts w:ascii="Times New Roman" w:hAnsi="Times New Roman" w:cs="Times New Roman"/>
          <w:i/>
          <w:iCs/>
          <w:sz w:val="24"/>
          <w:szCs w:val="24"/>
        </w:rPr>
        <w:t xml:space="preserve"> LINC</w:t>
      </w:r>
      <w:r w:rsidR="00C87C89" w:rsidRPr="00635706">
        <w:rPr>
          <w:rFonts w:ascii="Times New Roman" w:hAnsi="Times New Roman" w:cs="Times New Roman"/>
          <w:i/>
          <w:iCs/>
          <w:sz w:val="24"/>
          <w:szCs w:val="24"/>
        </w:rPr>
        <w:t>00302</w:t>
      </w:r>
      <w:r w:rsidR="00C87C89" w:rsidRPr="00635706">
        <w:rPr>
          <w:rFonts w:ascii="Times New Roman" w:hAnsi="Times New Roman" w:cs="Times New Roman"/>
          <w:sz w:val="24"/>
          <w:szCs w:val="24"/>
        </w:rPr>
        <w:t xml:space="preserve"> respectively</w:t>
      </w:r>
      <w:r w:rsidR="008D58C8" w:rsidRPr="00635706">
        <w:rPr>
          <w:rFonts w:ascii="Times New Roman" w:hAnsi="Times New Roman" w:cs="Times New Roman"/>
          <w:i/>
          <w:iCs/>
          <w:sz w:val="24"/>
          <w:szCs w:val="24"/>
        </w:rPr>
        <w:t xml:space="preserve"> </w:t>
      </w:r>
      <w:r w:rsidR="008D58C8" w:rsidRPr="00635706">
        <w:rPr>
          <w:rFonts w:ascii="Times New Roman" w:hAnsi="Times New Roman" w:cs="Times New Roman"/>
          <w:sz w:val="24"/>
          <w:szCs w:val="24"/>
        </w:rPr>
        <w:t>(Figure</w:t>
      </w:r>
      <w:r w:rsidR="00C87C89" w:rsidRPr="00635706">
        <w:rPr>
          <w:rFonts w:ascii="Times New Roman" w:hAnsi="Times New Roman" w:cs="Times New Roman"/>
          <w:sz w:val="24"/>
          <w:szCs w:val="24"/>
        </w:rPr>
        <w:t xml:space="preserve">s </w:t>
      </w:r>
      <w:r w:rsidR="00DA4037" w:rsidRPr="00635706">
        <w:rPr>
          <w:rFonts w:ascii="Times New Roman" w:hAnsi="Times New Roman" w:cs="Times New Roman"/>
          <w:sz w:val="24"/>
          <w:szCs w:val="24"/>
        </w:rPr>
        <w:t xml:space="preserve">9 </w:t>
      </w:r>
      <w:r w:rsidR="00C87C89" w:rsidRPr="00635706">
        <w:rPr>
          <w:rFonts w:ascii="Times New Roman" w:hAnsi="Times New Roman" w:cs="Times New Roman"/>
          <w:sz w:val="24"/>
          <w:szCs w:val="24"/>
        </w:rPr>
        <w:t xml:space="preserve">and </w:t>
      </w:r>
      <w:r w:rsidR="00DA4037" w:rsidRPr="00635706">
        <w:rPr>
          <w:rFonts w:ascii="Times New Roman" w:hAnsi="Times New Roman" w:cs="Times New Roman"/>
          <w:sz w:val="24"/>
          <w:szCs w:val="24"/>
        </w:rPr>
        <w:t>11</w:t>
      </w:r>
      <w:r w:rsidR="008D58C8" w:rsidRPr="00635706">
        <w:rPr>
          <w:rFonts w:ascii="Times New Roman" w:hAnsi="Times New Roman" w:cs="Times New Roman"/>
          <w:sz w:val="24"/>
          <w:szCs w:val="24"/>
        </w:rPr>
        <w:t xml:space="preserve">). While the associations with whole blood GTEx tissue identified many significant variants, none meet the threshold to be lead variants (Figure </w:t>
      </w:r>
      <w:r w:rsidR="00DA4037" w:rsidRPr="00635706">
        <w:rPr>
          <w:rFonts w:ascii="Times New Roman" w:hAnsi="Times New Roman" w:cs="Times New Roman"/>
          <w:sz w:val="24"/>
          <w:szCs w:val="24"/>
        </w:rPr>
        <w:t>10</w:t>
      </w:r>
      <w:r w:rsidR="008D58C8" w:rsidRPr="00635706">
        <w:rPr>
          <w:rFonts w:ascii="Times New Roman" w:hAnsi="Times New Roman" w:cs="Times New Roman"/>
          <w:sz w:val="24"/>
          <w:szCs w:val="24"/>
        </w:rPr>
        <w:t xml:space="preserve">). </w:t>
      </w:r>
      <w:r w:rsidR="00C87C89" w:rsidRPr="00635706">
        <w:rPr>
          <w:rFonts w:ascii="Times New Roman" w:hAnsi="Times New Roman" w:cs="Times New Roman"/>
          <w:sz w:val="24"/>
          <w:szCs w:val="24"/>
        </w:rPr>
        <w:t xml:space="preserve">S-PrediXcan of sun-free skin GTEx tissue identified two lead variants: </w:t>
      </w:r>
      <w:r w:rsidR="00C87C89" w:rsidRPr="00635706">
        <w:rPr>
          <w:rFonts w:ascii="Times New Roman" w:hAnsi="Times New Roman" w:cs="Times New Roman"/>
          <w:i/>
          <w:iCs/>
          <w:sz w:val="24"/>
          <w:szCs w:val="24"/>
        </w:rPr>
        <w:t>LCE5A</w:t>
      </w:r>
      <w:r w:rsidR="00C87C89" w:rsidRPr="00635706">
        <w:rPr>
          <w:rFonts w:ascii="Times New Roman" w:hAnsi="Times New Roman" w:cs="Times New Roman"/>
          <w:sz w:val="24"/>
          <w:szCs w:val="24"/>
        </w:rPr>
        <w:t xml:space="preserve"> and</w:t>
      </w:r>
      <w:r w:rsidR="00C87C89" w:rsidRPr="00635706">
        <w:rPr>
          <w:rFonts w:ascii="Times New Roman" w:hAnsi="Times New Roman" w:cs="Times New Roman"/>
          <w:i/>
          <w:iCs/>
          <w:sz w:val="24"/>
          <w:szCs w:val="24"/>
        </w:rPr>
        <w:t xml:space="preserve"> IL-13</w:t>
      </w:r>
      <w:r w:rsidR="0094140D" w:rsidRPr="00635706">
        <w:rPr>
          <w:rFonts w:ascii="Times New Roman" w:hAnsi="Times New Roman" w:cs="Times New Roman"/>
          <w:i/>
          <w:iCs/>
          <w:sz w:val="24"/>
          <w:szCs w:val="24"/>
        </w:rPr>
        <w:t xml:space="preserve"> </w:t>
      </w:r>
      <w:r w:rsidR="0094140D" w:rsidRPr="00635706">
        <w:rPr>
          <w:rFonts w:ascii="Times New Roman" w:hAnsi="Times New Roman" w:cs="Times New Roman"/>
          <w:sz w:val="24"/>
          <w:szCs w:val="24"/>
        </w:rPr>
        <w:t>(Figure 1</w:t>
      </w:r>
      <w:r w:rsidR="00DA4037" w:rsidRPr="00635706">
        <w:rPr>
          <w:rFonts w:ascii="Times New Roman" w:hAnsi="Times New Roman" w:cs="Times New Roman"/>
          <w:sz w:val="24"/>
          <w:szCs w:val="24"/>
        </w:rPr>
        <w:t>2</w:t>
      </w:r>
      <w:r w:rsidR="0094140D" w:rsidRPr="00635706">
        <w:rPr>
          <w:rFonts w:ascii="Times New Roman" w:hAnsi="Times New Roman" w:cs="Times New Roman"/>
          <w:sz w:val="24"/>
          <w:szCs w:val="24"/>
        </w:rPr>
        <w:t>)</w:t>
      </w:r>
      <w:r w:rsidR="00C87C89" w:rsidRPr="00635706">
        <w:rPr>
          <w:rFonts w:ascii="Times New Roman" w:hAnsi="Times New Roman" w:cs="Times New Roman"/>
          <w:sz w:val="24"/>
          <w:szCs w:val="24"/>
        </w:rPr>
        <w:t xml:space="preserve">. Three of the four lead variants identified by S-PrediXcan were also identified by </w:t>
      </w:r>
      <w:proofErr w:type="spellStart"/>
      <w:r w:rsidR="00C87C89" w:rsidRPr="00635706">
        <w:rPr>
          <w:rFonts w:ascii="Times New Roman" w:hAnsi="Times New Roman" w:cs="Times New Roman"/>
          <w:sz w:val="24"/>
          <w:szCs w:val="24"/>
        </w:rPr>
        <w:t>GWASLab</w:t>
      </w:r>
      <w:proofErr w:type="spellEnd"/>
      <w:r w:rsidR="00C87C89" w:rsidRPr="00635706">
        <w:rPr>
          <w:rFonts w:ascii="Times New Roman" w:hAnsi="Times New Roman" w:cs="Times New Roman"/>
          <w:sz w:val="24"/>
          <w:szCs w:val="24"/>
        </w:rPr>
        <w:t xml:space="preserve">: </w:t>
      </w:r>
      <w:r w:rsidR="00C87C89" w:rsidRPr="00635706">
        <w:rPr>
          <w:rFonts w:ascii="Times New Roman" w:hAnsi="Times New Roman" w:cs="Times New Roman"/>
          <w:i/>
          <w:iCs/>
          <w:sz w:val="24"/>
          <w:szCs w:val="24"/>
        </w:rPr>
        <w:t xml:space="preserve">LCE5A, OVOLI1, </w:t>
      </w:r>
      <w:r w:rsidR="00C87C89" w:rsidRPr="00635706">
        <w:rPr>
          <w:rFonts w:ascii="Times New Roman" w:hAnsi="Times New Roman" w:cs="Times New Roman"/>
          <w:sz w:val="24"/>
          <w:szCs w:val="24"/>
        </w:rPr>
        <w:t>and</w:t>
      </w:r>
      <w:r w:rsidR="00C87C89" w:rsidRPr="00635706">
        <w:rPr>
          <w:rFonts w:ascii="Times New Roman" w:hAnsi="Times New Roman" w:cs="Times New Roman"/>
          <w:i/>
          <w:iCs/>
          <w:sz w:val="24"/>
          <w:szCs w:val="24"/>
        </w:rPr>
        <w:t xml:space="preserve"> IL-13.</w:t>
      </w:r>
      <w:r w:rsidR="00C87C89" w:rsidRPr="00635706">
        <w:rPr>
          <w:rFonts w:ascii="Times New Roman" w:hAnsi="Times New Roman" w:cs="Times New Roman"/>
          <w:sz w:val="24"/>
          <w:szCs w:val="24"/>
        </w:rPr>
        <w:t xml:space="preserve"> This study identified a total of </w:t>
      </w:r>
      <w:r w:rsidR="004F60F9" w:rsidRPr="00635706">
        <w:rPr>
          <w:rFonts w:ascii="Times New Roman" w:hAnsi="Times New Roman" w:cs="Times New Roman"/>
          <w:sz w:val="24"/>
          <w:szCs w:val="24"/>
        </w:rPr>
        <w:t>seven</w:t>
      </w:r>
      <w:r w:rsidR="00C87C89" w:rsidRPr="00635706">
        <w:rPr>
          <w:rFonts w:ascii="Times New Roman" w:hAnsi="Times New Roman" w:cs="Times New Roman"/>
          <w:sz w:val="24"/>
          <w:szCs w:val="24"/>
        </w:rPr>
        <w:t xml:space="preserve"> lead variants not implicated in the original GWAS: </w:t>
      </w:r>
      <w:r w:rsidR="00C87C89" w:rsidRPr="00635706">
        <w:rPr>
          <w:rFonts w:ascii="Times New Roman" w:hAnsi="Times New Roman" w:cs="Times New Roman"/>
          <w:i/>
          <w:iCs/>
          <w:sz w:val="24"/>
          <w:szCs w:val="24"/>
        </w:rPr>
        <w:t>PRPF3, STAT5B, LCE5A, PRRT1, TRIB1</w:t>
      </w:r>
      <w:r w:rsidR="00C87C89" w:rsidRPr="00635706">
        <w:rPr>
          <w:rFonts w:ascii="Times New Roman" w:hAnsi="Times New Roman" w:cs="Times New Roman"/>
          <w:sz w:val="24"/>
          <w:szCs w:val="24"/>
        </w:rPr>
        <w:t xml:space="preserve">, </w:t>
      </w:r>
      <w:r w:rsidR="00C87C89" w:rsidRPr="00635706">
        <w:rPr>
          <w:rFonts w:ascii="Times New Roman" w:hAnsi="Times New Roman" w:cs="Times New Roman"/>
          <w:i/>
          <w:iCs/>
          <w:sz w:val="24"/>
          <w:szCs w:val="24"/>
        </w:rPr>
        <w:t>LINC00302</w:t>
      </w:r>
      <w:r w:rsidR="00C87C89" w:rsidRPr="00635706">
        <w:rPr>
          <w:rFonts w:ascii="Times New Roman" w:hAnsi="Times New Roman" w:cs="Times New Roman"/>
          <w:sz w:val="24"/>
          <w:szCs w:val="24"/>
        </w:rPr>
        <w:t xml:space="preserve">, and </w:t>
      </w:r>
      <w:r w:rsidR="00C87C89" w:rsidRPr="00635706">
        <w:rPr>
          <w:rFonts w:ascii="Times New Roman" w:hAnsi="Times New Roman" w:cs="Times New Roman"/>
          <w:i/>
          <w:iCs/>
          <w:sz w:val="24"/>
          <w:szCs w:val="24"/>
        </w:rPr>
        <w:t>CXCR5</w:t>
      </w:r>
      <w:r w:rsidR="00C87C89" w:rsidRPr="00635706">
        <w:rPr>
          <w:rFonts w:ascii="Times New Roman" w:hAnsi="Times New Roman" w:cs="Times New Roman"/>
          <w:sz w:val="24"/>
          <w:szCs w:val="24"/>
        </w:rPr>
        <w:t xml:space="preserve">. </w:t>
      </w:r>
      <w:r w:rsidR="00071D5C" w:rsidRPr="00635706">
        <w:rPr>
          <w:rFonts w:ascii="Times New Roman" w:hAnsi="Times New Roman" w:cs="Times New Roman"/>
          <w:sz w:val="24"/>
          <w:szCs w:val="24"/>
        </w:rPr>
        <w:t xml:space="preserve">The </w:t>
      </w:r>
      <w:r w:rsidR="00F00557" w:rsidRPr="00635706">
        <w:rPr>
          <w:rFonts w:ascii="Times New Roman" w:hAnsi="Times New Roman" w:cs="Times New Roman"/>
          <w:sz w:val="24"/>
          <w:szCs w:val="24"/>
        </w:rPr>
        <w:t xml:space="preserve">13 lead variants identified </w:t>
      </w:r>
      <w:r w:rsidR="00071D5C" w:rsidRPr="00635706">
        <w:rPr>
          <w:rFonts w:ascii="Times New Roman" w:hAnsi="Times New Roman" w:cs="Times New Roman"/>
          <w:sz w:val="24"/>
          <w:szCs w:val="24"/>
        </w:rPr>
        <w:t xml:space="preserve">by </w:t>
      </w:r>
      <w:proofErr w:type="spellStart"/>
      <w:r w:rsidR="00071D5C" w:rsidRPr="00635706">
        <w:rPr>
          <w:rFonts w:ascii="Times New Roman" w:hAnsi="Times New Roman" w:cs="Times New Roman"/>
          <w:sz w:val="24"/>
          <w:szCs w:val="24"/>
        </w:rPr>
        <w:t>GWASLab</w:t>
      </w:r>
      <w:proofErr w:type="spellEnd"/>
      <w:r w:rsidR="00071D5C" w:rsidRPr="00635706">
        <w:rPr>
          <w:rFonts w:ascii="Times New Roman" w:hAnsi="Times New Roman" w:cs="Times New Roman"/>
          <w:sz w:val="24"/>
          <w:szCs w:val="24"/>
        </w:rPr>
        <w:t xml:space="preserve"> a</w:t>
      </w:r>
      <w:r w:rsidR="00A07697" w:rsidRPr="00635706">
        <w:rPr>
          <w:rFonts w:ascii="Times New Roman" w:hAnsi="Times New Roman" w:cs="Times New Roman"/>
          <w:sz w:val="24"/>
          <w:szCs w:val="24"/>
        </w:rPr>
        <w:t xml:space="preserve">ll have a 99% confidence level or greater </w:t>
      </w:r>
      <w:r w:rsidR="00CF302C" w:rsidRPr="00635706">
        <w:rPr>
          <w:rFonts w:ascii="Times New Roman" w:hAnsi="Times New Roman" w:cs="Times New Roman"/>
          <w:sz w:val="24"/>
          <w:szCs w:val="24"/>
        </w:rPr>
        <w:t>(z-score &gt; 2.576), with the strongest associations bei</w:t>
      </w:r>
      <w:r w:rsidR="000967D0" w:rsidRPr="00635706">
        <w:rPr>
          <w:rFonts w:ascii="Times New Roman" w:hAnsi="Times New Roman" w:cs="Times New Roman"/>
          <w:sz w:val="24"/>
          <w:szCs w:val="24"/>
        </w:rPr>
        <w:t xml:space="preserve">ng with lead variants </w:t>
      </w:r>
      <w:r w:rsidR="000967D0" w:rsidRPr="00635706">
        <w:rPr>
          <w:rFonts w:ascii="Times New Roman" w:hAnsi="Times New Roman" w:cs="Times New Roman"/>
          <w:i/>
          <w:iCs/>
          <w:sz w:val="24"/>
          <w:szCs w:val="24"/>
        </w:rPr>
        <w:t xml:space="preserve">LCE5A </w:t>
      </w:r>
      <w:r w:rsidR="000967D0" w:rsidRPr="00635706">
        <w:rPr>
          <w:rFonts w:ascii="Times New Roman" w:hAnsi="Times New Roman" w:cs="Times New Roman"/>
          <w:sz w:val="24"/>
          <w:szCs w:val="24"/>
        </w:rPr>
        <w:t>and</w:t>
      </w:r>
      <w:r w:rsidR="000967D0" w:rsidRPr="00635706">
        <w:rPr>
          <w:rFonts w:ascii="Times New Roman" w:hAnsi="Times New Roman" w:cs="Times New Roman"/>
          <w:i/>
          <w:iCs/>
          <w:sz w:val="24"/>
          <w:szCs w:val="24"/>
        </w:rPr>
        <w:t xml:space="preserve"> OVOLI1 </w:t>
      </w:r>
      <w:r w:rsidR="000967D0" w:rsidRPr="00635706">
        <w:rPr>
          <w:rFonts w:ascii="Times New Roman" w:hAnsi="Times New Roman" w:cs="Times New Roman"/>
          <w:sz w:val="24"/>
          <w:szCs w:val="24"/>
        </w:rPr>
        <w:t>(z-score&gt; 5.45) (Figures 13 and 16).</w:t>
      </w:r>
      <w:r w:rsidR="000967D0" w:rsidRPr="00635706">
        <w:rPr>
          <w:rFonts w:ascii="Times New Roman" w:hAnsi="Times New Roman" w:cs="Times New Roman"/>
          <w:i/>
          <w:iCs/>
          <w:sz w:val="24"/>
          <w:szCs w:val="24"/>
        </w:rPr>
        <w:t xml:space="preserve"> </w:t>
      </w:r>
      <w:r w:rsidR="00680744" w:rsidRPr="00635706">
        <w:rPr>
          <w:rFonts w:ascii="Times New Roman" w:hAnsi="Times New Roman" w:cs="Times New Roman"/>
          <w:sz w:val="24"/>
          <w:szCs w:val="24"/>
        </w:rPr>
        <w:t>While patients from multiple ancestries were included in the study and contributed to the overall TWAS signal, no ancestry-specific loci were identified</w:t>
      </w:r>
      <w:r w:rsidR="00FD35CC" w:rsidRPr="00635706">
        <w:rPr>
          <w:rFonts w:ascii="Times New Roman" w:hAnsi="Times New Roman" w:cs="Times New Roman"/>
          <w:sz w:val="24"/>
          <w:szCs w:val="24"/>
        </w:rPr>
        <w:t xml:space="preserve">. </w:t>
      </w:r>
      <w:r w:rsidR="00C87C89" w:rsidRPr="00635706">
        <w:rPr>
          <w:rFonts w:ascii="Times New Roman" w:hAnsi="Times New Roman" w:cs="Times New Roman"/>
          <w:sz w:val="24"/>
          <w:szCs w:val="24"/>
        </w:rPr>
        <w:t xml:space="preserve">Since the publication of </w:t>
      </w:r>
      <w:r w:rsidR="00841051" w:rsidRPr="00635706">
        <w:rPr>
          <w:rFonts w:ascii="Times New Roman" w:hAnsi="Times New Roman" w:cs="Times New Roman"/>
          <w:sz w:val="24"/>
          <w:szCs w:val="24"/>
        </w:rPr>
        <w:t>the Paternoster et al., (2015) GWAS, a</w:t>
      </w:r>
      <w:r w:rsidR="00BE2418" w:rsidRPr="00635706">
        <w:rPr>
          <w:rFonts w:ascii="Times New Roman" w:hAnsi="Times New Roman" w:cs="Times New Roman"/>
          <w:sz w:val="24"/>
          <w:szCs w:val="24"/>
        </w:rPr>
        <w:t>ll</w:t>
      </w:r>
      <w:r w:rsidR="00966BB4" w:rsidRPr="00635706">
        <w:rPr>
          <w:rFonts w:ascii="Times New Roman" w:hAnsi="Times New Roman" w:cs="Times New Roman"/>
          <w:sz w:val="24"/>
          <w:szCs w:val="24"/>
        </w:rPr>
        <w:t xml:space="preserve"> lead variants identified in this study</w:t>
      </w:r>
      <w:r w:rsidR="00920337" w:rsidRPr="00635706">
        <w:rPr>
          <w:rFonts w:ascii="Times New Roman" w:hAnsi="Times New Roman" w:cs="Times New Roman"/>
          <w:i/>
          <w:iCs/>
          <w:sz w:val="24"/>
          <w:szCs w:val="24"/>
        </w:rPr>
        <w:t xml:space="preserve"> </w:t>
      </w:r>
      <w:r w:rsidR="00920337" w:rsidRPr="00635706">
        <w:rPr>
          <w:rFonts w:ascii="Times New Roman" w:hAnsi="Times New Roman" w:cs="Times New Roman"/>
          <w:sz w:val="24"/>
          <w:szCs w:val="24"/>
        </w:rPr>
        <w:t xml:space="preserve">have been </w:t>
      </w:r>
      <w:r w:rsidR="00841051" w:rsidRPr="00635706">
        <w:rPr>
          <w:rFonts w:ascii="Times New Roman" w:hAnsi="Times New Roman" w:cs="Times New Roman"/>
          <w:sz w:val="24"/>
          <w:szCs w:val="24"/>
        </w:rPr>
        <w:t xml:space="preserve">implicated </w:t>
      </w:r>
      <w:r w:rsidR="00966BB4" w:rsidRPr="00635706">
        <w:rPr>
          <w:rFonts w:ascii="Times New Roman" w:hAnsi="Times New Roman" w:cs="Times New Roman"/>
          <w:sz w:val="24"/>
          <w:szCs w:val="24"/>
        </w:rPr>
        <w:t>in the risk for</w:t>
      </w:r>
      <w:r w:rsidR="00920337" w:rsidRPr="00635706">
        <w:rPr>
          <w:rFonts w:ascii="Times New Roman" w:hAnsi="Times New Roman" w:cs="Times New Roman"/>
          <w:sz w:val="24"/>
          <w:szCs w:val="24"/>
        </w:rPr>
        <w:t xml:space="preserve"> AD</w:t>
      </w:r>
      <w:r w:rsidR="00BE2418" w:rsidRPr="00635706">
        <w:rPr>
          <w:rFonts w:ascii="Times New Roman" w:hAnsi="Times New Roman" w:cs="Times New Roman"/>
          <w:sz w:val="24"/>
          <w:szCs w:val="24"/>
        </w:rPr>
        <w:t xml:space="preserve"> and are known loci</w:t>
      </w:r>
      <w:r w:rsidR="00831102" w:rsidRPr="00635706">
        <w:rPr>
          <w:rFonts w:ascii="Times New Roman" w:hAnsi="Times New Roman" w:cs="Times New Roman"/>
          <w:sz w:val="24"/>
          <w:szCs w:val="24"/>
        </w:rPr>
        <w:t xml:space="preserve"> (Sollis, et al., 2022).</w:t>
      </w:r>
    </w:p>
    <w:p w14:paraId="552029B2" w14:textId="77777777" w:rsidR="00841051" w:rsidRPr="00635706" w:rsidRDefault="00841051" w:rsidP="00635706">
      <w:pPr>
        <w:spacing w:line="480" w:lineRule="auto"/>
        <w:rPr>
          <w:rFonts w:ascii="Times New Roman" w:hAnsi="Times New Roman" w:cs="Times New Roman"/>
          <w:sz w:val="24"/>
          <w:szCs w:val="24"/>
        </w:rPr>
      </w:pPr>
    </w:p>
    <w:p w14:paraId="10789555" w14:textId="77777777" w:rsidR="0035353F" w:rsidRPr="00635706" w:rsidRDefault="009B10E9" w:rsidP="00635706">
      <w:pPr>
        <w:spacing w:line="480" w:lineRule="auto"/>
        <w:ind w:firstLine="720"/>
        <w:rPr>
          <w:rFonts w:ascii="Times New Roman" w:hAnsi="Times New Roman" w:cs="Times New Roman"/>
          <w:sz w:val="24"/>
          <w:szCs w:val="24"/>
        </w:rPr>
      </w:pPr>
      <w:r w:rsidRPr="00635706">
        <w:rPr>
          <w:rFonts w:ascii="Times New Roman" w:hAnsi="Times New Roman" w:cs="Times New Roman"/>
          <w:sz w:val="24"/>
          <w:szCs w:val="24"/>
        </w:rPr>
        <w:lastRenderedPageBreak/>
        <w:t xml:space="preserve">The pathogenesis of AD involves a combination of </w:t>
      </w:r>
      <w:r w:rsidR="006C0E8D" w:rsidRPr="00635706">
        <w:rPr>
          <w:rFonts w:ascii="Times New Roman" w:hAnsi="Times New Roman" w:cs="Times New Roman"/>
          <w:sz w:val="24"/>
          <w:szCs w:val="24"/>
        </w:rPr>
        <w:t xml:space="preserve">genetic, environmental, and immunological factors. </w:t>
      </w:r>
      <w:r w:rsidR="003D4502" w:rsidRPr="00635706">
        <w:rPr>
          <w:rFonts w:ascii="Times New Roman" w:hAnsi="Times New Roman" w:cs="Times New Roman"/>
          <w:sz w:val="24"/>
          <w:szCs w:val="24"/>
        </w:rPr>
        <w:t>The existing</w:t>
      </w:r>
      <w:r w:rsidR="00F73A1E" w:rsidRPr="00635706">
        <w:rPr>
          <w:rFonts w:ascii="Times New Roman" w:hAnsi="Times New Roman" w:cs="Times New Roman"/>
          <w:sz w:val="24"/>
          <w:szCs w:val="24"/>
        </w:rPr>
        <w:t xml:space="preserve"> pathogenic model is focused on the activation of </w:t>
      </w:r>
      <w:r w:rsidR="001E6D81" w:rsidRPr="00635706">
        <w:rPr>
          <w:rFonts w:ascii="Times New Roman" w:hAnsi="Times New Roman" w:cs="Times New Roman"/>
          <w:sz w:val="24"/>
          <w:szCs w:val="24"/>
        </w:rPr>
        <w:t xml:space="preserve">a variety of type 2 immune cells, such as T helper cells, </w:t>
      </w:r>
      <w:r w:rsidR="00F04114" w:rsidRPr="00635706">
        <w:rPr>
          <w:rFonts w:ascii="Times New Roman" w:hAnsi="Times New Roman" w:cs="Times New Roman"/>
          <w:sz w:val="24"/>
          <w:szCs w:val="24"/>
        </w:rPr>
        <w:t>innate lymphoid cells (ILCs</w:t>
      </w:r>
      <w:r w:rsidR="00E83F40" w:rsidRPr="00635706">
        <w:rPr>
          <w:rFonts w:ascii="Times New Roman" w:hAnsi="Times New Roman" w:cs="Times New Roman"/>
          <w:sz w:val="24"/>
          <w:szCs w:val="24"/>
        </w:rPr>
        <w:t>),</w:t>
      </w:r>
      <w:r w:rsidR="00F04114" w:rsidRPr="00635706">
        <w:rPr>
          <w:rFonts w:ascii="Times New Roman" w:hAnsi="Times New Roman" w:cs="Times New Roman"/>
          <w:sz w:val="24"/>
          <w:szCs w:val="24"/>
        </w:rPr>
        <w:t xml:space="preserve"> </w:t>
      </w:r>
      <w:r w:rsidR="006E56DA" w:rsidRPr="00635706">
        <w:rPr>
          <w:rFonts w:ascii="Times New Roman" w:hAnsi="Times New Roman" w:cs="Times New Roman"/>
          <w:sz w:val="24"/>
          <w:szCs w:val="24"/>
        </w:rPr>
        <w:t>eosinophils</w:t>
      </w:r>
      <w:r w:rsidR="00F04114" w:rsidRPr="00635706">
        <w:rPr>
          <w:rFonts w:ascii="Times New Roman" w:hAnsi="Times New Roman" w:cs="Times New Roman"/>
          <w:sz w:val="24"/>
          <w:szCs w:val="24"/>
        </w:rPr>
        <w:t>, mast cells, and</w:t>
      </w:r>
      <w:r w:rsidR="003D4502" w:rsidRPr="00635706">
        <w:rPr>
          <w:rFonts w:ascii="Times New Roman" w:hAnsi="Times New Roman" w:cs="Times New Roman"/>
          <w:sz w:val="24"/>
          <w:szCs w:val="24"/>
        </w:rPr>
        <w:t xml:space="preserve"> </w:t>
      </w:r>
      <w:r w:rsidR="00E83F40" w:rsidRPr="00635706">
        <w:rPr>
          <w:rFonts w:ascii="Times New Roman" w:hAnsi="Times New Roman" w:cs="Times New Roman"/>
          <w:sz w:val="24"/>
          <w:szCs w:val="24"/>
        </w:rPr>
        <w:t>involvement</w:t>
      </w:r>
      <w:r w:rsidR="00E235C0" w:rsidRPr="00635706">
        <w:rPr>
          <w:rFonts w:ascii="Times New Roman" w:hAnsi="Times New Roman" w:cs="Times New Roman"/>
          <w:sz w:val="24"/>
          <w:szCs w:val="24"/>
        </w:rPr>
        <w:t xml:space="preserve"> from other pathways (</w:t>
      </w:r>
      <w:proofErr w:type="spellStart"/>
      <w:r w:rsidR="00E235C0" w:rsidRPr="00635706">
        <w:rPr>
          <w:rFonts w:ascii="Times New Roman" w:hAnsi="Times New Roman" w:cs="Times New Roman"/>
          <w:sz w:val="24"/>
          <w:szCs w:val="24"/>
        </w:rPr>
        <w:t>Chiricozzi</w:t>
      </w:r>
      <w:proofErr w:type="spellEnd"/>
      <w:r w:rsidR="00E235C0" w:rsidRPr="00635706">
        <w:rPr>
          <w:rFonts w:ascii="Times New Roman" w:hAnsi="Times New Roman" w:cs="Times New Roman"/>
          <w:sz w:val="24"/>
          <w:szCs w:val="24"/>
        </w:rPr>
        <w:t xml:space="preserve">, </w:t>
      </w:r>
      <w:proofErr w:type="spellStart"/>
      <w:r w:rsidR="00E235C0" w:rsidRPr="00635706">
        <w:rPr>
          <w:rFonts w:ascii="Times New Roman" w:hAnsi="Times New Roman" w:cs="Times New Roman"/>
          <w:sz w:val="24"/>
          <w:szCs w:val="24"/>
        </w:rPr>
        <w:t>Maurelli</w:t>
      </w:r>
      <w:proofErr w:type="spellEnd"/>
      <w:r w:rsidR="00E235C0" w:rsidRPr="00635706">
        <w:rPr>
          <w:rFonts w:ascii="Times New Roman" w:hAnsi="Times New Roman" w:cs="Times New Roman"/>
          <w:sz w:val="24"/>
          <w:szCs w:val="24"/>
        </w:rPr>
        <w:t xml:space="preserve">, Calabrese, Peris, &amp; </w:t>
      </w:r>
      <w:proofErr w:type="spellStart"/>
      <w:r w:rsidR="00E235C0" w:rsidRPr="00635706">
        <w:rPr>
          <w:rFonts w:ascii="Times New Roman" w:hAnsi="Times New Roman" w:cs="Times New Roman"/>
          <w:sz w:val="24"/>
          <w:szCs w:val="24"/>
        </w:rPr>
        <w:t>Girolomoni</w:t>
      </w:r>
      <w:proofErr w:type="spellEnd"/>
      <w:r w:rsidR="00E235C0" w:rsidRPr="00635706">
        <w:rPr>
          <w:rFonts w:ascii="Times New Roman" w:hAnsi="Times New Roman" w:cs="Times New Roman"/>
          <w:sz w:val="24"/>
          <w:szCs w:val="24"/>
        </w:rPr>
        <w:t>, 2023).</w:t>
      </w:r>
      <w:r w:rsidR="00E83F40" w:rsidRPr="00635706">
        <w:rPr>
          <w:rFonts w:ascii="Times New Roman" w:hAnsi="Times New Roman" w:cs="Times New Roman"/>
          <w:sz w:val="24"/>
          <w:szCs w:val="24"/>
        </w:rPr>
        <w:t xml:space="preserve"> </w:t>
      </w:r>
      <w:r w:rsidR="00E105AC" w:rsidRPr="00635706">
        <w:rPr>
          <w:rFonts w:ascii="Times New Roman" w:hAnsi="Times New Roman" w:cs="Times New Roman"/>
          <w:sz w:val="24"/>
          <w:szCs w:val="24"/>
        </w:rPr>
        <w:t xml:space="preserve">The current model can explain most of the identified lead variants involvement in </w:t>
      </w:r>
      <w:r w:rsidR="00973E4C" w:rsidRPr="00635706">
        <w:rPr>
          <w:rFonts w:ascii="Times New Roman" w:hAnsi="Times New Roman" w:cs="Times New Roman"/>
          <w:sz w:val="24"/>
          <w:szCs w:val="24"/>
        </w:rPr>
        <w:t>the pathogenesis of AD. Signal transducer and activator of transcription 5B (</w:t>
      </w:r>
      <w:r w:rsidR="00973E4C" w:rsidRPr="00635706">
        <w:rPr>
          <w:rFonts w:ascii="Times New Roman" w:hAnsi="Times New Roman" w:cs="Times New Roman"/>
          <w:i/>
          <w:iCs/>
          <w:sz w:val="24"/>
          <w:szCs w:val="24"/>
        </w:rPr>
        <w:t>STAT5B</w:t>
      </w:r>
      <w:r w:rsidR="00973E4C" w:rsidRPr="00635706">
        <w:rPr>
          <w:rFonts w:ascii="Times New Roman" w:hAnsi="Times New Roman" w:cs="Times New Roman"/>
          <w:sz w:val="24"/>
          <w:szCs w:val="24"/>
        </w:rPr>
        <w:t xml:space="preserve">) is significantly associated with the risk of AD in Europeans (Ando, et al., 2014). Recruitment of </w:t>
      </w:r>
      <w:r w:rsidR="00973E4C" w:rsidRPr="00635706">
        <w:rPr>
          <w:rFonts w:ascii="Times New Roman" w:hAnsi="Times New Roman" w:cs="Times New Roman"/>
          <w:i/>
          <w:iCs/>
          <w:sz w:val="24"/>
          <w:szCs w:val="24"/>
        </w:rPr>
        <w:t xml:space="preserve">IL-3 </w:t>
      </w:r>
      <w:r w:rsidR="00973E4C" w:rsidRPr="00635706">
        <w:rPr>
          <w:rFonts w:ascii="Times New Roman" w:hAnsi="Times New Roman" w:cs="Times New Roman"/>
          <w:sz w:val="24"/>
          <w:szCs w:val="24"/>
        </w:rPr>
        <w:t xml:space="preserve">and other cytokines causes suppression of </w:t>
      </w:r>
      <w:r w:rsidR="00973E4C" w:rsidRPr="00635706">
        <w:rPr>
          <w:rFonts w:ascii="Times New Roman" w:hAnsi="Times New Roman" w:cs="Times New Roman"/>
          <w:i/>
          <w:iCs/>
          <w:sz w:val="24"/>
          <w:szCs w:val="24"/>
        </w:rPr>
        <w:t>STAT5</w:t>
      </w:r>
      <w:r w:rsidR="00973E4C" w:rsidRPr="00635706">
        <w:rPr>
          <w:rFonts w:ascii="Times New Roman" w:hAnsi="Times New Roman" w:cs="Times New Roman"/>
          <w:sz w:val="24"/>
          <w:szCs w:val="24"/>
        </w:rPr>
        <w:t xml:space="preserve"> activity (Ando, et al., 2014). Silencing of</w:t>
      </w:r>
      <w:r w:rsidR="00973E4C" w:rsidRPr="00635706">
        <w:rPr>
          <w:rFonts w:ascii="Times New Roman" w:hAnsi="Times New Roman" w:cs="Times New Roman"/>
          <w:i/>
          <w:iCs/>
          <w:sz w:val="24"/>
          <w:szCs w:val="24"/>
        </w:rPr>
        <w:t xml:space="preserve"> STAT5B</w:t>
      </w:r>
      <w:r w:rsidR="00973E4C" w:rsidRPr="00635706">
        <w:rPr>
          <w:rFonts w:ascii="Times New Roman" w:hAnsi="Times New Roman" w:cs="Times New Roman"/>
          <w:sz w:val="24"/>
          <w:szCs w:val="24"/>
        </w:rPr>
        <w:t xml:space="preserve"> expression induces apoptosis in human mast cells (Ando, et al., 2014). This may explain part of the pathogenic mechanism for AD. </w:t>
      </w:r>
      <w:r w:rsidR="00973E4C" w:rsidRPr="00635706">
        <w:rPr>
          <w:rFonts w:ascii="Times New Roman" w:hAnsi="Times New Roman" w:cs="Times New Roman"/>
          <w:i/>
          <w:iCs/>
          <w:sz w:val="24"/>
          <w:szCs w:val="24"/>
        </w:rPr>
        <w:t>TRIB1</w:t>
      </w:r>
      <w:r w:rsidR="00973E4C" w:rsidRPr="00635706">
        <w:rPr>
          <w:rFonts w:ascii="Times New Roman" w:hAnsi="Times New Roman" w:cs="Times New Roman"/>
          <w:sz w:val="24"/>
          <w:szCs w:val="24"/>
        </w:rPr>
        <w:t xml:space="preserve"> is a vital regulator of eosinophil differentiation, which are important effector cells in allergic inflammation and allergic diseases (Danger, </w:t>
      </w:r>
      <w:proofErr w:type="spellStart"/>
      <w:r w:rsidR="00973E4C" w:rsidRPr="00635706">
        <w:rPr>
          <w:rFonts w:ascii="Times New Roman" w:hAnsi="Times New Roman" w:cs="Times New Roman"/>
          <w:sz w:val="24"/>
          <w:szCs w:val="24"/>
        </w:rPr>
        <w:t>Feseha</w:t>
      </w:r>
      <w:proofErr w:type="spellEnd"/>
      <w:r w:rsidR="00973E4C" w:rsidRPr="00635706">
        <w:rPr>
          <w:rFonts w:ascii="Times New Roman" w:hAnsi="Times New Roman" w:cs="Times New Roman"/>
          <w:sz w:val="24"/>
          <w:szCs w:val="24"/>
        </w:rPr>
        <w:t xml:space="preserve">, &amp; Brouard, 2022). It is also highly expressed in CD4 T cells, which are found in increased numbers in AD lesions (Danger, et al., 2022). </w:t>
      </w:r>
      <w:r w:rsidR="0035353F" w:rsidRPr="00635706">
        <w:rPr>
          <w:rFonts w:ascii="Times New Roman" w:hAnsi="Times New Roman" w:cs="Times New Roman"/>
          <w:sz w:val="24"/>
          <w:szCs w:val="24"/>
        </w:rPr>
        <w:t xml:space="preserve"> </w:t>
      </w:r>
      <w:r w:rsidR="0035353F" w:rsidRPr="00635706">
        <w:rPr>
          <w:rFonts w:ascii="Times New Roman" w:hAnsi="Times New Roman" w:cs="Times New Roman"/>
          <w:i/>
          <w:iCs/>
          <w:sz w:val="24"/>
          <w:szCs w:val="24"/>
        </w:rPr>
        <w:t xml:space="preserve">CXCR5 </w:t>
      </w:r>
      <w:r w:rsidR="0035353F" w:rsidRPr="00635706">
        <w:rPr>
          <w:rFonts w:ascii="Times New Roman" w:hAnsi="Times New Roman" w:cs="Times New Roman"/>
          <w:sz w:val="24"/>
          <w:szCs w:val="24"/>
        </w:rPr>
        <w:t>are chemokine receptors expressed by lymphoid tissue-inducing cells, a form of ILCs (Jia, Wan, &amp; Zhang, 2023). ILCs accumulate in the skin of AD patients and produce a variety of cytokines associated with T helper cells, which causes immune and inflammatory responses (Jia, et al., 2023). Recent studies have shown an abnormal ILC activation is strongly associated with the pathophysiology, onset, and progression of AD (Jia, et al., 2023).</w:t>
      </w:r>
    </w:p>
    <w:p w14:paraId="57646E2E" w14:textId="7D05A1FC" w:rsidR="00973E4C" w:rsidRPr="00635706" w:rsidRDefault="00973E4C" w:rsidP="00635706">
      <w:pPr>
        <w:spacing w:line="480" w:lineRule="auto"/>
        <w:rPr>
          <w:rFonts w:ascii="Times New Roman" w:hAnsi="Times New Roman" w:cs="Times New Roman"/>
          <w:sz w:val="24"/>
          <w:szCs w:val="24"/>
        </w:rPr>
      </w:pPr>
    </w:p>
    <w:p w14:paraId="50BDA5CD" w14:textId="42E3CE8D" w:rsidR="00973E4C" w:rsidRPr="00635706" w:rsidRDefault="00973E4C" w:rsidP="00635706">
      <w:pPr>
        <w:spacing w:line="480" w:lineRule="auto"/>
        <w:rPr>
          <w:rFonts w:ascii="Times New Roman" w:hAnsi="Times New Roman" w:cs="Times New Roman"/>
          <w:sz w:val="24"/>
          <w:szCs w:val="24"/>
        </w:rPr>
      </w:pPr>
    </w:p>
    <w:p w14:paraId="5419A476" w14:textId="168E8B68" w:rsidR="00A31A4B" w:rsidRPr="00635706" w:rsidRDefault="00A31A4B" w:rsidP="00635706">
      <w:pPr>
        <w:spacing w:line="480" w:lineRule="auto"/>
        <w:ind w:firstLine="720"/>
        <w:rPr>
          <w:rFonts w:ascii="Times New Roman" w:hAnsi="Times New Roman" w:cs="Times New Roman"/>
          <w:sz w:val="24"/>
          <w:szCs w:val="24"/>
        </w:rPr>
      </w:pPr>
    </w:p>
    <w:p w14:paraId="4BDFE145" w14:textId="5421BD67" w:rsidR="001E2F13" w:rsidRPr="00635706" w:rsidRDefault="00027EFA" w:rsidP="00635706">
      <w:pPr>
        <w:spacing w:line="480" w:lineRule="auto"/>
        <w:ind w:firstLine="720"/>
        <w:rPr>
          <w:rFonts w:ascii="Times New Roman" w:hAnsi="Times New Roman" w:cs="Times New Roman"/>
          <w:sz w:val="24"/>
          <w:szCs w:val="24"/>
        </w:rPr>
      </w:pPr>
      <w:r w:rsidRPr="00635706">
        <w:rPr>
          <w:rFonts w:ascii="Times New Roman" w:hAnsi="Times New Roman" w:cs="Times New Roman"/>
          <w:sz w:val="24"/>
          <w:szCs w:val="24"/>
        </w:rPr>
        <w:lastRenderedPageBreak/>
        <w:t xml:space="preserve">Additionally, </w:t>
      </w:r>
      <w:r w:rsidR="008B63E7" w:rsidRPr="00635706">
        <w:rPr>
          <w:rFonts w:ascii="Times New Roman" w:hAnsi="Times New Roman" w:cs="Times New Roman"/>
          <w:i/>
          <w:iCs/>
          <w:sz w:val="24"/>
          <w:szCs w:val="24"/>
        </w:rPr>
        <w:t xml:space="preserve">FLG </w:t>
      </w:r>
      <w:r w:rsidR="008B63E7" w:rsidRPr="00635706">
        <w:rPr>
          <w:rFonts w:ascii="Times New Roman" w:hAnsi="Times New Roman" w:cs="Times New Roman"/>
          <w:sz w:val="24"/>
          <w:szCs w:val="24"/>
        </w:rPr>
        <w:t xml:space="preserve">mutations are the </w:t>
      </w:r>
      <w:r w:rsidR="00C03A5F" w:rsidRPr="00635706">
        <w:rPr>
          <w:rFonts w:ascii="Times New Roman" w:hAnsi="Times New Roman" w:cs="Times New Roman"/>
          <w:sz w:val="24"/>
          <w:szCs w:val="24"/>
        </w:rPr>
        <w:t>strongest genetic risk factor for AD.</w:t>
      </w:r>
      <w:r w:rsidR="00544AA2" w:rsidRPr="00635706">
        <w:rPr>
          <w:rFonts w:ascii="Times New Roman" w:hAnsi="Times New Roman" w:cs="Times New Roman"/>
          <w:sz w:val="24"/>
          <w:szCs w:val="24"/>
        </w:rPr>
        <w:t xml:space="preserve"> </w:t>
      </w:r>
      <w:r w:rsidR="00544AA2" w:rsidRPr="00635706">
        <w:rPr>
          <w:rFonts w:ascii="Times New Roman" w:hAnsi="Times New Roman" w:cs="Times New Roman"/>
          <w:i/>
          <w:iCs/>
          <w:sz w:val="24"/>
          <w:szCs w:val="24"/>
        </w:rPr>
        <w:t>LCE5A</w:t>
      </w:r>
      <w:r w:rsidR="00544AA2" w:rsidRPr="00635706">
        <w:rPr>
          <w:rFonts w:ascii="Times New Roman" w:hAnsi="Times New Roman" w:cs="Times New Roman"/>
          <w:sz w:val="24"/>
          <w:szCs w:val="24"/>
        </w:rPr>
        <w:t xml:space="preserve"> is one of many loss-of-function (</w:t>
      </w:r>
      <w:proofErr w:type="spellStart"/>
      <w:r w:rsidR="00544AA2" w:rsidRPr="00635706">
        <w:rPr>
          <w:rFonts w:ascii="Times New Roman" w:hAnsi="Times New Roman" w:cs="Times New Roman"/>
          <w:sz w:val="24"/>
          <w:szCs w:val="24"/>
        </w:rPr>
        <w:t>LoF</w:t>
      </w:r>
      <w:proofErr w:type="spellEnd"/>
      <w:r w:rsidR="00544AA2" w:rsidRPr="00635706">
        <w:rPr>
          <w:rFonts w:ascii="Times New Roman" w:hAnsi="Times New Roman" w:cs="Times New Roman"/>
          <w:sz w:val="24"/>
          <w:szCs w:val="24"/>
        </w:rPr>
        <w:t xml:space="preserve">) variants of filaggrin, which results in a reduction of skin hydration and allows allergens to penetrate the skin easier (Chong, </w:t>
      </w:r>
      <w:proofErr w:type="spellStart"/>
      <w:r w:rsidR="00544AA2" w:rsidRPr="00635706">
        <w:rPr>
          <w:rFonts w:ascii="Times New Roman" w:hAnsi="Times New Roman" w:cs="Times New Roman"/>
          <w:sz w:val="24"/>
          <w:szCs w:val="24"/>
        </w:rPr>
        <w:t>Visitsunthorn</w:t>
      </w:r>
      <w:proofErr w:type="spellEnd"/>
      <w:r w:rsidR="00544AA2" w:rsidRPr="00635706">
        <w:rPr>
          <w:rFonts w:ascii="Times New Roman" w:hAnsi="Times New Roman" w:cs="Times New Roman"/>
          <w:sz w:val="24"/>
          <w:szCs w:val="24"/>
        </w:rPr>
        <w:t xml:space="preserve">, &amp; Ong, 2022). </w:t>
      </w:r>
      <w:r w:rsidR="00C03A5F" w:rsidRPr="00635706">
        <w:rPr>
          <w:rFonts w:ascii="Times New Roman" w:hAnsi="Times New Roman" w:cs="Times New Roman"/>
          <w:i/>
          <w:iCs/>
          <w:sz w:val="24"/>
          <w:szCs w:val="24"/>
        </w:rPr>
        <w:t xml:space="preserve"> </w:t>
      </w:r>
      <w:r w:rsidR="0084486F" w:rsidRPr="00635706">
        <w:rPr>
          <w:rFonts w:ascii="Times New Roman" w:hAnsi="Times New Roman" w:cs="Times New Roman"/>
          <w:i/>
          <w:iCs/>
          <w:sz w:val="24"/>
          <w:szCs w:val="24"/>
        </w:rPr>
        <w:t>LCE5A</w:t>
      </w:r>
      <w:r w:rsidR="0084486F" w:rsidRPr="00635706">
        <w:rPr>
          <w:rFonts w:ascii="Times New Roman" w:hAnsi="Times New Roman" w:cs="Times New Roman"/>
          <w:sz w:val="24"/>
          <w:szCs w:val="24"/>
        </w:rPr>
        <w:t xml:space="preserve"> is responsible for keratinization</w:t>
      </w:r>
      <w:r w:rsidR="008A7DA5" w:rsidRPr="00635706">
        <w:rPr>
          <w:rFonts w:ascii="Times New Roman" w:hAnsi="Times New Roman" w:cs="Times New Roman"/>
          <w:sz w:val="24"/>
          <w:szCs w:val="24"/>
        </w:rPr>
        <w:t xml:space="preserve"> and </w:t>
      </w:r>
      <w:proofErr w:type="gramStart"/>
      <w:r w:rsidR="008A7DA5" w:rsidRPr="00635706">
        <w:rPr>
          <w:rFonts w:ascii="Times New Roman" w:hAnsi="Times New Roman" w:cs="Times New Roman"/>
          <w:sz w:val="24"/>
          <w:szCs w:val="24"/>
        </w:rPr>
        <w:t>is located in</w:t>
      </w:r>
      <w:proofErr w:type="gramEnd"/>
      <w:r w:rsidR="005640B2" w:rsidRPr="00635706">
        <w:rPr>
          <w:rFonts w:ascii="Times New Roman" w:hAnsi="Times New Roman" w:cs="Times New Roman"/>
          <w:sz w:val="24"/>
          <w:szCs w:val="24"/>
        </w:rPr>
        <w:t xml:space="preserve"> the epidermal </w:t>
      </w:r>
      <w:r w:rsidR="007020AF" w:rsidRPr="00635706">
        <w:rPr>
          <w:rFonts w:ascii="Times New Roman" w:hAnsi="Times New Roman" w:cs="Times New Roman"/>
          <w:sz w:val="24"/>
          <w:szCs w:val="24"/>
        </w:rPr>
        <w:t>differentiation complex</w:t>
      </w:r>
      <w:r w:rsidR="008A7DA5" w:rsidRPr="00635706">
        <w:rPr>
          <w:rFonts w:ascii="Times New Roman" w:hAnsi="Times New Roman" w:cs="Times New Roman"/>
          <w:sz w:val="24"/>
          <w:szCs w:val="24"/>
        </w:rPr>
        <w:t xml:space="preserve"> </w:t>
      </w:r>
      <w:r w:rsidR="00335753" w:rsidRPr="00635706">
        <w:rPr>
          <w:rFonts w:ascii="Times New Roman" w:hAnsi="Times New Roman" w:cs="Times New Roman"/>
          <w:sz w:val="24"/>
          <w:szCs w:val="24"/>
        </w:rPr>
        <w:t xml:space="preserve">(EDC) </w:t>
      </w:r>
      <w:r w:rsidR="008A7DA5" w:rsidRPr="00635706">
        <w:rPr>
          <w:rFonts w:ascii="Times New Roman" w:hAnsi="Times New Roman" w:cs="Times New Roman"/>
          <w:sz w:val="24"/>
          <w:szCs w:val="24"/>
        </w:rPr>
        <w:t xml:space="preserve">CHR 1q21 </w:t>
      </w:r>
      <w:r w:rsidR="00335753" w:rsidRPr="00635706">
        <w:rPr>
          <w:rFonts w:ascii="Times New Roman" w:hAnsi="Times New Roman" w:cs="Times New Roman"/>
          <w:sz w:val="24"/>
          <w:szCs w:val="24"/>
        </w:rPr>
        <w:t xml:space="preserve">region </w:t>
      </w:r>
      <w:r w:rsidR="008A7DA5" w:rsidRPr="00635706">
        <w:rPr>
          <w:rFonts w:ascii="Times New Roman" w:hAnsi="Times New Roman" w:cs="Times New Roman"/>
          <w:sz w:val="24"/>
          <w:szCs w:val="24"/>
        </w:rPr>
        <w:t xml:space="preserve">with </w:t>
      </w:r>
      <w:r w:rsidR="008A7DA5" w:rsidRPr="00635706">
        <w:rPr>
          <w:rFonts w:ascii="Times New Roman" w:hAnsi="Times New Roman" w:cs="Times New Roman"/>
          <w:i/>
          <w:iCs/>
          <w:sz w:val="24"/>
          <w:szCs w:val="24"/>
        </w:rPr>
        <w:t>FLG</w:t>
      </w:r>
      <w:r w:rsidR="00966BB4" w:rsidRPr="00635706">
        <w:rPr>
          <w:rFonts w:ascii="Times New Roman" w:hAnsi="Times New Roman" w:cs="Times New Roman"/>
          <w:i/>
          <w:iCs/>
          <w:sz w:val="24"/>
          <w:szCs w:val="24"/>
        </w:rPr>
        <w:t xml:space="preserve"> </w:t>
      </w:r>
      <w:r w:rsidR="00966BB4" w:rsidRPr="00635706">
        <w:rPr>
          <w:rFonts w:ascii="Times New Roman" w:hAnsi="Times New Roman" w:cs="Times New Roman"/>
          <w:sz w:val="24"/>
          <w:szCs w:val="24"/>
        </w:rPr>
        <w:t>(Martin</w:t>
      </w:r>
      <w:r w:rsidR="003D2B56" w:rsidRPr="00635706">
        <w:rPr>
          <w:rFonts w:ascii="Times New Roman" w:hAnsi="Times New Roman" w:cs="Times New Roman"/>
          <w:sz w:val="24"/>
          <w:szCs w:val="24"/>
        </w:rPr>
        <w:t>,</w:t>
      </w:r>
      <w:r w:rsidR="00966BB4" w:rsidRPr="00635706">
        <w:rPr>
          <w:rFonts w:ascii="Times New Roman" w:hAnsi="Times New Roman" w:cs="Times New Roman"/>
          <w:sz w:val="24"/>
          <w:szCs w:val="24"/>
        </w:rPr>
        <w:t xml:space="preserve"> et al., 2020)</w:t>
      </w:r>
      <w:r w:rsidR="008A7DA5" w:rsidRPr="00635706">
        <w:rPr>
          <w:rFonts w:ascii="Times New Roman" w:hAnsi="Times New Roman" w:cs="Times New Roman"/>
          <w:sz w:val="24"/>
          <w:szCs w:val="24"/>
        </w:rPr>
        <w:t>.</w:t>
      </w:r>
      <w:r w:rsidR="0084486F" w:rsidRPr="00635706">
        <w:rPr>
          <w:rFonts w:ascii="Times New Roman" w:hAnsi="Times New Roman" w:cs="Times New Roman"/>
          <w:sz w:val="24"/>
          <w:szCs w:val="24"/>
        </w:rPr>
        <w:t xml:space="preserve"> </w:t>
      </w:r>
      <w:r w:rsidR="001B5E85" w:rsidRPr="00635706">
        <w:rPr>
          <w:rFonts w:ascii="Times New Roman" w:hAnsi="Times New Roman" w:cs="Times New Roman"/>
          <w:i/>
          <w:iCs/>
          <w:sz w:val="24"/>
          <w:szCs w:val="24"/>
        </w:rPr>
        <w:t>FLG</w:t>
      </w:r>
      <w:r w:rsidR="001B5E85" w:rsidRPr="00635706">
        <w:rPr>
          <w:rFonts w:ascii="Times New Roman" w:hAnsi="Times New Roman" w:cs="Times New Roman"/>
          <w:sz w:val="24"/>
          <w:szCs w:val="24"/>
        </w:rPr>
        <w:t xml:space="preserve"> </w:t>
      </w:r>
      <w:proofErr w:type="spellStart"/>
      <w:r w:rsidR="00EE2798" w:rsidRPr="00635706">
        <w:rPr>
          <w:rFonts w:ascii="Times New Roman" w:hAnsi="Times New Roman" w:cs="Times New Roman"/>
          <w:sz w:val="24"/>
          <w:szCs w:val="24"/>
        </w:rPr>
        <w:t>L</w:t>
      </w:r>
      <w:r w:rsidR="00FD66A4" w:rsidRPr="00635706">
        <w:rPr>
          <w:rFonts w:ascii="Times New Roman" w:hAnsi="Times New Roman" w:cs="Times New Roman"/>
          <w:sz w:val="24"/>
          <w:szCs w:val="24"/>
        </w:rPr>
        <w:t>o</w:t>
      </w:r>
      <w:r w:rsidR="00EE2798" w:rsidRPr="00635706">
        <w:rPr>
          <w:rFonts w:ascii="Times New Roman" w:hAnsi="Times New Roman" w:cs="Times New Roman"/>
          <w:sz w:val="24"/>
          <w:szCs w:val="24"/>
        </w:rPr>
        <w:t>F</w:t>
      </w:r>
      <w:proofErr w:type="spellEnd"/>
      <w:r w:rsidR="00EE2798" w:rsidRPr="00635706">
        <w:rPr>
          <w:rFonts w:ascii="Times New Roman" w:hAnsi="Times New Roman" w:cs="Times New Roman"/>
          <w:sz w:val="24"/>
          <w:szCs w:val="24"/>
        </w:rPr>
        <w:t xml:space="preserve"> mutations </w:t>
      </w:r>
      <w:r w:rsidR="00C14FD6" w:rsidRPr="00635706">
        <w:rPr>
          <w:rFonts w:ascii="Times New Roman" w:hAnsi="Times New Roman" w:cs="Times New Roman"/>
          <w:sz w:val="24"/>
          <w:szCs w:val="24"/>
        </w:rPr>
        <w:t>are detected in up to 50% of European and 27% of Asian AD patients</w:t>
      </w:r>
      <w:r w:rsidR="004A7B95" w:rsidRPr="00635706">
        <w:rPr>
          <w:rFonts w:ascii="Times New Roman" w:hAnsi="Times New Roman" w:cs="Times New Roman"/>
          <w:sz w:val="24"/>
          <w:szCs w:val="24"/>
        </w:rPr>
        <w:t xml:space="preserve">, while </w:t>
      </w:r>
      <w:r w:rsidR="0098641F" w:rsidRPr="00635706">
        <w:rPr>
          <w:rFonts w:ascii="Times New Roman" w:hAnsi="Times New Roman" w:cs="Times New Roman"/>
          <w:sz w:val="24"/>
          <w:szCs w:val="24"/>
        </w:rPr>
        <w:t>no associations</w:t>
      </w:r>
      <w:r w:rsidR="00311B21" w:rsidRPr="00635706">
        <w:rPr>
          <w:rFonts w:ascii="Times New Roman" w:hAnsi="Times New Roman" w:cs="Times New Roman"/>
          <w:sz w:val="24"/>
          <w:szCs w:val="24"/>
        </w:rPr>
        <w:t xml:space="preserve"> have been found</w:t>
      </w:r>
      <w:r w:rsidR="0098641F" w:rsidRPr="00635706">
        <w:rPr>
          <w:rFonts w:ascii="Times New Roman" w:hAnsi="Times New Roman" w:cs="Times New Roman"/>
          <w:sz w:val="24"/>
          <w:szCs w:val="24"/>
        </w:rPr>
        <w:t xml:space="preserve"> between </w:t>
      </w:r>
      <w:proofErr w:type="spellStart"/>
      <w:r w:rsidR="0098641F" w:rsidRPr="00635706">
        <w:rPr>
          <w:rFonts w:ascii="Times New Roman" w:hAnsi="Times New Roman" w:cs="Times New Roman"/>
          <w:sz w:val="24"/>
          <w:szCs w:val="24"/>
        </w:rPr>
        <w:t>L</w:t>
      </w:r>
      <w:r w:rsidR="00FD66A4" w:rsidRPr="00635706">
        <w:rPr>
          <w:rFonts w:ascii="Times New Roman" w:hAnsi="Times New Roman" w:cs="Times New Roman"/>
          <w:sz w:val="24"/>
          <w:szCs w:val="24"/>
        </w:rPr>
        <w:t>o</w:t>
      </w:r>
      <w:r w:rsidR="0098641F" w:rsidRPr="00635706">
        <w:rPr>
          <w:rFonts w:ascii="Times New Roman" w:hAnsi="Times New Roman" w:cs="Times New Roman"/>
          <w:sz w:val="24"/>
          <w:szCs w:val="24"/>
        </w:rPr>
        <w:t>F</w:t>
      </w:r>
      <w:proofErr w:type="spellEnd"/>
      <w:r w:rsidR="0098641F" w:rsidRPr="00635706">
        <w:rPr>
          <w:rFonts w:ascii="Times New Roman" w:hAnsi="Times New Roman" w:cs="Times New Roman"/>
          <w:sz w:val="24"/>
          <w:szCs w:val="24"/>
        </w:rPr>
        <w:t xml:space="preserve"> mutations and African</w:t>
      </w:r>
      <w:r w:rsidR="00311B21" w:rsidRPr="00635706">
        <w:rPr>
          <w:rFonts w:ascii="Times New Roman" w:hAnsi="Times New Roman" w:cs="Times New Roman"/>
          <w:sz w:val="24"/>
          <w:szCs w:val="24"/>
        </w:rPr>
        <w:t xml:space="preserve"> populations </w:t>
      </w:r>
      <w:r w:rsidR="00E235C0" w:rsidRPr="00635706">
        <w:rPr>
          <w:rFonts w:ascii="Times New Roman" w:hAnsi="Times New Roman" w:cs="Times New Roman"/>
          <w:sz w:val="24"/>
          <w:szCs w:val="24"/>
        </w:rPr>
        <w:t>(</w:t>
      </w:r>
      <w:proofErr w:type="spellStart"/>
      <w:r w:rsidR="00E235C0" w:rsidRPr="00635706">
        <w:rPr>
          <w:rFonts w:ascii="Times New Roman" w:hAnsi="Times New Roman" w:cs="Times New Roman"/>
          <w:sz w:val="24"/>
          <w:szCs w:val="24"/>
        </w:rPr>
        <w:t>Chirocozzi</w:t>
      </w:r>
      <w:proofErr w:type="spellEnd"/>
      <w:r w:rsidR="00E235C0" w:rsidRPr="00635706">
        <w:rPr>
          <w:rFonts w:ascii="Times New Roman" w:hAnsi="Times New Roman" w:cs="Times New Roman"/>
          <w:sz w:val="24"/>
          <w:szCs w:val="24"/>
        </w:rPr>
        <w:t xml:space="preserve">, et al., 2023). </w:t>
      </w:r>
      <w:r w:rsidR="004520FF" w:rsidRPr="00635706">
        <w:rPr>
          <w:rFonts w:ascii="Times New Roman" w:hAnsi="Times New Roman" w:cs="Times New Roman"/>
          <w:sz w:val="24"/>
          <w:szCs w:val="24"/>
        </w:rPr>
        <w:t>Additionally, patients with</w:t>
      </w:r>
      <w:r w:rsidR="00CD1076" w:rsidRPr="00635706">
        <w:rPr>
          <w:rFonts w:ascii="Times New Roman" w:hAnsi="Times New Roman" w:cs="Times New Roman"/>
          <w:sz w:val="24"/>
          <w:szCs w:val="24"/>
        </w:rPr>
        <w:t xml:space="preserve"> </w:t>
      </w:r>
      <w:r w:rsidR="00CD1076" w:rsidRPr="00635706">
        <w:rPr>
          <w:rFonts w:ascii="Times New Roman" w:hAnsi="Times New Roman" w:cs="Times New Roman"/>
          <w:i/>
          <w:iCs/>
          <w:sz w:val="24"/>
          <w:szCs w:val="24"/>
        </w:rPr>
        <w:t>FLG</w:t>
      </w:r>
      <w:r w:rsidR="004520FF" w:rsidRPr="00635706">
        <w:rPr>
          <w:rFonts w:ascii="Times New Roman" w:hAnsi="Times New Roman" w:cs="Times New Roman"/>
          <w:sz w:val="24"/>
          <w:szCs w:val="24"/>
        </w:rPr>
        <w:t xml:space="preserve"> LOF </w:t>
      </w:r>
      <w:r w:rsidR="00311B21" w:rsidRPr="00635706">
        <w:rPr>
          <w:rFonts w:ascii="Times New Roman" w:hAnsi="Times New Roman" w:cs="Times New Roman"/>
          <w:sz w:val="24"/>
          <w:szCs w:val="24"/>
        </w:rPr>
        <w:t>mutations</w:t>
      </w:r>
      <w:r w:rsidR="004520FF" w:rsidRPr="00635706">
        <w:rPr>
          <w:rFonts w:ascii="Times New Roman" w:hAnsi="Times New Roman" w:cs="Times New Roman"/>
          <w:sz w:val="24"/>
          <w:szCs w:val="24"/>
        </w:rPr>
        <w:t xml:space="preserve"> </w:t>
      </w:r>
      <w:r w:rsidR="00C13F3F" w:rsidRPr="00635706">
        <w:rPr>
          <w:rFonts w:ascii="Times New Roman" w:hAnsi="Times New Roman" w:cs="Times New Roman"/>
          <w:sz w:val="24"/>
          <w:szCs w:val="24"/>
        </w:rPr>
        <w:t xml:space="preserve">exhibit a more severe form of AD involving </w:t>
      </w:r>
      <w:r w:rsidR="00700A0A" w:rsidRPr="00635706">
        <w:rPr>
          <w:rFonts w:ascii="Times New Roman" w:hAnsi="Times New Roman" w:cs="Times New Roman"/>
          <w:sz w:val="24"/>
          <w:szCs w:val="24"/>
        </w:rPr>
        <w:t>persistent lesions, increased skin infections and allergic sensitization, and impairment of the immune system (</w:t>
      </w:r>
      <w:proofErr w:type="spellStart"/>
      <w:r w:rsidR="00700A0A" w:rsidRPr="00635706">
        <w:rPr>
          <w:rFonts w:ascii="Times New Roman" w:hAnsi="Times New Roman" w:cs="Times New Roman"/>
          <w:sz w:val="24"/>
          <w:szCs w:val="24"/>
        </w:rPr>
        <w:t>Chirocozzi</w:t>
      </w:r>
      <w:proofErr w:type="spellEnd"/>
      <w:r w:rsidR="00700A0A" w:rsidRPr="00635706">
        <w:rPr>
          <w:rFonts w:ascii="Times New Roman" w:hAnsi="Times New Roman" w:cs="Times New Roman"/>
          <w:sz w:val="24"/>
          <w:szCs w:val="24"/>
        </w:rPr>
        <w:t xml:space="preserve">, et al., 2023). </w:t>
      </w:r>
      <w:r w:rsidR="009B2896" w:rsidRPr="00635706">
        <w:rPr>
          <w:rFonts w:ascii="Times New Roman" w:hAnsi="Times New Roman" w:cs="Times New Roman"/>
          <w:i/>
          <w:iCs/>
          <w:sz w:val="24"/>
          <w:szCs w:val="24"/>
        </w:rPr>
        <w:t>LINC00302</w:t>
      </w:r>
      <w:r w:rsidR="00067095" w:rsidRPr="00635706">
        <w:rPr>
          <w:rFonts w:ascii="Times New Roman" w:hAnsi="Times New Roman" w:cs="Times New Roman"/>
          <w:sz w:val="24"/>
          <w:szCs w:val="24"/>
        </w:rPr>
        <w:t xml:space="preserve"> is a </w:t>
      </w:r>
      <w:r w:rsidR="004D6ACC" w:rsidRPr="00635706">
        <w:rPr>
          <w:rFonts w:ascii="Times New Roman" w:hAnsi="Times New Roman" w:cs="Times New Roman"/>
          <w:sz w:val="24"/>
          <w:szCs w:val="24"/>
        </w:rPr>
        <w:t xml:space="preserve">poorly studies </w:t>
      </w:r>
      <w:r w:rsidR="00067095" w:rsidRPr="00635706">
        <w:rPr>
          <w:rFonts w:ascii="Times New Roman" w:hAnsi="Times New Roman" w:cs="Times New Roman"/>
          <w:sz w:val="24"/>
          <w:szCs w:val="24"/>
        </w:rPr>
        <w:t>long intergenic nonprotein coding (</w:t>
      </w:r>
      <w:proofErr w:type="spellStart"/>
      <w:r w:rsidR="00067095" w:rsidRPr="00635706">
        <w:rPr>
          <w:rFonts w:ascii="Times New Roman" w:hAnsi="Times New Roman" w:cs="Times New Roman"/>
          <w:sz w:val="24"/>
          <w:szCs w:val="24"/>
        </w:rPr>
        <w:t>linc</w:t>
      </w:r>
      <w:proofErr w:type="spellEnd"/>
      <w:r w:rsidR="00067095" w:rsidRPr="00635706">
        <w:rPr>
          <w:rFonts w:ascii="Times New Roman" w:hAnsi="Times New Roman" w:cs="Times New Roman"/>
          <w:sz w:val="24"/>
          <w:szCs w:val="24"/>
        </w:rPr>
        <w:t xml:space="preserve">) RNA that is also located in the </w:t>
      </w:r>
      <w:r w:rsidR="00EC7FD2" w:rsidRPr="00635706">
        <w:rPr>
          <w:rFonts w:ascii="Times New Roman" w:hAnsi="Times New Roman" w:cs="Times New Roman"/>
          <w:sz w:val="24"/>
          <w:szCs w:val="24"/>
        </w:rPr>
        <w:t>EDC region (Sahlen</w:t>
      </w:r>
      <w:r w:rsidR="00754D48" w:rsidRPr="00635706">
        <w:rPr>
          <w:rFonts w:ascii="Times New Roman" w:hAnsi="Times New Roman" w:cs="Times New Roman"/>
          <w:sz w:val="24"/>
          <w:szCs w:val="24"/>
        </w:rPr>
        <w:t>,</w:t>
      </w:r>
      <w:r w:rsidR="00EC7FD2" w:rsidRPr="00635706">
        <w:rPr>
          <w:rFonts w:ascii="Times New Roman" w:hAnsi="Times New Roman" w:cs="Times New Roman"/>
          <w:sz w:val="24"/>
          <w:szCs w:val="24"/>
        </w:rPr>
        <w:t xml:space="preserve"> et al.,</w:t>
      </w:r>
      <w:r w:rsidR="00754D48" w:rsidRPr="00635706">
        <w:rPr>
          <w:rFonts w:ascii="Times New Roman" w:hAnsi="Times New Roman" w:cs="Times New Roman"/>
          <w:sz w:val="24"/>
          <w:szCs w:val="24"/>
        </w:rPr>
        <w:t xml:space="preserve"> 2021)</w:t>
      </w:r>
      <w:r w:rsidR="00EC7FD2" w:rsidRPr="00635706">
        <w:rPr>
          <w:rFonts w:ascii="Times New Roman" w:hAnsi="Times New Roman" w:cs="Times New Roman"/>
          <w:sz w:val="24"/>
          <w:szCs w:val="24"/>
        </w:rPr>
        <w:t>.</w:t>
      </w:r>
      <w:r w:rsidR="00E24D91" w:rsidRPr="00635706">
        <w:rPr>
          <w:rFonts w:ascii="Times New Roman" w:hAnsi="Times New Roman" w:cs="Times New Roman"/>
          <w:sz w:val="24"/>
          <w:szCs w:val="24"/>
        </w:rPr>
        <w:t xml:space="preserve"> </w:t>
      </w:r>
      <w:r w:rsidR="00E24D91" w:rsidRPr="00635706">
        <w:rPr>
          <w:rFonts w:ascii="Times New Roman" w:hAnsi="Times New Roman" w:cs="Times New Roman"/>
          <w:i/>
          <w:iCs/>
          <w:sz w:val="24"/>
          <w:szCs w:val="24"/>
        </w:rPr>
        <w:t xml:space="preserve">LINC00302 </w:t>
      </w:r>
      <w:r w:rsidR="00E24D91" w:rsidRPr="00635706">
        <w:rPr>
          <w:rFonts w:ascii="Times New Roman" w:hAnsi="Times New Roman" w:cs="Times New Roman"/>
          <w:sz w:val="24"/>
          <w:szCs w:val="24"/>
        </w:rPr>
        <w:t>is expressed almost entirely in the skin and is downregulated in AD lesions</w:t>
      </w:r>
      <w:r w:rsidR="008422AF" w:rsidRPr="00635706">
        <w:rPr>
          <w:rFonts w:ascii="Times New Roman" w:hAnsi="Times New Roman" w:cs="Times New Roman"/>
          <w:sz w:val="24"/>
          <w:szCs w:val="24"/>
        </w:rPr>
        <w:t xml:space="preserve">; </w:t>
      </w:r>
      <w:r w:rsidR="00E40609" w:rsidRPr="00635706">
        <w:rPr>
          <w:rFonts w:ascii="Times New Roman" w:hAnsi="Times New Roman" w:cs="Times New Roman"/>
          <w:sz w:val="24"/>
          <w:szCs w:val="24"/>
        </w:rPr>
        <w:t xml:space="preserve">it is involved in keratinocyte </w:t>
      </w:r>
      <w:r w:rsidR="001C7DE0" w:rsidRPr="00635706">
        <w:rPr>
          <w:rFonts w:ascii="Times New Roman" w:hAnsi="Times New Roman" w:cs="Times New Roman"/>
          <w:sz w:val="24"/>
          <w:szCs w:val="24"/>
        </w:rPr>
        <w:t xml:space="preserve">differentiation and affects the expression of </w:t>
      </w:r>
      <w:r w:rsidR="001C7DE0" w:rsidRPr="00635706">
        <w:rPr>
          <w:rFonts w:ascii="Times New Roman" w:hAnsi="Times New Roman" w:cs="Times New Roman"/>
          <w:i/>
          <w:iCs/>
          <w:sz w:val="24"/>
          <w:szCs w:val="24"/>
        </w:rPr>
        <w:t xml:space="preserve">FLG </w:t>
      </w:r>
      <w:r w:rsidR="001C7DE0" w:rsidRPr="00635706">
        <w:rPr>
          <w:rFonts w:ascii="Times New Roman" w:hAnsi="Times New Roman" w:cs="Times New Roman"/>
          <w:sz w:val="24"/>
          <w:szCs w:val="24"/>
        </w:rPr>
        <w:t xml:space="preserve">(Sahlen, et al., 2021). Future research is </w:t>
      </w:r>
      <w:r w:rsidR="00105154" w:rsidRPr="00635706">
        <w:rPr>
          <w:rFonts w:ascii="Times New Roman" w:hAnsi="Times New Roman" w:cs="Times New Roman"/>
          <w:sz w:val="24"/>
          <w:szCs w:val="24"/>
        </w:rPr>
        <w:t xml:space="preserve">needed to establish its specific role is keratinocyte differentiation and AD pathogenesis, as little </w:t>
      </w:r>
      <w:r w:rsidR="0024509C" w:rsidRPr="00635706">
        <w:rPr>
          <w:rFonts w:ascii="Times New Roman" w:hAnsi="Times New Roman" w:cs="Times New Roman"/>
          <w:sz w:val="24"/>
          <w:szCs w:val="24"/>
        </w:rPr>
        <w:t>research has been done on this specific variant.</w:t>
      </w:r>
    </w:p>
    <w:p w14:paraId="75FA23C2" w14:textId="2CD86E84" w:rsidR="00EF525C" w:rsidRPr="00635706" w:rsidRDefault="00311FB0"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ab/>
        <w:t xml:space="preserve">Following the onset of AD, many patients experience </w:t>
      </w:r>
      <w:r w:rsidR="001460B6" w:rsidRPr="00635706">
        <w:rPr>
          <w:rFonts w:ascii="Times New Roman" w:hAnsi="Times New Roman" w:cs="Times New Roman"/>
          <w:sz w:val="24"/>
          <w:szCs w:val="24"/>
        </w:rPr>
        <w:t>the atopic march, which is the progression o</w:t>
      </w:r>
      <w:r w:rsidR="0003649E" w:rsidRPr="00635706">
        <w:rPr>
          <w:rFonts w:ascii="Times New Roman" w:hAnsi="Times New Roman" w:cs="Times New Roman"/>
          <w:sz w:val="24"/>
          <w:szCs w:val="24"/>
        </w:rPr>
        <w:t xml:space="preserve">f other types of allergies, such as food allergy, asthma, </w:t>
      </w:r>
      <w:r w:rsidR="00EE02E7" w:rsidRPr="00635706">
        <w:rPr>
          <w:rFonts w:ascii="Times New Roman" w:hAnsi="Times New Roman" w:cs="Times New Roman"/>
          <w:sz w:val="24"/>
          <w:szCs w:val="24"/>
        </w:rPr>
        <w:t>conjunctivitis</w:t>
      </w:r>
      <w:r w:rsidR="0003649E" w:rsidRPr="00635706">
        <w:rPr>
          <w:rFonts w:ascii="Times New Roman" w:hAnsi="Times New Roman" w:cs="Times New Roman"/>
          <w:sz w:val="24"/>
          <w:szCs w:val="24"/>
        </w:rPr>
        <w:t>, a</w:t>
      </w:r>
      <w:r w:rsidR="00EE02E7" w:rsidRPr="00635706">
        <w:rPr>
          <w:rFonts w:ascii="Times New Roman" w:hAnsi="Times New Roman" w:cs="Times New Roman"/>
          <w:sz w:val="24"/>
          <w:szCs w:val="24"/>
        </w:rPr>
        <w:t>nd hay fever (</w:t>
      </w:r>
      <w:proofErr w:type="spellStart"/>
      <w:r w:rsidR="00EE02E7" w:rsidRPr="00635706">
        <w:rPr>
          <w:rFonts w:ascii="Times New Roman" w:hAnsi="Times New Roman" w:cs="Times New Roman"/>
          <w:sz w:val="24"/>
          <w:szCs w:val="24"/>
        </w:rPr>
        <w:t>Chirocozzi</w:t>
      </w:r>
      <w:proofErr w:type="spellEnd"/>
      <w:r w:rsidR="00EE02E7" w:rsidRPr="00635706">
        <w:rPr>
          <w:rFonts w:ascii="Times New Roman" w:hAnsi="Times New Roman" w:cs="Times New Roman"/>
          <w:sz w:val="24"/>
          <w:szCs w:val="24"/>
        </w:rPr>
        <w:t>, et al., 2023).</w:t>
      </w:r>
      <w:r w:rsidR="00A57D65" w:rsidRPr="00635706">
        <w:rPr>
          <w:rFonts w:ascii="Times New Roman" w:hAnsi="Times New Roman" w:cs="Times New Roman"/>
          <w:sz w:val="24"/>
          <w:szCs w:val="24"/>
        </w:rPr>
        <w:t xml:space="preserve"> Two of the more understudied lead variants identified by this study are </w:t>
      </w:r>
      <w:r w:rsidR="00852F7D" w:rsidRPr="00635706">
        <w:rPr>
          <w:rFonts w:ascii="Times New Roman" w:hAnsi="Times New Roman" w:cs="Times New Roman"/>
          <w:sz w:val="24"/>
          <w:szCs w:val="24"/>
        </w:rPr>
        <w:t xml:space="preserve">associated with some of these comorbidities. </w:t>
      </w:r>
      <w:r w:rsidR="00EF525C" w:rsidRPr="00635706">
        <w:rPr>
          <w:rFonts w:ascii="Times New Roman" w:hAnsi="Times New Roman" w:cs="Times New Roman"/>
          <w:i/>
          <w:iCs/>
          <w:sz w:val="24"/>
          <w:szCs w:val="24"/>
        </w:rPr>
        <w:t>C11ORF30</w:t>
      </w:r>
      <w:r w:rsidR="00EF525C" w:rsidRPr="00635706">
        <w:rPr>
          <w:rFonts w:ascii="Times New Roman" w:hAnsi="Times New Roman" w:cs="Times New Roman"/>
          <w:sz w:val="24"/>
          <w:szCs w:val="24"/>
        </w:rPr>
        <w:t>, a transcriptional repressor, is associated with eczema and eczema-associated asthma, a known comorbidity of AD (Martin, et al., 2020)</w:t>
      </w:r>
      <w:r w:rsidR="00EF525C" w:rsidRPr="00635706">
        <w:rPr>
          <w:rFonts w:ascii="Times New Roman" w:hAnsi="Times New Roman" w:cs="Times New Roman"/>
          <w:i/>
          <w:iCs/>
          <w:sz w:val="24"/>
          <w:szCs w:val="24"/>
        </w:rPr>
        <w:t xml:space="preserve">. </w:t>
      </w:r>
      <w:r w:rsidR="00EF525C" w:rsidRPr="00635706">
        <w:rPr>
          <w:rFonts w:ascii="Times New Roman" w:hAnsi="Times New Roman" w:cs="Times New Roman"/>
          <w:sz w:val="24"/>
          <w:szCs w:val="24"/>
        </w:rPr>
        <w:t xml:space="preserve">A moderate association has been found between </w:t>
      </w:r>
      <w:r w:rsidR="00EF525C" w:rsidRPr="00635706">
        <w:rPr>
          <w:rFonts w:ascii="Times New Roman" w:hAnsi="Times New Roman" w:cs="Times New Roman"/>
          <w:i/>
          <w:iCs/>
          <w:sz w:val="24"/>
          <w:szCs w:val="24"/>
        </w:rPr>
        <w:t xml:space="preserve">C11ORF30 </w:t>
      </w:r>
      <w:r w:rsidR="00EF525C" w:rsidRPr="00635706">
        <w:rPr>
          <w:rFonts w:ascii="Times New Roman" w:hAnsi="Times New Roman" w:cs="Times New Roman"/>
          <w:sz w:val="24"/>
          <w:szCs w:val="24"/>
        </w:rPr>
        <w:t>and AD in Japanese and Chinese populations</w:t>
      </w:r>
      <w:r w:rsidR="00EF525C" w:rsidRPr="00635706">
        <w:rPr>
          <w:rFonts w:ascii="Times New Roman" w:hAnsi="Times New Roman" w:cs="Times New Roman"/>
          <w:i/>
          <w:iCs/>
          <w:sz w:val="24"/>
          <w:szCs w:val="24"/>
        </w:rPr>
        <w:t xml:space="preserve"> </w:t>
      </w:r>
      <w:r w:rsidR="00EF525C" w:rsidRPr="00635706">
        <w:rPr>
          <w:rFonts w:ascii="Times New Roman" w:hAnsi="Times New Roman" w:cs="Times New Roman"/>
          <w:sz w:val="24"/>
          <w:szCs w:val="24"/>
        </w:rPr>
        <w:t>(Kaufman, Guttman-</w:t>
      </w:r>
      <w:proofErr w:type="spellStart"/>
      <w:r w:rsidR="00EF525C" w:rsidRPr="00635706">
        <w:rPr>
          <w:rFonts w:ascii="Times New Roman" w:hAnsi="Times New Roman" w:cs="Times New Roman"/>
          <w:sz w:val="24"/>
          <w:szCs w:val="24"/>
        </w:rPr>
        <w:t>Yassky</w:t>
      </w:r>
      <w:proofErr w:type="spellEnd"/>
      <w:r w:rsidR="00EF525C" w:rsidRPr="00635706">
        <w:rPr>
          <w:rFonts w:ascii="Times New Roman" w:hAnsi="Times New Roman" w:cs="Times New Roman"/>
          <w:sz w:val="24"/>
          <w:szCs w:val="24"/>
        </w:rPr>
        <w:t xml:space="preserve">, &amp; Alexis, 2018). </w:t>
      </w:r>
      <w:r w:rsidR="00EF525C" w:rsidRPr="00635706">
        <w:rPr>
          <w:rFonts w:ascii="Times New Roman" w:hAnsi="Times New Roman" w:cs="Times New Roman"/>
          <w:i/>
          <w:iCs/>
          <w:sz w:val="24"/>
          <w:szCs w:val="24"/>
        </w:rPr>
        <w:t>PRPF3</w:t>
      </w:r>
      <w:r w:rsidR="00EF525C" w:rsidRPr="00635706">
        <w:rPr>
          <w:rFonts w:ascii="Times New Roman" w:hAnsi="Times New Roman" w:cs="Times New Roman"/>
          <w:sz w:val="24"/>
          <w:szCs w:val="24"/>
        </w:rPr>
        <w:t xml:space="preserve"> is linked to allergy in general, in addition to eczema and retinitis pigmentosa (Martin, et al., 2020)</w:t>
      </w:r>
      <w:r w:rsidR="00EF525C" w:rsidRPr="00635706">
        <w:rPr>
          <w:rFonts w:ascii="Times New Roman" w:hAnsi="Times New Roman" w:cs="Times New Roman"/>
          <w:i/>
          <w:iCs/>
          <w:sz w:val="24"/>
          <w:szCs w:val="24"/>
        </w:rPr>
        <w:t xml:space="preserve">. </w:t>
      </w:r>
      <w:r w:rsidR="00EF525C" w:rsidRPr="00635706">
        <w:rPr>
          <w:rFonts w:ascii="Times New Roman" w:hAnsi="Times New Roman" w:cs="Times New Roman"/>
          <w:sz w:val="24"/>
          <w:szCs w:val="24"/>
        </w:rPr>
        <w:t xml:space="preserve">Its specific role in </w:t>
      </w:r>
      <w:r w:rsidR="00EF525C" w:rsidRPr="00635706">
        <w:rPr>
          <w:rFonts w:ascii="Times New Roman" w:hAnsi="Times New Roman" w:cs="Times New Roman"/>
          <w:sz w:val="24"/>
          <w:szCs w:val="24"/>
        </w:rPr>
        <w:lastRenderedPageBreak/>
        <w:t xml:space="preserve">allergy and AD is unknown; it is known that </w:t>
      </w:r>
      <w:r w:rsidR="00EF525C" w:rsidRPr="00635706">
        <w:rPr>
          <w:rFonts w:ascii="Times New Roman" w:hAnsi="Times New Roman" w:cs="Times New Roman"/>
          <w:i/>
          <w:iCs/>
          <w:sz w:val="24"/>
          <w:szCs w:val="24"/>
        </w:rPr>
        <w:t xml:space="preserve">PRPF3 </w:t>
      </w:r>
      <w:r w:rsidR="00EF525C" w:rsidRPr="00635706">
        <w:rPr>
          <w:rFonts w:ascii="Times New Roman" w:hAnsi="Times New Roman" w:cs="Times New Roman"/>
          <w:sz w:val="24"/>
          <w:szCs w:val="24"/>
        </w:rPr>
        <w:t xml:space="preserve">is involved in pre-mRNA splicing, but other than that further investigation is needed to identify how it plays into AD pathogenesis. </w:t>
      </w:r>
      <w:r w:rsidR="00852F7D" w:rsidRPr="00635706">
        <w:rPr>
          <w:rFonts w:ascii="Times New Roman" w:hAnsi="Times New Roman" w:cs="Times New Roman"/>
          <w:sz w:val="24"/>
          <w:szCs w:val="24"/>
        </w:rPr>
        <w:t xml:space="preserve">More research is needed on both the role of </w:t>
      </w:r>
      <w:r w:rsidR="00852F7D" w:rsidRPr="00635706">
        <w:rPr>
          <w:rFonts w:ascii="Times New Roman" w:hAnsi="Times New Roman" w:cs="Times New Roman"/>
          <w:i/>
          <w:iCs/>
          <w:sz w:val="24"/>
          <w:szCs w:val="24"/>
        </w:rPr>
        <w:t>C11ORF30</w:t>
      </w:r>
      <w:r w:rsidR="00852F7D" w:rsidRPr="00635706">
        <w:rPr>
          <w:rFonts w:ascii="Times New Roman" w:hAnsi="Times New Roman" w:cs="Times New Roman"/>
          <w:sz w:val="24"/>
          <w:szCs w:val="24"/>
        </w:rPr>
        <w:t xml:space="preserve"> and</w:t>
      </w:r>
      <w:r w:rsidR="00852F7D" w:rsidRPr="00635706">
        <w:rPr>
          <w:rFonts w:ascii="Times New Roman" w:hAnsi="Times New Roman" w:cs="Times New Roman"/>
          <w:i/>
          <w:iCs/>
          <w:sz w:val="24"/>
          <w:szCs w:val="24"/>
        </w:rPr>
        <w:t xml:space="preserve"> PRPF3 </w:t>
      </w:r>
      <w:r w:rsidR="00852F7D" w:rsidRPr="00635706">
        <w:rPr>
          <w:rFonts w:ascii="Times New Roman" w:hAnsi="Times New Roman" w:cs="Times New Roman"/>
          <w:sz w:val="24"/>
          <w:szCs w:val="24"/>
        </w:rPr>
        <w:t>specific roles in AD.</w:t>
      </w:r>
    </w:p>
    <w:p w14:paraId="2F639442" w14:textId="17B40E3D" w:rsidR="00735F4E" w:rsidRPr="00635706" w:rsidRDefault="00024A03" w:rsidP="00635706">
      <w:pPr>
        <w:spacing w:line="480" w:lineRule="auto"/>
        <w:ind w:firstLine="720"/>
        <w:rPr>
          <w:rFonts w:ascii="Times New Roman" w:hAnsi="Times New Roman" w:cs="Times New Roman"/>
          <w:sz w:val="24"/>
          <w:szCs w:val="24"/>
        </w:rPr>
      </w:pPr>
      <w:r w:rsidRPr="00635706">
        <w:rPr>
          <w:rFonts w:ascii="Times New Roman" w:hAnsi="Times New Roman" w:cs="Times New Roman"/>
          <w:sz w:val="24"/>
          <w:szCs w:val="24"/>
        </w:rPr>
        <w:t xml:space="preserve">In addition to FLG, </w:t>
      </w:r>
      <w:r w:rsidRPr="00635706">
        <w:rPr>
          <w:rFonts w:ascii="Times New Roman" w:hAnsi="Times New Roman" w:cs="Times New Roman"/>
          <w:i/>
          <w:iCs/>
          <w:sz w:val="24"/>
          <w:szCs w:val="24"/>
        </w:rPr>
        <w:t>IL-13</w:t>
      </w:r>
      <w:r w:rsidRPr="00635706">
        <w:rPr>
          <w:rFonts w:ascii="Times New Roman" w:hAnsi="Times New Roman" w:cs="Times New Roman"/>
          <w:sz w:val="24"/>
          <w:szCs w:val="24"/>
        </w:rPr>
        <w:t xml:space="preserve"> and </w:t>
      </w:r>
      <w:r w:rsidRPr="00635706">
        <w:rPr>
          <w:rFonts w:ascii="Times New Roman" w:hAnsi="Times New Roman" w:cs="Times New Roman"/>
          <w:i/>
          <w:iCs/>
          <w:sz w:val="24"/>
          <w:szCs w:val="24"/>
        </w:rPr>
        <w:t>OVOL1</w:t>
      </w:r>
      <w:r w:rsidRPr="00635706">
        <w:rPr>
          <w:rFonts w:ascii="Times New Roman" w:hAnsi="Times New Roman" w:cs="Times New Roman"/>
          <w:sz w:val="24"/>
          <w:szCs w:val="24"/>
        </w:rPr>
        <w:t xml:space="preserve"> </w:t>
      </w:r>
      <w:r w:rsidR="00574CD9" w:rsidRPr="00635706">
        <w:rPr>
          <w:rFonts w:ascii="Times New Roman" w:hAnsi="Times New Roman" w:cs="Times New Roman"/>
          <w:sz w:val="24"/>
          <w:szCs w:val="24"/>
        </w:rPr>
        <w:t xml:space="preserve">play a </w:t>
      </w:r>
      <w:r w:rsidR="00744205" w:rsidRPr="00635706">
        <w:rPr>
          <w:rFonts w:ascii="Times New Roman" w:hAnsi="Times New Roman" w:cs="Times New Roman"/>
          <w:sz w:val="24"/>
          <w:szCs w:val="24"/>
        </w:rPr>
        <w:t>pivotal</w:t>
      </w:r>
      <w:r w:rsidR="00574CD9" w:rsidRPr="00635706">
        <w:rPr>
          <w:rFonts w:ascii="Times New Roman" w:hAnsi="Times New Roman" w:cs="Times New Roman"/>
          <w:sz w:val="24"/>
          <w:szCs w:val="24"/>
        </w:rPr>
        <w:t xml:space="preserve"> role in the </w:t>
      </w:r>
      <w:r w:rsidR="00744205" w:rsidRPr="00635706">
        <w:rPr>
          <w:rFonts w:ascii="Times New Roman" w:hAnsi="Times New Roman" w:cs="Times New Roman"/>
          <w:sz w:val="24"/>
          <w:szCs w:val="24"/>
        </w:rPr>
        <w:t>pathogenesis of AD;</w:t>
      </w:r>
      <w:r w:rsidR="00D80390" w:rsidRPr="00635706">
        <w:rPr>
          <w:rFonts w:ascii="Times New Roman" w:hAnsi="Times New Roman" w:cs="Times New Roman"/>
          <w:sz w:val="24"/>
          <w:szCs w:val="24"/>
        </w:rPr>
        <w:t xml:space="preserve"> the three genes form </w:t>
      </w:r>
      <w:r w:rsidR="00A86FE8" w:rsidRPr="00635706">
        <w:rPr>
          <w:rFonts w:ascii="Times New Roman" w:hAnsi="Times New Roman" w:cs="Times New Roman"/>
          <w:sz w:val="24"/>
          <w:szCs w:val="24"/>
        </w:rPr>
        <w:t xml:space="preserve">the </w:t>
      </w:r>
      <w:r w:rsidR="001768D0" w:rsidRPr="00635706">
        <w:rPr>
          <w:rFonts w:ascii="Times New Roman" w:hAnsi="Times New Roman" w:cs="Times New Roman"/>
          <w:i/>
          <w:iCs/>
          <w:sz w:val="24"/>
          <w:szCs w:val="24"/>
        </w:rPr>
        <w:t>IL-13-OVOL1-FLG</w:t>
      </w:r>
      <w:r w:rsidR="001768D0" w:rsidRPr="00635706">
        <w:rPr>
          <w:rFonts w:ascii="Times New Roman" w:hAnsi="Times New Roman" w:cs="Times New Roman"/>
          <w:sz w:val="24"/>
          <w:szCs w:val="24"/>
        </w:rPr>
        <w:t xml:space="preserve"> axis. </w:t>
      </w:r>
      <w:r w:rsidR="00983C50" w:rsidRPr="00635706">
        <w:rPr>
          <w:rFonts w:ascii="Times New Roman" w:hAnsi="Times New Roman" w:cs="Times New Roman"/>
          <w:sz w:val="24"/>
          <w:szCs w:val="24"/>
        </w:rPr>
        <w:t xml:space="preserve">Previous studies </w:t>
      </w:r>
      <w:r w:rsidR="00420184" w:rsidRPr="00635706">
        <w:rPr>
          <w:rFonts w:ascii="Times New Roman" w:hAnsi="Times New Roman" w:cs="Times New Roman"/>
          <w:sz w:val="24"/>
          <w:szCs w:val="24"/>
        </w:rPr>
        <w:t>suggest</w:t>
      </w:r>
      <w:r w:rsidR="00983C50" w:rsidRPr="00635706">
        <w:rPr>
          <w:rFonts w:ascii="Times New Roman" w:hAnsi="Times New Roman" w:cs="Times New Roman"/>
          <w:sz w:val="24"/>
          <w:szCs w:val="24"/>
        </w:rPr>
        <w:t xml:space="preserve"> that </w:t>
      </w:r>
      <w:r w:rsidR="00983C50" w:rsidRPr="00635706">
        <w:rPr>
          <w:rFonts w:ascii="Times New Roman" w:hAnsi="Times New Roman" w:cs="Times New Roman"/>
          <w:i/>
          <w:iCs/>
          <w:sz w:val="24"/>
          <w:szCs w:val="24"/>
        </w:rPr>
        <w:t>IL-13</w:t>
      </w:r>
      <w:r w:rsidR="00983C50" w:rsidRPr="00635706">
        <w:rPr>
          <w:rFonts w:ascii="Times New Roman" w:hAnsi="Times New Roman" w:cs="Times New Roman"/>
          <w:sz w:val="24"/>
          <w:szCs w:val="24"/>
        </w:rPr>
        <w:t xml:space="preserve"> </w:t>
      </w:r>
      <w:r w:rsidR="00056E23" w:rsidRPr="00635706">
        <w:rPr>
          <w:rFonts w:ascii="Times New Roman" w:hAnsi="Times New Roman" w:cs="Times New Roman"/>
          <w:sz w:val="24"/>
          <w:szCs w:val="24"/>
        </w:rPr>
        <w:t xml:space="preserve">is a crucial cytokine that </w:t>
      </w:r>
      <w:r w:rsidR="00983C50" w:rsidRPr="00635706">
        <w:rPr>
          <w:rFonts w:ascii="Times New Roman" w:hAnsi="Times New Roman" w:cs="Times New Roman"/>
          <w:sz w:val="24"/>
          <w:szCs w:val="24"/>
        </w:rPr>
        <w:t xml:space="preserve">plays a key role in </w:t>
      </w:r>
      <w:r w:rsidR="0003471E" w:rsidRPr="00635706">
        <w:rPr>
          <w:rFonts w:ascii="Times New Roman" w:hAnsi="Times New Roman" w:cs="Times New Roman"/>
          <w:sz w:val="24"/>
          <w:szCs w:val="24"/>
        </w:rPr>
        <w:t>AD pathogenesis</w:t>
      </w:r>
      <w:r w:rsidR="007E3983" w:rsidRPr="00635706">
        <w:rPr>
          <w:rFonts w:ascii="Times New Roman" w:hAnsi="Times New Roman" w:cs="Times New Roman"/>
          <w:sz w:val="24"/>
          <w:szCs w:val="24"/>
        </w:rPr>
        <w:t xml:space="preserve">; aside from </w:t>
      </w:r>
      <w:r w:rsidR="007E3983" w:rsidRPr="00635706">
        <w:rPr>
          <w:rFonts w:ascii="Times New Roman" w:hAnsi="Times New Roman" w:cs="Times New Roman"/>
          <w:i/>
          <w:iCs/>
          <w:sz w:val="24"/>
          <w:szCs w:val="24"/>
        </w:rPr>
        <w:t>FLG</w:t>
      </w:r>
      <w:r w:rsidR="007E3983" w:rsidRPr="00635706">
        <w:rPr>
          <w:rFonts w:ascii="Times New Roman" w:hAnsi="Times New Roman" w:cs="Times New Roman"/>
          <w:sz w:val="24"/>
          <w:szCs w:val="24"/>
        </w:rPr>
        <w:t xml:space="preserve">, this is the most studied AD-related gene </w:t>
      </w:r>
      <w:r w:rsidR="00AD2C33" w:rsidRPr="00635706">
        <w:rPr>
          <w:rFonts w:ascii="Times New Roman" w:hAnsi="Times New Roman" w:cs="Times New Roman"/>
          <w:sz w:val="24"/>
          <w:szCs w:val="24"/>
        </w:rPr>
        <w:t xml:space="preserve">(Napolitano, di Vico, Ruggiero, </w:t>
      </w:r>
      <w:proofErr w:type="spellStart"/>
      <w:r w:rsidR="00AD2C33" w:rsidRPr="00635706">
        <w:rPr>
          <w:rFonts w:ascii="Times New Roman" w:hAnsi="Times New Roman" w:cs="Times New Roman"/>
          <w:sz w:val="24"/>
          <w:szCs w:val="24"/>
        </w:rPr>
        <w:t>Fabbrocini</w:t>
      </w:r>
      <w:proofErr w:type="spellEnd"/>
      <w:r w:rsidR="00AD2C33" w:rsidRPr="00635706">
        <w:rPr>
          <w:rFonts w:ascii="Times New Roman" w:hAnsi="Times New Roman" w:cs="Times New Roman"/>
          <w:sz w:val="24"/>
          <w:szCs w:val="24"/>
        </w:rPr>
        <w:t xml:space="preserve">, &amp; Patruno, </w:t>
      </w:r>
      <w:r w:rsidR="00E94231" w:rsidRPr="00635706">
        <w:rPr>
          <w:rFonts w:ascii="Times New Roman" w:hAnsi="Times New Roman" w:cs="Times New Roman"/>
          <w:sz w:val="24"/>
          <w:szCs w:val="24"/>
        </w:rPr>
        <w:t>2023).</w:t>
      </w:r>
      <w:r w:rsidR="00517CAA" w:rsidRPr="00635706">
        <w:rPr>
          <w:rFonts w:ascii="Times New Roman" w:hAnsi="Times New Roman" w:cs="Times New Roman"/>
          <w:sz w:val="24"/>
          <w:szCs w:val="24"/>
        </w:rPr>
        <w:t xml:space="preserve"> </w:t>
      </w:r>
      <w:r w:rsidR="00517CAA" w:rsidRPr="00635706">
        <w:rPr>
          <w:rFonts w:ascii="Times New Roman" w:hAnsi="Times New Roman" w:cs="Times New Roman"/>
          <w:i/>
          <w:iCs/>
          <w:sz w:val="24"/>
          <w:szCs w:val="24"/>
        </w:rPr>
        <w:t>IL-13</w:t>
      </w:r>
      <w:r w:rsidR="00824672" w:rsidRPr="00635706">
        <w:rPr>
          <w:rFonts w:ascii="Times New Roman" w:hAnsi="Times New Roman" w:cs="Times New Roman"/>
          <w:i/>
          <w:iCs/>
          <w:sz w:val="24"/>
          <w:szCs w:val="24"/>
        </w:rPr>
        <w:t xml:space="preserve"> </w:t>
      </w:r>
      <w:r w:rsidR="002D3C96" w:rsidRPr="00635706">
        <w:rPr>
          <w:rFonts w:ascii="Times New Roman" w:hAnsi="Times New Roman" w:cs="Times New Roman"/>
          <w:sz w:val="24"/>
          <w:szCs w:val="24"/>
        </w:rPr>
        <w:t>is overexpressed in the skin lesions of AD patients</w:t>
      </w:r>
      <w:r w:rsidR="00C37F0D" w:rsidRPr="00635706">
        <w:rPr>
          <w:rFonts w:ascii="Times New Roman" w:hAnsi="Times New Roman" w:cs="Times New Roman"/>
          <w:sz w:val="24"/>
          <w:szCs w:val="24"/>
        </w:rPr>
        <w:t xml:space="preserve"> and polymorphisms of </w:t>
      </w:r>
      <w:r w:rsidR="00C37F0D" w:rsidRPr="00635706">
        <w:rPr>
          <w:rFonts w:ascii="Times New Roman" w:hAnsi="Times New Roman" w:cs="Times New Roman"/>
          <w:i/>
          <w:iCs/>
          <w:sz w:val="24"/>
          <w:szCs w:val="24"/>
        </w:rPr>
        <w:t>IL-13</w:t>
      </w:r>
      <w:r w:rsidR="00B81D63" w:rsidRPr="00635706">
        <w:rPr>
          <w:rFonts w:ascii="Times New Roman" w:hAnsi="Times New Roman" w:cs="Times New Roman"/>
          <w:sz w:val="24"/>
          <w:szCs w:val="24"/>
        </w:rPr>
        <w:t xml:space="preserve"> have been associated with an AD predisposition in Chinese, Korean, and Japanese populations (</w:t>
      </w:r>
      <w:proofErr w:type="spellStart"/>
      <w:r w:rsidR="00B81D63" w:rsidRPr="00635706">
        <w:rPr>
          <w:rFonts w:ascii="Times New Roman" w:hAnsi="Times New Roman" w:cs="Times New Roman"/>
          <w:sz w:val="24"/>
          <w:szCs w:val="24"/>
        </w:rPr>
        <w:t>Chirocozzi</w:t>
      </w:r>
      <w:proofErr w:type="spellEnd"/>
      <w:r w:rsidR="00B81D63" w:rsidRPr="00635706">
        <w:rPr>
          <w:rFonts w:ascii="Times New Roman" w:hAnsi="Times New Roman" w:cs="Times New Roman"/>
          <w:sz w:val="24"/>
          <w:szCs w:val="24"/>
        </w:rPr>
        <w:t>, et al., 2023).</w:t>
      </w:r>
      <w:r w:rsidR="007E3983" w:rsidRPr="00635706">
        <w:rPr>
          <w:rFonts w:ascii="Times New Roman" w:hAnsi="Times New Roman" w:cs="Times New Roman"/>
          <w:sz w:val="24"/>
          <w:szCs w:val="24"/>
        </w:rPr>
        <w:t xml:space="preserve"> </w:t>
      </w:r>
      <w:r w:rsidR="00C12D65" w:rsidRPr="00635706">
        <w:rPr>
          <w:rFonts w:ascii="Times New Roman" w:hAnsi="Times New Roman" w:cs="Times New Roman"/>
          <w:i/>
          <w:iCs/>
          <w:sz w:val="24"/>
          <w:szCs w:val="24"/>
        </w:rPr>
        <w:t>IL-13</w:t>
      </w:r>
      <w:r w:rsidR="00BF5445" w:rsidRPr="00635706">
        <w:rPr>
          <w:rFonts w:ascii="Times New Roman" w:hAnsi="Times New Roman" w:cs="Times New Roman"/>
          <w:i/>
          <w:iCs/>
          <w:sz w:val="24"/>
          <w:szCs w:val="24"/>
        </w:rPr>
        <w:t xml:space="preserve"> </w:t>
      </w:r>
      <w:r w:rsidR="00BF5445" w:rsidRPr="00635706">
        <w:rPr>
          <w:rFonts w:ascii="Times New Roman" w:hAnsi="Times New Roman" w:cs="Times New Roman"/>
          <w:sz w:val="24"/>
          <w:szCs w:val="24"/>
        </w:rPr>
        <w:t>recru</w:t>
      </w:r>
      <w:r w:rsidR="003918C5" w:rsidRPr="00635706">
        <w:rPr>
          <w:rFonts w:ascii="Times New Roman" w:hAnsi="Times New Roman" w:cs="Times New Roman"/>
          <w:sz w:val="24"/>
          <w:szCs w:val="24"/>
        </w:rPr>
        <w:t xml:space="preserve">its </w:t>
      </w:r>
      <w:r w:rsidR="00BF5445" w:rsidRPr="00635706">
        <w:rPr>
          <w:rFonts w:ascii="Times New Roman" w:hAnsi="Times New Roman" w:cs="Times New Roman"/>
          <w:sz w:val="24"/>
          <w:szCs w:val="24"/>
        </w:rPr>
        <w:t>inflammatory cells, changes the skin microbiome, and alters the skin barrier (</w:t>
      </w:r>
      <w:r w:rsidR="00B57B4C" w:rsidRPr="00635706">
        <w:rPr>
          <w:rFonts w:ascii="Times New Roman" w:hAnsi="Times New Roman" w:cs="Times New Roman"/>
          <w:sz w:val="24"/>
          <w:szCs w:val="24"/>
        </w:rPr>
        <w:t>Napolitano, et al., 2023)</w:t>
      </w:r>
      <w:r w:rsidR="003918C5" w:rsidRPr="00635706">
        <w:rPr>
          <w:rFonts w:ascii="Times New Roman" w:hAnsi="Times New Roman" w:cs="Times New Roman"/>
          <w:sz w:val="24"/>
          <w:szCs w:val="24"/>
        </w:rPr>
        <w:t xml:space="preserve">. It also activates the </w:t>
      </w:r>
      <w:r w:rsidR="007D7049" w:rsidRPr="00635706">
        <w:rPr>
          <w:rFonts w:ascii="Times New Roman" w:hAnsi="Times New Roman" w:cs="Times New Roman"/>
          <w:sz w:val="24"/>
          <w:szCs w:val="24"/>
        </w:rPr>
        <w:t>sensory</w:t>
      </w:r>
      <w:r w:rsidR="003918C5" w:rsidRPr="00635706">
        <w:rPr>
          <w:rFonts w:ascii="Times New Roman" w:hAnsi="Times New Roman" w:cs="Times New Roman"/>
          <w:sz w:val="24"/>
          <w:szCs w:val="24"/>
        </w:rPr>
        <w:t xml:space="preserve"> nerve that causes the itch sensation commonly </w:t>
      </w:r>
      <w:r w:rsidR="007D7049" w:rsidRPr="00635706">
        <w:rPr>
          <w:rFonts w:ascii="Times New Roman" w:hAnsi="Times New Roman" w:cs="Times New Roman"/>
          <w:sz w:val="24"/>
          <w:szCs w:val="24"/>
        </w:rPr>
        <w:t>experienced by AD patients (Napolitano, et al., 2023).</w:t>
      </w:r>
      <w:r w:rsidR="0061454B" w:rsidRPr="00635706">
        <w:rPr>
          <w:rFonts w:ascii="Times New Roman" w:hAnsi="Times New Roman" w:cs="Times New Roman"/>
          <w:sz w:val="24"/>
          <w:szCs w:val="24"/>
        </w:rPr>
        <w:t xml:space="preserve"> Figure 1</w:t>
      </w:r>
      <w:r w:rsidR="00CE1CE4" w:rsidRPr="00635706">
        <w:rPr>
          <w:rFonts w:ascii="Times New Roman" w:hAnsi="Times New Roman" w:cs="Times New Roman"/>
          <w:sz w:val="24"/>
          <w:szCs w:val="24"/>
        </w:rPr>
        <w:t>7</w:t>
      </w:r>
      <w:r w:rsidR="0061454B" w:rsidRPr="00635706">
        <w:rPr>
          <w:rFonts w:ascii="Times New Roman" w:hAnsi="Times New Roman" w:cs="Times New Roman"/>
          <w:sz w:val="24"/>
          <w:szCs w:val="24"/>
        </w:rPr>
        <w:t xml:space="preserve"> shows </w:t>
      </w:r>
      <w:r w:rsidR="000A5F72" w:rsidRPr="00635706">
        <w:rPr>
          <w:rFonts w:ascii="Times New Roman" w:hAnsi="Times New Roman" w:cs="Times New Roman"/>
          <w:sz w:val="24"/>
          <w:szCs w:val="24"/>
        </w:rPr>
        <w:t xml:space="preserve">the effect of </w:t>
      </w:r>
      <w:r w:rsidR="000A5F72" w:rsidRPr="00635706">
        <w:rPr>
          <w:rFonts w:ascii="Times New Roman" w:hAnsi="Times New Roman" w:cs="Times New Roman"/>
          <w:i/>
          <w:iCs/>
          <w:sz w:val="24"/>
          <w:szCs w:val="24"/>
        </w:rPr>
        <w:t>IL-13</w:t>
      </w:r>
      <w:r w:rsidR="000A5F72" w:rsidRPr="00635706">
        <w:rPr>
          <w:rFonts w:ascii="Times New Roman" w:hAnsi="Times New Roman" w:cs="Times New Roman"/>
          <w:sz w:val="24"/>
          <w:szCs w:val="24"/>
        </w:rPr>
        <w:t xml:space="preserve"> on AD pathogenesis (Napolitano, et al., 2023).</w:t>
      </w:r>
      <w:r w:rsidR="00047162" w:rsidRPr="00635706">
        <w:rPr>
          <w:rFonts w:ascii="Times New Roman" w:hAnsi="Times New Roman" w:cs="Times New Roman"/>
          <w:sz w:val="24"/>
          <w:szCs w:val="24"/>
        </w:rPr>
        <w:t xml:space="preserve"> </w:t>
      </w:r>
      <w:r w:rsidR="00645F67" w:rsidRPr="00635706">
        <w:rPr>
          <w:rFonts w:ascii="Times New Roman" w:hAnsi="Times New Roman" w:cs="Times New Roman"/>
          <w:sz w:val="24"/>
          <w:szCs w:val="24"/>
        </w:rPr>
        <w:t xml:space="preserve">The function of </w:t>
      </w:r>
      <w:r w:rsidR="007E5C4F" w:rsidRPr="00635706">
        <w:rPr>
          <w:rFonts w:ascii="Times New Roman" w:hAnsi="Times New Roman" w:cs="Times New Roman"/>
          <w:i/>
          <w:iCs/>
          <w:sz w:val="24"/>
          <w:szCs w:val="24"/>
        </w:rPr>
        <w:t>OVOL1</w:t>
      </w:r>
      <w:r w:rsidR="00F9283A" w:rsidRPr="00635706">
        <w:rPr>
          <w:rFonts w:ascii="Times New Roman" w:hAnsi="Times New Roman" w:cs="Times New Roman"/>
          <w:sz w:val="24"/>
          <w:szCs w:val="24"/>
        </w:rPr>
        <w:t xml:space="preserve"> is closely related to </w:t>
      </w:r>
      <w:r w:rsidR="00F9283A" w:rsidRPr="00635706">
        <w:rPr>
          <w:rFonts w:ascii="Times New Roman" w:hAnsi="Times New Roman" w:cs="Times New Roman"/>
          <w:i/>
          <w:iCs/>
          <w:sz w:val="24"/>
          <w:szCs w:val="24"/>
        </w:rPr>
        <w:t>IL-13</w:t>
      </w:r>
      <w:r w:rsidR="006F32B6" w:rsidRPr="00635706">
        <w:rPr>
          <w:rFonts w:ascii="Times New Roman" w:hAnsi="Times New Roman" w:cs="Times New Roman"/>
          <w:sz w:val="24"/>
          <w:szCs w:val="24"/>
        </w:rPr>
        <w:t xml:space="preserve">, as it is an upstream transcription factor that regulates </w:t>
      </w:r>
      <w:r w:rsidR="006F32B6" w:rsidRPr="00635706">
        <w:rPr>
          <w:rFonts w:ascii="Times New Roman" w:hAnsi="Times New Roman" w:cs="Times New Roman"/>
          <w:i/>
          <w:iCs/>
          <w:sz w:val="24"/>
          <w:szCs w:val="24"/>
        </w:rPr>
        <w:t>FLG</w:t>
      </w:r>
      <w:r w:rsidR="006F32B6" w:rsidRPr="00635706">
        <w:rPr>
          <w:rFonts w:ascii="Times New Roman" w:hAnsi="Times New Roman" w:cs="Times New Roman"/>
          <w:sz w:val="24"/>
          <w:szCs w:val="24"/>
        </w:rPr>
        <w:t xml:space="preserve"> expression (</w:t>
      </w:r>
      <w:proofErr w:type="spellStart"/>
      <w:r w:rsidR="006F32B6" w:rsidRPr="00635706">
        <w:rPr>
          <w:rFonts w:ascii="Times New Roman" w:hAnsi="Times New Roman" w:cs="Times New Roman"/>
          <w:sz w:val="24"/>
          <w:szCs w:val="24"/>
        </w:rPr>
        <w:t>Furue</w:t>
      </w:r>
      <w:proofErr w:type="spellEnd"/>
      <w:r w:rsidR="006F32B6" w:rsidRPr="00635706">
        <w:rPr>
          <w:rFonts w:ascii="Times New Roman" w:hAnsi="Times New Roman" w:cs="Times New Roman"/>
          <w:sz w:val="24"/>
          <w:szCs w:val="24"/>
        </w:rPr>
        <w:t xml:space="preserve">, et al., 2019). </w:t>
      </w:r>
      <w:r w:rsidR="00A137FA" w:rsidRPr="00635706">
        <w:rPr>
          <w:rFonts w:ascii="Times New Roman" w:hAnsi="Times New Roman" w:cs="Times New Roman"/>
          <w:sz w:val="24"/>
          <w:szCs w:val="24"/>
        </w:rPr>
        <w:t xml:space="preserve"> </w:t>
      </w:r>
      <w:r w:rsidR="00FA73DA" w:rsidRPr="00635706">
        <w:rPr>
          <w:rFonts w:ascii="Times New Roman" w:hAnsi="Times New Roman" w:cs="Times New Roman"/>
          <w:sz w:val="24"/>
          <w:szCs w:val="24"/>
        </w:rPr>
        <w:t>As shown in Figure 1</w:t>
      </w:r>
      <w:r w:rsidR="00CE1CE4" w:rsidRPr="00635706">
        <w:rPr>
          <w:rFonts w:ascii="Times New Roman" w:hAnsi="Times New Roman" w:cs="Times New Roman"/>
          <w:sz w:val="24"/>
          <w:szCs w:val="24"/>
        </w:rPr>
        <w:t>8</w:t>
      </w:r>
      <w:r w:rsidR="00FA73DA" w:rsidRPr="00635706">
        <w:rPr>
          <w:rFonts w:ascii="Times New Roman" w:hAnsi="Times New Roman" w:cs="Times New Roman"/>
          <w:sz w:val="24"/>
          <w:szCs w:val="24"/>
        </w:rPr>
        <w:t>, h</w:t>
      </w:r>
      <w:r w:rsidR="00C34263" w:rsidRPr="00635706">
        <w:rPr>
          <w:rFonts w:ascii="Times New Roman" w:hAnsi="Times New Roman" w:cs="Times New Roman"/>
          <w:sz w:val="24"/>
          <w:szCs w:val="24"/>
        </w:rPr>
        <w:t xml:space="preserve">igh levels of </w:t>
      </w:r>
      <w:r w:rsidR="00A137FA" w:rsidRPr="00635706">
        <w:rPr>
          <w:rFonts w:ascii="Times New Roman" w:hAnsi="Times New Roman" w:cs="Times New Roman"/>
          <w:i/>
          <w:iCs/>
          <w:sz w:val="24"/>
          <w:szCs w:val="24"/>
        </w:rPr>
        <w:t>IL-13</w:t>
      </w:r>
      <w:r w:rsidR="00C34263" w:rsidRPr="00635706">
        <w:rPr>
          <w:rFonts w:ascii="Times New Roman" w:hAnsi="Times New Roman" w:cs="Times New Roman"/>
          <w:sz w:val="24"/>
          <w:szCs w:val="24"/>
        </w:rPr>
        <w:t xml:space="preserve"> cause</w:t>
      </w:r>
      <w:r w:rsidR="006E7946" w:rsidRPr="00635706">
        <w:rPr>
          <w:rFonts w:ascii="Times New Roman" w:hAnsi="Times New Roman" w:cs="Times New Roman"/>
          <w:sz w:val="24"/>
          <w:szCs w:val="24"/>
        </w:rPr>
        <w:t xml:space="preserve"> </w:t>
      </w:r>
      <w:r w:rsidR="006E7946" w:rsidRPr="00635706">
        <w:rPr>
          <w:rFonts w:ascii="Times New Roman" w:hAnsi="Times New Roman" w:cs="Times New Roman"/>
          <w:i/>
          <w:iCs/>
          <w:sz w:val="24"/>
          <w:szCs w:val="24"/>
        </w:rPr>
        <w:t>OVOL1</w:t>
      </w:r>
      <w:r w:rsidR="006E7946" w:rsidRPr="00635706">
        <w:rPr>
          <w:rFonts w:ascii="Times New Roman" w:hAnsi="Times New Roman" w:cs="Times New Roman"/>
          <w:sz w:val="24"/>
          <w:szCs w:val="24"/>
        </w:rPr>
        <w:t xml:space="preserve"> inactivation </w:t>
      </w:r>
      <w:r w:rsidR="00C34263" w:rsidRPr="00635706">
        <w:rPr>
          <w:rFonts w:ascii="Times New Roman" w:hAnsi="Times New Roman" w:cs="Times New Roman"/>
          <w:sz w:val="24"/>
          <w:szCs w:val="24"/>
        </w:rPr>
        <w:t xml:space="preserve">and up-regulates </w:t>
      </w:r>
      <w:r w:rsidR="00421F6C" w:rsidRPr="00635706">
        <w:rPr>
          <w:rFonts w:ascii="Times New Roman" w:hAnsi="Times New Roman" w:cs="Times New Roman"/>
          <w:sz w:val="24"/>
          <w:szCs w:val="24"/>
        </w:rPr>
        <w:t>the periostin-IL-24 axis (</w:t>
      </w:r>
      <w:proofErr w:type="spellStart"/>
      <w:r w:rsidR="00421F6C" w:rsidRPr="00635706">
        <w:rPr>
          <w:rFonts w:ascii="Times New Roman" w:hAnsi="Times New Roman" w:cs="Times New Roman"/>
          <w:sz w:val="24"/>
          <w:szCs w:val="24"/>
        </w:rPr>
        <w:t>Furue</w:t>
      </w:r>
      <w:proofErr w:type="spellEnd"/>
      <w:r w:rsidR="00421F6C" w:rsidRPr="00635706">
        <w:rPr>
          <w:rFonts w:ascii="Times New Roman" w:hAnsi="Times New Roman" w:cs="Times New Roman"/>
          <w:sz w:val="24"/>
          <w:szCs w:val="24"/>
        </w:rPr>
        <w:t xml:space="preserve">, et al., 2019).  </w:t>
      </w:r>
      <w:r w:rsidR="00FA73DA" w:rsidRPr="00635706">
        <w:rPr>
          <w:rFonts w:ascii="Times New Roman" w:hAnsi="Times New Roman" w:cs="Times New Roman"/>
          <w:sz w:val="24"/>
          <w:szCs w:val="24"/>
        </w:rPr>
        <w:t xml:space="preserve">This results in </w:t>
      </w:r>
      <w:r w:rsidR="00CF0EF3" w:rsidRPr="00635706">
        <w:rPr>
          <w:rFonts w:ascii="Times New Roman" w:hAnsi="Times New Roman" w:cs="Times New Roman"/>
          <w:sz w:val="24"/>
          <w:szCs w:val="24"/>
        </w:rPr>
        <w:t xml:space="preserve">the </w:t>
      </w:r>
      <w:r w:rsidR="00621BEB" w:rsidRPr="00635706">
        <w:rPr>
          <w:rFonts w:ascii="Times New Roman" w:hAnsi="Times New Roman" w:cs="Times New Roman"/>
          <w:sz w:val="24"/>
          <w:szCs w:val="24"/>
        </w:rPr>
        <w:t>downregulation</w:t>
      </w:r>
      <w:r w:rsidR="00FA73DA" w:rsidRPr="00635706">
        <w:rPr>
          <w:rFonts w:ascii="Times New Roman" w:hAnsi="Times New Roman" w:cs="Times New Roman"/>
          <w:sz w:val="24"/>
          <w:szCs w:val="24"/>
        </w:rPr>
        <w:t xml:space="preserve"> of </w:t>
      </w:r>
      <w:r w:rsidR="00FA73DA" w:rsidRPr="00635706">
        <w:rPr>
          <w:rFonts w:ascii="Times New Roman" w:hAnsi="Times New Roman" w:cs="Times New Roman"/>
          <w:i/>
          <w:iCs/>
          <w:sz w:val="24"/>
          <w:szCs w:val="24"/>
        </w:rPr>
        <w:t>FLG</w:t>
      </w:r>
      <w:r w:rsidR="00FA73DA" w:rsidRPr="00635706">
        <w:rPr>
          <w:rFonts w:ascii="Times New Roman" w:hAnsi="Times New Roman" w:cs="Times New Roman"/>
          <w:sz w:val="24"/>
          <w:szCs w:val="24"/>
        </w:rPr>
        <w:t xml:space="preserve"> and </w:t>
      </w:r>
      <w:r w:rsidR="00621BEB" w:rsidRPr="00635706">
        <w:rPr>
          <w:rFonts w:ascii="Times New Roman" w:hAnsi="Times New Roman" w:cs="Times New Roman"/>
          <w:sz w:val="24"/>
          <w:szCs w:val="24"/>
        </w:rPr>
        <w:t>barrier dysfunction consistent with the pathogenesis of AD.</w:t>
      </w:r>
      <w:r w:rsidR="00CF0EF3" w:rsidRPr="00635706">
        <w:rPr>
          <w:rFonts w:ascii="Times New Roman" w:hAnsi="Times New Roman" w:cs="Times New Roman"/>
          <w:sz w:val="24"/>
          <w:szCs w:val="24"/>
        </w:rPr>
        <w:t xml:space="preserve"> The specific mutation of </w:t>
      </w:r>
      <w:r w:rsidR="00CF0EF3" w:rsidRPr="00635706">
        <w:rPr>
          <w:rFonts w:ascii="Times New Roman" w:hAnsi="Times New Roman" w:cs="Times New Roman"/>
          <w:i/>
          <w:iCs/>
          <w:sz w:val="24"/>
          <w:szCs w:val="24"/>
        </w:rPr>
        <w:t xml:space="preserve">OVOL1 </w:t>
      </w:r>
      <w:r w:rsidR="00CF0EF3" w:rsidRPr="00635706">
        <w:rPr>
          <w:rFonts w:ascii="Times New Roman" w:hAnsi="Times New Roman" w:cs="Times New Roman"/>
          <w:sz w:val="24"/>
          <w:szCs w:val="24"/>
        </w:rPr>
        <w:t xml:space="preserve">identified using </w:t>
      </w:r>
      <w:proofErr w:type="spellStart"/>
      <w:r w:rsidR="00CF0EF3" w:rsidRPr="00635706">
        <w:rPr>
          <w:rFonts w:ascii="Times New Roman" w:hAnsi="Times New Roman" w:cs="Times New Roman"/>
          <w:sz w:val="24"/>
          <w:szCs w:val="24"/>
        </w:rPr>
        <w:t>GWASLab</w:t>
      </w:r>
      <w:proofErr w:type="spellEnd"/>
      <w:r w:rsidR="00CF0EF3" w:rsidRPr="00635706">
        <w:rPr>
          <w:rFonts w:ascii="Times New Roman" w:hAnsi="Times New Roman" w:cs="Times New Roman"/>
          <w:sz w:val="24"/>
          <w:szCs w:val="24"/>
        </w:rPr>
        <w:t xml:space="preserve"> is strongly associated with the Chinese population (Kaufman, et al., 2018).</w:t>
      </w:r>
    </w:p>
    <w:p w14:paraId="0BCB175D" w14:textId="77777777" w:rsidR="00485756" w:rsidRPr="00635706" w:rsidRDefault="00485756" w:rsidP="00635706">
      <w:pPr>
        <w:spacing w:line="480" w:lineRule="auto"/>
        <w:rPr>
          <w:rFonts w:ascii="Times New Roman" w:hAnsi="Times New Roman" w:cs="Times New Roman"/>
          <w:sz w:val="24"/>
          <w:szCs w:val="24"/>
        </w:rPr>
      </w:pPr>
    </w:p>
    <w:p w14:paraId="435202EB" w14:textId="6A941E38" w:rsidR="000F49EF" w:rsidRPr="00635706" w:rsidRDefault="000F49EF" w:rsidP="00635706">
      <w:pPr>
        <w:spacing w:line="480" w:lineRule="auto"/>
        <w:rPr>
          <w:rFonts w:ascii="Times New Roman" w:hAnsi="Times New Roman" w:cs="Times New Roman"/>
          <w:sz w:val="24"/>
          <w:szCs w:val="24"/>
        </w:rPr>
      </w:pPr>
    </w:p>
    <w:p w14:paraId="4F584141" w14:textId="77777777" w:rsidR="000F49EF" w:rsidRPr="00635706" w:rsidRDefault="000F49EF"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br w:type="page"/>
      </w:r>
    </w:p>
    <w:p w14:paraId="6CD60BEB" w14:textId="54B2FCEA" w:rsidR="000F49EF" w:rsidRPr="00635706" w:rsidRDefault="000F49EF" w:rsidP="00635706">
      <w:pPr>
        <w:spacing w:line="480" w:lineRule="auto"/>
        <w:jc w:val="center"/>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719D7C2A" wp14:editId="67659563">
            <wp:extent cx="6369175" cy="3680192"/>
            <wp:effectExtent l="0" t="0" r="0" b="0"/>
            <wp:docPr id="1046160382" name="Picture 1" descr="A diagram of a cell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0382" name="Picture 1" descr="A diagram of a cell structur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2203" cy="3699276"/>
                    </a:xfrm>
                    <a:prstGeom prst="rect">
                      <a:avLst/>
                    </a:prstGeom>
                  </pic:spPr>
                </pic:pic>
              </a:graphicData>
            </a:graphic>
          </wp:inline>
        </w:drawing>
      </w:r>
    </w:p>
    <w:p w14:paraId="64BBEBAB" w14:textId="1DFA0CFC" w:rsidR="00734220" w:rsidRPr="00635706" w:rsidRDefault="00F8710A"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Figure 1</w:t>
      </w:r>
      <w:r w:rsidR="00CE1CE4" w:rsidRPr="00635706">
        <w:rPr>
          <w:rFonts w:ascii="Times New Roman" w:hAnsi="Times New Roman" w:cs="Times New Roman"/>
          <w:sz w:val="24"/>
          <w:szCs w:val="24"/>
        </w:rPr>
        <w:t>7</w:t>
      </w:r>
      <w:r w:rsidRPr="00635706">
        <w:rPr>
          <w:rFonts w:ascii="Times New Roman" w:hAnsi="Times New Roman" w:cs="Times New Roman"/>
          <w:sz w:val="24"/>
          <w:szCs w:val="24"/>
        </w:rPr>
        <w:t xml:space="preserve">. Effects of </w:t>
      </w:r>
      <w:r w:rsidRPr="00635706">
        <w:rPr>
          <w:rFonts w:ascii="Times New Roman" w:hAnsi="Times New Roman" w:cs="Times New Roman"/>
          <w:i/>
          <w:iCs/>
          <w:sz w:val="24"/>
          <w:szCs w:val="24"/>
        </w:rPr>
        <w:t>IL-13</w:t>
      </w:r>
      <w:r w:rsidRPr="00635706">
        <w:rPr>
          <w:rFonts w:ascii="Times New Roman" w:hAnsi="Times New Roman" w:cs="Times New Roman"/>
          <w:sz w:val="24"/>
          <w:szCs w:val="24"/>
        </w:rPr>
        <w:t xml:space="preserve"> on Skin in AD</w:t>
      </w:r>
      <w:r w:rsidR="00D612ED" w:rsidRPr="00635706">
        <w:rPr>
          <w:rFonts w:ascii="Times New Roman" w:hAnsi="Times New Roman" w:cs="Times New Roman"/>
          <w:sz w:val="24"/>
          <w:szCs w:val="24"/>
        </w:rPr>
        <w:t xml:space="preserve"> (Napolitano, et al., 2023).</w:t>
      </w:r>
    </w:p>
    <w:p w14:paraId="58069D36" w14:textId="77777777" w:rsidR="00734220" w:rsidRPr="00635706" w:rsidRDefault="00734220" w:rsidP="00635706">
      <w:pPr>
        <w:spacing w:line="480" w:lineRule="auto"/>
        <w:rPr>
          <w:rFonts w:ascii="Times New Roman" w:hAnsi="Times New Roman" w:cs="Times New Roman"/>
          <w:sz w:val="24"/>
          <w:szCs w:val="24"/>
        </w:rPr>
      </w:pPr>
    </w:p>
    <w:p w14:paraId="2E9777D1" w14:textId="77777777" w:rsidR="00734220" w:rsidRPr="00635706" w:rsidRDefault="00734220" w:rsidP="00635706">
      <w:pPr>
        <w:spacing w:line="480" w:lineRule="auto"/>
        <w:rPr>
          <w:rFonts w:ascii="Times New Roman" w:hAnsi="Times New Roman" w:cs="Times New Roman"/>
          <w:sz w:val="24"/>
          <w:szCs w:val="24"/>
        </w:rPr>
      </w:pPr>
    </w:p>
    <w:p w14:paraId="390CDA0A" w14:textId="77777777" w:rsidR="00734220" w:rsidRPr="00635706" w:rsidRDefault="00734220" w:rsidP="00635706">
      <w:pPr>
        <w:spacing w:line="480" w:lineRule="auto"/>
        <w:rPr>
          <w:rFonts w:ascii="Times New Roman" w:hAnsi="Times New Roman" w:cs="Times New Roman"/>
          <w:sz w:val="24"/>
          <w:szCs w:val="24"/>
        </w:rPr>
      </w:pPr>
      <w:r w:rsidRPr="00635706">
        <w:rPr>
          <w:rFonts w:ascii="Times New Roman" w:hAnsi="Times New Roman" w:cs="Times New Roman"/>
          <w:noProof/>
          <w:sz w:val="24"/>
          <w:szCs w:val="24"/>
        </w:rPr>
        <w:lastRenderedPageBreak/>
        <w:drawing>
          <wp:inline distT="0" distB="0" distL="0" distR="0" wp14:anchorId="45932402" wp14:editId="6FB4D5DF">
            <wp:extent cx="5669280" cy="4044157"/>
            <wp:effectExtent l="0" t="0" r="7620" b="0"/>
            <wp:docPr id="21202866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6662"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77591" cy="4050086"/>
                    </a:xfrm>
                    <a:prstGeom prst="rect">
                      <a:avLst/>
                    </a:prstGeom>
                  </pic:spPr>
                </pic:pic>
              </a:graphicData>
            </a:graphic>
          </wp:inline>
        </w:drawing>
      </w:r>
    </w:p>
    <w:p w14:paraId="4189265B" w14:textId="159DAEEE" w:rsidR="00485756" w:rsidRPr="00635706" w:rsidRDefault="00734220" w:rsidP="00635706">
      <w:pPr>
        <w:spacing w:line="480" w:lineRule="auto"/>
        <w:rPr>
          <w:rFonts w:ascii="Times New Roman" w:hAnsi="Times New Roman" w:cs="Times New Roman"/>
          <w:sz w:val="24"/>
          <w:szCs w:val="24"/>
        </w:rPr>
      </w:pPr>
      <w:r w:rsidRPr="00635706">
        <w:rPr>
          <w:rFonts w:ascii="Times New Roman" w:hAnsi="Times New Roman" w:cs="Times New Roman"/>
          <w:sz w:val="24"/>
          <w:szCs w:val="24"/>
        </w:rPr>
        <w:t>Figure 1</w:t>
      </w:r>
      <w:r w:rsidR="00CE1CE4" w:rsidRPr="00635706">
        <w:rPr>
          <w:rFonts w:ascii="Times New Roman" w:hAnsi="Times New Roman" w:cs="Times New Roman"/>
          <w:sz w:val="24"/>
          <w:szCs w:val="24"/>
        </w:rPr>
        <w:t>8</w:t>
      </w:r>
      <w:r w:rsidRPr="00635706">
        <w:rPr>
          <w:rFonts w:ascii="Times New Roman" w:hAnsi="Times New Roman" w:cs="Times New Roman"/>
          <w:sz w:val="24"/>
          <w:szCs w:val="24"/>
        </w:rPr>
        <w:t xml:space="preserve">. </w:t>
      </w:r>
      <w:r w:rsidR="000B2CAF" w:rsidRPr="00635706">
        <w:rPr>
          <w:rFonts w:ascii="Times New Roman" w:hAnsi="Times New Roman" w:cs="Times New Roman"/>
          <w:sz w:val="24"/>
          <w:szCs w:val="24"/>
        </w:rPr>
        <w:t xml:space="preserve">Pathogenesis of AD with </w:t>
      </w:r>
      <w:r w:rsidR="000B2CAF" w:rsidRPr="00635706">
        <w:rPr>
          <w:rFonts w:ascii="Times New Roman" w:hAnsi="Times New Roman" w:cs="Times New Roman"/>
          <w:i/>
          <w:iCs/>
          <w:sz w:val="24"/>
          <w:szCs w:val="24"/>
        </w:rPr>
        <w:t>IL-13</w:t>
      </w:r>
      <w:r w:rsidR="000B2CAF" w:rsidRPr="00635706">
        <w:rPr>
          <w:rFonts w:ascii="Times New Roman" w:hAnsi="Times New Roman" w:cs="Times New Roman"/>
          <w:sz w:val="24"/>
          <w:szCs w:val="24"/>
        </w:rPr>
        <w:t xml:space="preserve"> and </w:t>
      </w:r>
      <w:r w:rsidR="000B2CAF" w:rsidRPr="00635706">
        <w:rPr>
          <w:rFonts w:ascii="Times New Roman" w:hAnsi="Times New Roman" w:cs="Times New Roman"/>
          <w:i/>
          <w:iCs/>
          <w:sz w:val="24"/>
          <w:szCs w:val="24"/>
        </w:rPr>
        <w:t>OVOL1</w:t>
      </w:r>
      <w:r w:rsidR="000F49EF" w:rsidRPr="00635706">
        <w:rPr>
          <w:rFonts w:ascii="Times New Roman" w:hAnsi="Times New Roman" w:cs="Times New Roman"/>
          <w:sz w:val="24"/>
          <w:szCs w:val="24"/>
        </w:rPr>
        <w:br w:type="page"/>
      </w:r>
    </w:p>
    <w:p w14:paraId="6467C213" w14:textId="75A54D41" w:rsidR="00BE2418" w:rsidRPr="00635706" w:rsidRDefault="00152C53" w:rsidP="00635706">
      <w:pPr>
        <w:spacing w:after="0" w:line="480" w:lineRule="auto"/>
        <w:ind w:firstLine="720"/>
        <w:rPr>
          <w:rFonts w:ascii="Times New Roman" w:eastAsia="Times New Roman" w:hAnsi="Times New Roman" w:cs="Times New Roman"/>
          <w:kern w:val="0"/>
          <w:sz w:val="24"/>
          <w:szCs w:val="24"/>
          <w14:ligatures w14:val="none"/>
        </w:rPr>
      </w:pPr>
      <w:r w:rsidRPr="00635706">
        <w:rPr>
          <w:rFonts w:ascii="Times New Roman" w:eastAsia="Times New Roman" w:hAnsi="Times New Roman" w:cs="Times New Roman"/>
          <w:kern w:val="0"/>
          <w:sz w:val="24"/>
          <w:szCs w:val="24"/>
          <w14:ligatures w14:val="none"/>
        </w:rPr>
        <w:lastRenderedPageBreak/>
        <w:t>T</w:t>
      </w:r>
      <w:r w:rsidR="00D5055E" w:rsidRPr="00635706">
        <w:rPr>
          <w:rFonts w:ascii="Times New Roman" w:eastAsia="Times New Roman" w:hAnsi="Times New Roman" w:cs="Times New Roman"/>
          <w:kern w:val="0"/>
          <w:sz w:val="24"/>
          <w:szCs w:val="24"/>
          <w14:ligatures w14:val="none"/>
        </w:rPr>
        <w:t>his study was able to identify 13 lead variants, seven of which were not associated with the original GWAS</w:t>
      </w:r>
      <w:r w:rsidRPr="00635706">
        <w:rPr>
          <w:rFonts w:ascii="Times New Roman" w:eastAsia="Times New Roman" w:hAnsi="Times New Roman" w:cs="Times New Roman"/>
          <w:kern w:val="0"/>
          <w:sz w:val="24"/>
          <w:szCs w:val="24"/>
          <w14:ligatures w14:val="none"/>
        </w:rPr>
        <w:t>. While many ethnic ancestrie</w:t>
      </w:r>
      <w:r w:rsidR="00F43BB2" w:rsidRPr="00635706">
        <w:rPr>
          <w:rFonts w:ascii="Times New Roman" w:eastAsia="Times New Roman" w:hAnsi="Times New Roman" w:cs="Times New Roman"/>
          <w:kern w:val="0"/>
          <w:sz w:val="24"/>
          <w:szCs w:val="24"/>
          <w14:ligatures w14:val="none"/>
        </w:rPr>
        <w:t xml:space="preserve">s are included in the GWAS summary statistics, no ancestry-specific associations were able to be identified by this study. </w:t>
      </w:r>
      <w:r w:rsidR="00566243" w:rsidRPr="00635706">
        <w:rPr>
          <w:rFonts w:ascii="Times New Roman" w:eastAsia="Times New Roman" w:hAnsi="Times New Roman" w:cs="Times New Roman"/>
          <w:kern w:val="0"/>
          <w:sz w:val="24"/>
          <w:szCs w:val="24"/>
          <w14:ligatures w14:val="none"/>
        </w:rPr>
        <w:t>Fine mapping at</w:t>
      </w:r>
      <w:r w:rsidR="00C2313D" w:rsidRPr="00635706">
        <w:rPr>
          <w:rFonts w:ascii="Times New Roman" w:eastAsia="Times New Roman" w:hAnsi="Times New Roman" w:cs="Times New Roman"/>
          <w:kern w:val="0"/>
          <w:sz w:val="24"/>
          <w:szCs w:val="24"/>
          <w14:ligatures w14:val="none"/>
        </w:rPr>
        <w:t xml:space="preserve"> regions containing the lead variants using ancestry specific reference data, such </w:t>
      </w:r>
      <w:r w:rsidR="00641E7E" w:rsidRPr="00635706">
        <w:rPr>
          <w:rFonts w:ascii="Times New Roman" w:eastAsia="Times New Roman" w:hAnsi="Times New Roman" w:cs="Times New Roman"/>
          <w:kern w:val="0"/>
          <w:sz w:val="24"/>
          <w:szCs w:val="24"/>
          <w14:ligatures w14:val="none"/>
        </w:rPr>
        <w:t>as the</w:t>
      </w:r>
      <w:r w:rsidR="00566243" w:rsidRPr="00635706">
        <w:rPr>
          <w:rFonts w:ascii="Times New Roman" w:eastAsia="Times New Roman" w:hAnsi="Times New Roman" w:cs="Times New Roman"/>
          <w:kern w:val="0"/>
          <w:sz w:val="24"/>
          <w:szCs w:val="24"/>
          <w14:ligatures w14:val="none"/>
        </w:rPr>
        <w:t xml:space="preserve"> MA-FOCUS method proposed in Lu </w:t>
      </w:r>
      <w:proofErr w:type="gramStart"/>
      <w:r w:rsidR="00566243" w:rsidRPr="00635706">
        <w:rPr>
          <w:rFonts w:ascii="Times New Roman" w:eastAsia="Times New Roman" w:hAnsi="Times New Roman" w:cs="Times New Roman"/>
          <w:kern w:val="0"/>
          <w:sz w:val="24"/>
          <w:szCs w:val="24"/>
          <w14:ligatures w14:val="none"/>
        </w:rPr>
        <w:t>et al.,(</w:t>
      </w:r>
      <w:proofErr w:type="gramEnd"/>
      <w:r w:rsidR="00566243" w:rsidRPr="00635706">
        <w:rPr>
          <w:rFonts w:ascii="Times New Roman" w:eastAsia="Times New Roman" w:hAnsi="Times New Roman" w:cs="Times New Roman"/>
          <w:kern w:val="0"/>
          <w:sz w:val="24"/>
          <w:szCs w:val="24"/>
          <w14:ligatures w14:val="none"/>
        </w:rPr>
        <w:t xml:space="preserve">2022) </w:t>
      </w:r>
      <w:r w:rsidR="00641E7E" w:rsidRPr="00635706">
        <w:rPr>
          <w:rFonts w:ascii="Times New Roman" w:eastAsia="Times New Roman" w:hAnsi="Times New Roman" w:cs="Times New Roman"/>
          <w:kern w:val="0"/>
          <w:sz w:val="24"/>
          <w:szCs w:val="24"/>
          <w14:ligatures w14:val="none"/>
        </w:rPr>
        <w:t>is needed to identify ancestry-specific loci. Additionally, t</w:t>
      </w:r>
      <w:r w:rsidR="00BE2418" w:rsidRPr="00635706">
        <w:rPr>
          <w:rFonts w:ascii="Times New Roman" w:eastAsia="Times New Roman" w:hAnsi="Times New Roman" w:cs="Times New Roman"/>
          <w:kern w:val="0"/>
          <w:sz w:val="24"/>
          <w:szCs w:val="24"/>
          <w14:ligatures w14:val="none"/>
        </w:rPr>
        <w:t>he populations used in this study were disproportionate, which may have affected the linkage disequilibrium</w:t>
      </w:r>
      <w:r w:rsidR="00641E7E" w:rsidRPr="00635706">
        <w:rPr>
          <w:rFonts w:ascii="Times New Roman" w:eastAsia="Times New Roman" w:hAnsi="Times New Roman" w:cs="Times New Roman"/>
          <w:kern w:val="0"/>
          <w:sz w:val="24"/>
          <w:szCs w:val="24"/>
          <w14:ligatures w14:val="none"/>
        </w:rPr>
        <w:t xml:space="preserve">. </w:t>
      </w:r>
      <w:r w:rsidR="001579ED" w:rsidRPr="00635706">
        <w:rPr>
          <w:rFonts w:ascii="Times New Roman" w:eastAsia="Times New Roman" w:hAnsi="Times New Roman" w:cs="Times New Roman"/>
          <w:kern w:val="0"/>
          <w:sz w:val="24"/>
          <w:szCs w:val="24"/>
          <w14:ligatures w14:val="none"/>
        </w:rPr>
        <w:t>Colocalization analysis of the TWAS results is needed to identify causal pathways</w:t>
      </w:r>
      <w:r w:rsidR="00744F62" w:rsidRPr="00635706">
        <w:rPr>
          <w:rFonts w:ascii="Times New Roman" w:eastAsia="Times New Roman" w:hAnsi="Times New Roman" w:cs="Times New Roman"/>
          <w:kern w:val="0"/>
          <w:sz w:val="24"/>
          <w:szCs w:val="24"/>
          <w14:ligatures w14:val="none"/>
        </w:rPr>
        <w:t xml:space="preserve">, </w:t>
      </w:r>
      <w:r w:rsidR="001579ED" w:rsidRPr="00635706">
        <w:rPr>
          <w:rFonts w:ascii="Times New Roman" w:eastAsia="Times New Roman" w:hAnsi="Times New Roman" w:cs="Times New Roman"/>
          <w:kern w:val="0"/>
          <w:sz w:val="24"/>
          <w:szCs w:val="24"/>
          <w14:ligatures w14:val="none"/>
        </w:rPr>
        <w:t>prioritize causal variants of AD</w:t>
      </w:r>
      <w:r w:rsidR="00744F62" w:rsidRPr="00635706">
        <w:rPr>
          <w:rFonts w:ascii="Times New Roman" w:eastAsia="Times New Roman" w:hAnsi="Times New Roman" w:cs="Times New Roman"/>
          <w:kern w:val="0"/>
          <w:sz w:val="24"/>
          <w:szCs w:val="24"/>
          <w14:ligatures w14:val="none"/>
        </w:rPr>
        <w:t xml:space="preserve">, and identify any false positives cause by </w:t>
      </w:r>
      <w:r w:rsidR="00F83772" w:rsidRPr="00635706">
        <w:rPr>
          <w:rFonts w:ascii="Times New Roman" w:eastAsia="Times New Roman" w:hAnsi="Times New Roman" w:cs="Times New Roman"/>
          <w:kern w:val="0"/>
          <w:sz w:val="24"/>
          <w:szCs w:val="24"/>
          <w14:ligatures w14:val="none"/>
        </w:rPr>
        <w:t>the linkage disequilibrium</w:t>
      </w:r>
      <w:r w:rsidR="001579ED" w:rsidRPr="00635706">
        <w:rPr>
          <w:rFonts w:ascii="Times New Roman" w:eastAsia="Times New Roman" w:hAnsi="Times New Roman" w:cs="Times New Roman"/>
          <w:kern w:val="0"/>
          <w:sz w:val="24"/>
          <w:szCs w:val="24"/>
          <w14:ligatures w14:val="none"/>
        </w:rPr>
        <w:t xml:space="preserve">. </w:t>
      </w:r>
      <w:bookmarkStart w:id="28" w:name="_Toc169534888"/>
      <w:bookmarkStart w:id="29" w:name="_Toc169534985"/>
      <w:r w:rsidR="00BE2418" w:rsidRPr="00635706">
        <w:rPr>
          <w:rFonts w:ascii="Times New Roman" w:eastAsia="Times New Roman" w:hAnsi="Times New Roman" w:cs="Times New Roman"/>
          <w:kern w:val="0"/>
          <w:sz w:val="24"/>
          <w:szCs w:val="24"/>
          <w14:ligatures w14:val="none"/>
        </w:rPr>
        <w:t xml:space="preserve">Additional data in AD from other populations is </w:t>
      </w:r>
      <w:r w:rsidR="00F83772" w:rsidRPr="00635706">
        <w:rPr>
          <w:rFonts w:ascii="Times New Roman" w:eastAsia="Times New Roman" w:hAnsi="Times New Roman" w:cs="Times New Roman"/>
          <w:kern w:val="0"/>
          <w:sz w:val="24"/>
          <w:szCs w:val="24"/>
          <w14:ligatures w14:val="none"/>
        </w:rPr>
        <w:t xml:space="preserve">also </w:t>
      </w:r>
      <w:r w:rsidR="00BE2418" w:rsidRPr="00635706">
        <w:rPr>
          <w:rFonts w:ascii="Times New Roman" w:eastAsia="Times New Roman" w:hAnsi="Times New Roman" w:cs="Times New Roman"/>
          <w:kern w:val="0"/>
          <w:sz w:val="24"/>
          <w:szCs w:val="24"/>
          <w14:ligatures w14:val="none"/>
        </w:rPr>
        <w:t>needed to help understand the different risk factors between Europeans and other major populations.</w:t>
      </w:r>
    </w:p>
    <w:p w14:paraId="536C50D4" w14:textId="4B2A8EC7" w:rsidR="00D217E0" w:rsidRPr="00635706" w:rsidRDefault="005E32D1" w:rsidP="00635706">
      <w:pPr>
        <w:spacing w:after="0" w:line="480" w:lineRule="auto"/>
        <w:ind w:firstLine="720"/>
        <w:rPr>
          <w:rFonts w:ascii="Times New Roman" w:eastAsia="Times New Roman" w:hAnsi="Times New Roman" w:cs="Times New Roman"/>
          <w:kern w:val="0"/>
          <w:sz w:val="24"/>
          <w:szCs w:val="24"/>
          <w14:ligatures w14:val="none"/>
        </w:rPr>
      </w:pPr>
      <w:r w:rsidRPr="00635706">
        <w:rPr>
          <w:rFonts w:ascii="Times New Roman" w:eastAsia="Times New Roman" w:hAnsi="Times New Roman" w:cs="Times New Roman"/>
          <w:kern w:val="0"/>
          <w:sz w:val="24"/>
          <w:szCs w:val="24"/>
          <w14:ligatures w14:val="none"/>
        </w:rPr>
        <w:t xml:space="preserve">In this study, two powerful approaches, </w:t>
      </w:r>
      <w:proofErr w:type="spellStart"/>
      <w:r w:rsidRPr="00635706">
        <w:rPr>
          <w:rFonts w:ascii="Times New Roman" w:eastAsia="Times New Roman" w:hAnsi="Times New Roman" w:cs="Times New Roman"/>
          <w:kern w:val="0"/>
          <w:sz w:val="24"/>
          <w:szCs w:val="24"/>
          <w14:ligatures w14:val="none"/>
        </w:rPr>
        <w:t>GWASLab</w:t>
      </w:r>
      <w:proofErr w:type="spellEnd"/>
      <w:r w:rsidRPr="00635706">
        <w:rPr>
          <w:rFonts w:ascii="Times New Roman" w:eastAsia="Times New Roman" w:hAnsi="Times New Roman" w:cs="Times New Roman"/>
          <w:kern w:val="0"/>
          <w:sz w:val="24"/>
          <w:szCs w:val="24"/>
          <w14:ligatures w14:val="none"/>
        </w:rPr>
        <w:t xml:space="preserve"> and S-</w:t>
      </w:r>
      <w:proofErr w:type="spellStart"/>
      <w:r w:rsidRPr="00635706">
        <w:rPr>
          <w:rFonts w:ascii="Times New Roman" w:eastAsia="Times New Roman" w:hAnsi="Times New Roman" w:cs="Times New Roman"/>
          <w:kern w:val="0"/>
          <w:sz w:val="24"/>
          <w:szCs w:val="24"/>
          <w14:ligatures w14:val="none"/>
        </w:rPr>
        <w:t>PrediXcan</w:t>
      </w:r>
      <w:proofErr w:type="spellEnd"/>
      <w:r w:rsidRPr="00635706">
        <w:rPr>
          <w:rFonts w:ascii="Times New Roman" w:eastAsia="Times New Roman" w:hAnsi="Times New Roman" w:cs="Times New Roman"/>
          <w:kern w:val="0"/>
          <w:sz w:val="24"/>
          <w:szCs w:val="24"/>
          <w14:ligatures w14:val="none"/>
        </w:rPr>
        <w:t xml:space="preserve"> were</w:t>
      </w:r>
      <w:r w:rsidR="00E07DEA" w:rsidRPr="00635706">
        <w:rPr>
          <w:rFonts w:ascii="Times New Roman" w:eastAsia="Times New Roman" w:hAnsi="Times New Roman" w:cs="Times New Roman"/>
          <w:kern w:val="0"/>
          <w:sz w:val="24"/>
          <w:szCs w:val="24"/>
          <w14:ligatures w14:val="none"/>
        </w:rPr>
        <w:t xml:space="preserve"> used to identify </w:t>
      </w:r>
      <w:r w:rsidR="00C40D00" w:rsidRPr="00635706">
        <w:rPr>
          <w:rFonts w:ascii="Times New Roman" w:eastAsia="Times New Roman" w:hAnsi="Times New Roman" w:cs="Times New Roman"/>
          <w:kern w:val="0"/>
          <w:sz w:val="24"/>
          <w:szCs w:val="24"/>
          <w14:ligatures w14:val="none"/>
        </w:rPr>
        <w:t xml:space="preserve">AD-related genes and loci prominent among different </w:t>
      </w:r>
      <w:r w:rsidR="007A5577" w:rsidRPr="00635706">
        <w:rPr>
          <w:rFonts w:ascii="Times New Roman" w:eastAsia="Times New Roman" w:hAnsi="Times New Roman" w:cs="Times New Roman"/>
          <w:kern w:val="0"/>
          <w:sz w:val="24"/>
          <w:szCs w:val="24"/>
          <w14:ligatures w14:val="none"/>
        </w:rPr>
        <w:t xml:space="preserve">ancestry populations. </w:t>
      </w:r>
      <w:r w:rsidR="00545A5E" w:rsidRPr="00635706">
        <w:rPr>
          <w:rFonts w:ascii="Times New Roman" w:eastAsia="Times New Roman" w:hAnsi="Times New Roman" w:cs="Times New Roman"/>
          <w:kern w:val="0"/>
          <w:sz w:val="24"/>
          <w:szCs w:val="24"/>
          <w14:ligatures w14:val="none"/>
        </w:rPr>
        <w:t xml:space="preserve">A total of 13 lead variants </w:t>
      </w:r>
      <w:r w:rsidR="001D08F6" w:rsidRPr="00635706">
        <w:rPr>
          <w:rFonts w:ascii="Times New Roman" w:eastAsia="Times New Roman" w:hAnsi="Times New Roman" w:cs="Times New Roman"/>
          <w:kern w:val="0"/>
          <w:sz w:val="24"/>
          <w:szCs w:val="24"/>
          <w14:ligatures w14:val="none"/>
        </w:rPr>
        <w:t xml:space="preserve">associated with AD risk and pathogenesis </w:t>
      </w:r>
      <w:r w:rsidR="00545A5E" w:rsidRPr="00635706">
        <w:rPr>
          <w:rFonts w:ascii="Times New Roman" w:eastAsia="Times New Roman" w:hAnsi="Times New Roman" w:cs="Times New Roman"/>
          <w:kern w:val="0"/>
          <w:sz w:val="24"/>
          <w:szCs w:val="24"/>
          <w14:ligatures w14:val="none"/>
        </w:rPr>
        <w:t xml:space="preserve">were identified, seven of which were not </w:t>
      </w:r>
      <w:r w:rsidR="00591849" w:rsidRPr="00635706">
        <w:rPr>
          <w:rFonts w:ascii="Times New Roman" w:eastAsia="Times New Roman" w:hAnsi="Times New Roman" w:cs="Times New Roman"/>
          <w:kern w:val="0"/>
          <w:sz w:val="24"/>
          <w:szCs w:val="24"/>
          <w14:ligatures w14:val="none"/>
        </w:rPr>
        <w:t xml:space="preserve">implicated </w:t>
      </w:r>
      <w:r w:rsidR="00545A5E" w:rsidRPr="00635706">
        <w:rPr>
          <w:rFonts w:ascii="Times New Roman" w:eastAsia="Times New Roman" w:hAnsi="Times New Roman" w:cs="Times New Roman"/>
          <w:kern w:val="0"/>
          <w:sz w:val="24"/>
          <w:szCs w:val="24"/>
          <w14:ligatures w14:val="none"/>
        </w:rPr>
        <w:t xml:space="preserve">in the original GWAS. </w:t>
      </w:r>
      <w:r w:rsidR="009354F9" w:rsidRPr="00635706">
        <w:rPr>
          <w:rFonts w:ascii="Times New Roman" w:eastAsia="Times New Roman" w:hAnsi="Times New Roman" w:cs="Times New Roman"/>
          <w:kern w:val="0"/>
          <w:sz w:val="24"/>
          <w:szCs w:val="24"/>
          <w14:ligatures w14:val="none"/>
        </w:rPr>
        <w:t xml:space="preserve">All AD-related genes identified in this study have been identified in other genetic studies, thus validating the results of this study </w:t>
      </w:r>
      <w:r w:rsidR="009354F9" w:rsidRPr="00635706">
        <w:rPr>
          <w:rFonts w:ascii="Times New Roman" w:hAnsi="Times New Roman" w:cs="Times New Roman"/>
          <w:sz w:val="24"/>
          <w:szCs w:val="24"/>
        </w:rPr>
        <w:t xml:space="preserve">(Sollis, et al., 2022). </w:t>
      </w:r>
      <w:r w:rsidR="0064350C" w:rsidRPr="00635706">
        <w:rPr>
          <w:rFonts w:ascii="Times New Roman" w:hAnsi="Times New Roman" w:cs="Times New Roman"/>
          <w:sz w:val="24"/>
          <w:szCs w:val="24"/>
        </w:rPr>
        <w:t>Continued research is needed to identify ancestry-specificity of the lead variants identified in this study.</w:t>
      </w:r>
    </w:p>
    <w:p w14:paraId="0B81B1B8" w14:textId="5D6E3C6C" w:rsidR="00BE2418" w:rsidRPr="00635706" w:rsidRDefault="002523A3" w:rsidP="00635706">
      <w:pPr>
        <w:spacing w:line="480" w:lineRule="auto"/>
        <w:rPr>
          <w:rFonts w:ascii="Times New Roman" w:eastAsia="Times New Roman" w:hAnsi="Times New Roman" w:cs="Times New Roman"/>
          <w:sz w:val="24"/>
          <w:szCs w:val="24"/>
        </w:rPr>
      </w:pPr>
      <w:r w:rsidRPr="00635706">
        <w:rPr>
          <w:rFonts w:ascii="Times New Roman" w:eastAsia="Times New Roman" w:hAnsi="Times New Roman" w:cs="Times New Roman"/>
          <w:sz w:val="24"/>
          <w:szCs w:val="24"/>
        </w:rPr>
        <w:br w:type="page"/>
      </w:r>
    </w:p>
    <w:p w14:paraId="630ED2F0" w14:textId="7129E867" w:rsidR="00491257" w:rsidRPr="00635706" w:rsidRDefault="00907A43" w:rsidP="00635706">
      <w:pPr>
        <w:pStyle w:val="Heading1"/>
        <w:spacing w:line="480" w:lineRule="auto"/>
        <w:jc w:val="center"/>
        <w:rPr>
          <w:rFonts w:eastAsia="Times New Roman" w:cs="Times New Roman"/>
          <w:color w:val="auto"/>
          <w:szCs w:val="24"/>
        </w:rPr>
      </w:pPr>
      <w:r w:rsidRPr="00635706">
        <w:rPr>
          <w:rFonts w:eastAsia="Times New Roman" w:cs="Times New Roman"/>
          <w:color w:val="auto"/>
          <w:szCs w:val="24"/>
        </w:rPr>
        <w:lastRenderedPageBreak/>
        <w:t>LITERATURE CITED</w:t>
      </w:r>
      <w:bookmarkEnd w:id="28"/>
      <w:bookmarkEnd w:id="29"/>
    </w:p>
    <w:p w14:paraId="21BCC340" w14:textId="0871D6CB" w:rsidR="00142977" w:rsidRPr="009566D6" w:rsidRDefault="0035610B" w:rsidP="009566D6">
      <w:pPr>
        <w:pStyle w:val="NormalWeb"/>
        <w:spacing w:line="480" w:lineRule="auto"/>
        <w:ind w:left="567" w:hanging="567"/>
        <w:rPr>
          <w:rFonts w:eastAsiaTheme="majorEastAsia"/>
        </w:rPr>
      </w:pPr>
      <w:r w:rsidRPr="00635706">
        <w:t xml:space="preserve">Ando, T., Xiao, W., Gao, P., </w:t>
      </w:r>
      <w:proofErr w:type="spellStart"/>
      <w:r w:rsidRPr="00635706">
        <w:t>Namiranian</w:t>
      </w:r>
      <w:proofErr w:type="spellEnd"/>
      <w:r w:rsidRPr="00635706">
        <w:t xml:space="preserve">, S., Matsumoto, K., </w:t>
      </w:r>
      <w:proofErr w:type="spellStart"/>
      <w:r w:rsidRPr="00635706">
        <w:t>Tomimori</w:t>
      </w:r>
      <w:proofErr w:type="spellEnd"/>
      <w:r w:rsidRPr="00635706">
        <w:t xml:space="preserve">, Y., Hong, H., Yamashita, H., Kimura, M., </w:t>
      </w:r>
      <w:proofErr w:type="spellStart"/>
      <w:r w:rsidRPr="00635706">
        <w:t>Kashiwakura</w:t>
      </w:r>
      <w:proofErr w:type="spellEnd"/>
      <w:r w:rsidRPr="00635706">
        <w:t>, J., Hata, T. R., Izuhara, K., Gurish, M. F., Roers, A., Rafaels, N. M., Barnes, K. C., Jamora, C., Kawakami, Y., &amp; Kawakami, T. (2014). Critical role for mast cell STAT5 activity in skin inflammation.</w:t>
      </w:r>
      <w:r w:rsidRPr="00635706">
        <w:rPr>
          <w:rStyle w:val="apple-converted-space"/>
          <w:rFonts w:eastAsiaTheme="majorEastAsia"/>
        </w:rPr>
        <w:t> </w:t>
      </w:r>
      <w:r w:rsidRPr="00635706">
        <w:rPr>
          <w:i/>
          <w:iCs/>
        </w:rPr>
        <w:t>Cell Reports</w:t>
      </w:r>
      <w:r w:rsidRPr="00635706">
        <w:t>,</w:t>
      </w:r>
      <w:r w:rsidRPr="00635706">
        <w:rPr>
          <w:rStyle w:val="apple-converted-space"/>
          <w:rFonts w:eastAsiaTheme="majorEastAsia"/>
        </w:rPr>
        <w:t> </w:t>
      </w:r>
      <w:r w:rsidRPr="00635706">
        <w:rPr>
          <w:i/>
          <w:iCs/>
        </w:rPr>
        <w:t>6</w:t>
      </w:r>
      <w:r w:rsidRPr="00635706">
        <w:t xml:space="preserve">(2), 366–376. </w:t>
      </w:r>
      <w:hyperlink r:id="rId32" w:history="1">
        <w:r w:rsidRPr="00635706">
          <w:rPr>
            <w:rStyle w:val="Hyperlink"/>
            <w:color w:val="auto"/>
          </w:rPr>
          <w:t>https://doi.org/10.1016/j.celrep.2013.12.029</w:t>
        </w:r>
      </w:hyperlink>
      <w:r w:rsidRPr="00635706">
        <w:t xml:space="preserve"> </w:t>
      </w:r>
      <w:r w:rsidRPr="00635706">
        <w:rPr>
          <w:rStyle w:val="apple-converted-space"/>
          <w:rFonts w:eastAsiaTheme="majorEastAsia"/>
        </w:rPr>
        <w:t> </w:t>
      </w:r>
    </w:p>
    <w:p w14:paraId="586F932A" w14:textId="2A94AAE5" w:rsidR="00BE2418" w:rsidRPr="00635706" w:rsidRDefault="00BE2418" w:rsidP="00635706">
      <w:pPr>
        <w:pStyle w:val="NormalWeb"/>
        <w:spacing w:line="480" w:lineRule="auto"/>
      </w:pPr>
      <w:proofErr w:type="spellStart"/>
      <w:r w:rsidRPr="00635706">
        <w:t>Barbeira</w:t>
      </w:r>
      <w:proofErr w:type="spellEnd"/>
      <w:r w:rsidRPr="00635706">
        <w:t>, A. N., Dickinson, S. P., Bonazzola, R., Zheng, J., Wheeler, H. E., Torres, J. M.,</w:t>
      </w:r>
      <w:r w:rsidRPr="00635706">
        <w:tab/>
        <w:t>Torstenson, E. S., Shah, K. P., Garcia, T., Edwards, T. L., Stahl, E. A., Huckins, L. M.,</w:t>
      </w:r>
      <w:r w:rsidRPr="00635706">
        <w:tab/>
        <w:t>Aguet, F., Ardlie, K. G., Cummings, B. B., Gelfand, E. T., Getz, G., Hadley, K.,</w:t>
      </w:r>
      <w:r w:rsidRPr="00635706">
        <w:tab/>
        <w:t>Handsaker, R. E., … Im, H. K. (2018). Exploring the phenotypic consequences of tissue</w:t>
      </w:r>
      <w:r w:rsidRPr="00635706">
        <w:tab/>
        <w:t xml:space="preserve">specific gene expression variation inferred from GWAS summary statistics. </w:t>
      </w:r>
      <w:r w:rsidRPr="00635706">
        <w:rPr>
          <w:i/>
          <w:iCs/>
        </w:rPr>
        <w:t>Nature</w:t>
      </w:r>
      <w:r w:rsidRPr="00635706">
        <w:rPr>
          <w:i/>
          <w:iCs/>
        </w:rPr>
        <w:tab/>
        <w:t>Communications</w:t>
      </w:r>
      <w:r w:rsidRPr="00635706">
        <w:t xml:space="preserve">, </w:t>
      </w:r>
      <w:r w:rsidRPr="00635706">
        <w:rPr>
          <w:i/>
          <w:iCs/>
        </w:rPr>
        <w:t>9</w:t>
      </w:r>
      <w:r w:rsidRPr="00635706">
        <w:t xml:space="preserve">(1). </w:t>
      </w:r>
      <w:hyperlink r:id="rId33" w:history="1">
        <w:r w:rsidR="00233A8D" w:rsidRPr="00635706">
          <w:rPr>
            <w:rStyle w:val="Hyperlink"/>
            <w:color w:val="auto"/>
          </w:rPr>
          <w:t>https://doi.org/10.1038/s41467-018-03621-1</w:t>
        </w:r>
      </w:hyperlink>
      <w:r w:rsidR="00233A8D" w:rsidRPr="00635706">
        <w:t xml:space="preserve"> </w:t>
      </w:r>
    </w:p>
    <w:p w14:paraId="119635EA" w14:textId="0E2A546C" w:rsidR="008E6145" w:rsidRPr="009566D6" w:rsidRDefault="00491257" w:rsidP="009566D6">
      <w:pPr>
        <w:pStyle w:val="NormalWeb"/>
        <w:spacing w:line="480" w:lineRule="auto"/>
        <w:ind w:left="567" w:hanging="567"/>
        <w:rPr>
          <w:rFonts w:eastAsiaTheme="majorEastAsia"/>
        </w:rPr>
      </w:pPr>
      <w:proofErr w:type="spellStart"/>
      <w:r w:rsidRPr="00635706">
        <w:t>Barbeira</w:t>
      </w:r>
      <w:proofErr w:type="spellEnd"/>
      <w:r w:rsidRPr="00635706">
        <w:t>, A. N., Bonazzola, R., Gamazon, E. R., Liang, Y., Park, Y., Kim-Hellmuth, S., Wang, G., Jiang, Z., Zhou, D., Hormozdiari, F., Liu, B., Rao, A., Hamel, A. R., Pividori, M. D., Aguet, F., Bastarache, L., Jordan, D. M., Verbanck, M., Do, R., … Im, H. K. (2021). Exploiting the GTEX resources to decipher the mechanisms at GWAS loci.</w:t>
      </w:r>
      <w:r w:rsidRPr="00635706">
        <w:rPr>
          <w:rStyle w:val="apple-converted-space"/>
          <w:rFonts w:eastAsiaTheme="majorEastAsia"/>
        </w:rPr>
        <w:t> </w:t>
      </w:r>
      <w:r w:rsidRPr="00635706">
        <w:rPr>
          <w:i/>
          <w:iCs/>
        </w:rPr>
        <w:t>Genome Biology</w:t>
      </w:r>
      <w:r w:rsidRPr="00635706">
        <w:t>,</w:t>
      </w:r>
      <w:r w:rsidRPr="00635706">
        <w:rPr>
          <w:rStyle w:val="apple-converted-space"/>
          <w:rFonts w:eastAsiaTheme="majorEastAsia"/>
        </w:rPr>
        <w:t> </w:t>
      </w:r>
      <w:r w:rsidRPr="00635706">
        <w:rPr>
          <w:i/>
          <w:iCs/>
        </w:rPr>
        <w:t>22</w:t>
      </w:r>
      <w:r w:rsidRPr="00635706">
        <w:t xml:space="preserve">(1). </w:t>
      </w:r>
      <w:hyperlink r:id="rId34" w:history="1">
        <w:r w:rsidR="00233A8D" w:rsidRPr="00635706">
          <w:rPr>
            <w:rStyle w:val="Hyperlink"/>
            <w:color w:val="auto"/>
          </w:rPr>
          <w:t>https://doi.org/10.1186/s13059-020-02252-4</w:t>
        </w:r>
      </w:hyperlink>
      <w:r w:rsidR="00233A8D" w:rsidRPr="00635706">
        <w:rPr>
          <w:rStyle w:val="apple-converted-space"/>
          <w:rFonts w:eastAsiaTheme="majorEastAsia"/>
        </w:rPr>
        <w:t xml:space="preserve"> </w:t>
      </w:r>
      <w:r w:rsidR="00454BD9" w:rsidRPr="00635706">
        <w:rPr>
          <w:rStyle w:val="apple-converted-space"/>
          <w:rFonts w:eastAsiaTheme="majorEastAsia"/>
        </w:rPr>
        <w:t xml:space="preserve"> </w:t>
      </w:r>
    </w:p>
    <w:p w14:paraId="0306BCAF" w14:textId="77777777" w:rsidR="00966BB4" w:rsidRPr="00635706" w:rsidRDefault="00966BB4" w:rsidP="00635706">
      <w:pPr>
        <w:pStyle w:val="NormalWeb"/>
        <w:spacing w:line="480" w:lineRule="auto"/>
        <w:ind w:left="567" w:hanging="567"/>
      </w:pPr>
      <w:proofErr w:type="spellStart"/>
      <w:r w:rsidRPr="00635706">
        <w:t>Budu</w:t>
      </w:r>
      <w:proofErr w:type="spellEnd"/>
      <w:r w:rsidRPr="00635706">
        <w:t xml:space="preserve">-Aggrey, A., Kilanowski, A., Sobczyk, M. K., Shringarpure, S. S., Mitchell, R., Reis, K., Reigo, A., Mägi, R., Nelis, M., Tanaka, N., Brumpton, B. M., Thomas, L. F., Sole-Navais, P., Flatley, C., Espuela-Ortiz, A., Herrera-Luis, E., Lominchar, J. V., Bork-Jensen, J., Marenholz, I., … Paternoster, L. (2023). European and multi-ancestry genome-wide </w:t>
      </w:r>
      <w:r w:rsidRPr="00635706">
        <w:lastRenderedPageBreak/>
        <w:t>association meta-analysis of atopic dermatitis highlights the importance of systemic immune regulation.</w:t>
      </w:r>
      <w:r w:rsidRPr="00635706">
        <w:rPr>
          <w:rStyle w:val="apple-converted-space"/>
          <w:rFonts w:eastAsiaTheme="majorEastAsia"/>
        </w:rPr>
        <w:t> </w:t>
      </w:r>
      <w:r w:rsidRPr="00635706">
        <w:rPr>
          <w:i/>
          <w:iCs/>
        </w:rPr>
        <w:t>Nature Communications</w:t>
      </w:r>
      <w:r w:rsidRPr="00635706">
        <w:t>,</w:t>
      </w:r>
      <w:r w:rsidRPr="00635706">
        <w:rPr>
          <w:rStyle w:val="apple-converted-space"/>
          <w:rFonts w:eastAsiaTheme="majorEastAsia"/>
        </w:rPr>
        <w:t> </w:t>
      </w:r>
      <w:r w:rsidRPr="00635706">
        <w:rPr>
          <w:i/>
          <w:iCs/>
        </w:rPr>
        <w:t>14</w:t>
      </w:r>
      <w:r w:rsidRPr="00635706">
        <w:t xml:space="preserve">(1). </w:t>
      </w:r>
      <w:hyperlink r:id="rId35" w:history="1">
        <w:r w:rsidRPr="00635706">
          <w:rPr>
            <w:rStyle w:val="Hyperlink"/>
            <w:rFonts w:eastAsiaTheme="majorEastAsia"/>
            <w:color w:val="auto"/>
          </w:rPr>
          <w:t>https://doi.org/10.1038/s41467-023-41180-2</w:t>
        </w:r>
      </w:hyperlink>
      <w:r w:rsidRPr="00635706">
        <w:t xml:space="preserve"> </w:t>
      </w:r>
    </w:p>
    <w:p w14:paraId="70C74774" w14:textId="07AB52E4" w:rsidR="0088146C" w:rsidRPr="00635706" w:rsidRDefault="0088146C" w:rsidP="00635706">
      <w:pPr>
        <w:pStyle w:val="NormalWeb"/>
        <w:spacing w:line="480" w:lineRule="auto"/>
        <w:rPr>
          <w:shd w:val="clear" w:color="auto" w:fill="FFFFFF"/>
        </w:rPr>
      </w:pPr>
      <w:proofErr w:type="spellStart"/>
      <w:r w:rsidRPr="00635706">
        <w:rPr>
          <w:shd w:val="clear" w:color="auto" w:fill="FFFFFF"/>
        </w:rPr>
        <w:t>Chiricozzi</w:t>
      </w:r>
      <w:proofErr w:type="spellEnd"/>
      <w:r w:rsidRPr="00635706">
        <w:rPr>
          <w:shd w:val="clear" w:color="auto" w:fill="FFFFFF"/>
        </w:rPr>
        <w:t>, A., Maurelli, M., Calabrese, L., Peris, K., &amp; Girolomoni, G. (2023). Overview of</w:t>
      </w:r>
      <w:r w:rsidRPr="00635706">
        <w:rPr>
          <w:shd w:val="clear" w:color="auto" w:fill="FFFFFF"/>
        </w:rPr>
        <w:tab/>
        <w:t>Atopic Dermatitis in Different Ethnic Groups. Journal of clinical medicine, 12(7), 2701.</w:t>
      </w:r>
      <w:r w:rsidRPr="00635706">
        <w:rPr>
          <w:shd w:val="clear" w:color="auto" w:fill="FFFFFF"/>
        </w:rPr>
        <w:tab/>
      </w:r>
      <w:hyperlink r:id="rId36" w:history="1">
        <w:r w:rsidRPr="00635706">
          <w:rPr>
            <w:rStyle w:val="Hyperlink"/>
            <w:color w:val="auto"/>
            <w:shd w:val="clear" w:color="auto" w:fill="FFFFFF"/>
          </w:rPr>
          <w:t>https://doi.org/10.3390/jcm12072701</w:t>
        </w:r>
      </w:hyperlink>
      <w:r w:rsidRPr="00635706">
        <w:rPr>
          <w:shd w:val="clear" w:color="auto" w:fill="FFFFFF"/>
        </w:rPr>
        <w:t xml:space="preserve"> </w:t>
      </w:r>
    </w:p>
    <w:p w14:paraId="37A754CB" w14:textId="258B641B" w:rsidR="00FD49C7" w:rsidRPr="00635706" w:rsidRDefault="00FD49C7" w:rsidP="00635706">
      <w:pPr>
        <w:pStyle w:val="NormalWeb"/>
        <w:spacing w:line="480" w:lineRule="auto"/>
        <w:rPr>
          <w:shd w:val="clear" w:color="auto" w:fill="FFFFFF"/>
        </w:rPr>
      </w:pPr>
      <w:r w:rsidRPr="00635706">
        <w:rPr>
          <w:shd w:val="clear" w:color="auto" w:fill="FFFFFF"/>
        </w:rPr>
        <w:t>Danger, R., Feseha, Y., &amp; Brouard, S. (2022). The Pseudokinase TRIB1 in Immune Cells and</w:t>
      </w:r>
      <w:r w:rsidRPr="00635706">
        <w:rPr>
          <w:shd w:val="clear" w:color="auto" w:fill="FFFFFF"/>
        </w:rPr>
        <w:tab/>
        <w:t>Associated Disorders.</w:t>
      </w:r>
      <w:r w:rsidRPr="00635706">
        <w:rPr>
          <w:rStyle w:val="apple-converted-space"/>
          <w:rFonts w:eastAsiaTheme="majorEastAsia"/>
          <w:shd w:val="clear" w:color="auto" w:fill="FFFFFF"/>
        </w:rPr>
        <w:t> </w:t>
      </w:r>
      <w:r w:rsidRPr="00635706">
        <w:rPr>
          <w:i/>
          <w:iCs/>
        </w:rPr>
        <w:t>Cancers</w:t>
      </w:r>
      <w:r w:rsidRPr="00635706">
        <w:rPr>
          <w:shd w:val="clear" w:color="auto" w:fill="FFFFFF"/>
        </w:rPr>
        <w:t>,</w:t>
      </w:r>
      <w:r w:rsidRPr="00635706">
        <w:rPr>
          <w:rStyle w:val="apple-converted-space"/>
          <w:rFonts w:eastAsiaTheme="majorEastAsia"/>
          <w:shd w:val="clear" w:color="auto" w:fill="FFFFFF"/>
        </w:rPr>
        <w:t> </w:t>
      </w:r>
      <w:r w:rsidRPr="00635706">
        <w:rPr>
          <w:i/>
          <w:iCs/>
        </w:rPr>
        <w:t>14</w:t>
      </w:r>
      <w:r w:rsidRPr="00635706">
        <w:rPr>
          <w:shd w:val="clear" w:color="auto" w:fill="FFFFFF"/>
        </w:rPr>
        <w:t>(4), 1011.</w:t>
      </w:r>
      <w:r w:rsidRPr="00635706">
        <w:rPr>
          <w:shd w:val="clear" w:color="auto" w:fill="FFFFFF"/>
        </w:rPr>
        <w:tab/>
      </w:r>
      <w:hyperlink r:id="rId37" w:history="1">
        <w:r w:rsidRPr="00635706">
          <w:rPr>
            <w:rStyle w:val="Hyperlink"/>
            <w:color w:val="auto"/>
            <w:shd w:val="clear" w:color="auto" w:fill="FFFFFF"/>
          </w:rPr>
          <w:t>https://doi.org/10.3390/cancers14041011</w:t>
        </w:r>
      </w:hyperlink>
      <w:r w:rsidRPr="00635706">
        <w:rPr>
          <w:shd w:val="clear" w:color="auto" w:fill="FFFFFF"/>
        </w:rPr>
        <w:t xml:space="preserve"> </w:t>
      </w:r>
    </w:p>
    <w:p w14:paraId="10943DF4" w14:textId="77777777" w:rsidR="00180711" w:rsidRPr="00635706" w:rsidRDefault="0073147D" w:rsidP="00635706">
      <w:pPr>
        <w:pStyle w:val="NormalWeb"/>
        <w:spacing w:line="480" w:lineRule="auto"/>
        <w:rPr>
          <w:shd w:val="clear" w:color="auto" w:fill="FFFFFF"/>
        </w:rPr>
      </w:pPr>
      <w:proofErr w:type="spellStart"/>
      <w:r w:rsidRPr="00635706">
        <w:rPr>
          <w:shd w:val="clear" w:color="auto" w:fill="FFFFFF"/>
        </w:rPr>
        <w:t>Furue</w:t>
      </w:r>
      <w:proofErr w:type="spellEnd"/>
      <w:r w:rsidRPr="00635706">
        <w:rPr>
          <w:shd w:val="clear" w:color="auto" w:fill="FFFFFF"/>
        </w:rPr>
        <w:t xml:space="preserve">, K., Ito, T., Tsuji, G., </w:t>
      </w:r>
      <w:proofErr w:type="spellStart"/>
      <w:r w:rsidRPr="00635706">
        <w:rPr>
          <w:shd w:val="clear" w:color="auto" w:fill="FFFFFF"/>
        </w:rPr>
        <w:t>Ulzii</w:t>
      </w:r>
      <w:proofErr w:type="spellEnd"/>
      <w:r w:rsidRPr="00635706">
        <w:rPr>
          <w:shd w:val="clear" w:color="auto" w:fill="FFFFFF"/>
        </w:rPr>
        <w:t xml:space="preserve">, D., Vu, Y. H., Kido‐Nakahara, M., Nakahara, T., &amp; </w:t>
      </w:r>
      <w:proofErr w:type="spellStart"/>
      <w:r w:rsidRPr="00635706">
        <w:rPr>
          <w:shd w:val="clear" w:color="auto" w:fill="FFFFFF"/>
        </w:rPr>
        <w:t>Furue</w:t>
      </w:r>
      <w:proofErr w:type="spellEnd"/>
      <w:r w:rsidRPr="00635706">
        <w:rPr>
          <w:shd w:val="clear" w:color="auto" w:fill="FFFFFF"/>
        </w:rPr>
        <w:t>, M.</w:t>
      </w:r>
      <w:r w:rsidRPr="00635706">
        <w:rPr>
          <w:shd w:val="clear" w:color="auto" w:fill="FFFFFF"/>
        </w:rPr>
        <w:tab/>
        <w:t>(2019). The IL‐13–OVOL1–FLG axis in atopic dermatitis. Immunology, 158(4), 281286.</w:t>
      </w:r>
      <w:r w:rsidRPr="00635706">
        <w:rPr>
          <w:shd w:val="clear" w:color="auto" w:fill="FFFFFF"/>
        </w:rPr>
        <w:tab/>
      </w:r>
      <w:hyperlink r:id="rId38" w:history="1">
        <w:r w:rsidRPr="00635706">
          <w:rPr>
            <w:rStyle w:val="Hyperlink"/>
            <w:color w:val="auto"/>
            <w:shd w:val="clear" w:color="auto" w:fill="FFFFFF"/>
          </w:rPr>
          <w:t>https://doi.org/10.1111/imm.13120</w:t>
        </w:r>
      </w:hyperlink>
      <w:r w:rsidRPr="00635706">
        <w:rPr>
          <w:shd w:val="clear" w:color="auto" w:fill="FFFFFF"/>
        </w:rPr>
        <w:t xml:space="preserve"> </w:t>
      </w:r>
    </w:p>
    <w:p w14:paraId="06BA459B" w14:textId="1234D9CD" w:rsidR="00BE2418" w:rsidRPr="00635706" w:rsidRDefault="00BE2418" w:rsidP="00635706">
      <w:pPr>
        <w:pStyle w:val="NormalWeb"/>
        <w:spacing w:line="480" w:lineRule="auto"/>
        <w:rPr>
          <w:shd w:val="clear" w:color="auto" w:fill="FFFFFF"/>
        </w:rPr>
      </w:pPr>
      <w:r w:rsidRPr="00635706">
        <w:rPr>
          <w:shd w:val="clear" w:color="auto" w:fill="FFFFFF"/>
        </w:rPr>
        <w:t>He, Y., Koido, M., Shimmori, Y., Kamatani, Y. (2023). GWASLab: a Python package for</w:t>
      </w:r>
      <w:r w:rsidRPr="00635706">
        <w:rPr>
          <w:shd w:val="clear" w:color="auto" w:fill="FFFFFF"/>
        </w:rPr>
        <w:tab/>
        <w:t>processing and visualizing GWAS summary statistics. Preprint at Jxiv, 2023-5.</w:t>
      </w:r>
      <w:r w:rsidRPr="00635706">
        <w:rPr>
          <w:shd w:val="clear" w:color="auto" w:fill="FFFFFF"/>
        </w:rPr>
        <w:tab/>
      </w:r>
      <w:hyperlink r:id="rId39" w:history="1">
        <w:r w:rsidRPr="00635706">
          <w:rPr>
            <w:rStyle w:val="Hyperlink"/>
            <w:color w:val="auto"/>
            <w:shd w:val="clear" w:color="auto" w:fill="FFFFFF"/>
          </w:rPr>
          <w:t>https://doi.org/10.51094/jxiv.370</w:t>
        </w:r>
      </w:hyperlink>
      <w:r w:rsidRPr="00635706">
        <w:rPr>
          <w:shd w:val="clear" w:color="auto" w:fill="FFFFFF"/>
        </w:rPr>
        <w:t xml:space="preserve"> </w:t>
      </w:r>
    </w:p>
    <w:p w14:paraId="7FDF1E54" w14:textId="39745E69" w:rsidR="00AE1DCD" w:rsidRPr="00635706" w:rsidRDefault="00BE2418" w:rsidP="00635706">
      <w:pPr>
        <w:pStyle w:val="NormalWeb"/>
        <w:spacing w:line="480" w:lineRule="auto"/>
        <w:ind w:left="567" w:hanging="567"/>
        <w:rPr>
          <w:rStyle w:val="Hyperlink"/>
          <w:color w:val="auto"/>
          <w:bdr w:val="none" w:sz="0" w:space="0" w:color="auto" w:frame="1"/>
        </w:rPr>
      </w:pPr>
      <w:r w:rsidRPr="00635706">
        <w:rPr>
          <w:shd w:val="clear" w:color="auto" w:fill="FFFFFF"/>
        </w:rPr>
        <w:t xml:space="preserve">Javier Herrero, Matthieu </w:t>
      </w:r>
      <w:proofErr w:type="spellStart"/>
      <w:r w:rsidRPr="00635706">
        <w:rPr>
          <w:shd w:val="clear" w:color="auto" w:fill="FFFFFF"/>
        </w:rPr>
        <w:t>Muffato</w:t>
      </w:r>
      <w:proofErr w:type="spellEnd"/>
      <w:r w:rsidRPr="00635706">
        <w:rPr>
          <w:shd w:val="clear" w:color="auto" w:fill="FFFFFF"/>
        </w:rPr>
        <w:t>, Kathryn Beal, Stephen Fitzgerald, Leo Gordon, Miguel</w:t>
      </w:r>
      <w:r w:rsidRPr="00635706">
        <w:rPr>
          <w:shd w:val="clear" w:color="auto" w:fill="FFFFFF"/>
        </w:rPr>
        <w:tab/>
        <w:t>Pignatelli, Albert J. Vilella, Stephen M. J. Searle, Ridwan Amode, Simon Brent, William</w:t>
      </w:r>
      <w:r w:rsidRPr="00635706">
        <w:rPr>
          <w:shd w:val="clear" w:color="auto" w:fill="FFFFFF"/>
        </w:rPr>
        <w:tab/>
        <w:t>Spooner, Eugene Kulesha, Andrew Yates, Paul Flicek, Ensembl comparative genomics</w:t>
      </w:r>
      <w:r w:rsidRPr="00635706">
        <w:rPr>
          <w:shd w:val="clear" w:color="auto" w:fill="FFFFFF"/>
        </w:rPr>
        <w:tab/>
        <w:t>resources,</w:t>
      </w:r>
      <w:r w:rsidRPr="00635706">
        <w:rPr>
          <w:rStyle w:val="apple-converted-space"/>
          <w:shd w:val="clear" w:color="auto" w:fill="FFFFFF"/>
        </w:rPr>
        <w:t> </w:t>
      </w:r>
      <w:r w:rsidRPr="00635706">
        <w:rPr>
          <w:rStyle w:val="Emphasis"/>
          <w:bdr w:val="none" w:sz="0" w:space="0" w:color="auto" w:frame="1"/>
        </w:rPr>
        <w:t>Database</w:t>
      </w:r>
      <w:r w:rsidRPr="00635706">
        <w:rPr>
          <w:shd w:val="clear" w:color="auto" w:fill="FFFFFF"/>
        </w:rPr>
        <w:t>, Volume 2016, 2016</w:t>
      </w:r>
      <w:r w:rsidRPr="00635706">
        <w:rPr>
          <w:shd w:val="clear" w:color="auto" w:fill="FFFFFF"/>
        </w:rPr>
        <w:tab/>
        <w:t>bav096,</w:t>
      </w:r>
      <w:r w:rsidRPr="00635706">
        <w:rPr>
          <w:rStyle w:val="apple-converted-space"/>
          <w:shd w:val="clear" w:color="auto" w:fill="FFFFFF"/>
        </w:rPr>
        <w:t> </w:t>
      </w:r>
      <w:hyperlink r:id="rId40" w:history="1">
        <w:r w:rsidRPr="00635706">
          <w:rPr>
            <w:rStyle w:val="Hyperlink"/>
            <w:color w:val="auto"/>
            <w:bdr w:val="none" w:sz="0" w:space="0" w:color="auto" w:frame="1"/>
          </w:rPr>
          <w:t>https://doi.org/10.1093/database/bav096</w:t>
        </w:r>
      </w:hyperlink>
      <w:r w:rsidR="008D0C3C" w:rsidRPr="00635706">
        <w:rPr>
          <w:rStyle w:val="Hyperlink"/>
          <w:color w:val="auto"/>
          <w:bdr w:val="none" w:sz="0" w:space="0" w:color="auto" w:frame="1"/>
        </w:rPr>
        <w:t xml:space="preserve"> </w:t>
      </w:r>
    </w:p>
    <w:p w14:paraId="1D1B562A" w14:textId="6538ECA5" w:rsidR="00961A25" w:rsidRPr="009566D6" w:rsidRDefault="008D0C3C" w:rsidP="009566D6">
      <w:pPr>
        <w:pStyle w:val="NormalWeb"/>
        <w:spacing w:line="480" w:lineRule="auto"/>
        <w:ind w:left="567" w:hanging="567"/>
        <w:rPr>
          <w:shd w:val="clear" w:color="auto" w:fill="FFFFFF"/>
        </w:rPr>
      </w:pPr>
      <w:r w:rsidRPr="00635706">
        <w:rPr>
          <w:shd w:val="clear" w:color="auto" w:fill="FFFFFF"/>
        </w:rPr>
        <w:lastRenderedPageBreak/>
        <w:t>Jia, H., Wan, H., &amp; Zhang, D. (2023). Innate lymphoid cells: a new key player in atopic dermatitis.</w:t>
      </w:r>
      <w:r w:rsidRPr="00635706">
        <w:rPr>
          <w:rStyle w:val="apple-converted-space"/>
          <w:rFonts w:eastAsiaTheme="majorEastAsia"/>
          <w:shd w:val="clear" w:color="auto" w:fill="FFFFFF"/>
        </w:rPr>
        <w:t> </w:t>
      </w:r>
      <w:r w:rsidRPr="00635706">
        <w:rPr>
          <w:i/>
          <w:iCs/>
        </w:rPr>
        <w:t>Frontiers in immunology</w:t>
      </w:r>
      <w:r w:rsidRPr="00635706">
        <w:rPr>
          <w:shd w:val="clear" w:color="auto" w:fill="FFFFFF"/>
        </w:rPr>
        <w:t>,</w:t>
      </w:r>
      <w:r w:rsidRPr="00635706">
        <w:rPr>
          <w:rStyle w:val="apple-converted-space"/>
          <w:rFonts w:eastAsiaTheme="majorEastAsia"/>
          <w:shd w:val="clear" w:color="auto" w:fill="FFFFFF"/>
        </w:rPr>
        <w:t> </w:t>
      </w:r>
      <w:r w:rsidRPr="00635706">
        <w:rPr>
          <w:i/>
          <w:iCs/>
        </w:rPr>
        <w:t>14</w:t>
      </w:r>
      <w:r w:rsidRPr="00635706">
        <w:rPr>
          <w:shd w:val="clear" w:color="auto" w:fill="FFFFFF"/>
        </w:rPr>
        <w:t xml:space="preserve">, 1277120. </w:t>
      </w:r>
      <w:hyperlink r:id="rId41" w:history="1">
        <w:r w:rsidRPr="00635706">
          <w:rPr>
            <w:rStyle w:val="Hyperlink"/>
            <w:color w:val="auto"/>
            <w:shd w:val="clear" w:color="auto" w:fill="FFFFFF"/>
          </w:rPr>
          <w:t>https://doi.org/10.3389/fimmu.2023.1277120</w:t>
        </w:r>
      </w:hyperlink>
      <w:r w:rsidRPr="00635706">
        <w:rPr>
          <w:shd w:val="clear" w:color="auto" w:fill="FFFFFF"/>
        </w:rPr>
        <w:t xml:space="preserve"> </w:t>
      </w:r>
    </w:p>
    <w:p w14:paraId="684E1F8D" w14:textId="2A356C55" w:rsidR="005B5613" w:rsidRPr="009566D6" w:rsidRDefault="00082E7E" w:rsidP="009566D6">
      <w:pPr>
        <w:pStyle w:val="NormalWeb"/>
        <w:spacing w:line="480" w:lineRule="auto"/>
        <w:ind w:left="567" w:hanging="567"/>
        <w:rPr>
          <w:rFonts w:eastAsiaTheme="majorEastAsia"/>
        </w:rPr>
      </w:pPr>
      <w:r w:rsidRPr="00635706">
        <w:t>Kaufman, B. P., Guttman‐</w:t>
      </w:r>
      <w:proofErr w:type="spellStart"/>
      <w:r w:rsidRPr="00635706">
        <w:t>Yassky</w:t>
      </w:r>
      <w:proofErr w:type="spellEnd"/>
      <w:r w:rsidRPr="00635706">
        <w:t>, E., &amp; Alexis, A. F. (2018a). Atopic dermatitis in diverse racial and ethnic groups—variations in epidemiology, genetics, clinical presentation and treatment.</w:t>
      </w:r>
      <w:r w:rsidRPr="00635706">
        <w:rPr>
          <w:rStyle w:val="apple-converted-space"/>
          <w:rFonts w:eastAsiaTheme="majorEastAsia"/>
        </w:rPr>
        <w:t> </w:t>
      </w:r>
      <w:r w:rsidRPr="00635706">
        <w:rPr>
          <w:i/>
          <w:iCs/>
        </w:rPr>
        <w:t>Experimental Dermatology</w:t>
      </w:r>
      <w:r w:rsidRPr="00635706">
        <w:t>,</w:t>
      </w:r>
      <w:r w:rsidRPr="00635706">
        <w:rPr>
          <w:rStyle w:val="apple-converted-space"/>
          <w:rFonts w:eastAsiaTheme="majorEastAsia"/>
        </w:rPr>
        <w:t> </w:t>
      </w:r>
      <w:r w:rsidRPr="00635706">
        <w:rPr>
          <w:i/>
          <w:iCs/>
        </w:rPr>
        <w:t>27</w:t>
      </w:r>
      <w:r w:rsidRPr="00635706">
        <w:t xml:space="preserve">(4), 340–357. </w:t>
      </w:r>
      <w:hyperlink r:id="rId42" w:history="1">
        <w:r w:rsidRPr="00635706">
          <w:rPr>
            <w:rStyle w:val="Hyperlink"/>
            <w:color w:val="auto"/>
          </w:rPr>
          <w:t>https://doi.org/10.1111/exd.13514</w:t>
        </w:r>
      </w:hyperlink>
      <w:r w:rsidRPr="00635706">
        <w:t xml:space="preserve"> </w:t>
      </w:r>
      <w:r w:rsidRPr="00635706">
        <w:rPr>
          <w:rStyle w:val="apple-converted-space"/>
          <w:rFonts w:eastAsiaTheme="majorEastAsia"/>
        </w:rPr>
        <w:t> </w:t>
      </w:r>
    </w:p>
    <w:p w14:paraId="10DB4CCF" w14:textId="5FAA06F0" w:rsidR="002A2DE7" w:rsidRPr="00635706" w:rsidRDefault="00BE2418" w:rsidP="009566D6">
      <w:pPr>
        <w:pStyle w:val="NormalWeb"/>
        <w:spacing w:line="480" w:lineRule="auto"/>
        <w:rPr>
          <w:shd w:val="clear" w:color="auto" w:fill="FFFFFF"/>
        </w:rPr>
      </w:pPr>
      <w:r w:rsidRPr="00635706">
        <w:rPr>
          <w:shd w:val="clear" w:color="auto" w:fill="FFFFFF"/>
        </w:rPr>
        <w:t>Kim, J., Kim, B. E., &amp; Leung, D. Y. M. (2019, March 1). Pathophysiology of atopic dermatitis:</w:t>
      </w:r>
      <w:r w:rsidRPr="00635706">
        <w:rPr>
          <w:shd w:val="clear" w:color="auto" w:fill="FFFFFF"/>
        </w:rPr>
        <w:tab/>
        <w:t>Clinical implications. Allergy and asthma proceedings.</w:t>
      </w:r>
      <w:r w:rsidRPr="00635706">
        <w:rPr>
          <w:shd w:val="clear" w:color="auto" w:fill="FFFFFF"/>
        </w:rPr>
        <w:tab/>
      </w:r>
      <w:hyperlink r:id="rId43" w:history="1">
        <w:r w:rsidR="008D0C3C" w:rsidRPr="00635706">
          <w:rPr>
            <w:rStyle w:val="Hyperlink"/>
            <w:color w:val="auto"/>
            <w:shd w:val="clear" w:color="auto" w:fill="FFFFFF"/>
          </w:rPr>
          <w:t>https://www.ncbi.nlm.nih.gov/pmc/articles/PMC6399565/</w:t>
        </w:r>
      </w:hyperlink>
      <w:r w:rsidR="008D0C3C" w:rsidRPr="00635706">
        <w:rPr>
          <w:shd w:val="clear" w:color="auto" w:fill="FFFFFF"/>
        </w:rPr>
        <w:t xml:space="preserve"> </w:t>
      </w:r>
    </w:p>
    <w:p w14:paraId="54D46F53" w14:textId="4A426E62" w:rsidR="00236051" w:rsidRPr="00635706" w:rsidRDefault="00236051" w:rsidP="00635706">
      <w:pPr>
        <w:pStyle w:val="NormalWeb"/>
        <w:spacing w:line="480" w:lineRule="auto"/>
        <w:ind w:left="567" w:hanging="567"/>
      </w:pPr>
      <w:r w:rsidRPr="00635706">
        <w:t>Kluyver, T., Ragan-Kelley, B., Fernando P&amp;#x</w:t>
      </w:r>
      <w:proofErr w:type="gramStart"/>
      <w:r w:rsidRPr="00635706">
        <w:t>27;erez</w:t>
      </w:r>
      <w:proofErr w:type="gramEnd"/>
      <w:r w:rsidRPr="00635706">
        <w:t>, Granger, B., Bussonnier, M., Frederic, J., … Willing, C. (2016). Jupyter Notebooks – a publishing format for reproducible computational workflows. In F. Loizides &amp; B. Schmidt (Eds.), Positioning and Power in Academic Publishing: Players, Agents and Agendas (pp. 87–90).</w:t>
      </w:r>
    </w:p>
    <w:p w14:paraId="5E9CDBCA" w14:textId="54FEFA48" w:rsidR="00966BB4" w:rsidRPr="00635706" w:rsidRDefault="00966BB4" w:rsidP="00635706">
      <w:pPr>
        <w:pStyle w:val="NormalWeb"/>
        <w:spacing w:line="480" w:lineRule="auto"/>
        <w:ind w:left="567" w:hanging="567"/>
        <w:rPr>
          <w:rStyle w:val="apple-converted-space"/>
          <w:rFonts w:eastAsiaTheme="majorEastAsia"/>
        </w:rPr>
      </w:pPr>
      <w:r w:rsidRPr="00635706">
        <w:t>Lu, Z., Gopalan, S., Yuan, D., Conti, D. V., Pasaniuc, B., Gusev, A., &amp; Mancuso, N. (2022). Multi-ancestry fine-mapping improves precision in identifying causal genes in transcriptome-wide association studies.</w:t>
      </w:r>
      <w:r w:rsidRPr="00635706">
        <w:rPr>
          <w:rStyle w:val="apple-converted-space"/>
          <w:rFonts w:eastAsiaTheme="majorEastAsia"/>
        </w:rPr>
        <w:t> </w:t>
      </w:r>
      <w:r w:rsidRPr="00635706">
        <w:rPr>
          <w:i/>
          <w:iCs/>
        </w:rPr>
        <w:t>The American Journal of Human Genetics</w:t>
      </w:r>
      <w:r w:rsidRPr="00635706">
        <w:t>,</w:t>
      </w:r>
      <w:r w:rsidRPr="00635706">
        <w:rPr>
          <w:rStyle w:val="apple-converted-space"/>
          <w:rFonts w:eastAsiaTheme="majorEastAsia"/>
        </w:rPr>
        <w:t> </w:t>
      </w:r>
      <w:r w:rsidRPr="00635706">
        <w:rPr>
          <w:i/>
          <w:iCs/>
        </w:rPr>
        <w:t>109</w:t>
      </w:r>
      <w:r w:rsidRPr="00635706">
        <w:t xml:space="preserve">(8), 1388–1404. </w:t>
      </w:r>
      <w:hyperlink r:id="rId44" w:history="1">
        <w:r w:rsidRPr="00635706">
          <w:rPr>
            <w:rStyle w:val="Hyperlink"/>
            <w:rFonts w:eastAsiaTheme="majorEastAsia"/>
            <w:color w:val="auto"/>
          </w:rPr>
          <w:t>https://doi.org/10.1016/j.ajhg.2022.07.002</w:t>
        </w:r>
      </w:hyperlink>
      <w:r w:rsidRPr="00635706">
        <w:rPr>
          <w:rStyle w:val="apple-converted-space"/>
          <w:rFonts w:eastAsiaTheme="majorEastAsia"/>
        </w:rPr>
        <w:t> </w:t>
      </w:r>
    </w:p>
    <w:p w14:paraId="5FC5891F" w14:textId="77777777" w:rsidR="00966BB4" w:rsidRPr="00635706" w:rsidRDefault="00966BB4" w:rsidP="00635706">
      <w:pPr>
        <w:pStyle w:val="NormalWeb"/>
        <w:spacing w:line="480" w:lineRule="auto"/>
        <w:ind w:left="567" w:hanging="567"/>
        <w:rPr>
          <w:rStyle w:val="apple-converted-space"/>
          <w:rFonts w:eastAsiaTheme="majorEastAsia"/>
        </w:rPr>
      </w:pPr>
      <w:r w:rsidRPr="00635706">
        <w:t>Mai, J., Lu, M., Gao, Q., Zeng, J., &amp; Xiao, J. (2023). Transcriptome-wide association studies: Recent advances in methods, applications and available databases.</w:t>
      </w:r>
      <w:r w:rsidRPr="00635706">
        <w:rPr>
          <w:rStyle w:val="apple-converted-space"/>
          <w:rFonts w:eastAsiaTheme="majorEastAsia"/>
        </w:rPr>
        <w:t> </w:t>
      </w:r>
      <w:r w:rsidRPr="00635706">
        <w:rPr>
          <w:i/>
          <w:iCs/>
        </w:rPr>
        <w:t>Communications Biology</w:t>
      </w:r>
      <w:r w:rsidRPr="00635706">
        <w:t>,</w:t>
      </w:r>
      <w:r w:rsidRPr="00635706">
        <w:rPr>
          <w:rStyle w:val="apple-converted-space"/>
          <w:rFonts w:eastAsiaTheme="majorEastAsia"/>
        </w:rPr>
        <w:t> </w:t>
      </w:r>
      <w:r w:rsidRPr="00635706">
        <w:rPr>
          <w:i/>
          <w:iCs/>
        </w:rPr>
        <w:t>6</w:t>
      </w:r>
      <w:r w:rsidRPr="00635706">
        <w:t xml:space="preserve">(1). </w:t>
      </w:r>
      <w:hyperlink r:id="rId45" w:history="1">
        <w:r w:rsidRPr="00635706">
          <w:rPr>
            <w:rStyle w:val="Hyperlink"/>
            <w:rFonts w:eastAsiaTheme="majorEastAsia"/>
            <w:color w:val="auto"/>
          </w:rPr>
          <w:t>https://doi.org/10.1038/s42003-023-05279-y</w:t>
        </w:r>
      </w:hyperlink>
      <w:r w:rsidRPr="00635706">
        <w:t xml:space="preserve"> </w:t>
      </w:r>
      <w:r w:rsidRPr="00635706">
        <w:rPr>
          <w:rStyle w:val="apple-converted-space"/>
          <w:rFonts w:eastAsiaTheme="majorEastAsia"/>
        </w:rPr>
        <w:t> </w:t>
      </w:r>
    </w:p>
    <w:p w14:paraId="682FD8F1" w14:textId="7F068766" w:rsidR="00966BB4" w:rsidRPr="00635706" w:rsidRDefault="00966BB4" w:rsidP="009566D6">
      <w:pPr>
        <w:pStyle w:val="NormalWeb"/>
        <w:spacing w:line="480" w:lineRule="auto"/>
        <w:ind w:left="567" w:hanging="567"/>
        <w:rPr>
          <w:rFonts w:eastAsiaTheme="majorEastAsia"/>
        </w:rPr>
      </w:pPr>
      <w:r w:rsidRPr="00635706">
        <w:lastRenderedPageBreak/>
        <w:t>Martin, M. J., Estravís, M., García-Sánchez, A., Dávila, I., Isidoro-García, M., &amp; Sanz, C. (2020). Genetics and epigenetics of atopic dermatitis: An updated systematic review.</w:t>
      </w:r>
      <w:r w:rsidRPr="00635706">
        <w:rPr>
          <w:rStyle w:val="apple-converted-space"/>
          <w:rFonts w:eastAsiaTheme="majorEastAsia"/>
        </w:rPr>
        <w:t> </w:t>
      </w:r>
      <w:r w:rsidRPr="00635706">
        <w:rPr>
          <w:i/>
          <w:iCs/>
        </w:rPr>
        <w:t>Genes</w:t>
      </w:r>
      <w:r w:rsidRPr="00635706">
        <w:t>,</w:t>
      </w:r>
      <w:r w:rsidRPr="00635706">
        <w:rPr>
          <w:rStyle w:val="apple-converted-space"/>
          <w:rFonts w:eastAsiaTheme="majorEastAsia"/>
        </w:rPr>
        <w:t> </w:t>
      </w:r>
      <w:r w:rsidRPr="00635706">
        <w:rPr>
          <w:i/>
          <w:iCs/>
        </w:rPr>
        <w:t>11</w:t>
      </w:r>
      <w:r w:rsidRPr="00635706">
        <w:t xml:space="preserve">(4), 442. </w:t>
      </w:r>
      <w:hyperlink r:id="rId46" w:history="1">
        <w:r w:rsidRPr="00635706">
          <w:rPr>
            <w:rStyle w:val="Hyperlink"/>
            <w:rFonts w:eastAsiaTheme="majorEastAsia"/>
            <w:color w:val="auto"/>
          </w:rPr>
          <w:t>https://doi.org/10.3390/genes11040442</w:t>
        </w:r>
      </w:hyperlink>
      <w:r w:rsidRPr="00635706">
        <w:rPr>
          <w:rStyle w:val="apple-converted-space"/>
          <w:rFonts w:eastAsiaTheme="majorEastAsia"/>
        </w:rPr>
        <w:t> </w:t>
      </w:r>
    </w:p>
    <w:p w14:paraId="01B3C7C9" w14:textId="30B42C6E" w:rsidR="00966BB4" w:rsidRPr="00635706" w:rsidRDefault="00966BB4" w:rsidP="009566D6">
      <w:pPr>
        <w:pStyle w:val="NormalWeb"/>
        <w:spacing w:line="480" w:lineRule="auto"/>
        <w:ind w:left="567" w:hanging="567"/>
      </w:pPr>
      <w:r w:rsidRPr="00635706">
        <w:rPr>
          <w:shd w:val="clear" w:color="auto" w:fill="FFFFFF"/>
        </w:rPr>
        <w:t>Paternoster, L., Standl, M., Waage, J., Baurecht, H., Hotze, M., Strachan, D. P., Curtin, J. A., Bønnelykke, K., Tian, C., Takahashi, A., Esparza-Gordillo, J., Alves, A. C., Thyssen, J. P., den Dekker, H. T., Ferreira, M. A., Altmaier, E., Sleiman, P. M., Xiao, F. L., Gonzalez, J. R., Marenholz, I., … Weidinger, S. (2015). Multi-ancestry genome-wide association study of 21,000 cases and 95,000 controls identifies new risk loci for atopic dermatitis.</w:t>
      </w:r>
      <w:r w:rsidRPr="00635706">
        <w:rPr>
          <w:rStyle w:val="apple-converted-space"/>
          <w:rFonts w:eastAsiaTheme="majorEastAsia"/>
          <w:shd w:val="clear" w:color="auto" w:fill="FFFFFF"/>
        </w:rPr>
        <w:t> </w:t>
      </w:r>
      <w:r w:rsidRPr="00635706">
        <w:rPr>
          <w:i/>
          <w:iCs/>
        </w:rPr>
        <w:t>Nature genetics</w:t>
      </w:r>
      <w:r w:rsidRPr="00635706">
        <w:rPr>
          <w:shd w:val="clear" w:color="auto" w:fill="FFFFFF"/>
        </w:rPr>
        <w:t>,</w:t>
      </w:r>
      <w:r w:rsidRPr="00635706">
        <w:rPr>
          <w:rStyle w:val="apple-converted-space"/>
          <w:rFonts w:eastAsiaTheme="majorEastAsia"/>
          <w:shd w:val="clear" w:color="auto" w:fill="FFFFFF"/>
        </w:rPr>
        <w:t> </w:t>
      </w:r>
      <w:r w:rsidRPr="00635706">
        <w:rPr>
          <w:i/>
          <w:iCs/>
        </w:rPr>
        <w:t>47</w:t>
      </w:r>
      <w:r w:rsidRPr="00635706">
        <w:rPr>
          <w:shd w:val="clear" w:color="auto" w:fill="FFFFFF"/>
        </w:rPr>
        <w:t xml:space="preserve">(12), 1449–1456. </w:t>
      </w:r>
      <w:hyperlink r:id="rId47" w:history="1">
        <w:r w:rsidRPr="00635706">
          <w:rPr>
            <w:rStyle w:val="Hyperlink"/>
            <w:rFonts w:eastAsiaTheme="majorEastAsia"/>
            <w:color w:val="auto"/>
            <w:shd w:val="clear" w:color="auto" w:fill="FFFFFF"/>
          </w:rPr>
          <w:t>https://doi.org/10.1038/ng.3424</w:t>
        </w:r>
      </w:hyperlink>
      <w:r w:rsidRPr="00635706">
        <w:rPr>
          <w:shd w:val="clear" w:color="auto" w:fill="FFFFFF"/>
        </w:rPr>
        <w:t xml:space="preserve"> </w:t>
      </w:r>
    </w:p>
    <w:p w14:paraId="0F9F30BB" w14:textId="3FD8D69E" w:rsidR="006D6F2D" w:rsidRPr="00635706" w:rsidRDefault="00EF2D83" w:rsidP="009566D6">
      <w:pPr>
        <w:pStyle w:val="NormalWeb"/>
        <w:spacing w:line="480" w:lineRule="auto"/>
        <w:ind w:left="567" w:hanging="567"/>
      </w:pPr>
      <w:r w:rsidRPr="00635706">
        <w:t xml:space="preserve">Sollis E, </w:t>
      </w:r>
      <w:proofErr w:type="spellStart"/>
      <w:r w:rsidRPr="00635706">
        <w:t>Mosaku</w:t>
      </w:r>
      <w:proofErr w:type="spellEnd"/>
      <w:r w:rsidRPr="00635706">
        <w:t xml:space="preserve"> A, Abid A, </w:t>
      </w:r>
      <w:proofErr w:type="spellStart"/>
      <w:r w:rsidRPr="00635706">
        <w:t>Buniello</w:t>
      </w:r>
      <w:proofErr w:type="spellEnd"/>
      <w:r w:rsidRPr="00635706">
        <w:t xml:space="preserve"> A, Cerezo M, Gil L, Groza T, </w:t>
      </w:r>
      <w:proofErr w:type="spellStart"/>
      <w:r w:rsidRPr="00635706">
        <w:t>Güneş</w:t>
      </w:r>
      <w:proofErr w:type="spellEnd"/>
      <w:r w:rsidRPr="00635706">
        <w:t xml:space="preserve"> O, Hall P, Hayhurst J, Ibrahim A, Ji Y, John S, Lewis E, MacArthur JAL, McMahon A, Osumi-Sutherland D, </w:t>
      </w:r>
      <w:proofErr w:type="spellStart"/>
      <w:r w:rsidRPr="00635706">
        <w:t>Panoutsopoulou</w:t>
      </w:r>
      <w:proofErr w:type="spellEnd"/>
      <w:r w:rsidRPr="00635706">
        <w:t xml:space="preserve"> K, </w:t>
      </w:r>
      <w:proofErr w:type="spellStart"/>
      <w:r w:rsidRPr="00635706">
        <w:t>Pendlington</w:t>
      </w:r>
      <w:proofErr w:type="spellEnd"/>
      <w:r w:rsidRPr="00635706">
        <w:t xml:space="preserve"> Z, Ramachandran S, Stefancsik R, Stewart J, Whetzel P, Wilson R, </w:t>
      </w:r>
      <w:proofErr w:type="spellStart"/>
      <w:r w:rsidRPr="00635706">
        <w:t>Hindorff</w:t>
      </w:r>
      <w:proofErr w:type="spellEnd"/>
      <w:r w:rsidRPr="00635706">
        <w:t xml:space="preserve"> L, Cunningham F, Lambert SA, Inouye M, Parkinson H, Harris LW.</w:t>
      </w:r>
      <w:r w:rsidR="004B4DDB" w:rsidRPr="00635706">
        <w:t xml:space="preserve"> </w:t>
      </w:r>
      <w:r w:rsidRPr="00635706">
        <w:t>The NHGRI-EBI GWAS Catalog: knowledgebase and deposition resource.</w:t>
      </w:r>
      <w:r w:rsidR="004B4DDB" w:rsidRPr="00635706">
        <w:t xml:space="preserve"> </w:t>
      </w:r>
      <w:r w:rsidRPr="00635706">
        <w:t xml:space="preserve">Nucleic Acids Res. 2022 Nov </w:t>
      </w:r>
      <w:proofErr w:type="gramStart"/>
      <w:r w:rsidRPr="00635706">
        <w:t>9:gkac</w:t>
      </w:r>
      <w:proofErr w:type="gramEnd"/>
      <w:r w:rsidRPr="00635706">
        <w:t xml:space="preserve">1010. </w:t>
      </w:r>
      <w:proofErr w:type="spellStart"/>
      <w:r w:rsidRPr="00635706">
        <w:t>doi</w:t>
      </w:r>
      <w:proofErr w:type="spellEnd"/>
      <w:r w:rsidRPr="00635706">
        <w:t>: 10.1093/</w:t>
      </w:r>
      <w:proofErr w:type="spellStart"/>
      <w:r w:rsidRPr="00635706">
        <w:t>nar</w:t>
      </w:r>
      <w:proofErr w:type="spellEnd"/>
      <w:r w:rsidRPr="00635706">
        <w:t xml:space="preserve">/gkac1010. </w:t>
      </w:r>
      <w:proofErr w:type="spellStart"/>
      <w:r w:rsidRPr="00635706">
        <w:t>Epub</w:t>
      </w:r>
      <w:proofErr w:type="spellEnd"/>
      <w:r w:rsidRPr="00635706">
        <w:t xml:space="preserve"> ahead of print. PMID: 36350656.</w:t>
      </w:r>
    </w:p>
    <w:p w14:paraId="6E7CC7D4" w14:textId="3AA360A6" w:rsidR="00E12DAA" w:rsidRPr="00635706" w:rsidRDefault="00E12DAA" w:rsidP="00635706">
      <w:pPr>
        <w:pStyle w:val="NormalWeb"/>
        <w:spacing w:line="480" w:lineRule="auto"/>
        <w:ind w:left="567" w:hanging="567"/>
        <w:rPr>
          <w:rStyle w:val="apple-converted-space"/>
          <w:rFonts w:eastAsiaTheme="majorEastAsia"/>
        </w:rPr>
      </w:pPr>
      <w:r w:rsidRPr="00635706">
        <w:t xml:space="preserve">Uffelmann, E., Huang, Q. Q., </w:t>
      </w:r>
      <w:proofErr w:type="spellStart"/>
      <w:r w:rsidRPr="00635706">
        <w:t>Munung</w:t>
      </w:r>
      <w:proofErr w:type="spellEnd"/>
      <w:r w:rsidRPr="00635706">
        <w:t>, N. S., de Vries, J., Okada, Y., Martin, A. R., Martin, H. C., Lappalainen, T., &amp; Posthuma, D. (2021). Genome-wide association studies.</w:t>
      </w:r>
      <w:r w:rsidRPr="00635706">
        <w:rPr>
          <w:rStyle w:val="apple-converted-space"/>
          <w:rFonts w:eastAsiaTheme="majorEastAsia"/>
        </w:rPr>
        <w:t> </w:t>
      </w:r>
      <w:r w:rsidRPr="00635706">
        <w:rPr>
          <w:i/>
          <w:iCs/>
        </w:rPr>
        <w:t>Nature Reviews Methods Primers</w:t>
      </w:r>
      <w:r w:rsidRPr="00635706">
        <w:t>,</w:t>
      </w:r>
      <w:r w:rsidRPr="00635706">
        <w:rPr>
          <w:rStyle w:val="apple-converted-space"/>
          <w:rFonts w:eastAsiaTheme="majorEastAsia"/>
        </w:rPr>
        <w:t> </w:t>
      </w:r>
      <w:r w:rsidRPr="00635706">
        <w:rPr>
          <w:i/>
          <w:iCs/>
        </w:rPr>
        <w:t>1</w:t>
      </w:r>
      <w:r w:rsidRPr="00635706">
        <w:t xml:space="preserve">(1). </w:t>
      </w:r>
      <w:hyperlink r:id="rId48" w:history="1">
        <w:r w:rsidR="0023616A" w:rsidRPr="00635706">
          <w:rPr>
            <w:rStyle w:val="Hyperlink"/>
            <w:color w:val="auto"/>
          </w:rPr>
          <w:t>https://doi.org/10.1038/s43586-021-00056-9</w:t>
        </w:r>
      </w:hyperlink>
      <w:r w:rsidR="0023616A" w:rsidRPr="00635706">
        <w:t xml:space="preserve"> </w:t>
      </w:r>
      <w:r w:rsidRPr="00635706">
        <w:rPr>
          <w:rStyle w:val="apple-converted-space"/>
          <w:rFonts w:eastAsiaTheme="majorEastAsia"/>
        </w:rPr>
        <w:t> </w:t>
      </w:r>
    </w:p>
    <w:p w14:paraId="6FA4DE3E" w14:textId="7CAE3653" w:rsidR="0023616A" w:rsidRPr="00635706" w:rsidRDefault="0023616A" w:rsidP="00635706">
      <w:pPr>
        <w:pStyle w:val="NormalWeb"/>
        <w:spacing w:line="480" w:lineRule="auto"/>
        <w:ind w:left="567" w:hanging="567"/>
      </w:pPr>
      <w:r w:rsidRPr="00635706">
        <w:rPr>
          <w:rStyle w:val="apple-converted-space"/>
          <w:rFonts w:eastAsiaTheme="majorEastAsia"/>
        </w:rPr>
        <w:tab/>
      </w:r>
    </w:p>
    <w:p w14:paraId="48689083" w14:textId="77777777" w:rsidR="00E12DAA" w:rsidRPr="00635706" w:rsidRDefault="00E12DAA" w:rsidP="00635706">
      <w:pPr>
        <w:pStyle w:val="NormalWeb"/>
        <w:spacing w:line="480" w:lineRule="auto"/>
      </w:pPr>
    </w:p>
    <w:p w14:paraId="5B06C42D" w14:textId="0DCF284D" w:rsidR="00966BB4" w:rsidRPr="00635706" w:rsidRDefault="00966BB4" w:rsidP="009566D6">
      <w:pPr>
        <w:pStyle w:val="NormalWeb"/>
        <w:spacing w:line="480" w:lineRule="auto"/>
        <w:ind w:left="567" w:hanging="567"/>
        <w:rPr>
          <w:rStyle w:val="apple-converted-space"/>
          <w:rFonts w:eastAsiaTheme="majorEastAsia"/>
        </w:rPr>
      </w:pPr>
      <w:r w:rsidRPr="00635706">
        <w:lastRenderedPageBreak/>
        <w:t>Wu, H., Ke, X., Huang, W., Shi, W., Yao, S., Duan, Y.-Y., Tian, W., Dong, S.-S., Xue, H.-Z., &amp; Guo, Y. (2023). Multitissue integrative analysis identifies susceptibility genes for atopic dermatitis.</w:t>
      </w:r>
      <w:r w:rsidRPr="00635706">
        <w:rPr>
          <w:rStyle w:val="apple-converted-space"/>
          <w:rFonts w:eastAsiaTheme="majorEastAsia"/>
        </w:rPr>
        <w:t> </w:t>
      </w:r>
      <w:r w:rsidRPr="00635706">
        <w:rPr>
          <w:i/>
          <w:iCs/>
        </w:rPr>
        <w:t>Journal of Investigative Dermatology</w:t>
      </w:r>
      <w:r w:rsidRPr="00635706">
        <w:t>,</w:t>
      </w:r>
      <w:r w:rsidRPr="00635706">
        <w:rPr>
          <w:rStyle w:val="apple-converted-space"/>
          <w:rFonts w:eastAsiaTheme="majorEastAsia"/>
        </w:rPr>
        <w:t> </w:t>
      </w:r>
      <w:r w:rsidRPr="00635706">
        <w:rPr>
          <w:i/>
          <w:iCs/>
        </w:rPr>
        <w:t>143</w:t>
      </w:r>
      <w:r w:rsidRPr="00635706">
        <w:t xml:space="preserve">(4). </w:t>
      </w:r>
      <w:hyperlink r:id="rId49" w:history="1">
        <w:r w:rsidRPr="00635706">
          <w:rPr>
            <w:rStyle w:val="Hyperlink"/>
            <w:rFonts w:eastAsiaTheme="majorEastAsia"/>
            <w:color w:val="auto"/>
          </w:rPr>
          <w:t>https://doi.org/10.1016/j.jid.2022.09.006</w:t>
        </w:r>
      </w:hyperlink>
      <w:r w:rsidRPr="00635706">
        <w:rPr>
          <w:rStyle w:val="apple-converted-space"/>
          <w:rFonts w:eastAsiaTheme="majorEastAsia"/>
        </w:rPr>
        <w:t xml:space="preserve"> </w:t>
      </w:r>
    </w:p>
    <w:p w14:paraId="6EA037FE" w14:textId="42814D6F" w:rsidR="00511CED" w:rsidRPr="009566D6" w:rsidRDefault="00E12DAA" w:rsidP="009566D6">
      <w:pPr>
        <w:pStyle w:val="NormalWeb"/>
        <w:spacing w:line="480" w:lineRule="auto"/>
        <w:ind w:left="567" w:hanging="567"/>
        <w:rPr>
          <w:rFonts w:eastAsiaTheme="majorEastAsia"/>
        </w:rPr>
      </w:pPr>
      <w:r w:rsidRPr="00635706">
        <w:t>Xie, Y., Shan, N., Zhao, H., &amp; Hou, L. (2021). Transcriptome Wide Association Studies: General framework and methods.</w:t>
      </w:r>
      <w:r w:rsidRPr="00635706">
        <w:rPr>
          <w:rStyle w:val="apple-converted-space"/>
          <w:rFonts w:eastAsiaTheme="majorEastAsia"/>
        </w:rPr>
        <w:t> </w:t>
      </w:r>
      <w:r w:rsidRPr="00635706">
        <w:rPr>
          <w:i/>
          <w:iCs/>
        </w:rPr>
        <w:t>Quantitative Biology</w:t>
      </w:r>
      <w:r w:rsidRPr="00635706">
        <w:t>,</w:t>
      </w:r>
      <w:r w:rsidRPr="00635706">
        <w:rPr>
          <w:rStyle w:val="apple-converted-space"/>
          <w:rFonts w:eastAsiaTheme="majorEastAsia"/>
        </w:rPr>
        <w:t> </w:t>
      </w:r>
      <w:r w:rsidRPr="00635706">
        <w:rPr>
          <w:i/>
          <w:iCs/>
        </w:rPr>
        <w:t>9</w:t>
      </w:r>
      <w:r w:rsidRPr="00635706">
        <w:t xml:space="preserve">(2), 141–150. </w:t>
      </w:r>
      <w:hyperlink r:id="rId50" w:history="1">
        <w:r w:rsidR="0054494E" w:rsidRPr="00635706">
          <w:rPr>
            <w:rStyle w:val="Hyperlink"/>
            <w:color w:val="auto"/>
          </w:rPr>
          <w:t>https://doi.org/10.15302/j-qb-020-0228</w:t>
        </w:r>
      </w:hyperlink>
      <w:r w:rsidR="0054494E" w:rsidRPr="00635706">
        <w:rPr>
          <w:rStyle w:val="apple-converted-space"/>
          <w:rFonts w:eastAsiaTheme="majorEastAsia"/>
        </w:rPr>
        <w:t xml:space="preserve"> </w:t>
      </w:r>
    </w:p>
    <w:sectPr w:rsidR="00511CED" w:rsidRPr="009566D6" w:rsidSect="001C5EF3">
      <w:footerReference w:type="first" r:id="rId5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C48B3" w14:textId="77777777" w:rsidR="009B1621" w:rsidRDefault="009B1621" w:rsidP="002A457D">
      <w:pPr>
        <w:spacing w:after="0" w:line="240" w:lineRule="auto"/>
      </w:pPr>
      <w:r>
        <w:separator/>
      </w:r>
    </w:p>
  </w:endnote>
  <w:endnote w:type="continuationSeparator" w:id="0">
    <w:p w14:paraId="3E24E131" w14:textId="77777777" w:rsidR="009B1621" w:rsidRDefault="009B1621" w:rsidP="002A4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2083413353"/>
      <w:docPartObj>
        <w:docPartGallery w:val="Page Numbers (Bottom of Page)"/>
        <w:docPartUnique/>
      </w:docPartObj>
    </w:sdtPr>
    <w:sdtEndPr>
      <w:rPr>
        <w:noProof/>
      </w:rPr>
    </w:sdtEndPr>
    <w:sdtContent>
      <w:p w14:paraId="4DABA1C6" w14:textId="248D523F" w:rsidR="00566BB2" w:rsidRPr="003B255E" w:rsidRDefault="00566BB2">
        <w:pPr>
          <w:pStyle w:val="Footer"/>
          <w:jc w:val="center"/>
          <w:rPr>
            <w:rFonts w:ascii="Times New Roman" w:hAnsi="Times New Roman" w:cs="Times New Roman"/>
            <w:sz w:val="24"/>
            <w:szCs w:val="24"/>
          </w:rPr>
        </w:pPr>
        <w:r w:rsidRPr="003B255E">
          <w:rPr>
            <w:rFonts w:ascii="Times New Roman" w:hAnsi="Times New Roman" w:cs="Times New Roman"/>
            <w:sz w:val="24"/>
            <w:szCs w:val="24"/>
          </w:rPr>
          <w:fldChar w:fldCharType="begin"/>
        </w:r>
        <w:r w:rsidRPr="003B255E">
          <w:rPr>
            <w:rFonts w:ascii="Times New Roman" w:hAnsi="Times New Roman" w:cs="Times New Roman"/>
            <w:sz w:val="24"/>
            <w:szCs w:val="24"/>
          </w:rPr>
          <w:instrText xml:space="preserve"> PAGE   \* MERGEFORMAT </w:instrText>
        </w:r>
        <w:r w:rsidRPr="003B255E">
          <w:rPr>
            <w:rFonts w:ascii="Times New Roman" w:hAnsi="Times New Roman" w:cs="Times New Roman"/>
            <w:sz w:val="24"/>
            <w:szCs w:val="24"/>
          </w:rPr>
          <w:fldChar w:fldCharType="separate"/>
        </w:r>
        <w:r w:rsidRPr="003B255E">
          <w:rPr>
            <w:rFonts w:ascii="Times New Roman" w:hAnsi="Times New Roman" w:cs="Times New Roman"/>
            <w:noProof/>
            <w:sz w:val="24"/>
            <w:szCs w:val="24"/>
          </w:rPr>
          <w:t>2</w:t>
        </w:r>
        <w:r w:rsidRPr="003B255E">
          <w:rPr>
            <w:rFonts w:ascii="Times New Roman" w:hAnsi="Times New Roman" w:cs="Times New Roman"/>
            <w:noProof/>
            <w:sz w:val="24"/>
            <w:szCs w:val="24"/>
          </w:rPr>
          <w:fldChar w:fldCharType="end"/>
        </w:r>
      </w:p>
    </w:sdtContent>
  </w:sdt>
  <w:p w14:paraId="6CDD70E4" w14:textId="549CF5C4" w:rsidR="002A457D" w:rsidRPr="003B255E" w:rsidRDefault="002A457D">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8963276"/>
      <w:docPartObj>
        <w:docPartGallery w:val="Page Numbers (Bottom of Page)"/>
        <w:docPartUnique/>
      </w:docPartObj>
    </w:sdtPr>
    <w:sdtEndPr>
      <w:rPr>
        <w:rFonts w:ascii="Times New Roman" w:hAnsi="Times New Roman" w:cs="Times New Roman"/>
        <w:noProof/>
        <w:sz w:val="24"/>
        <w:szCs w:val="24"/>
      </w:rPr>
    </w:sdtEndPr>
    <w:sdtContent>
      <w:p w14:paraId="1C87F35B" w14:textId="0F3C4B16" w:rsidR="001C5EF3" w:rsidRPr="00CE4710" w:rsidRDefault="001C5EF3">
        <w:pPr>
          <w:pStyle w:val="Footer"/>
          <w:jc w:val="center"/>
          <w:rPr>
            <w:rFonts w:ascii="Times New Roman" w:hAnsi="Times New Roman" w:cs="Times New Roman"/>
            <w:sz w:val="24"/>
            <w:szCs w:val="24"/>
          </w:rPr>
        </w:pPr>
        <w:r w:rsidRPr="00CE4710">
          <w:rPr>
            <w:rFonts w:ascii="Times New Roman" w:hAnsi="Times New Roman" w:cs="Times New Roman"/>
            <w:sz w:val="24"/>
            <w:szCs w:val="24"/>
          </w:rPr>
          <w:fldChar w:fldCharType="begin"/>
        </w:r>
        <w:r w:rsidRPr="00CE4710">
          <w:rPr>
            <w:rFonts w:ascii="Times New Roman" w:hAnsi="Times New Roman" w:cs="Times New Roman"/>
            <w:sz w:val="24"/>
            <w:szCs w:val="24"/>
          </w:rPr>
          <w:instrText xml:space="preserve"> PAGE   \* MERGEFORMAT </w:instrText>
        </w:r>
        <w:r w:rsidRPr="00CE4710">
          <w:rPr>
            <w:rFonts w:ascii="Times New Roman" w:hAnsi="Times New Roman" w:cs="Times New Roman"/>
            <w:sz w:val="24"/>
            <w:szCs w:val="24"/>
          </w:rPr>
          <w:fldChar w:fldCharType="separate"/>
        </w:r>
        <w:r w:rsidRPr="00CE4710">
          <w:rPr>
            <w:rFonts w:ascii="Times New Roman" w:hAnsi="Times New Roman" w:cs="Times New Roman"/>
            <w:noProof/>
            <w:sz w:val="24"/>
            <w:szCs w:val="24"/>
          </w:rPr>
          <w:t>2</w:t>
        </w:r>
        <w:r w:rsidRPr="00CE4710">
          <w:rPr>
            <w:rFonts w:ascii="Times New Roman" w:hAnsi="Times New Roman" w:cs="Times New Roman"/>
            <w:noProof/>
            <w:sz w:val="24"/>
            <w:szCs w:val="24"/>
          </w:rPr>
          <w:fldChar w:fldCharType="end"/>
        </w:r>
      </w:p>
    </w:sdtContent>
  </w:sdt>
  <w:p w14:paraId="7EB10497" w14:textId="77777777" w:rsidR="001C5EF3" w:rsidRDefault="001C5E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7FC9F" w14:textId="77777777" w:rsidR="009B1621" w:rsidRDefault="009B1621" w:rsidP="002A457D">
      <w:pPr>
        <w:spacing w:after="0" w:line="240" w:lineRule="auto"/>
      </w:pPr>
      <w:r>
        <w:separator/>
      </w:r>
    </w:p>
  </w:footnote>
  <w:footnote w:type="continuationSeparator" w:id="0">
    <w:p w14:paraId="43B1054B" w14:textId="77777777" w:rsidR="009B1621" w:rsidRDefault="009B1621" w:rsidP="002A4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C07CB"/>
    <w:multiLevelType w:val="hybridMultilevel"/>
    <w:tmpl w:val="530ED71E"/>
    <w:lvl w:ilvl="0" w:tplc="13F4E064">
      <w:start w:val="1"/>
      <w:numFmt w:val="bullet"/>
      <w:lvlText w:val=" "/>
      <w:lvlJc w:val="left"/>
      <w:pPr>
        <w:tabs>
          <w:tab w:val="num" w:pos="720"/>
        </w:tabs>
        <w:ind w:left="720" w:hanging="360"/>
      </w:pPr>
      <w:rPr>
        <w:rFonts w:ascii="Arial" w:hAnsi="Arial" w:hint="default"/>
      </w:rPr>
    </w:lvl>
    <w:lvl w:ilvl="1" w:tplc="FD32F060" w:tentative="1">
      <w:start w:val="1"/>
      <w:numFmt w:val="bullet"/>
      <w:lvlText w:val=" "/>
      <w:lvlJc w:val="left"/>
      <w:pPr>
        <w:tabs>
          <w:tab w:val="num" w:pos="1440"/>
        </w:tabs>
        <w:ind w:left="1440" w:hanging="360"/>
      </w:pPr>
      <w:rPr>
        <w:rFonts w:ascii="Arial" w:hAnsi="Arial" w:hint="default"/>
      </w:rPr>
    </w:lvl>
    <w:lvl w:ilvl="2" w:tplc="35AA3FE0" w:tentative="1">
      <w:start w:val="1"/>
      <w:numFmt w:val="bullet"/>
      <w:lvlText w:val=" "/>
      <w:lvlJc w:val="left"/>
      <w:pPr>
        <w:tabs>
          <w:tab w:val="num" w:pos="2160"/>
        </w:tabs>
        <w:ind w:left="2160" w:hanging="360"/>
      </w:pPr>
      <w:rPr>
        <w:rFonts w:ascii="Arial" w:hAnsi="Arial" w:hint="default"/>
      </w:rPr>
    </w:lvl>
    <w:lvl w:ilvl="3" w:tplc="C0A05B78" w:tentative="1">
      <w:start w:val="1"/>
      <w:numFmt w:val="bullet"/>
      <w:lvlText w:val=" "/>
      <w:lvlJc w:val="left"/>
      <w:pPr>
        <w:tabs>
          <w:tab w:val="num" w:pos="2880"/>
        </w:tabs>
        <w:ind w:left="2880" w:hanging="360"/>
      </w:pPr>
      <w:rPr>
        <w:rFonts w:ascii="Arial" w:hAnsi="Arial" w:hint="default"/>
      </w:rPr>
    </w:lvl>
    <w:lvl w:ilvl="4" w:tplc="70EC6D48" w:tentative="1">
      <w:start w:val="1"/>
      <w:numFmt w:val="bullet"/>
      <w:lvlText w:val=" "/>
      <w:lvlJc w:val="left"/>
      <w:pPr>
        <w:tabs>
          <w:tab w:val="num" w:pos="3600"/>
        </w:tabs>
        <w:ind w:left="3600" w:hanging="360"/>
      </w:pPr>
      <w:rPr>
        <w:rFonts w:ascii="Arial" w:hAnsi="Arial" w:hint="default"/>
      </w:rPr>
    </w:lvl>
    <w:lvl w:ilvl="5" w:tplc="BE925FC0" w:tentative="1">
      <w:start w:val="1"/>
      <w:numFmt w:val="bullet"/>
      <w:lvlText w:val=" "/>
      <w:lvlJc w:val="left"/>
      <w:pPr>
        <w:tabs>
          <w:tab w:val="num" w:pos="4320"/>
        </w:tabs>
        <w:ind w:left="4320" w:hanging="360"/>
      </w:pPr>
      <w:rPr>
        <w:rFonts w:ascii="Arial" w:hAnsi="Arial" w:hint="default"/>
      </w:rPr>
    </w:lvl>
    <w:lvl w:ilvl="6" w:tplc="C2CCB526" w:tentative="1">
      <w:start w:val="1"/>
      <w:numFmt w:val="bullet"/>
      <w:lvlText w:val=" "/>
      <w:lvlJc w:val="left"/>
      <w:pPr>
        <w:tabs>
          <w:tab w:val="num" w:pos="5040"/>
        </w:tabs>
        <w:ind w:left="5040" w:hanging="360"/>
      </w:pPr>
      <w:rPr>
        <w:rFonts w:ascii="Arial" w:hAnsi="Arial" w:hint="default"/>
      </w:rPr>
    </w:lvl>
    <w:lvl w:ilvl="7" w:tplc="EF8EAB3E" w:tentative="1">
      <w:start w:val="1"/>
      <w:numFmt w:val="bullet"/>
      <w:lvlText w:val=" "/>
      <w:lvlJc w:val="left"/>
      <w:pPr>
        <w:tabs>
          <w:tab w:val="num" w:pos="5760"/>
        </w:tabs>
        <w:ind w:left="5760" w:hanging="360"/>
      </w:pPr>
      <w:rPr>
        <w:rFonts w:ascii="Arial" w:hAnsi="Arial" w:hint="default"/>
      </w:rPr>
    </w:lvl>
    <w:lvl w:ilvl="8" w:tplc="EE42097A" w:tentative="1">
      <w:start w:val="1"/>
      <w:numFmt w:val="bullet"/>
      <w:lvlText w:val=" "/>
      <w:lvlJc w:val="left"/>
      <w:pPr>
        <w:tabs>
          <w:tab w:val="num" w:pos="6480"/>
        </w:tabs>
        <w:ind w:left="6480" w:hanging="360"/>
      </w:pPr>
      <w:rPr>
        <w:rFonts w:ascii="Arial" w:hAnsi="Arial" w:hint="default"/>
      </w:rPr>
    </w:lvl>
  </w:abstractNum>
  <w:abstractNum w:abstractNumId="1" w15:restartNumberingAfterBreak="0">
    <w:nsid w:val="05815BD3"/>
    <w:multiLevelType w:val="hybridMultilevel"/>
    <w:tmpl w:val="0BE21AF2"/>
    <w:lvl w:ilvl="0" w:tplc="2654AB16">
      <w:start w:val="1"/>
      <w:numFmt w:val="bullet"/>
      <w:lvlText w:val=" "/>
      <w:lvlJc w:val="left"/>
      <w:pPr>
        <w:tabs>
          <w:tab w:val="num" w:pos="720"/>
        </w:tabs>
        <w:ind w:left="720" w:hanging="360"/>
      </w:pPr>
      <w:rPr>
        <w:rFonts w:ascii="Arial" w:hAnsi="Arial" w:hint="default"/>
      </w:rPr>
    </w:lvl>
    <w:lvl w:ilvl="1" w:tplc="E7265A36" w:tentative="1">
      <w:start w:val="1"/>
      <w:numFmt w:val="bullet"/>
      <w:lvlText w:val=" "/>
      <w:lvlJc w:val="left"/>
      <w:pPr>
        <w:tabs>
          <w:tab w:val="num" w:pos="1440"/>
        </w:tabs>
        <w:ind w:left="1440" w:hanging="360"/>
      </w:pPr>
      <w:rPr>
        <w:rFonts w:ascii="Arial" w:hAnsi="Arial" w:hint="default"/>
      </w:rPr>
    </w:lvl>
    <w:lvl w:ilvl="2" w:tplc="3E8E2EC2" w:tentative="1">
      <w:start w:val="1"/>
      <w:numFmt w:val="bullet"/>
      <w:lvlText w:val=" "/>
      <w:lvlJc w:val="left"/>
      <w:pPr>
        <w:tabs>
          <w:tab w:val="num" w:pos="2160"/>
        </w:tabs>
        <w:ind w:left="2160" w:hanging="360"/>
      </w:pPr>
      <w:rPr>
        <w:rFonts w:ascii="Arial" w:hAnsi="Arial" w:hint="default"/>
      </w:rPr>
    </w:lvl>
    <w:lvl w:ilvl="3" w:tplc="222443DC" w:tentative="1">
      <w:start w:val="1"/>
      <w:numFmt w:val="bullet"/>
      <w:lvlText w:val=" "/>
      <w:lvlJc w:val="left"/>
      <w:pPr>
        <w:tabs>
          <w:tab w:val="num" w:pos="2880"/>
        </w:tabs>
        <w:ind w:left="2880" w:hanging="360"/>
      </w:pPr>
      <w:rPr>
        <w:rFonts w:ascii="Arial" w:hAnsi="Arial" w:hint="default"/>
      </w:rPr>
    </w:lvl>
    <w:lvl w:ilvl="4" w:tplc="C72A192A" w:tentative="1">
      <w:start w:val="1"/>
      <w:numFmt w:val="bullet"/>
      <w:lvlText w:val=" "/>
      <w:lvlJc w:val="left"/>
      <w:pPr>
        <w:tabs>
          <w:tab w:val="num" w:pos="3600"/>
        </w:tabs>
        <w:ind w:left="3600" w:hanging="360"/>
      </w:pPr>
      <w:rPr>
        <w:rFonts w:ascii="Arial" w:hAnsi="Arial" w:hint="default"/>
      </w:rPr>
    </w:lvl>
    <w:lvl w:ilvl="5" w:tplc="9EB2ABC0" w:tentative="1">
      <w:start w:val="1"/>
      <w:numFmt w:val="bullet"/>
      <w:lvlText w:val=" "/>
      <w:lvlJc w:val="left"/>
      <w:pPr>
        <w:tabs>
          <w:tab w:val="num" w:pos="4320"/>
        </w:tabs>
        <w:ind w:left="4320" w:hanging="360"/>
      </w:pPr>
      <w:rPr>
        <w:rFonts w:ascii="Arial" w:hAnsi="Arial" w:hint="default"/>
      </w:rPr>
    </w:lvl>
    <w:lvl w:ilvl="6" w:tplc="677EEE82" w:tentative="1">
      <w:start w:val="1"/>
      <w:numFmt w:val="bullet"/>
      <w:lvlText w:val=" "/>
      <w:lvlJc w:val="left"/>
      <w:pPr>
        <w:tabs>
          <w:tab w:val="num" w:pos="5040"/>
        </w:tabs>
        <w:ind w:left="5040" w:hanging="360"/>
      </w:pPr>
      <w:rPr>
        <w:rFonts w:ascii="Arial" w:hAnsi="Arial" w:hint="default"/>
      </w:rPr>
    </w:lvl>
    <w:lvl w:ilvl="7" w:tplc="81A899C2" w:tentative="1">
      <w:start w:val="1"/>
      <w:numFmt w:val="bullet"/>
      <w:lvlText w:val=" "/>
      <w:lvlJc w:val="left"/>
      <w:pPr>
        <w:tabs>
          <w:tab w:val="num" w:pos="5760"/>
        </w:tabs>
        <w:ind w:left="5760" w:hanging="360"/>
      </w:pPr>
      <w:rPr>
        <w:rFonts w:ascii="Arial" w:hAnsi="Arial" w:hint="default"/>
      </w:rPr>
    </w:lvl>
    <w:lvl w:ilvl="8" w:tplc="48240430" w:tentative="1">
      <w:start w:val="1"/>
      <w:numFmt w:val="bullet"/>
      <w:lvlText w:val=" "/>
      <w:lvlJc w:val="left"/>
      <w:pPr>
        <w:tabs>
          <w:tab w:val="num" w:pos="6480"/>
        </w:tabs>
        <w:ind w:left="6480" w:hanging="360"/>
      </w:pPr>
      <w:rPr>
        <w:rFonts w:ascii="Arial" w:hAnsi="Arial" w:hint="default"/>
      </w:rPr>
    </w:lvl>
  </w:abstractNum>
  <w:abstractNum w:abstractNumId="2" w15:restartNumberingAfterBreak="0">
    <w:nsid w:val="53F07048"/>
    <w:multiLevelType w:val="hybridMultilevel"/>
    <w:tmpl w:val="B51A457E"/>
    <w:lvl w:ilvl="0" w:tplc="464A13AC">
      <w:start w:val="1"/>
      <w:numFmt w:val="bullet"/>
      <w:lvlText w:val=" "/>
      <w:lvlJc w:val="left"/>
      <w:pPr>
        <w:tabs>
          <w:tab w:val="num" w:pos="720"/>
        </w:tabs>
        <w:ind w:left="720" w:hanging="360"/>
      </w:pPr>
      <w:rPr>
        <w:rFonts w:ascii="Arial" w:hAnsi="Arial" w:hint="default"/>
      </w:rPr>
    </w:lvl>
    <w:lvl w:ilvl="1" w:tplc="00006DB4" w:tentative="1">
      <w:start w:val="1"/>
      <w:numFmt w:val="bullet"/>
      <w:lvlText w:val=" "/>
      <w:lvlJc w:val="left"/>
      <w:pPr>
        <w:tabs>
          <w:tab w:val="num" w:pos="1440"/>
        </w:tabs>
        <w:ind w:left="1440" w:hanging="360"/>
      </w:pPr>
      <w:rPr>
        <w:rFonts w:ascii="Arial" w:hAnsi="Arial" w:hint="default"/>
      </w:rPr>
    </w:lvl>
    <w:lvl w:ilvl="2" w:tplc="054204F2" w:tentative="1">
      <w:start w:val="1"/>
      <w:numFmt w:val="bullet"/>
      <w:lvlText w:val=" "/>
      <w:lvlJc w:val="left"/>
      <w:pPr>
        <w:tabs>
          <w:tab w:val="num" w:pos="2160"/>
        </w:tabs>
        <w:ind w:left="2160" w:hanging="360"/>
      </w:pPr>
      <w:rPr>
        <w:rFonts w:ascii="Arial" w:hAnsi="Arial" w:hint="default"/>
      </w:rPr>
    </w:lvl>
    <w:lvl w:ilvl="3" w:tplc="3474C98C" w:tentative="1">
      <w:start w:val="1"/>
      <w:numFmt w:val="bullet"/>
      <w:lvlText w:val=" "/>
      <w:lvlJc w:val="left"/>
      <w:pPr>
        <w:tabs>
          <w:tab w:val="num" w:pos="2880"/>
        </w:tabs>
        <w:ind w:left="2880" w:hanging="360"/>
      </w:pPr>
      <w:rPr>
        <w:rFonts w:ascii="Arial" w:hAnsi="Arial" w:hint="default"/>
      </w:rPr>
    </w:lvl>
    <w:lvl w:ilvl="4" w:tplc="BD5A984E" w:tentative="1">
      <w:start w:val="1"/>
      <w:numFmt w:val="bullet"/>
      <w:lvlText w:val=" "/>
      <w:lvlJc w:val="left"/>
      <w:pPr>
        <w:tabs>
          <w:tab w:val="num" w:pos="3600"/>
        </w:tabs>
        <w:ind w:left="3600" w:hanging="360"/>
      </w:pPr>
      <w:rPr>
        <w:rFonts w:ascii="Arial" w:hAnsi="Arial" w:hint="default"/>
      </w:rPr>
    </w:lvl>
    <w:lvl w:ilvl="5" w:tplc="8F52BED0" w:tentative="1">
      <w:start w:val="1"/>
      <w:numFmt w:val="bullet"/>
      <w:lvlText w:val=" "/>
      <w:lvlJc w:val="left"/>
      <w:pPr>
        <w:tabs>
          <w:tab w:val="num" w:pos="4320"/>
        </w:tabs>
        <w:ind w:left="4320" w:hanging="360"/>
      </w:pPr>
      <w:rPr>
        <w:rFonts w:ascii="Arial" w:hAnsi="Arial" w:hint="default"/>
      </w:rPr>
    </w:lvl>
    <w:lvl w:ilvl="6" w:tplc="D108CA9C" w:tentative="1">
      <w:start w:val="1"/>
      <w:numFmt w:val="bullet"/>
      <w:lvlText w:val=" "/>
      <w:lvlJc w:val="left"/>
      <w:pPr>
        <w:tabs>
          <w:tab w:val="num" w:pos="5040"/>
        </w:tabs>
        <w:ind w:left="5040" w:hanging="360"/>
      </w:pPr>
      <w:rPr>
        <w:rFonts w:ascii="Arial" w:hAnsi="Arial" w:hint="default"/>
      </w:rPr>
    </w:lvl>
    <w:lvl w:ilvl="7" w:tplc="74BE00B2" w:tentative="1">
      <w:start w:val="1"/>
      <w:numFmt w:val="bullet"/>
      <w:lvlText w:val=" "/>
      <w:lvlJc w:val="left"/>
      <w:pPr>
        <w:tabs>
          <w:tab w:val="num" w:pos="5760"/>
        </w:tabs>
        <w:ind w:left="5760" w:hanging="360"/>
      </w:pPr>
      <w:rPr>
        <w:rFonts w:ascii="Arial" w:hAnsi="Arial" w:hint="default"/>
      </w:rPr>
    </w:lvl>
    <w:lvl w:ilvl="8" w:tplc="FF12EB2C" w:tentative="1">
      <w:start w:val="1"/>
      <w:numFmt w:val="bullet"/>
      <w:lvlText w:val=" "/>
      <w:lvlJc w:val="left"/>
      <w:pPr>
        <w:tabs>
          <w:tab w:val="num" w:pos="6480"/>
        </w:tabs>
        <w:ind w:left="6480" w:hanging="360"/>
      </w:pPr>
      <w:rPr>
        <w:rFonts w:ascii="Arial" w:hAnsi="Arial" w:hint="default"/>
      </w:rPr>
    </w:lvl>
  </w:abstractNum>
  <w:num w:numId="1" w16cid:durableId="1541548018">
    <w:abstractNumId w:val="2"/>
  </w:num>
  <w:num w:numId="2" w16cid:durableId="2130707524">
    <w:abstractNumId w:val="1"/>
  </w:num>
  <w:num w:numId="3" w16cid:durableId="128326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B55"/>
    <w:rsid w:val="000065A1"/>
    <w:rsid w:val="00015E47"/>
    <w:rsid w:val="000172C8"/>
    <w:rsid w:val="00024A03"/>
    <w:rsid w:val="00027EFA"/>
    <w:rsid w:val="0003471E"/>
    <w:rsid w:val="0003649E"/>
    <w:rsid w:val="000419A8"/>
    <w:rsid w:val="00047162"/>
    <w:rsid w:val="00055257"/>
    <w:rsid w:val="00056E23"/>
    <w:rsid w:val="00063BF1"/>
    <w:rsid w:val="00067095"/>
    <w:rsid w:val="00071D5C"/>
    <w:rsid w:val="00082E7E"/>
    <w:rsid w:val="00087780"/>
    <w:rsid w:val="00092340"/>
    <w:rsid w:val="000945A9"/>
    <w:rsid w:val="000967D0"/>
    <w:rsid w:val="000A5F72"/>
    <w:rsid w:val="000B2CAF"/>
    <w:rsid w:val="000C3FF0"/>
    <w:rsid w:val="000D068C"/>
    <w:rsid w:val="000D118D"/>
    <w:rsid w:val="000D46FC"/>
    <w:rsid w:val="000D5D62"/>
    <w:rsid w:val="000F49EF"/>
    <w:rsid w:val="00105154"/>
    <w:rsid w:val="00110C59"/>
    <w:rsid w:val="0011185B"/>
    <w:rsid w:val="00124F87"/>
    <w:rsid w:val="00126CA4"/>
    <w:rsid w:val="00142977"/>
    <w:rsid w:val="00143DDC"/>
    <w:rsid w:val="001460B6"/>
    <w:rsid w:val="001522FB"/>
    <w:rsid w:val="00152C53"/>
    <w:rsid w:val="001579ED"/>
    <w:rsid w:val="00163D7B"/>
    <w:rsid w:val="00174DF5"/>
    <w:rsid w:val="001768D0"/>
    <w:rsid w:val="00180668"/>
    <w:rsid w:val="00180711"/>
    <w:rsid w:val="001901C1"/>
    <w:rsid w:val="001B5E85"/>
    <w:rsid w:val="001C01C8"/>
    <w:rsid w:val="001C5EF3"/>
    <w:rsid w:val="001C7DE0"/>
    <w:rsid w:val="001D08F6"/>
    <w:rsid w:val="001E2F13"/>
    <w:rsid w:val="001E6D81"/>
    <w:rsid w:val="001F5804"/>
    <w:rsid w:val="001F5876"/>
    <w:rsid w:val="00200CC5"/>
    <w:rsid w:val="00210C60"/>
    <w:rsid w:val="002174C9"/>
    <w:rsid w:val="002206B2"/>
    <w:rsid w:val="00221A45"/>
    <w:rsid w:val="0023364E"/>
    <w:rsid w:val="00233A8D"/>
    <w:rsid w:val="00236051"/>
    <w:rsid w:val="0023616A"/>
    <w:rsid w:val="0024509C"/>
    <w:rsid w:val="00251423"/>
    <w:rsid w:val="002523A3"/>
    <w:rsid w:val="00257402"/>
    <w:rsid w:val="00257CBB"/>
    <w:rsid w:val="00261642"/>
    <w:rsid w:val="00271264"/>
    <w:rsid w:val="002874F6"/>
    <w:rsid w:val="00291674"/>
    <w:rsid w:val="0029268E"/>
    <w:rsid w:val="002957AD"/>
    <w:rsid w:val="002967F0"/>
    <w:rsid w:val="002A2DE7"/>
    <w:rsid w:val="002A457D"/>
    <w:rsid w:val="002B4BE5"/>
    <w:rsid w:val="002B5209"/>
    <w:rsid w:val="002B7D30"/>
    <w:rsid w:val="002D3C96"/>
    <w:rsid w:val="002D56AF"/>
    <w:rsid w:val="002E3B7B"/>
    <w:rsid w:val="002E4224"/>
    <w:rsid w:val="002E4EA5"/>
    <w:rsid w:val="002F34EE"/>
    <w:rsid w:val="00310046"/>
    <w:rsid w:val="00311B21"/>
    <w:rsid w:val="00311FB0"/>
    <w:rsid w:val="00335753"/>
    <w:rsid w:val="00335E0B"/>
    <w:rsid w:val="00340A9C"/>
    <w:rsid w:val="00343035"/>
    <w:rsid w:val="0035353F"/>
    <w:rsid w:val="00355052"/>
    <w:rsid w:val="0035610B"/>
    <w:rsid w:val="003561E2"/>
    <w:rsid w:val="00360F58"/>
    <w:rsid w:val="003667BF"/>
    <w:rsid w:val="003722C6"/>
    <w:rsid w:val="00384486"/>
    <w:rsid w:val="003918C5"/>
    <w:rsid w:val="00391BBE"/>
    <w:rsid w:val="003A4BCF"/>
    <w:rsid w:val="003A7459"/>
    <w:rsid w:val="003A76B0"/>
    <w:rsid w:val="003B255E"/>
    <w:rsid w:val="003D1D90"/>
    <w:rsid w:val="003D2B56"/>
    <w:rsid w:val="003D4502"/>
    <w:rsid w:val="003E0380"/>
    <w:rsid w:val="003E44C7"/>
    <w:rsid w:val="003F176A"/>
    <w:rsid w:val="003F2021"/>
    <w:rsid w:val="003F4D99"/>
    <w:rsid w:val="003F787F"/>
    <w:rsid w:val="00401A3C"/>
    <w:rsid w:val="00404F74"/>
    <w:rsid w:val="004160D0"/>
    <w:rsid w:val="00420184"/>
    <w:rsid w:val="00421F6C"/>
    <w:rsid w:val="00430AFF"/>
    <w:rsid w:val="004325C3"/>
    <w:rsid w:val="00434431"/>
    <w:rsid w:val="00434EF4"/>
    <w:rsid w:val="0043680D"/>
    <w:rsid w:val="00443DDC"/>
    <w:rsid w:val="004520FF"/>
    <w:rsid w:val="00454BD9"/>
    <w:rsid w:val="00465EA2"/>
    <w:rsid w:val="00485756"/>
    <w:rsid w:val="00491257"/>
    <w:rsid w:val="004A1CA3"/>
    <w:rsid w:val="004A7B95"/>
    <w:rsid w:val="004B4639"/>
    <w:rsid w:val="004B4DDB"/>
    <w:rsid w:val="004B781E"/>
    <w:rsid w:val="004D12F8"/>
    <w:rsid w:val="004D5DE8"/>
    <w:rsid w:val="004D6ACC"/>
    <w:rsid w:val="004E044B"/>
    <w:rsid w:val="004E26D8"/>
    <w:rsid w:val="004E7E7A"/>
    <w:rsid w:val="004F60F9"/>
    <w:rsid w:val="0050126A"/>
    <w:rsid w:val="005039FA"/>
    <w:rsid w:val="00511CED"/>
    <w:rsid w:val="00517CAA"/>
    <w:rsid w:val="00525C44"/>
    <w:rsid w:val="0054410E"/>
    <w:rsid w:val="0054494E"/>
    <w:rsid w:val="00544AA2"/>
    <w:rsid w:val="00545A5E"/>
    <w:rsid w:val="0054663E"/>
    <w:rsid w:val="00551521"/>
    <w:rsid w:val="00560A2E"/>
    <w:rsid w:val="005640B2"/>
    <w:rsid w:val="00566243"/>
    <w:rsid w:val="0056638C"/>
    <w:rsid w:val="00566BB2"/>
    <w:rsid w:val="00571A9F"/>
    <w:rsid w:val="00572F36"/>
    <w:rsid w:val="00574CD9"/>
    <w:rsid w:val="005820B8"/>
    <w:rsid w:val="00582D2F"/>
    <w:rsid w:val="00591849"/>
    <w:rsid w:val="005A0B98"/>
    <w:rsid w:val="005B245F"/>
    <w:rsid w:val="005B5613"/>
    <w:rsid w:val="005B6A27"/>
    <w:rsid w:val="005C24E4"/>
    <w:rsid w:val="005D58A7"/>
    <w:rsid w:val="005E2BE3"/>
    <w:rsid w:val="005E32D1"/>
    <w:rsid w:val="0061188B"/>
    <w:rsid w:val="00612202"/>
    <w:rsid w:val="0061454B"/>
    <w:rsid w:val="00621BEB"/>
    <w:rsid w:val="006347B5"/>
    <w:rsid w:val="006353F3"/>
    <w:rsid w:val="00635706"/>
    <w:rsid w:val="00637E31"/>
    <w:rsid w:val="00641D0D"/>
    <w:rsid w:val="00641E7E"/>
    <w:rsid w:val="0064350C"/>
    <w:rsid w:val="00643596"/>
    <w:rsid w:val="00645F67"/>
    <w:rsid w:val="00652954"/>
    <w:rsid w:val="006650B9"/>
    <w:rsid w:val="00670979"/>
    <w:rsid w:val="006720FA"/>
    <w:rsid w:val="00673F87"/>
    <w:rsid w:val="00680744"/>
    <w:rsid w:val="00684025"/>
    <w:rsid w:val="00691A00"/>
    <w:rsid w:val="006B379B"/>
    <w:rsid w:val="006B4036"/>
    <w:rsid w:val="006C0E8D"/>
    <w:rsid w:val="006D6F2D"/>
    <w:rsid w:val="006E56DA"/>
    <w:rsid w:val="006E66B3"/>
    <w:rsid w:val="006E6756"/>
    <w:rsid w:val="006E69BF"/>
    <w:rsid w:val="006E6F6E"/>
    <w:rsid w:val="006E7946"/>
    <w:rsid w:val="006F00B7"/>
    <w:rsid w:val="006F32B6"/>
    <w:rsid w:val="006F7776"/>
    <w:rsid w:val="00700A0A"/>
    <w:rsid w:val="00701C39"/>
    <w:rsid w:val="007020AF"/>
    <w:rsid w:val="0073147D"/>
    <w:rsid w:val="00731EC1"/>
    <w:rsid w:val="00732314"/>
    <w:rsid w:val="00734220"/>
    <w:rsid w:val="00735570"/>
    <w:rsid w:val="00735C52"/>
    <w:rsid w:val="00735F4E"/>
    <w:rsid w:val="00744205"/>
    <w:rsid w:val="00744F62"/>
    <w:rsid w:val="007474DF"/>
    <w:rsid w:val="00754D48"/>
    <w:rsid w:val="007570C0"/>
    <w:rsid w:val="0075725A"/>
    <w:rsid w:val="00771571"/>
    <w:rsid w:val="00772BD2"/>
    <w:rsid w:val="00777B03"/>
    <w:rsid w:val="00787F83"/>
    <w:rsid w:val="007A5577"/>
    <w:rsid w:val="007A72AF"/>
    <w:rsid w:val="007B4AD3"/>
    <w:rsid w:val="007C33E7"/>
    <w:rsid w:val="007D3053"/>
    <w:rsid w:val="007D7049"/>
    <w:rsid w:val="007E3983"/>
    <w:rsid w:val="007E5C4F"/>
    <w:rsid w:val="007F3DC4"/>
    <w:rsid w:val="00806274"/>
    <w:rsid w:val="00810AD0"/>
    <w:rsid w:val="00824672"/>
    <w:rsid w:val="00826A1F"/>
    <w:rsid w:val="00831102"/>
    <w:rsid w:val="00834A9C"/>
    <w:rsid w:val="0084083C"/>
    <w:rsid w:val="00841051"/>
    <w:rsid w:val="008422AF"/>
    <w:rsid w:val="008427EA"/>
    <w:rsid w:val="0084486F"/>
    <w:rsid w:val="00846E5A"/>
    <w:rsid w:val="00852F7D"/>
    <w:rsid w:val="008567E2"/>
    <w:rsid w:val="008613B6"/>
    <w:rsid w:val="0087407F"/>
    <w:rsid w:val="0088146C"/>
    <w:rsid w:val="00884E5E"/>
    <w:rsid w:val="00892093"/>
    <w:rsid w:val="00893EAE"/>
    <w:rsid w:val="008A7DA5"/>
    <w:rsid w:val="008B5D9B"/>
    <w:rsid w:val="008B63E7"/>
    <w:rsid w:val="008C72D4"/>
    <w:rsid w:val="008C7477"/>
    <w:rsid w:val="008C749B"/>
    <w:rsid w:val="008D0C3C"/>
    <w:rsid w:val="008D1967"/>
    <w:rsid w:val="008D58C8"/>
    <w:rsid w:val="008E4A09"/>
    <w:rsid w:val="008E6145"/>
    <w:rsid w:val="009003F8"/>
    <w:rsid w:val="00901661"/>
    <w:rsid w:val="00907A43"/>
    <w:rsid w:val="009124E9"/>
    <w:rsid w:val="00917B4E"/>
    <w:rsid w:val="00920337"/>
    <w:rsid w:val="009237DB"/>
    <w:rsid w:val="0093021C"/>
    <w:rsid w:val="00930A6E"/>
    <w:rsid w:val="009336C4"/>
    <w:rsid w:val="009346DB"/>
    <w:rsid w:val="009354F9"/>
    <w:rsid w:val="0094140D"/>
    <w:rsid w:val="00944F34"/>
    <w:rsid w:val="009566D6"/>
    <w:rsid w:val="009570A1"/>
    <w:rsid w:val="00961A25"/>
    <w:rsid w:val="00966BB4"/>
    <w:rsid w:val="009702E4"/>
    <w:rsid w:val="0097190C"/>
    <w:rsid w:val="00972096"/>
    <w:rsid w:val="009733B2"/>
    <w:rsid w:val="00973E4C"/>
    <w:rsid w:val="00974435"/>
    <w:rsid w:val="009758E1"/>
    <w:rsid w:val="009776CD"/>
    <w:rsid w:val="00983C50"/>
    <w:rsid w:val="0098641F"/>
    <w:rsid w:val="00987B84"/>
    <w:rsid w:val="0099225B"/>
    <w:rsid w:val="009A1C47"/>
    <w:rsid w:val="009B10E9"/>
    <w:rsid w:val="009B1621"/>
    <w:rsid w:val="009B2896"/>
    <w:rsid w:val="009C5498"/>
    <w:rsid w:val="009D0473"/>
    <w:rsid w:val="009E0E4B"/>
    <w:rsid w:val="009E6BC6"/>
    <w:rsid w:val="009F0B25"/>
    <w:rsid w:val="009F101E"/>
    <w:rsid w:val="00A07697"/>
    <w:rsid w:val="00A137FA"/>
    <w:rsid w:val="00A31A4B"/>
    <w:rsid w:val="00A33DF9"/>
    <w:rsid w:val="00A3608E"/>
    <w:rsid w:val="00A46F3A"/>
    <w:rsid w:val="00A520FB"/>
    <w:rsid w:val="00A57D65"/>
    <w:rsid w:val="00A6692B"/>
    <w:rsid w:val="00A77D59"/>
    <w:rsid w:val="00A83540"/>
    <w:rsid w:val="00A83C4A"/>
    <w:rsid w:val="00A86FE8"/>
    <w:rsid w:val="00A97459"/>
    <w:rsid w:val="00AB686F"/>
    <w:rsid w:val="00AC0216"/>
    <w:rsid w:val="00AC2299"/>
    <w:rsid w:val="00AC26AE"/>
    <w:rsid w:val="00AC2AF4"/>
    <w:rsid w:val="00AD01B0"/>
    <w:rsid w:val="00AD2C33"/>
    <w:rsid w:val="00AD2C7E"/>
    <w:rsid w:val="00AD366C"/>
    <w:rsid w:val="00AE1898"/>
    <w:rsid w:val="00AE1990"/>
    <w:rsid w:val="00AE1DCD"/>
    <w:rsid w:val="00AE595B"/>
    <w:rsid w:val="00AF3FE3"/>
    <w:rsid w:val="00AF4793"/>
    <w:rsid w:val="00AF5883"/>
    <w:rsid w:val="00B207C0"/>
    <w:rsid w:val="00B20AF5"/>
    <w:rsid w:val="00B22903"/>
    <w:rsid w:val="00B36456"/>
    <w:rsid w:val="00B57B4C"/>
    <w:rsid w:val="00B60AE6"/>
    <w:rsid w:val="00B628DD"/>
    <w:rsid w:val="00B75757"/>
    <w:rsid w:val="00B77F73"/>
    <w:rsid w:val="00B81D63"/>
    <w:rsid w:val="00B83369"/>
    <w:rsid w:val="00B83BA3"/>
    <w:rsid w:val="00B95BDC"/>
    <w:rsid w:val="00BA02A3"/>
    <w:rsid w:val="00BA4180"/>
    <w:rsid w:val="00BA538B"/>
    <w:rsid w:val="00BA53B9"/>
    <w:rsid w:val="00BA73AB"/>
    <w:rsid w:val="00BB7283"/>
    <w:rsid w:val="00BB763D"/>
    <w:rsid w:val="00BC291C"/>
    <w:rsid w:val="00BC2B2F"/>
    <w:rsid w:val="00BC7A9C"/>
    <w:rsid w:val="00BD4BE3"/>
    <w:rsid w:val="00BD4CA0"/>
    <w:rsid w:val="00BD4EA1"/>
    <w:rsid w:val="00BE2418"/>
    <w:rsid w:val="00BF5445"/>
    <w:rsid w:val="00C03A5F"/>
    <w:rsid w:val="00C1005D"/>
    <w:rsid w:val="00C12D65"/>
    <w:rsid w:val="00C13F3F"/>
    <w:rsid w:val="00C14FD6"/>
    <w:rsid w:val="00C2313D"/>
    <w:rsid w:val="00C30EAB"/>
    <w:rsid w:val="00C34263"/>
    <w:rsid w:val="00C35A8C"/>
    <w:rsid w:val="00C37F0D"/>
    <w:rsid w:val="00C40D00"/>
    <w:rsid w:val="00C41A75"/>
    <w:rsid w:val="00C46129"/>
    <w:rsid w:val="00C474C8"/>
    <w:rsid w:val="00C47A02"/>
    <w:rsid w:val="00C53530"/>
    <w:rsid w:val="00C60CF4"/>
    <w:rsid w:val="00C610C0"/>
    <w:rsid w:val="00C76466"/>
    <w:rsid w:val="00C87C89"/>
    <w:rsid w:val="00C96C74"/>
    <w:rsid w:val="00CA034E"/>
    <w:rsid w:val="00CA6D58"/>
    <w:rsid w:val="00CA7C4A"/>
    <w:rsid w:val="00CB1CB4"/>
    <w:rsid w:val="00CB447C"/>
    <w:rsid w:val="00CC1EB5"/>
    <w:rsid w:val="00CD1076"/>
    <w:rsid w:val="00CD32D3"/>
    <w:rsid w:val="00CE1CE4"/>
    <w:rsid w:val="00CE4710"/>
    <w:rsid w:val="00CF0EF3"/>
    <w:rsid w:val="00CF302C"/>
    <w:rsid w:val="00CF43C3"/>
    <w:rsid w:val="00D217E0"/>
    <w:rsid w:val="00D34373"/>
    <w:rsid w:val="00D4332E"/>
    <w:rsid w:val="00D5055E"/>
    <w:rsid w:val="00D53FD1"/>
    <w:rsid w:val="00D55333"/>
    <w:rsid w:val="00D567EF"/>
    <w:rsid w:val="00D60896"/>
    <w:rsid w:val="00D612ED"/>
    <w:rsid w:val="00D67B00"/>
    <w:rsid w:val="00D80390"/>
    <w:rsid w:val="00D97374"/>
    <w:rsid w:val="00DA4037"/>
    <w:rsid w:val="00DA68BE"/>
    <w:rsid w:val="00DB2844"/>
    <w:rsid w:val="00DB3EAF"/>
    <w:rsid w:val="00DC332D"/>
    <w:rsid w:val="00DD3539"/>
    <w:rsid w:val="00DF3EC1"/>
    <w:rsid w:val="00E028BA"/>
    <w:rsid w:val="00E07DEA"/>
    <w:rsid w:val="00E105AC"/>
    <w:rsid w:val="00E12DAA"/>
    <w:rsid w:val="00E131C2"/>
    <w:rsid w:val="00E235C0"/>
    <w:rsid w:val="00E24D91"/>
    <w:rsid w:val="00E328FD"/>
    <w:rsid w:val="00E40609"/>
    <w:rsid w:val="00E42673"/>
    <w:rsid w:val="00E43070"/>
    <w:rsid w:val="00E50CA6"/>
    <w:rsid w:val="00E54801"/>
    <w:rsid w:val="00E631A5"/>
    <w:rsid w:val="00E66762"/>
    <w:rsid w:val="00E83F40"/>
    <w:rsid w:val="00E84DA9"/>
    <w:rsid w:val="00E94231"/>
    <w:rsid w:val="00E96D22"/>
    <w:rsid w:val="00EA21D5"/>
    <w:rsid w:val="00EB275C"/>
    <w:rsid w:val="00EB2D84"/>
    <w:rsid w:val="00EC4137"/>
    <w:rsid w:val="00EC7086"/>
    <w:rsid w:val="00EC7FD2"/>
    <w:rsid w:val="00EE02E7"/>
    <w:rsid w:val="00EE2798"/>
    <w:rsid w:val="00EE2A47"/>
    <w:rsid w:val="00EE53B1"/>
    <w:rsid w:val="00EF2D83"/>
    <w:rsid w:val="00EF525C"/>
    <w:rsid w:val="00EF75C4"/>
    <w:rsid w:val="00F00557"/>
    <w:rsid w:val="00F01DE8"/>
    <w:rsid w:val="00F01FDD"/>
    <w:rsid w:val="00F04114"/>
    <w:rsid w:val="00F04F60"/>
    <w:rsid w:val="00F07934"/>
    <w:rsid w:val="00F13E41"/>
    <w:rsid w:val="00F23E25"/>
    <w:rsid w:val="00F26A10"/>
    <w:rsid w:val="00F27F34"/>
    <w:rsid w:val="00F43BB2"/>
    <w:rsid w:val="00F45105"/>
    <w:rsid w:val="00F57B55"/>
    <w:rsid w:val="00F711F4"/>
    <w:rsid w:val="00F73A1E"/>
    <w:rsid w:val="00F83150"/>
    <w:rsid w:val="00F83772"/>
    <w:rsid w:val="00F85441"/>
    <w:rsid w:val="00F8710A"/>
    <w:rsid w:val="00F87AB0"/>
    <w:rsid w:val="00F9283A"/>
    <w:rsid w:val="00FA2893"/>
    <w:rsid w:val="00FA73DA"/>
    <w:rsid w:val="00FD0139"/>
    <w:rsid w:val="00FD35CC"/>
    <w:rsid w:val="00FD49C7"/>
    <w:rsid w:val="00FD63E3"/>
    <w:rsid w:val="00FD66A4"/>
    <w:rsid w:val="00FD73C2"/>
    <w:rsid w:val="00FE1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F3D6F"/>
  <w15:chartTrackingRefBased/>
  <w15:docId w15:val="{EA9F3052-9E51-4087-ACE2-B7E198AE7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EC1"/>
  </w:style>
  <w:style w:type="paragraph" w:styleId="Heading1">
    <w:name w:val="heading 1"/>
    <w:basedOn w:val="Normal"/>
    <w:next w:val="Normal"/>
    <w:link w:val="Heading1Char"/>
    <w:uiPriority w:val="9"/>
    <w:qFormat/>
    <w:rsid w:val="00974435"/>
    <w:pPr>
      <w:keepNext/>
      <w:keepLines/>
      <w:spacing w:before="360" w:after="80"/>
      <w:outlineLvl w:val="0"/>
    </w:pPr>
    <w:rPr>
      <w:rFonts w:ascii="Times New Roman" w:eastAsiaTheme="majorEastAsia" w:hAnsi="Times New Roman" w:cstheme="majorBidi"/>
      <w:color w:val="000000" w:themeColor="text1"/>
      <w:sz w:val="24"/>
      <w:szCs w:val="40"/>
    </w:rPr>
  </w:style>
  <w:style w:type="paragraph" w:styleId="Heading2">
    <w:name w:val="heading 2"/>
    <w:basedOn w:val="Normal"/>
    <w:next w:val="Normal"/>
    <w:link w:val="Heading2Char"/>
    <w:uiPriority w:val="9"/>
    <w:unhideWhenUsed/>
    <w:qFormat/>
    <w:rsid w:val="00974435"/>
    <w:pPr>
      <w:keepNext/>
      <w:keepLines/>
      <w:spacing w:before="160" w:after="80"/>
      <w:jc w:val="center"/>
      <w:outlineLvl w:val="1"/>
    </w:pPr>
    <w:rPr>
      <w:rFonts w:ascii="Times New Roman" w:eastAsiaTheme="majorEastAsia" w:hAnsi="Times New Roman" w:cstheme="majorBidi"/>
      <w:color w:val="000000" w:themeColor="text1"/>
      <w:sz w:val="24"/>
      <w:szCs w:val="32"/>
      <w:u w:val="single"/>
    </w:rPr>
  </w:style>
  <w:style w:type="paragraph" w:styleId="Heading3">
    <w:name w:val="heading 3"/>
    <w:basedOn w:val="Normal"/>
    <w:next w:val="Normal"/>
    <w:link w:val="Heading3Char"/>
    <w:uiPriority w:val="9"/>
    <w:unhideWhenUsed/>
    <w:qFormat/>
    <w:rsid w:val="00F57B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57B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7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7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7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7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7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435"/>
    <w:rPr>
      <w:rFonts w:ascii="Times New Roman" w:eastAsiaTheme="majorEastAsia" w:hAnsi="Times New Roman" w:cstheme="majorBidi"/>
      <w:color w:val="000000" w:themeColor="text1"/>
      <w:sz w:val="24"/>
      <w:szCs w:val="40"/>
    </w:rPr>
  </w:style>
  <w:style w:type="character" w:customStyle="1" w:styleId="Heading2Char">
    <w:name w:val="Heading 2 Char"/>
    <w:basedOn w:val="DefaultParagraphFont"/>
    <w:link w:val="Heading2"/>
    <w:uiPriority w:val="9"/>
    <w:rsid w:val="00974435"/>
    <w:rPr>
      <w:rFonts w:ascii="Times New Roman" w:eastAsiaTheme="majorEastAsia" w:hAnsi="Times New Roman" w:cstheme="majorBidi"/>
      <w:color w:val="000000" w:themeColor="text1"/>
      <w:sz w:val="24"/>
      <w:szCs w:val="32"/>
      <w:u w:val="single"/>
    </w:rPr>
  </w:style>
  <w:style w:type="character" w:customStyle="1" w:styleId="Heading3Char">
    <w:name w:val="Heading 3 Char"/>
    <w:basedOn w:val="DefaultParagraphFont"/>
    <w:link w:val="Heading3"/>
    <w:uiPriority w:val="9"/>
    <w:rsid w:val="00F57B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57B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7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7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7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7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7B55"/>
    <w:rPr>
      <w:rFonts w:eastAsiaTheme="majorEastAsia" w:cstheme="majorBidi"/>
      <w:color w:val="272727" w:themeColor="text1" w:themeTint="D8"/>
    </w:rPr>
  </w:style>
  <w:style w:type="paragraph" w:styleId="Title">
    <w:name w:val="Title"/>
    <w:basedOn w:val="Normal"/>
    <w:next w:val="Normal"/>
    <w:link w:val="TitleChar"/>
    <w:uiPriority w:val="10"/>
    <w:qFormat/>
    <w:rsid w:val="00F57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7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7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7B55"/>
    <w:pPr>
      <w:spacing w:before="160"/>
      <w:jc w:val="center"/>
    </w:pPr>
    <w:rPr>
      <w:i/>
      <w:iCs/>
      <w:color w:val="404040" w:themeColor="text1" w:themeTint="BF"/>
    </w:rPr>
  </w:style>
  <w:style w:type="character" w:customStyle="1" w:styleId="QuoteChar">
    <w:name w:val="Quote Char"/>
    <w:basedOn w:val="DefaultParagraphFont"/>
    <w:link w:val="Quote"/>
    <w:uiPriority w:val="29"/>
    <w:rsid w:val="00F57B55"/>
    <w:rPr>
      <w:i/>
      <w:iCs/>
      <w:color w:val="404040" w:themeColor="text1" w:themeTint="BF"/>
    </w:rPr>
  </w:style>
  <w:style w:type="paragraph" w:styleId="ListParagraph">
    <w:name w:val="List Paragraph"/>
    <w:basedOn w:val="Normal"/>
    <w:uiPriority w:val="34"/>
    <w:qFormat/>
    <w:rsid w:val="00F57B55"/>
    <w:pPr>
      <w:ind w:left="720"/>
      <w:contextualSpacing/>
    </w:pPr>
  </w:style>
  <w:style w:type="character" w:styleId="IntenseEmphasis">
    <w:name w:val="Intense Emphasis"/>
    <w:basedOn w:val="DefaultParagraphFont"/>
    <w:uiPriority w:val="21"/>
    <w:qFormat/>
    <w:rsid w:val="00F57B55"/>
    <w:rPr>
      <w:i/>
      <w:iCs/>
      <w:color w:val="0F4761" w:themeColor="accent1" w:themeShade="BF"/>
    </w:rPr>
  </w:style>
  <w:style w:type="paragraph" w:styleId="IntenseQuote">
    <w:name w:val="Intense Quote"/>
    <w:basedOn w:val="Normal"/>
    <w:next w:val="Normal"/>
    <w:link w:val="IntenseQuoteChar"/>
    <w:uiPriority w:val="30"/>
    <w:qFormat/>
    <w:rsid w:val="00F57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7B55"/>
    <w:rPr>
      <w:i/>
      <w:iCs/>
      <w:color w:val="0F4761" w:themeColor="accent1" w:themeShade="BF"/>
    </w:rPr>
  </w:style>
  <w:style w:type="character" w:styleId="IntenseReference">
    <w:name w:val="Intense Reference"/>
    <w:basedOn w:val="DefaultParagraphFont"/>
    <w:uiPriority w:val="32"/>
    <w:qFormat/>
    <w:rsid w:val="00F57B55"/>
    <w:rPr>
      <w:b/>
      <w:bCs/>
      <w:smallCaps/>
      <w:color w:val="0F4761" w:themeColor="accent1" w:themeShade="BF"/>
      <w:spacing w:val="5"/>
    </w:rPr>
  </w:style>
  <w:style w:type="paragraph" w:styleId="TOCHeading">
    <w:name w:val="TOC Heading"/>
    <w:basedOn w:val="Heading1"/>
    <w:next w:val="Normal"/>
    <w:uiPriority w:val="39"/>
    <w:unhideWhenUsed/>
    <w:qFormat/>
    <w:rsid w:val="00F57B55"/>
    <w:pPr>
      <w:spacing w:before="240" w:after="0"/>
      <w:outlineLvl w:val="9"/>
    </w:pPr>
    <w:rPr>
      <w:sz w:val="32"/>
      <w:szCs w:val="32"/>
    </w:rPr>
  </w:style>
  <w:style w:type="character" w:customStyle="1" w:styleId="markedcontent">
    <w:name w:val="markedcontent"/>
    <w:basedOn w:val="DefaultParagraphFont"/>
    <w:rsid w:val="00F57B55"/>
  </w:style>
  <w:style w:type="paragraph" w:styleId="TOC1">
    <w:name w:val="toc 1"/>
    <w:basedOn w:val="Normal"/>
    <w:next w:val="Normal"/>
    <w:autoRedefine/>
    <w:uiPriority w:val="39"/>
    <w:unhideWhenUsed/>
    <w:rsid w:val="00C35A8C"/>
    <w:pPr>
      <w:spacing w:before="120" w:after="120"/>
    </w:pPr>
    <w:rPr>
      <w:b/>
      <w:bCs/>
      <w:caps/>
      <w:sz w:val="20"/>
      <w:szCs w:val="20"/>
    </w:rPr>
  </w:style>
  <w:style w:type="paragraph" w:styleId="TOC2">
    <w:name w:val="toc 2"/>
    <w:basedOn w:val="Normal"/>
    <w:next w:val="Normal"/>
    <w:autoRedefine/>
    <w:uiPriority w:val="39"/>
    <w:unhideWhenUsed/>
    <w:rsid w:val="00731EC1"/>
    <w:pPr>
      <w:spacing w:after="0"/>
      <w:ind w:left="220"/>
    </w:pPr>
    <w:rPr>
      <w:smallCaps/>
      <w:sz w:val="20"/>
      <w:szCs w:val="20"/>
    </w:rPr>
  </w:style>
  <w:style w:type="paragraph" w:styleId="TOC3">
    <w:name w:val="toc 3"/>
    <w:basedOn w:val="Normal"/>
    <w:next w:val="Normal"/>
    <w:autoRedefine/>
    <w:uiPriority w:val="39"/>
    <w:unhideWhenUsed/>
    <w:rsid w:val="00731EC1"/>
    <w:pPr>
      <w:spacing w:after="0"/>
      <w:ind w:left="440"/>
    </w:pPr>
    <w:rPr>
      <w:i/>
      <w:iCs/>
      <w:sz w:val="20"/>
      <w:szCs w:val="20"/>
    </w:rPr>
  </w:style>
  <w:style w:type="paragraph" w:styleId="TOC4">
    <w:name w:val="toc 4"/>
    <w:basedOn w:val="Normal"/>
    <w:next w:val="Normal"/>
    <w:autoRedefine/>
    <w:uiPriority w:val="39"/>
    <w:unhideWhenUsed/>
    <w:rsid w:val="00731EC1"/>
    <w:pPr>
      <w:spacing w:after="0"/>
      <w:ind w:left="660"/>
    </w:pPr>
    <w:rPr>
      <w:sz w:val="18"/>
      <w:szCs w:val="18"/>
    </w:rPr>
  </w:style>
  <w:style w:type="paragraph" w:styleId="TOC5">
    <w:name w:val="toc 5"/>
    <w:basedOn w:val="Normal"/>
    <w:next w:val="Normal"/>
    <w:autoRedefine/>
    <w:uiPriority w:val="39"/>
    <w:unhideWhenUsed/>
    <w:rsid w:val="00731EC1"/>
    <w:pPr>
      <w:spacing w:after="0"/>
      <w:ind w:left="880"/>
    </w:pPr>
    <w:rPr>
      <w:sz w:val="18"/>
      <w:szCs w:val="18"/>
    </w:rPr>
  </w:style>
  <w:style w:type="paragraph" w:styleId="TOC6">
    <w:name w:val="toc 6"/>
    <w:basedOn w:val="Normal"/>
    <w:next w:val="Normal"/>
    <w:autoRedefine/>
    <w:uiPriority w:val="39"/>
    <w:unhideWhenUsed/>
    <w:rsid w:val="00731EC1"/>
    <w:pPr>
      <w:spacing w:after="0"/>
      <w:ind w:left="1100"/>
    </w:pPr>
    <w:rPr>
      <w:sz w:val="18"/>
      <w:szCs w:val="18"/>
    </w:rPr>
  </w:style>
  <w:style w:type="paragraph" w:styleId="TOC7">
    <w:name w:val="toc 7"/>
    <w:basedOn w:val="Normal"/>
    <w:next w:val="Normal"/>
    <w:autoRedefine/>
    <w:uiPriority w:val="39"/>
    <w:unhideWhenUsed/>
    <w:rsid w:val="00731EC1"/>
    <w:pPr>
      <w:spacing w:after="0"/>
      <w:ind w:left="1320"/>
    </w:pPr>
    <w:rPr>
      <w:sz w:val="18"/>
      <w:szCs w:val="18"/>
    </w:rPr>
  </w:style>
  <w:style w:type="paragraph" w:styleId="TOC8">
    <w:name w:val="toc 8"/>
    <w:basedOn w:val="Normal"/>
    <w:next w:val="Normal"/>
    <w:autoRedefine/>
    <w:uiPriority w:val="39"/>
    <w:unhideWhenUsed/>
    <w:rsid w:val="00731EC1"/>
    <w:pPr>
      <w:spacing w:after="0"/>
      <w:ind w:left="1540"/>
    </w:pPr>
    <w:rPr>
      <w:sz w:val="18"/>
      <w:szCs w:val="18"/>
    </w:rPr>
  </w:style>
  <w:style w:type="paragraph" w:styleId="TOC9">
    <w:name w:val="toc 9"/>
    <w:basedOn w:val="Normal"/>
    <w:next w:val="Normal"/>
    <w:autoRedefine/>
    <w:uiPriority w:val="39"/>
    <w:unhideWhenUsed/>
    <w:rsid w:val="00731EC1"/>
    <w:pPr>
      <w:spacing w:after="0"/>
      <w:ind w:left="1760"/>
    </w:pPr>
    <w:rPr>
      <w:sz w:val="18"/>
      <w:szCs w:val="18"/>
    </w:rPr>
  </w:style>
  <w:style w:type="paragraph" w:styleId="Header">
    <w:name w:val="header"/>
    <w:basedOn w:val="Normal"/>
    <w:link w:val="HeaderChar"/>
    <w:uiPriority w:val="99"/>
    <w:unhideWhenUsed/>
    <w:rsid w:val="002A45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57D"/>
  </w:style>
  <w:style w:type="paragraph" w:styleId="Footer">
    <w:name w:val="footer"/>
    <w:basedOn w:val="Normal"/>
    <w:link w:val="FooterChar"/>
    <w:uiPriority w:val="99"/>
    <w:unhideWhenUsed/>
    <w:rsid w:val="002A45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57D"/>
  </w:style>
  <w:style w:type="paragraph" w:styleId="NoSpacing">
    <w:name w:val="No Spacing"/>
    <w:uiPriority w:val="1"/>
    <w:qFormat/>
    <w:rsid w:val="00340A9C"/>
    <w:pPr>
      <w:spacing w:after="0" w:line="240" w:lineRule="auto"/>
    </w:pPr>
  </w:style>
  <w:style w:type="character" w:customStyle="1" w:styleId="apple-converted-space">
    <w:name w:val="apple-converted-space"/>
    <w:basedOn w:val="DefaultParagraphFont"/>
    <w:rsid w:val="00110C59"/>
  </w:style>
  <w:style w:type="character" w:styleId="Emphasis">
    <w:name w:val="Emphasis"/>
    <w:basedOn w:val="DefaultParagraphFont"/>
    <w:uiPriority w:val="20"/>
    <w:qFormat/>
    <w:rsid w:val="00110C59"/>
    <w:rPr>
      <w:i/>
      <w:iCs/>
    </w:rPr>
  </w:style>
  <w:style w:type="character" w:styleId="Hyperlink">
    <w:name w:val="Hyperlink"/>
    <w:basedOn w:val="DefaultParagraphFont"/>
    <w:uiPriority w:val="99"/>
    <w:unhideWhenUsed/>
    <w:rsid w:val="00110C59"/>
    <w:rPr>
      <w:color w:val="0000FF"/>
      <w:u w:val="single"/>
    </w:rPr>
  </w:style>
  <w:style w:type="paragraph" w:styleId="NormalWeb">
    <w:name w:val="Normal (Web)"/>
    <w:basedOn w:val="Normal"/>
    <w:uiPriority w:val="99"/>
    <w:unhideWhenUsed/>
    <w:rsid w:val="004912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ubtleEmphasis">
    <w:name w:val="Subtle Emphasis"/>
    <w:basedOn w:val="DefaultParagraphFont"/>
    <w:uiPriority w:val="19"/>
    <w:qFormat/>
    <w:rsid w:val="009124E9"/>
    <w:rPr>
      <w:i/>
      <w:iCs/>
      <w:color w:val="404040" w:themeColor="text1" w:themeTint="BF"/>
    </w:rPr>
  </w:style>
  <w:style w:type="paragraph" w:customStyle="1" w:styleId="pspdfkit-8ayy4hjz5h5sb5mqfjxzpc42zw">
    <w:name w:val="pspdfkit-8ayy4hjz5h5sb5mqfjxzpc42zw"/>
    <w:basedOn w:val="Normal"/>
    <w:rsid w:val="00966B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pspdfkit-6fq5ysqkmc2gc1fek9b659qfh8">
    <w:name w:val="pspdfkit-6fq5ysqkmc2gc1fek9b659qfh8"/>
    <w:basedOn w:val="DefaultParagraphFont"/>
    <w:rsid w:val="00966BB4"/>
  </w:style>
  <w:style w:type="character" w:styleId="FollowedHyperlink">
    <w:name w:val="FollowedHyperlink"/>
    <w:basedOn w:val="DefaultParagraphFont"/>
    <w:uiPriority w:val="99"/>
    <w:semiHidden/>
    <w:unhideWhenUsed/>
    <w:rsid w:val="00966BB4"/>
    <w:rPr>
      <w:color w:val="96607D" w:themeColor="followedHyperlink"/>
      <w:u w:val="single"/>
    </w:rPr>
  </w:style>
  <w:style w:type="character" w:styleId="UnresolvedMention">
    <w:name w:val="Unresolved Mention"/>
    <w:basedOn w:val="DefaultParagraphFont"/>
    <w:uiPriority w:val="99"/>
    <w:semiHidden/>
    <w:unhideWhenUsed/>
    <w:rsid w:val="00BE2418"/>
    <w:rPr>
      <w:color w:val="605E5C"/>
      <w:shd w:val="clear" w:color="auto" w:fill="E1DFDD"/>
    </w:rPr>
  </w:style>
  <w:style w:type="character" w:styleId="PageNumber">
    <w:name w:val="page number"/>
    <w:basedOn w:val="DefaultParagraphFont"/>
    <w:uiPriority w:val="99"/>
    <w:semiHidden/>
    <w:unhideWhenUsed/>
    <w:rsid w:val="00F01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089209">
      <w:bodyDiv w:val="1"/>
      <w:marLeft w:val="0"/>
      <w:marRight w:val="0"/>
      <w:marTop w:val="0"/>
      <w:marBottom w:val="0"/>
      <w:divBdr>
        <w:top w:val="none" w:sz="0" w:space="0" w:color="auto"/>
        <w:left w:val="none" w:sz="0" w:space="0" w:color="auto"/>
        <w:bottom w:val="none" w:sz="0" w:space="0" w:color="auto"/>
        <w:right w:val="none" w:sz="0" w:space="0" w:color="auto"/>
      </w:divBdr>
    </w:div>
    <w:div w:id="471022724">
      <w:bodyDiv w:val="1"/>
      <w:marLeft w:val="0"/>
      <w:marRight w:val="0"/>
      <w:marTop w:val="0"/>
      <w:marBottom w:val="0"/>
      <w:divBdr>
        <w:top w:val="none" w:sz="0" w:space="0" w:color="auto"/>
        <w:left w:val="none" w:sz="0" w:space="0" w:color="auto"/>
        <w:bottom w:val="none" w:sz="0" w:space="0" w:color="auto"/>
        <w:right w:val="none" w:sz="0" w:space="0" w:color="auto"/>
      </w:divBdr>
    </w:div>
    <w:div w:id="724377365">
      <w:bodyDiv w:val="1"/>
      <w:marLeft w:val="0"/>
      <w:marRight w:val="0"/>
      <w:marTop w:val="0"/>
      <w:marBottom w:val="0"/>
      <w:divBdr>
        <w:top w:val="none" w:sz="0" w:space="0" w:color="auto"/>
        <w:left w:val="none" w:sz="0" w:space="0" w:color="auto"/>
        <w:bottom w:val="none" w:sz="0" w:space="0" w:color="auto"/>
        <w:right w:val="none" w:sz="0" w:space="0" w:color="auto"/>
      </w:divBdr>
    </w:div>
    <w:div w:id="772284201">
      <w:bodyDiv w:val="1"/>
      <w:marLeft w:val="0"/>
      <w:marRight w:val="0"/>
      <w:marTop w:val="0"/>
      <w:marBottom w:val="0"/>
      <w:divBdr>
        <w:top w:val="none" w:sz="0" w:space="0" w:color="auto"/>
        <w:left w:val="none" w:sz="0" w:space="0" w:color="auto"/>
        <w:bottom w:val="none" w:sz="0" w:space="0" w:color="auto"/>
        <w:right w:val="none" w:sz="0" w:space="0" w:color="auto"/>
      </w:divBdr>
    </w:div>
    <w:div w:id="1025525103">
      <w:bodyDiv w:val="1"/>
      <w:marLeft w:val="0"/>
      <w:marRight w:val="0"/>
      <w:marTop w:val="0"/>
      <w:marBottom w:val="0"/>
      <w:divBdr>
        <w:top w:val="none" w:sz="0" w:space="0" w:color="auto"/>
        <w:left w:val="none" w:sz="0" w:space="0" w:color="auto"/>
        <w:bottom w:val="none" w:sz="0" w:space="0" w:color="auto"/>
        <w:right w:val="none" w:sz="0" w:space="0" w:color="auto"/>
      </w:divBdr>
      <w:divsChild>
        <w:div w:id="34428989">
          <w:marLeft w:val="144"/>
          <w:marRight w:val="0"/>
          <w:marTop w:val="260"/>
          <w:marBottom w:val="0"/>
          <w:divBdr>
            <w:top w:val="none" w:sz="0" w:space="0" w:color="auto"/>
            <w:left w:val="none" w:sz="0" w:space="0" w:color="auto"/>
            <w:bottom w:val="none" w:sz="0" w:space="0" w:color="auto"/>
            <w:right w:val="none" w:sz="0" w:space="0" w:color="auto"/>
          </w:divBdr>
        </w:div>
      </w:divsChild>
    </w:div>
    <w:div w:id="1042906386">
      <w:bodyDiv w:val="1"/>
      <w:marLeft w:val="0"/>
      <w:marRight w:val="0"/>
      <w:marTop w:val="0"/>
      <w:marBottom w:val="0"/>
      <w:divBdr>
        <w:top w:val="none" w:sz="0" w:space="0" w:color="auto"/>
        <w:left w:val="none" w:sz="0" w:space="0" w:color="auto"/>
        <w:bottom w:val="none" w:sz="0" w:space="0" w:color="auto"/>
        <w:right w:val="none" w:sz="0" w:space="0" w:color="auto"/>
      </w:divBdr>
      <w:divsChild>
        <w:div w:id="1136022479">
          <w:marLeft w:val="144"/>
          <w:marRight w:val="0"/>
          <w:marTop w:val="260"/>
          <w:marBottom w:val="0"/>
          <w:divBdr>
            <w:top w:val="none" w:sz="0" w:space="0" w:color="auto"/>
            <w:left w:val="none" w:sz="0" w:space="0" w:color="auto"/>
            <w:bottom w:val="none" w:sz="0" w:space="0" w:color="auto"/>
            <w:right w:val="none" w:sz="0" w:space="0" w:color="auto"/>
          </w:divBdr>
        </w:div>
        <w:div w:id="605505713">
          <w:marLeft w:val="144"/>
          <w:marRight w:val="0"/>
          <w:marTop w:val="260"/>
          <w:marBottom w:val="0"/>
          <w:divBdr>
            <w:top w:val="none" w:sz="0" w:space="0" w:color="auto"/>
            <w:left w:val="none" w:sz="0" w:space="0" w:color="auto"/>
            <w:bottom w:val="none" w:sz="0" w:space="0" w:color="auto"/>
            <w:right w:val="none" w:sz="0" w:space="0" w:color="auto"/>
          </w:divBdr>
        </w:div>
        <w:div w:id="413288278">
          <w:marLeft w:val="144"/>
          <w:marRight w:val="0"/>
          <w:marTop w:val="260"/>
          <w:marBottom w:val="0"/>
          <w:divBdr>
            <w:top w:val="none" w:sz="0" w:space="0" w:color="auto"/>
            <w:left w:val="none" w:sz="0" w:space="0" w:color="auto"/>
            <w:bottom w:val="none" w:sz="0" w:space="0" w:color="auto"/>
            <w:right w:val="none" w:sz="0" w:space="0" w:color="auto"/>
          </w:divBdr>
        </w:div>
      </w:divsChild>
    </w:div>
    <w:div w:id="1554392072">
      <w:bodyDiv w:val="1"/>
      <w:marLeft w:val="0"/>
      <w:marRight w:val="0"/>
      <w:marTop w:val="0"/>
      <w:marBottom w:val="0"/>
      <w:divBdr>
        <w:top w:val="none" w:sz="0" w:space="0" w:color="auto"/>
        <w:left w:val="none" w:sz="0" w:space="0" w:color="auto"/>
        <w:bottom w:val="none" w:sz="0" w:space="0" w:color="auto"/>
        <w:right w:val="none" w:sz="0" w:space="0" w:color="auto"/>
      </w:divBdr>
      <w:divsChild>
        <w:div w:id="914243551">
          <w:marLeft w:val="0"/>
          <w:marRight w:val="0"/>
          <w:marTop w:val="0"/>
          <w:marBottom w:val="0"/>
          <w:divBdr>
            <w:top w:val="none" w:sz="0" w:space="0" w:color="auto"/>
            <w:left w:val="none" w:sz="0" w:space="0" w:color="auto"/>
            <w:bottom w:val="none" w:sz="0" w:space="0" w:color="auto"/>
            <w:right w:val="none" w:sz="0" w:space="0" w:color="auto"/>
          </w:divBdr>
        </w:div>
      </w:divsChild>
    </w:div>
    <w:div w:id="1612518667">
      <w:bodyDiv w:val="1"/>
      <w:marLeft w:val="0"/>
      <w:marRight w:val="0"/>
      <w:marTop w:val="0"/>
      <w:marBottom w:val="0"/>
      <w:divBdr>
        <w:top w:val="none" w:sz="0" w:space="0" w:color="auto"/>
        <w:left w:val="none" w:sz="0" w:space="0" w:color="auto"/>
        <w:bottom w:val="none" w:sz="0" w:space="0" w:color="auto"/>
        <w:right w:val="none" w:sz="0" w:space="0" w:color="auto"/>
      </w:divBdr>
    </w:div>
    <w:div w:id="1910269681">
      <w:bodyDiv w:val="1"/>
      <w:marLeft w:val="0"/>
      <w:marRight w:val="0"/>
      <w:marTop w:val="0"/>
      <w:marBottom w:val="0"/>
      <w:divBdr>
        <w:top w:val="none" w:sz="0" w:space="0" w:color="auto"/>
        <w:left w:val="none" w:sz="0" w:space="0" w:color="auto"/>
        <w:bottom w:val="none" w:sz="0" w:space="0" w:color="auto"/>
        <w:right w:val="none" w:sz="0" w:space="0" w:color="auto"/>
      </w:divBdr>
    </w:div>
    <w:div w:id="2079091505">
      <w:bodyDiv w:val="1"/>
      <w:marLeft w:val="0"/>
      <w:marRight w:val="0"/>
      <w:marTop w:val="0"/>
      <w:marBottom w:val="0"/>
      <w:divBdr>
        <w:top w:val="none" w:sz="0" w:space="0" w:color="auto"/>
        <w:left w:val="none" w:sz="0" w:space="0" w:color="auto"/>
        <w:bottom w:val="none" w:sz="0" w:space="0" w:color="auto"/>
        <w:right w:val="none" w:sz="0" w:space="0" w:color="auto"/>
      </w:divBdr>
      <w:divsChild>
        <w:div w:id="198474756">
          <w:marLeft w:val="144"/>
          <w:marRight w:val="0"/>
          <w:marTop w:val="260"/>
          <w:marBottom w:val="0"/>
          <w:divBdr>
            <w:top w:val="none" w:sz="0" w:space="0" w:color="auto"/>
            <w:left w:val="none" w:sz="0" w:space="0" w:color="auto"/>
            <w:bottom w:val="none" w:sz="0" w:space="0" w:color="auto"/>
            <w:right w:val="none" w:sz="0" w:space="0" w:color="auto"/>
          </w:divBdr>
        </w:div>
        <w:div w:id="1168013189">
          <w:marLeft w:val="144"/>
          <w:marRight w:val="0"/>
          <w:marTop w:val="260"/>
          <w:marBottom w:val="0"/>
          <w:divBdr>
            <w:top w:val="none" w:sz="0" w:space="0" w:color="auto"/>
            <w:left w:val="none" w:sz="0" w:space="0" w:color="auto"/>
            <w:bottom w:val="none" w:sz="0" w:space="0" w:color="auto"/>
            <w:right w:val="none" w:sz="0" w:space="0" w:color="auto"/>
          </w:divBdr>
        </w:div>
        <w:div w:id="739868187">
          <w:marLeft w:val="144"/>
          <w:marRight w:val="0"/>
          <w:marTop w:val="260"/>
          <w:marBottom w:val="0"/>
          <w:divBdr>
            <w:top w:val="none" w:sz="0" w:space="0" w:color="auto"/>
            <w:left w:val="none" w:sz="0" w:space="0" w:color="auto"/>
            <w:bottom w:val="none" w:sz="0" w:space="0" w:color="auto"/>
            <w:right w:val="none" w:sz="0" w:space="0" w:color="auto"/>
          </w:divBdr>
        </w:div>
        <w:div w:id="1118066317">
          <w:marLeft w:val="144"/>
          <w:marRight w:val="0"/>
          <w:marTop w:val="260"/>
          <w:marBottom w:val="0"/>
          <w:divBdr>
            <w:top w:val="none" w:sz="0" w:space="0" w:color="auto"/>
            <w:left w:val="none" w:sz="0" w:space="0" w:color="auto"/>
            <w:bottom w:val="none" w:sz="0" w:space="0" w:color="auto"/>
            <w:right w:val="none" w:sz="0" w:space="0" w:color="auto"/>
          </w:divBdr>
        </w:div>
        <w:div w:id="873739271">
          <w:marLeft w:val="144"/>
          <w:marRight w:val="0"/>
          <w:marTop w:val="2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51094/jxiv.370" TargetMode="External"/><Relationship Id="rId21" Type="http://schemas.openxmlformats.org/officeDocument/2006/relationships/image" Target="media/image8.png"/><Relationship Id="rId34" Type="http://schemas.openxmlformats.org/officeDocument/2006/relationships/hyperlink" Target="https://doi.org/10.1186/s13059-020-02252-4" TargetMode="External"/><Relationship Id="rId42" Type="http://schemas.openxmlformats.org/officeDocument/2006/relationships/hyperlink" Target="https://doi.org/10.1111/exd.13514" TargetMode="External"/><Relationship Id="rId47" Type="http://schemas.openxmlformats.org/officeDocument/2006/relationships/hyperlink" Target="https://doi.org/10.1038/ng.3424" TargetMode="External"/><Relationship Id="rId50" Type="http://schemas.openxmlformats.org/officeDocument/2006/relationships/hyperlink" Target="https://doi.org/10.15302/j-qb-020-022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hyperlink" Target="https://doi.org/10.1016/j.celrep.2013.12.029" TargetMode="External"/><Relationship Id="rId37" Type="http://schemas.openxmlformats.org/officeDocument/2006/relationships/hyperlink" Target="https://doi.org/10.3390/cancers14041011" TargetMode="External"/><Relationship Id="rId40" Type="http://schemas.openxmlformats.org/officeDocument/2006/relationships/hyperlink" Target="https://doi.org/10.1093/database/bav096" TargetMode="External"/><Relationship Id="rId45" Type="http://schemas.openxmlformats.org/officeDocument/2006/relationships/hyperlink" Target="https://doi.org/10.1038/s42003-023-05279-y"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doi.org/10.1016/j.ajhg.2022.07.002"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hyperlink" Target="https://doi.org/10.1038/s41467-023-41180-2" TargetMode="External"/><Relationship Id="rId43" Type="http://schemas.openxmlformats.org/officeDocument/2006/relationships/hyperlink" Target="https://www.ncbi.nlm.nih.gov/pmc/articles/PMC6399565/" TargetMode="External"/><Relationship Id="rId48" Type="http://schemas.openxmlformats.org/officeDocument/2006/relationships/hyperlink" Target="https://doi.org/10.1038/s43586-021-00056-9" TargetMode="External"/><Relationship Id="rId8" Type="http://schemas.openxmlformats.org/officeDocument/2006/relationships/footer" Target="foot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1038/s41467-018-03621-1" TargetMode="External"/><Relationship Id="rId38" Type="http://schemas.openxmlformats.org/officeDocument/2006/relationships/hyperlink" Target="https://doi.org/10.1111/imm.13120" TargetMode="External"/><Relationship Id="rId46" Type="http://schemas.openxmlformats.org/officeDocument/2006/relationships/hyperlink" Target="https://doi.org/10.3390/genes11040442" TargetMode="External"/><Relationship Id="rId20" Type="http://schemas.openxmlformats.org/officeDocument/2006/relationships/image" Target="media/image7.png"/><Relationship Id="rId41" Type="http://schemas.openxmlformats.org/officeDocument/2006/relationships/hyperlink" Target="https://doi.org/10.3389/fimmu.2023.12771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3390/jcm12072701" TargetMode="External"/><Relationship Id="rId49" Type="http://schemas.openxmlformats.org/officeDocument/2006/relationships/hyperlink" Target="https://doi.org/10.1016/j.jid.2022.09.006" TargetMode="Externa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1DDB4B-87AF-439B-B7D1-6B06F85D6E28}" type="doc">
      <dgm:prSet loTypeId="urn:microsoft.com/office/officeart/2005/8/layout/vProcess5" loCatId="process" qsTypeId="urn:microsoft.com/office/officeart/2005/8/quickstyle/simple1" qsCatId="simple" csTypeId="urn:microsoft.com/office/officeart/2005/8/colors/accent1_3" csCatId="accent1" phldr="1"/>
      <dgm:spPr/>
      <dgm:t>
        <a:bodyPr/>
        <a:lstStyle/>
        <a:p>
          <a:endParaRPr lang="en-US"/>
        </a:p>
      </dgm:t>
    </dgm:pt>
    <dgm:pt modelId="{187D85C8-C550-4331-A88D-E02DF1D0D0BC}">
      <dgm:prSet phldrT="[Text]"/>
      <dgm:spPr/>
      <dgm:t>
        <a:bodyPr/>
        <a:lstStyle/>
        <a:p>
          <a:pPr algn="ctr"/>
          <a:r>
            <a:rPr lang="en-US" dirty="0"/>
            <a:t>Preprocessing and Analysis with </a:t>
          </a:r>
          <a:r>
            <a:rPr lang="en-US" dirty="0" err="1"/>
            <a:t>GWASLab</a:t>
          </a:r>
          <a:r>
            <a:rPr lang="en-US" dirty="0"/>
            <a:t> of Summary Statistics</a:t>
          </a:r>
        </a:p>
      </dgm:t>
    </dgm:pt>
    <dgm:pt modelId="{6015C35F-9222-42F8-9B61-8DC1884B07B8}" type="parTrans" cxnId="{D8063299-AA36-4EF9-90A4-0F80E25D2FC5}">
      <dgm:prSet/>
      <dgm:spPr/>
      <dgm:t>
        <a:bodyPr/>
        <a:lstStyle/>
        <a:p>
          <a:endParaRPr lang="en-US"/>
        </a:p>
      </dgm:t>
    </dgm:pt>
    <dgm:pt modelId="{A5A2F41E-ECF2-4E39-AC46-C2D64960B4A2}" type="sibTrans" cxnId="{D8063299-AA36-4EF9-90A4-0F80E25D2FC5}">
      <dgm:prSet/>
      <dgm:spPr/>
      <dgm:t>
        <a:bodyPr/>
        <a:lstStyle/>
        <a:p>
          <a:endParaRPr lang="en-US"/>
        </a:p>
      </dgm:t>
    </dgm:pt>
    <dgm:pt modelId="{B270AD60-33F3-4918-9AB1-4DB387C92D5B}">
      <dgm:prSet phldrT="[Text]"/>
      <dgm:spPr/>
      <dgm:t>
        <a:bodyPr/>
        <a:lstStyle/>
        <a:p>
          <a:r>
            <a:rPr lang="en-US" dirty="0"/>
            <a:t>Liftover of Genome from build hg19 to hg38</a:t>
          </a:r>
        </a:p>
      </dgm:t>
    </dgm:pt>
    <dgm:pt modelId="{BAD18124-ABDF-4A0C-8191-07A4E0D46AE7}" type="parTrans" cxnId="{0D9F1380-1C11-4E0D-8FB5-664599151543}">
      <dgm:prSet/>
      <dgm:spPr/>
      <dgm:t>
        <a:bodyPr/>
        <a:lstStyle/>
        <a:p>
          <a:endParaRPr lang="en-US"/>
        </a:p>
      </dgm:t>
    </dgm:pt>
    <dgm:pt modelId="{C6493990-1EB1-40E1-BCE0-93B3FB4D1523}" type="sibTrans" cxnId="{0D9F1380-1C11-4E0D-8FB5-664599151543}">
      <dgm:prSet/>
      <dgm:spPr/>
      <dgm:t>
        <a:bodyPr/>
        <a:lstStyle/>
        <a:p>
          <a:endParaRPr lang="en-US"/>
        </a:p>
      </dgm:t>
    </dgm:pt>
    <dgm:pt modelId="{9D4E13A1-BA5C-46EA-B942-D947DBDBFC9C}">
      <dgm:prSet phldrT="[Text]"/>
      <dgm:spPr/>
      <dgm:t>
        <a:bodyPr/>
        <a:lstStyle/>
        <a:p>
          <a:r>
            <a:rPr lang="en-US" dirty="0"/>
            <a:t>S-PrediXcan TWAS with AD Relevant Tissues</a:t>
          </a:r>
        </a:p>
      </dgm:t>
    </dgm:pt>
    <dgm:pt modelId="{6BFBF222-2D07-4789-B330-CC2AE0E040D5}" type="parTrans" cxnId="{24E38247-460B-4149-8C52-DEC8E5108530}">
      <dgm:prSet/>
      <dgm:spPr/>
      <dgm:t>
        <a:bodyPr/>
        <a:lstStyle/>
        <a:p>
          <a:endParaRPr lang="en-US"/>
        </a:p>
      </dgm:t>
    </dgm:pt>
    <dgm:pt modelId="{7B810848-4DCE-455E-AFCE-CA35F242B7DB}" type="sibTrans" cxnId="{24E38247-460B-4149-8C52-DEC8E5108530}">
      <dgm:prSet/>
      <dgm:spPr/>
      <dgm:t>
        <a:bodyPr/>
        <a:lstStyle/>
        <a:p>
          <a:endParaRPr lang="en-US"/>
        </a:p>
      </dgm:t>
    </dgm:pt>
    <dgm:pt modelId="{2BB14A14-51FC-5D43-BDBE-C88AC8B7C81C}" type="pres">
      <dgm:prSet presAssocID="{6D1DDB4B-87AF-439B-B7D1-6B06F85D6E28}" presName="outerComposite" presStyleCnt="0">
        <dgm:presLayoutVars>
          <dgm:chMax val="5"/>
          <dgm:dir/>
          <dgm:resizeHandles val="exact"/>
        </dgm:presLayoutVars>
      </dgm:prSet>
      <dgm:spPr/>
    </dgm:pt>
    <dgm:pt modelId="{1D6BB9FF-8B00-BC4C-98A8-F454CD3C2B67}" type="pres">
      <dgm:prSet presAssocID="{6D1DDB4B-87AF-439B-B7D1-6B06F85D6E28}" presName="dummyMaxCanvas" presStyleCnt="0">
        <dgm:presLayoutVars/>
      </dgm:prSet>
      <dgm:spPr/>
    </dgm:pt>
    <dgm:pt modelId="{FF79FEA1-2E8B-714C-806C-4DAE499316AE}" type="pres">
      <dgm:prSet presAssocID="{6D1DDB4B-87AF-439B-B7D1-6B06F85D6E28}" presName="ThreeNodes_1" presStyleLbl="node1" presStyleIdx="0" presStyleCnt="3">
        <dgm:presLayoutVars>
          <dgm:bulletEnabled val="1"/>
        </dgm:presLayoutVars>
      </dgm:prSet>
      <dgm:spPr/>
    </dgm:pt>
    <dgm:pt modelId="{B1073222-C37C-BA46-BF60-DCD9F17A3E6C}" type="pres">
      <dgm:prSet presAssocID="{6D1DDB4B-87AF-439B-B7D1-6B06F85D6E28}" presName="ThreeNodes_2" presStyleLbl="node1" presStyleIdx="1" presStyleCnt="3">
        <dgm:presLayoutVars>
          <dgm:bulletEnabled val="1"/>
        </dgm:presLayoutVars>
      </dgm:prSet>
      <dgm:spPr/>
    </dgm:pt>
    <dgm:pt modelId="{85D72C0A-3BC2-964F-B785-9729215970C0}" type="pres">
      <dgm:prSet presAssocID="{6D1DDB4B-87AF-439B-B7D1-6B06F85D6E28}" presName="ThreeNodes_3" presStyleLbl="node1" presStyleIdx="2" presStyleCnt="3">
        <dgm:presLayoutVars>
          <dgm:bulletEnabled val="1"/>
        </dgm:presLayoutVars>
      </dgm:prSet>
      <dgm:spPr/>
    </dgm:pt>
    <dgm:pt modelId="{A8784F9A-0E55-0546-AF37-2EAF7D5B61B7}" type="pres">
      <dgm:prSet presAssocID="{6D1DDB4B-87AF-439B-B7D1-6B06F85D6E28}" presName="ThreeConn_1-2" presStyleLbl="fgAccFollowNode1" presStyleIdx="0" presStyleCnt="2">
        <dgm:presLayoutVars>
          <dgm:bulletEnabled val="1"/>
        </dgm:presLayoutVars>
      </dgm:prSet>
      <dgm:spPr/>
    </dgm:pt>
    <dgm:pt modelId="{30DC3596-EB9D-8149-86D1-D5F5860DDFFE}" type="pres">
      <dgm:prSet presAssocID="{6D1DDB4B-87AF-439B-B7D1-6B06F85D6E28}" presName="ThreeConn_2-3" presStyleLbl="fgAccFollowNode1" presStyleIdx="1" presStyleCnt="2">
        <dgm:presLayoutVars>
          <dgm:bulletEnabled val="1"/>
        </dgm:presLayoutVars>
      </dgm:prSet>
      <dgm:spPr/>
    </dgm:pt>
    <dgm:pt modelId="{DC78477C-8FB0-4542-92D8-5BE16B2B2815}" type="pres">
      <dgm:prSet presAssocID="{6D1DDB4B-87AF-439B-B7D1-6B06F85D6E28}" presName="ThreeNodes_1_text" presStyleLbl="node1" presStyleIdx="2" presStyleCnt="3">
        <dgm:presLayoutVars>
          <dgm:bulletEnabled val="1"/>
        </dgm:presLayoutVars>
      </dgm:prSet>
      <dgm:spPr/>
    </dgm:pt>
    <dgm:pt modelId="{19648F84-7135-8443-BD32-E7E40A222417}" type="pres">
      <dgm:prSet presAssocID="{6D1DDB4B-87AF-439B-B7D1-6B06F85D6E28}" presName="ThreeNodes_2_text" presStyleLbl="node1" presStyleIdx="2" presStyleCnt="3">
        <dgm:presLayoutVars>
          <dgm:bulletEnabled val="1"/>
        </dgm:presLayoutVars>
      </dgm:prSet>
      <dgm:spPr/>
    </dgm:pt>
    <dgm:pt modelId="{6706FEB3-A453-FB45-B4FE-33B6EC76EAF8}" type="pres">
      <dgm:prSet presAssocID="{6D1DDB4B-87AF-439B-B7D1-6B06F85D6E28}" presName="ThreeNodes_3_text" presStyleLbl="node1" presStyleIdx="2" presStyleCnt="3">
        <dgm:presLayoutVars>
          <dgm:bulletEnabled val="1"/>
        </dgm:presLayoutVars>
      </dgm:prSet>
      <dgm:spPr/>
    </dgm:pt>
  </dgm:ptLst>
  <dgm:cxnLst>
    <dgm:cxn modelId="{F9743101-7D11-7F41-87E0-BA1C036D41F9}" type="presOf" srcId="{9D4E13A1-BA5C-46EA-B942-D947DBDBFC9C}" destId="{6706FEB3-A453-FB45-B4FE-33B6EC76EAF8}" srcOrd="1" destOrd="0" presId="urn:microsoft.com/office/officeart/2005/8/layout/vProcess5"/>
    <dgm:cxn modelId="{E6CCAD16-44B0-D746-8564-3FC4B8606AEF}" type="presOf" srcId="{187D85C8-C550-4331-A88D-E02DF1D0D0BC}" destId="{FF79FEA1-2E8B-714C-806C-4DAE499316AE}" srcOrd="0" destOrd="0" presId="urn:microsoft.com/office/officeart/2005/8/layout/vProcess5"/>
    <dgm:cxn modelId="{94F9FB1C-DB39-794B-9FB8-A6D3B0921E03}" type="presOf" srcId="{9D4E13A1-BA5C-46EA-B942-D947DBDBFC9C}" destId="{85D72C0A-3BC2-964F-B785-9729215970C0}" srcOrd="0" destOrd="0" presId="urn:microsoft.com/office/officeart/2005/8/layout/vProcess5"/>
    <dgm:cxn modelId="{106AAA64-A084-C544-BB51-A979466E58A1}" type="presOf" srcId="{B270AD60-33F3-4918-9AB1-4DB387C92D5B}" destId="{19648F84-7135-8443-BD32-E7E40A222417}" srcOrd="1" destOrd="0" presId="urn:microsoft.com/office/officeart/2005/8/layout/vProcess5"/>
    <dgm:cxn modelId="{24E38247-460B-4149-8C52-DEC8E5108530}" srcId="{6D1DDB4B-87AF-439B-B7D1-6B06F85D6E28}" destId="{9D4E13A1-BA5C-46EA-B942-D947DBDBFC9C}" srcOrd="2" destOrd="0" parTransId="{6BFBF222-2D07-4789-B330-CC2AE0E040D5}" sibTransId="{7B810848-4DCE-455E-AFCE-CA35F242B7DB}"/>
    <dgm:cxn modelId="{69E11273-219A-A448-A160-B16F4BBB2F3F}" type="presOf" srcId="{6D1DDB4B-87AF-439B-B7D1-6B06F85D6E28}" destId="{2BB14A14-51FC-5D43-BDBE-C88AC8B7C81C}" srcOrd="0" destOrd="0" presId="urn:microsoft.com/office/officeart/2005/8/layout/vProcess5"/>
    <dgm:cxn modelId="{241AA17E-79D2-E749-AB27-81E1DC5B7082}" type="presOf" srcId="{B270AD60-33F3-4918-9AB1-4DB387C92D5B}" destId="{B1073222-C37C-BA46-BF60-DCD9F17A3E6C}" srcOrd="0" destOrd="0" presId="urn:microsoft.com/office/officeart/2005/8/layout/vProcess5"/>
    <dgm:cxn modelId="{0D9F1380-1C11-4E0D-8FB5-664599151543}" srcId="{6D1DDB4B-87AF-439B-B7D1-6B06F85D6E28}" destId="{B270AD60-33F3-4918-9AB1-4DB387C92D5B}" srcOrd="1" destOrd="0" parTransId="{BAD18124-ABDF-4A0C-8191-07A4E0D46AE7}" sibTransId="{C6493990-1EB1-40E1-BCE0-93B3FB4D1523}"/>
    <dgm:cxn modelId="{05CFFD80-0ECB-5647-ADBD-D37681E360AB}" type="presOf" srcId="{187D85C8-C550-4331-A88D-E02DF1D0D0BC}" destId="{DC78477C-8FB0-4542-92D8-5BE16B2B2815}" srcOrd="1" destOrd="0" presId="urn:microsoft.com/office/officeart/2005/8/layout/vProcess5"/>
    <dgm:cxn modelId="{73AB0A88-6D6B-9147-96B3-7507A33F9E2C}" type="presOf" srcId="{A5A2F41E-ECF2-4E39-AC46-C2D64960B4A2}" destId="{A8784F9A-0E55-0546-AF37-2EAF7D5B61B7}" srcOrd="0" destOrd="0" presId="urn:microsoft.com/office/officeart/2005/8/layout/vProcess5"/>
    <dgm:cxn modelId="{D8063299-AA36-4EF9-90A4-0F80E25D2FC5}" srcId="{6D1DDB4B-87AF-439B-B7D1-6B06F85D6E28}" destId="{187D85C8-C550-4331-A88D-E02DF1D0D0BC}" srcOrd="0" destOrd="0" parTransId="{6015C35F-9222-42F8-9B61-8DC1884B07B8}" sibTransId="{A5A2F41E-ECF2-4E39-AC46-C2D64960B4A2}"/>
    <dgm:cxn modelId="{5C728EF1-500B-2347-8FE2-85010C3E2326}" type="presOf" srcId="{C6493990-1EB1-40E1-BCE0-93B3FB4D1523}" destId="{30DC3596-EB9D-8149-86D1-D5F5860DDFFE}" srcOrd="0" destOrd="0" presId="urn:microsoft.com/office/officeart/2005/8/layout/vProcess5"/>
    <dgm:cxn modelId="{FBCE7845-D861-7C44-8087-92E769AF8415}" type="presParOf" srcId="{2BB14A14-51FC-5D43-BDBE-C88AC8B7C81C}" destId="{1D6BB9FF-8B00-BC4C-98A8-F454CD3C2B67}" srcOrd="0" destOrd="0" presId="urn:microsoft.com/office/officeart/2005/8/layout/vProcess5"/>
    <dgm:cxn modelId="{1796310C-2840-4C4D-BD96-A0077BC62A6E}" type="presParOf" srcId="{2BB14A14-51FC-5D43-BDBE-C88AC8B7C81C}" destId="{FF79FEA1-2E8B-714C-806C-4DAE499316AE}" srcOrd="1" destOrd="0" presId="urn:microsoft.com/office/officeart/2005/8/layout/vProcess5"/>
    <dgm:cxn modelId="{0F55091E-5D49-D849-95EC-2896B489DFCF}" type="presParOf" srcId="{2BB14A14-51FC-5D43-BDBE-C88AC8B7C81C}" destId="{B1073222-C37C-BA46-BF60-DCD9F17A3E6C}" srcOrd="2" destOrd="0" presId="urn:microsoft.com/office/officeart/2005/8/layout/vProcess5"/>
    <dgm:cxn modelId="{C99E6ED1-BE9D-F54A-8D36-EC8AD1322B91}" type="presParOf" srcId="{2BB14A14-51FC-5D43-BDBE-C88AC8B7C81C}" destId="{85D72C0A-3BC2-964F-B785-9729215970C0}" srcOrd="3" destOrd="0" presId="urn:microsoft.com/office/officeart/2005/8/layout/vProcess5"/>
    <dgm:cxn modelId="{E7A358C4-EDEA-4E44-A3C7-782FCCC28976}" type="presParOf" srcId="{2BB14A14-51FC-5D43-BDBE-C88AC8B7C81C}" destId="{A8784F9A-0E55-0546-AF37-2EAF7D5B61B7}" srcOrd="4" destOrd="0" presId="urn:microsoft.com/office/officeart/2005/8/layout/vProcess5"/>
    <dgm:cxn modelId="{7EF3BA29-D9C8-7D4F-8F46-CB3299DFA6D9}" type="presParOf" srcId="{2BB14A14-51FC-5D43-BDBE-C88AC8B7C81C}" destId="{30DC3596-EB9D-8149-86D1-D5F5860DDFFE}" srcOrd="5" destOrd="0" presId="urn:microsoft.com/office/officeart/2005/8/layout/vProcess5"/>
    <dgm:cxn modelId="{9DF995A7-7DD2-AF4F-BF64-7B76919F0590}" type="presParOf" srcId="{2BB14A14-51FC-5D43-BDBE-C88AC8B7C81C}" destId="{DC78477C-8FB0-4542-92D8-5BE16B2B2815}" srcOrd="6" destOrd="0" presId="urn:microsoft.com/office/officeart/2005/8/layout/vProcess5"/>
    <dgm:cxn modelId="{99760113-8D8D-F641-813A-3725AD325AED}" type="presParOf" srcId="{2BB14A14-51FC-5D43-BDBE-C88AC8B7C81C}" destId="{19648F84-7135-8443-BD32-E7E40A222417}" srcOrd="7" destOrd="0" presId="urn:microsoft.com/office/officeart/2005/8/layout/vProcess5"/>
    <dgm:cxn modelId="{6C439054-A085-2741-AAA6-62E9E8C88873}" type="presParOf" srcId="{2BB14A14-51FC-5D43-BDBE-C88AC8B7C81C}" destId="{6706FEB3-A453-FB45-B4FE-33B6EC76EAF8}" srcOrd="8" destOrd="0" presId="urn:microsoft.com/office/officeart/2005/8/layout/vProcess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79FEA1-2E8B-714C-806C-4DAE499316AE}">
      <dsp:nvSpPr>
        <dsp:cNvPr id="0" name=""/>
        <dsp:cNvSpPr/>
      </dsp:nvSpPr>
      <dsp:spPr>
        <a:xfrm>
          <a:off x="0" y="0"/>
          <a:ext cx="5052060" cy="624649"/>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dirty="0"/>
            <a:t>Preprocessing and Analysis with </a:t>
          </a:r>
          <a:r>
            <a:rPr lang="en-US" sz="1600" kern="1200" dirty="0" err="1"/>
            <a:t>GWASLab</a:t>
          </a:r>
          <a:r>
            <a:rPr lang="en-US" sz="1600" kern="1200" dirty="0"/>
            <a:t> of Summary Statistics</a:t>
          </a:r>
        </a:p>
      </dsp:txBody>
      <dsp:txXfrm>
        <a:off x="18295" y="18295"/>
        <a:ext cx="4378015" cy="588059"/>
      </dsp:txXfrm>
    </dsp:sp>
    <dsp:sp modelId="{B1073222-C37C-BA46-BF60-DCD9F17A3E6C}">
      <dsp:nvSpPr>
        <dsp:cNvPr id="0" name=""/>
        <dsp:cNvSpPr/>
      </dsp:nvSpPr>
      <dsp:spPr>
        <a:xfrm>
          <a:off x="445769" y="728757"/>
          <a:ext cx="5052060" cy="624649"/>
        </a:xfrm>
        <a:prstGeom prst="roundRect">
          <a:avLst>
            <a:gd name="adj" fmla="val 10000"/>
          </a:avLst>
        </a:prstGeom>
        <a:solidFill>
          <a:schemeClr val="accent1">
            <a:shade val="80000"/>
            <a:hueOff val="272799"/>
            <a:satOff val="-28446"/>
            <a:lumOff val="1911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kern="1200" dirty="0"/>
            <a:t>Liftover of Genome from build hg19 to hg38</a:t>
          </a:r>
        </a:p>
      </dsp:txBody>
      <dsp:txXfrm>
        <a:off x="464064" y="747052"/>
        <a:ext cx="4163677" cy="588059"/>
      </dsp:txXfrm>
    </dsp:sp>
    <dsp:sp modelId="{85D72C0A-3BC2-964F-B785-9729215970C0}">
      <dsp:nvSpPr>
        <dsp:cNvPr id="0" name=""/>
        <dsp:cNvSpPr/>
      </dsp:nvSpPr>
      <dsp:spPr>
        <a:xfrm>
          <a:off x="891539" y="1457515"/>
          <a:ext cx="5052060" cy="624649"/>
        </a:xfrm>
        <a:prstGeom prst="roundRect">
          <a:avLst>
            <a:gd name="adj" fmla="val 10000"/>
          </a:avLst>
        </a:prstGeom>
        <a:solidFill>
          <a:schemeClr val="accent1">
            <a:shade val="80000"/>
            <a:hueOff val="545598"/>
            <a:satOff val="-56892"/>
            <a:lumOff val="3822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en-US" sz="1600" kern="1200" dirty="0"/>
            <a:t>S-PrediXcan TWAS with AD Relevant Tissues</a:t>
          </a:r>
        </a:p>
      </dsp:txBody>
      <dsp:txXfrm>
        <a:off x="909834" y="1475810"/>
        <a:ext cx="4163677" cy="588059"/>
      </dsp:txXfrm>
    </dsp:sp>
    <dsp:sp modelId="{A8784F9A-0E55-0546-AF37-2EAF7D5B61B7}">
      <dsp:nvSpPr>
        <dsp:cNvPr id="0" name=""/>
        <dsp:cNvSpPr/>
      </dsp:nvSpPr>
      <dsp:spPr>
        <a:xfrm>
          <a:off x="4646037" y="473692"/>
          <a:ext cx="406022" cy="406022"/>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endParaRPr lang="en-US" sz="1800" kern="1200"/>
        </a:p>
      </dsp:txBody>
      <dsp:txXfrm>
        <a:off x="4737392" y="473692"/>
        <a:ext cx="223312" cy="305532"/>
      </dsp:txXfrm>
    </dsp:sp>
    <dsp:sp modelId="{30DC3596-EB9D-8149-86D1-D5F5860DDFFE}">
      <dsp:nvSpPr>
        <dsp:cNvPr id="0" name=""/>
        <dsp:cNvSpPr/>
      </dsp:nvSpPr>
      <dsp:spPr>
        <a:xfrm>
          <a:off x="5091807" y="1198285"/>
          <a:ext cx="406022" cy="406022"/>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endParaRPr lang="en-US" sz="1800" kern="1200"/>
        </a:p>
      </dsp:txBody>
      <dsp:txXfrm>
        <a:off x="5183162" y="1198285"/>
        <a:ext cx="223312" cy="305532"/>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2E8AA-41D6-432E-AC80-2549BD2A35B8}">
  <ds:schemaRefs>
    <ds:schemaRef ds:uri="http://schemas.openxmlformats.org/officeDocument/2006/bibliography"/>
  </ds:schemaRefs>
</ds:datastoreItem>
</file>

<file path=docMetadata/LabelInfo.xml><?xml version="1.0" encoding="utf-8"?>
<clbl:labelList xmlns:clbl="http://schemas.microsoft.com/office/2020/mipLabelMetadata">
  <clbl:label id="{11372f5f-8e19-4efb-8afe-8eac20a980c4}" enabled="1" method="Standard" siteId="{a25fff9c-3f63-4fb2-9a8a-d9bdd0321f9a}" removed="0"/>
</clbl:labelList>
</file>

<file path=docProps/app.xml><?xml version="1.0" encoding="utf-8"?>
<Properties xmlns="http://schemas.openxmlformats.org/officeDocument/2006/extended-properties" xmlns:vt="http://schemas.openxmlformats.org/officeDocument/2006/docPropsVTypes">
  <Template>Normal.dotm</Template>
  <TotalTime>449</TotalTime>
  <Pages>47</Pages>
  <Words>5657</Words>
  <Characters>32247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Kelchen, Halleigh L.</dc:creator>
  <cp:keywords/>
  <dc:description/>
  <cp:lastModifiedBy>Kelchen, Halleigh L.</cp:lastModifiedBy>
  <cp:revision>166</cp:revision>
  <dcterms:created xsi:type="dcterms:W3CDTF">2024-06-29T21:42:00Z</dcterms:created>
  <dcterms:modified xsi:type="dcterms:W3CDTF">2024-07-16T21:32:00Z</dcterms:modified>
</cp:coreProperties>
</file>