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FC8198" w14:textId="0FB0C5CE" w:rsidR="004D6B86" w:rsidRDefault="00BD0241">
      <w:pPr>
        <w:pStyle w:val="Title"/>
      </w:pPr>
      <w:r>
        <w:t>Using Player Data to Make Marketing Decisions in the Video Game Industry</w:t>
      </w:r>
    </w:p>
    <w:p w14:paraId="5A0454C5" w14:textId="3A02553F" w:rsidR="004D6B86" w:rsidRDefault="00BD0241">
      <w:pPr>
        <w:pStyle w:val="Title2"/>
      </w:pPr>
      <w:r>
        <w:t>Justin M. Hall</w:t>
      </w:r>
    </w:p>
    <w:p w14:paraId="7334FE60" w14:textId="79B13F62" w:rsidR="004D6B86" w:rsidRDefault="00BD0241">
      <w:pPr>
        <w:pStyle w:val="Title2"/>
      </w:pPr>
      <w:r>
        <w:t>University of Wisconsin – La Crosse</w:t>
      </w:r>
    </w:p>
    <w:p w14:paraId="1FD98698" w14:textId="07369290" w:rsidR="00BD0241" w:rsidRDefault="00BD0241">
      <w:pPr>
        <w:pStyle w:val="Title2"/>
      </w:pPr>
      <w:r>
        <w:t>DS 780: Data Science and Strategic Decision Making</w:t>
      </w:r>
    </w:p>
    <w:p w14:paraId="53A159CE" w14:textId="1E7FAB2E" w:rsidR="00BD0241" w:rsidRDefault="00BD0241">
      <w:pPr>
        <w:pStyle w:val="Title2"/>
      </w:pPr>
      <w:r>
        <w:t>June 7, 2020</w:t>
      </w:r>
    </w:p>
    <w:p w14:paraId="0C39A3BF" w14:textId="766E40CF" w:rsidR="006D7EE9" w:rsidRDefault="00BD0241" w:rsidP="006D7EE9">
      <w:pPr>
        <w:pStyle w:val="SectionTitle"/>
      </w:pPr>
      <w:r>
        <w:lastRenderedPageBreak/>
        <w:t>Using Player Data to Make Marketing Decisions in the Video Game Industry</w:t>
      </w:r>
    </w:p>
    <w:p w14:paraId="2895232F" w14:textId="22D0C8AF" w:rsidR="00B41210" w:rsidRDefault="006D7EE9" w:rsidP="00B41210">
      <w:r>
        <w:t xml:space="preserve"> </w:t>
      </w:r>
      <w:r w:rsidR="00B41210">
        <w:t xml:space="preserve">  Advancements in technology, especially from mobile devices, have greatly increased the amount of video games created and played. Coupled with the move from video games being a solo experience to global online multiplayer encounters, many game developers have seen a shift in their business models. Many developers now are adopting a lower initial cost or free-to-play game model, allowing for in game purchases for additional features, services, and content to generate additional revenue. How is data generated by these online games going into the decisions on which offers are generated?</w:t>
      </w:r>
      <w:r w:rsidR="00B41210">
        <w:t xml:space="preserve"> How do virtual worlds create new marketing opportunities</w:t>
      </w:r>
      <w:r w:rsidR="00513ED2">
        <w:t xml:space="preserve"> and how is data being applied in these circumstances?</w:t>
      </w:r>
    </w:p>
    <w:p w14:paraId="2471BF5D" w14:textId="7F932EA3" w:rsidR="00B41210" w:rsidRPr="00C5686B" w:rsidRDefault="00787808" w:rsidP="00B41210">
      <w:pPr>
        <w:pStyle w:val="Heading1"/>
      </w:pPr>
      <w:r>
        <w:t>Personalized In-Game Offers and Advertisements</w:t>
      </w:r>
    </w:p>
    <w:p w14:paraId="6034AD91" w14:textId="12329B10" w:rsidR="00B41210" w:rsidRDefault="00B41210" w:rsidP="00B41210">
      <w:r>
        <w:t>Online gaming allows for developers to record every move a player makes, where they click, how they interact with others, how long they play, and in some instances even where they look. (Microsoft, 2013) Combined with the increase to nearly 1.5 billion players worldwide, the amount of data generated daily for some developers can exceed 50 terabytes of data daily (citation). The video game industry is now following many other industries by using this data to gain a very deep understanding of their customers. This allows for a very targeted marketing experience central to generating revenue for many games. According to T&amp;F(citation)</w:t>
      </w:r>
    </w:p>
    <w:p w14:paraId="5FF38F75" w14:textId="77777777" w:rsidR="00B41210" w:rsidRDefault="00B41210" w:rsidP="00B41210">
      <w:pPr>
        <w:ind w:left="720" w:firstLine="0"/>
      </w:pPr>
      <w:r w:rsidRPr="00A429F4">
        <w:t xml:space="preserve">Data mining is undertaken to identify patterns and associations that can be used to help guide game design </w:t>
      </w:r>
      <w:proofErr w:type="gramStart"/>
      <w:r w:rsidRPr="00A429F4">
        <w:t>in order to</w:t>
      </w:r>
      <w:proofErr w:type="gramEnd"/>
      <w:r w:rsidRPr="00A429F4">
        <w:t xml:space="preserve"> enhance playing experience, and it can be used to identify and harness player desires and wallets</w:t>
      </w:r>
      <w:r>
        <w:t>.</w:t>
      </w:r>
    </w:p>
    <w:p w14:paraId="1DD3580B" w14:textId="0DD94D44" w:rsidR="00B41210" w:rsidRDefault="00B41210" w:rsidP="00787808">
      <w:pPr>
        <w:ind w:firstLine="0"/>
      </w:pPr>
      <w:r>
        <w:t xml:space="preserve">Classical marketing techniques such as segmentation, which identifies and strategically divides segments of a customer population, have been employed in much the same way as other older industries based on socio-demographic variables. For example, in 2008 the Obama campaign </w:t>
      </w:r>
      <w:r>
        <w:lastRenderedPageBreak/>
        <w:t>partnered with Electronic Arts (EA games) to market virtual advertisements in Madden NFL 09, and nine other games, to players in swing states using demographic data from user profiles. (marketingcenter.de). However, for virtual segmentation marketing can be tied to game design, for example by marketing to in game classes, professions (</w:t>
      </w:r>
      <w:proofErr w:type="spellStart"/>
      <w:r>
        <w:t>Hamari</w:t>
      </w:r>
      <w:proofErr w:type="spellEnd"/>
      <w:r>
        <w:t xml:space="preserve"> and </w:t>
      </w:r>
      <w:proofErr w:type="spellStart"/>
      <w:r>
        <w:t>Vili</w:t>
      </w:r>
      <w:proofErr w:type="spellEnd"/>
      <w:r>
        <w:t xml:space="preserve">), and game-play styles. Some developers have taken to advanced data modeling techniques to help develop customer segmentation </w:t>
      </w:r>
      <w:r w:rsidR="00787808">
        <w:t>one step further by developing personalized metrics describing each player.</w:t>
      </w:r>
    </w:p>
    <w:p w14:paraId="4FE55DFC" w14:textId="77777777" w:rsidR="00B41210" w:rsidRDefault="00B41210" w:rsidP="00B41210">
      <w:r>
        <w:t xml:space="preserve">Riot Games, the developer of the free-to-play game League of Legends, generates massive amounts of player data daily. According to Riot Games (Riot, 2020),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 Riot is using data science to create a recommendation engine. This recommendation engine is being used to generate player offers for in-game items, including characters and in-game visuals in a service called “Your Shop”.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personal recommendations for each player. Riot is always trying to improve the accuracy of these predictions. They are looking to implement a pipeline so they can develop content-based algorithms. Riot also closely monitors the purchases that come from the </w:t>
      </w:r>
      <w:r>
        <w:lastRenderedPageBreak/>
        <w:t xml:space="preserve">personal recommendations, this allows them to inform future suggestions for each player. (Riot, 2020) </w:t>
      </w:r>
    </w:p>
    <w:p w14:paraId="3AC70FC7" w14:textId="0F4CD922" w:rsidR="00B41210" w:rsidRDefault="00B41210" w:rsidP="00B41210"/>
    <w:p w14:paraId="7FDF3E4C" w14:textId="1965375E" w:rsidR="004D6B86" w:rsidRPr="00C5686B" w:rsidRDefault="00787808">
      <w:pPr>
        <w:pStyle w:val="Heading2"/>
      </w:pPr>
      <w:r>
        <w:t>Marketing as Part of Game Design</w:t>
      </w:r>
    </w:p>
    <w:p w14:paraId="3265DC8D" w14:textId="64355D41" w:rsidR="004D6B86" w:rsidRDefault="002523F9">
      <w:r>
        <w:t xml:space="preserve">Offering personalized content or offers does not matter if the content being offered does not appeal to players. </w:t>
      </w:r>
      <w:r w:rsidR="00A8394D">
        <w:t>Previously the content delivered was created primarily by game developers. However, according to (</w:t>
      </w:r>
      <w:proofErr w:type="spellStart"/>
      <w:r w:rsidR="00A8394D">
        <w:t>Hamari</w:t>
      </w:r>
      <w:proofErr w:type="spellEnd"/>
      <w:r w:rsidR="00A8394D">
        <w:t xml:space="preserve"> and </w:t>
      </w:r>
      <w:proofErr w:type="spellStart"/>
      <w:r w:rsidR="00A8394D">
        <w:t>Lehdonvirta</w:t>
      </w:r>
      <w:proofErr w:type="spellEnd"/>
      <w:r w:rsidR="00A8394D">
        <w:t>)</w:t>
      </w:r>
    </w:p>
    <w:p w14:paraId="6E4774E8" w14:textId="020C4471" w:rsidR="00A8394D" w:rsidRDefault="00A8394D" w:rsidP="006E4310">
      <w:pPr>
        <w:ind w:left="720" w:firstLine="0"/>
      </w:pPr>
      <w:r w:rsidRPr="006E4310">
        <w:t xml:space="preserve">When designing a virtual world, its rules and internal economy can be regarded as marketing activities concerned with creating the underlying needs and conditions for customers to become </w:t>
      </w:r>
      <w:r w:rsidR="006E4310" w:rsidRPr="006E4310">
        <w:t>incentivized</w:t>
      </w:r>
      <w:r w:rsidRPr="006E4310">
        <w:t xml:space="preserve"> to buying virtual goods.</w:t>
      </w:r>
    </w:p>
    <w:p w14:paraId="381C749F" w14:textId="77777777" w:rsidR="006E4310" w:rsidRDefault="006E4310" w:rsidP="006E4310">
      <w:pPr>
        <w:ind w:firstLine="0"/>
      </w:pPr>
    </w:p>
    <w:p w14:paraId="37C67C64" w14:textId="0E04C723" w:rsidR="004D6B86" w:rsidRDefault="004D6B86"/>
    <w:sdt>
      <w:sdtPr>
        <w:rPr>
          <w:rFonts w:asciiTheme="minorHAnsi" w:eastAsiaTheme="minorEastAsia" w:hAnsiTheme="minorHAnsi" w:cstheme="minorBidi"/>
        </w:rPr>
        <w:id w:val="-1096949615"/>
        <w:docPartObj>
          <w:docPartGallery w:val="Bibliographies"/>
          <w:docPartUnique/>
        </w:docPartObj>
      </w:sdtPr>
      <w:sdtEndPr/>
      <w:sdtContent>
        <w:p w14:paraId="549EC7DE" w14:textId="77777777" w:rsidR="00097169" w:rsidRDefault="00097169" w:rsidP="00097169">
          <w:pPr>
            <w:pStyle w:val="SectionTitle"/>
          </w:pPr>
          <w:r>
            <w:t>References</w:t>
          </w:r>
        </w:p>
        <w:sdt>
          <w:sdtPr>
            <w:id w:val="-573587230"/>
            <w:bibliography/>
          </w:sdtPr>
          <w:sdtEndPr/>
          <w:sdtContent>
            <w:p w14:paraId="451CF5A9" w14:textId="77777777" w:rsidR="00513ED2" w:rsidRPr="00385FB9" w:rsidRDefault="00513ED2" w:rsidP="00513ED2">
              <w:pPr>
                <w:ind w:firstLine="0"/>
              </w:pPr>
              <w:r w:rsidRPr="006526E7">
                <w:t>https://wiki.uib.no/info310/images/4/4c/McAfeeBrynjolfsson2012-BigData-TheManagementRevolution-HBR.pdf</w:t>
              </w:r>
            </w:p>
            <w:p w14:paraId="030939ED" w14:textId="77777777" w:rsidR="00513ED2" w:rsidRDefault="00513ED2" w:rsidP="00513ED2">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p w14:paraId="13FFF14C" w14:textId="77777777" w:rsidR="00513ED2" w:rsidRDefault="00513ED2" w:rsidP="00513ED2">
              <w:pPr>
                <w:ind w:firstLine="0"/>
              </w:pPr>
              <w:proofErr w:type="spellStart"/>
              <w:r w:rsidRPr="00C70C76">
                <w:t>Bertens</w:t>
              </w:r>
              <w:proofErr w:type="spellEnd"/>
              <w:r w:rsidRPr="00C70C76">
                <w:t xml:space="preserve">, P., </w:t>
              </w:r>
              <w:proofErr w:type="spellStart"/>
              <w:r w:rsidRPr="00C70C76">
                <w:t>Guitart</w:t>
              </w:r>
              <w:proofErr w:type="spellEnd"/>
              <w:r w:rsidRPr="00C70C76">
                <w:t xml:space="preserve">, A., &amp; </w:t>
              </w:r>
              <w:proofErr w:type="spellStart"/>
              <w:r w:rsidRPr="00C70C76">
                <w:t>Periáñez</w:t>
              </w:r>
              <w:proofErr w:type="spellEnd"/>
              <w:r w:rsidRPr="00C70C76">
                <w:t>, &amp;. (2017). Games and Big Data: A Scalable Multi-Dimensional Churn Prediction Model. 33-36.</w:t>
              </w:r>
            </w:p>
            <w:p w14:paraId="5CD8ACED" w14:textId="77777777" w:rsidR="00513ED2" w:rsidRDefault="00513ED2" w:rsidP="00513ED2">
              <w:pPr>
                <w:ind w:firstLine="0"/>
              </w:pPr>
              <w:hyperlink r:id="rId9" w:history="1">
                <w:r w:rsidRPr="008F5616">
                  <w:rPr>
                    <w:rStyle w:val="Hyperlink"/>
                  </w:rPr>
                  <w:t>https://www.riotgames.com/en/work-with-us/disciplines/data</w:t>
                </w:r>
              </w:hyperlink>
            </w:p>
            <w:p w14:paraId="7F6EF967" w14:textId="77777777" w:rsidR="00513ED2" w:rsidRDefault="00513ED2" w:rsidP="00513ED2">
              <w:pPr>
                <w:ind w:firstLine="0"/>
              </w:pPr>
              <w:r w:rsidRPr="00880D44">
                <w:t>https://technology.riotgames.com/news/voyager-search-engine-approach-understanding-real-time-player-issues</w:t>
              </w:r>
            </w:p>
            <w:p w14:paraId="5F62E78A" w14:textId="77777777" w:rsidR="00513ED2" w:rsidRDefault="00513ED2" w:rsidP="00513ED2">
              <w:pPr>
                <w:ind w:firstLine="0"/>
              </w:pPr>
              <w:hyperlink r:id="rId10" w:history="1">
                <w:r w:rsidRPr="003F3C9E">
                  <w:rPr>
                    <w:rStyle w:val="Hyperlink"/>
                  </w:rPr>
                  <w:t>https://www.youtube.com/watch?v=eWslGQ9lzfg&amp;feature=youtu.be</w:t>
                </w:r>
              </w:hyperlink>
            </w:p>
            <w:p w14:paraId="70599489" w14:textId="77777777" w:rsidR="00513ED2" w:rsidRDefault="00513ED2" w:rsidP="00513ED2">
              <w:pPr>
                <w:ind w:firstLine="0"/>
              </w:pPr>
              <w:hyperlink r:id="rId11" w:history="1">
                <w:r>
                  <w:rPr>
                    <w:rStyle w:val="Hyperlink"/>
                  </w:rPr>
                  <w:t>https://www.marketingcenter.de/sites/mcm/files/downloads/research/lmm/literature/marchand_hennig-thurau_2013_jim_value_creation_in_the_video_game_industry_industry_economics_consumer_benefits_and_research_opportunities.pdf</w:t>
                </w:r>
              </w:hyperlink>
            </w:p>
            <w:p w14:paraId="37A45231" w14:textId="77777777" w:rsidR="00513ED2" w:rsidRDefault="00513ED2" w:rsidP="00513ED2">
              <w:pPr>
                <w:ind w:firstLine="0"/>
              </w:pPr>
              <w:hyperlink r:id="rId12" w:history="1">
                <w:r>
                  <w:rPr>
                    <w:rStyle w:val="Hyperlink"/>
                  </w:rPr>
                  <w: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w:t>
                </w:r>
              </w:hyperlink>
            </w:p>
            <w:p w14:paraId="35F1F68C" w14:textId="77777777" w:rsidR="00513ED2" w:rsidRDefault="00513ED2" w:rsidP="00513ED2">
              <w:pPr>
                <w:ind w:firstLine="0"/>
              </w:pPr>
              <w:hyperlink r:id="rId13" w:history="1">
                <w:r>
                  <w:rPr>
                    <w:rStyle w:val="Hyperlink"/>
                  </w:rPr>
                  <w:t>https://www.tandfonline.com/doi/full/10.1080/22041451.2015.1048039</w:t>
                </w:r>
              </w:hyperlink>
            </w:p>
            <w:p w14:paraId="05C84746" w14:textId="1E8C1D0C" w:rsidR="00097169" w:rsidRDefault="00513ED2" w:rsidP="00513ED2">
              <w:pPr>
                <w:pStyle w:val="Bibliography"/>
              </w:pPr>
              <w:hyperlink r:id="rId14" w:history="1">
                <w:r>
                  <w:rPr>
                    <w:rStyle w:val="Hyperlink"/>
                  </w:rPr>
                  <w:t>https://www.business-and-management.org/download.php?file=2010/5_1--14-29-Hamari,Lehdonvirta.pdf</w:t>
                </w:r>
              </w:hyperlink>
            </w:p>
          </w:sdtContent>
        </w:sdt>
      </w:sdtContent>
    </w:sdt>
    <w:p w14:paraId="42920E86" w14:textId="3A7360A5" w:rsidR="0061747E" w:rsidRPr="0061747E" w:rsidRDefault="0061747E" w:rsidP="0061747E"/>
    <w:p w14:paraId="71960961" w14:textId="774F7DBE" w:rsidR="004D6B86" w:rsidRDefault="004D6B86">
      <w:pPr>
        <w:pStyle w:val="TableFigure"/>
      </w:pPr>
    </w:p>
    <w:sectPr w:rsidR="004D6B86">
      <w:headerReference w:type="default" r:id="rId15"/>
      <w:headerReference w:type="first" r:id="rId16"/>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DE71901" w14:textId="77777777" w:rsidR="00856996" w:rsidRDefault="00856996">
      <w:pPr>
        <w:spacing w:line="240" w:lineRule="auto"/>
      </w:pPr>
      <w:r>
        <w:separator/>
      </w:r>
    </w:p>
    <w:p w14:paraId="05B71F3F" w14:textId="77777777" w:rsidR="00856996" w:rsidRDefault="00856996"/>
  </w:endnote>
  <w:endnote w:type="continuationSeparator" w:id="0">
    <w:p w14:paraId="0BE3040E" w14:textId="77777777" w:rsidR="00856996" w:rsidRDefault="00856996">
      <w:pPr>
        <w:spacing w:line="240" w:lineRule="auto"/>
      </w:pPr>
      <w:r>
        <w:continuationSeparator/>
      </w:r>
    </w:p>
    <w:p w14:paraId="1F1F40CA" w14:textId="77777777" w:rsidR="00856996" w:rsidRDefault="008569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1A8930" w14:textId="77777777" w:rsidR="00856996" w:rsidRDefault="00856996">
      <w:pPr>
        <w:spacing w:line="240" w:lineRule="auto"/>
      </w:pPr>
      <w:r>
        <w:separator/>
      </w:r>
    </w:p>
    <w:p w14:paraId="460DD812" w14:textId="77777777" w:rsidR="00856996" w:rsidRDefault="00856996"/>
  </w:footnote>
  <w:footnote w:type="continuationSeparator" w:id="0">
    <w:p w14:paraId="1E058440" w14:textId="77777777" w:rsidR="00856996" w:rsidRDefault="00856996">
      <w:pPr>
        <w:spacing w:line="240" w:lineRule="auto"/>
      </w:pPr>
      <w:r>
        <w:continuationSeparator/>
      </w:r>
    </w:p>
    <w:p w14:paraId="54AF5A13" w14:textId="77777777" w:rsidR="00856996" w:rsidRDefault="008569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3E93FE09"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3F85BE9D" w14:textId="77777777" w:rsidR="004D6B86" w:rsidRPr="00170521" w:rsidRDefault="00856996" w:rsidP="00170521">
          <w:pPr>
            <w:pStyle w:val="Header"/>
          </w:pPr>
          <w:sdt>
            <w:sdtPr>
              <w:alias w:val="Enter shortened title:"/>
              <w:tag w:val="Enter shortened title:"/>
              <w:id w:val="-582528332"/>
              <w:placeholder>
                <w:docPart w:val="78604DF25D934946BB14B77E5D338CDB"/>
              </w:placeholder>
              <w:showingPlcHdr/>
              <w15:dataBinding w:prefixMappings="xmlns:ns0='http://schemas.microsoft.com/temp/samples' " w:xpath="/ns0:employees[1]/ns0:employee[1]/ns0:CustomerName[1]" w:storeItemID="{B98E728A-96FF-4995-885C-5AF887AB0C35}"/>
              <w15:appearance w15:val="hidden"/>
            </w:sdtPr>
            <w:sdtEndPr/>
            <w:sdtContent>
              <w:r w:rsidR="007257CA" w:rsidRPr="00170521">
                <w:t>SHORTENED TITLE UP TO 50 CHARACTERS</w:t>
              </w:r>
            </w:sdtContent>
          </w:sdt>
        </w:p>
      </w:tc>
      <w:tc>
        <w:tcPr>
          <w:tcW w:w="1080" w:type="dxa"/>
        </w:tcPr>
        <w:p w14:paraId="08EE71E4"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4E8580AD"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E012AA4"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70B616D0" w14:textId="77777777" w:rsidR="004D6B86" w:rsidRPr="009F0414" w:rsidRDefault="00961AE5" w:rsidP="00504F88">
          <w:pPr>
            <w:pStyle w:val="Header"/>
          </w:pPr>
          <w:r>
            <w:t xml:space="preserve">Running head: </w:t>
          </w:r>
          <w:sdt>
            <w:sdtPr>
              <w:alias w:val="Enter shortened title:"/>
              <w:tag w:val="Enter shortened title:"/>
              <w:id w:val="-211583021"/>
              <w:placeholder>
                <w:docPart w:val="28B15DD394794E75821E4ABEB3FEAFC9"/>
              </w:placeholder>
              <w:showingPlcHdr/>
              <w15:dataBinding w:prefixMappings="xmlns:ns0='http://schemas.microsoft.com/temp/samples' " w:xpath="/ns0:employees[1]/ns0:employee[1]/ns0:CustomerName[1]" w:storeItemID="{B98E728A-96FF-4995-885C-5AF887AB0C35}"/>
              <w15:appearance w15:val="hidden"/>
            </w:sdtPr>
            <w:sdtEndPr/>
            <w:sdtContent>
              <w:r w:rsidR="007257CA" w:rsidRPr="00170521">
                <w:t>SHORTENED TITLE UP TO 50 CHARACTERS</w:t>
              </w:r>
            </w:sdtContent>
          </w:sdt>
        </w:p>
      </w:tc>
      <w:tc>
        <w:tcPr>
          <w:tcW w:w="1080" w:type="dxa"/>
        </w:tcPr>
        <w:p w14:paraId="14961DC7"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6DCDBD20"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241"/>
    <w:rsid w:val="00006BBA"/>
    <w:rsid w:val="0001010E"/>
    <w:rsid w:val="000217F5"/>
    <w:rsid w:val="00097169"/>
    <w:rsid w:val="00114BFA"/>
    <w:rsid w:val="001602E3"/>
    <w:rsid w:val="00160C0C"/>
    <w:rsid w:val="001664A2"/>
    <w:rsid w:val="00170521"/>
    <w:rsid w:val="001B4848"/>
    <w:rsid w:val="001F447A"/>
    <w:rsid w:val="001F7399"/>
    <w:rsid w:val="00212319"/>
    <w:rsid w:val="00225BE3"/>
    <w:rsid w:val="002523F9"/>
    <w:rsid w:val="00255899"/>
    <w:rsid w:val="00274E0A"/>
    <w:rsid w:val="002B6153"/>
    <w:rsid w:val="002C627C"/>
    <w:rsid w:val="00307586"/>
    <w:rsid w:val="00336906"/>
    <w:rsid w:val="00345333"/>
    <w:rsid w:val="003A06C6"/>
    <w:rsid w:val="003E36B1"/>
    <w:rsid w:val="003E4162"/>
    <w:rsid w:val="003F7CBD"/>
    <w:rsid w:val="00481CF8"/>
    <w:rsid w:val="00492C2D"/>
    <w:rsid w:val="004A3D87"/>
    <w:rsid w:val="004B18A9"/>
    <w:rsid w:val="004D4F8C"/>
    <w:rsid w:val="004D6B86"/>
    <w:rsid w:val="00504F88"/>
    <w:rsid w:val="00513ED2"/>
    <w:rsid w:val="0055242C"/>
    <w:rsid w:val="00595412"/>
    <w:rsid w:val="0061747E"/>
    <w:rsid w:val="00631BB7"/>
    <w:rsid w:val="00641876"/>
    <w:rsid w:val="00645290"/>
    <w:rsid w:val="00684C26"/>
    <w:rsid w:val="006B015B"/>
    <w:rsid w:val="006C162F"/>
    <w:rsid w:val="006D7EE9"/>
    <w:rsid w:val="006E4310"/>
    <w:rsid w:val="007244DE"/>
    <w:rsid w:val="007257CA"/>
    <w:rsid w:val="00787808"/>
    <w:rsid w:val="0081390C"/>
    <w:rsid w:val="00816831"/>
    <w:rsid w:val="00837D67"/>
    <w:rsid w:val="00856996"/>
    <w:rsid w:val="008747E8"/>
    <w:rsid w:val="008A2A83"/>
    <w:rsid w:val="008A78F1"/>
    <w:rsid w:val="008F7C27"/>
    <w:rsid w:val="00910F0E"/>
    <w:rsid w:val="00961AE5"/>
    <w:rsid w:val="009A2C38"/>
    <w:rsid w:val="009F0414"/>
    <w:rsid w:val="00A4757D"/>
    <w:rsid w:val="00A77F6B"/>
    <w:rsid w:val="00A81BB2"/>
    <w:rsid w:val="00A8394D"/>
    <w:rsid w:val="00AA5C05"/>
    <w:rsid w:val="00B03BA4"/>
    <w:rsid w:val="00B41210"/>
    <w:rsid w:val="00BD0241"/>
    <w:rsid w:val="00C3438C"/>
    <w:rsid w:val="00C5686B"/>
    <w:rsid w:val="00C74024"/>
    <w:rsid w:val="00C83B15"/>
    <w:rsid w:val="00C925C8"/>
    <w:rsid w:val="00CB7F84"/>
    <w:rsid w:val="00CF1B55"/>
    <w:rsid w:val="00D920A0"/>
    <w:rsid w:val="00DB2E59"/>
    <w:rsid w:val="00DB358F"/>
    <w:rsid w:val="00DC44F1"/>
    <w:rsid w:val="00DF6D26"/>
    <w:rsid w:val="00E7305D"/>
    <w:rsid w:val="00EA780C"/>
    <w:rsid w:val="00EB69D3"/>
    <w:rsid w:val="00F31D66"/>
    <w:rsid w:val="00F363EC"/>
    <w:rsid w:val="00F413AC"/>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CF4F078"/>
  <w15:chartTrackingRefBased/>
  <w15:docId w15:val="{91C337CD-5CE7-48CE-B50D-DE0CBF62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513ED2"/>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tandfonline.com/doi/full/10.1080/22041451.2015.1048039" TargetMode="Externa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arketingcenter.de/sites/mcm/files/downloads/research/lmm/literature/marchand_hennig-thurau_2013_jim_value_creation_in_the_video_game_industry_industry_economics_consumer_benefits_and_research_opportunities.pdf"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ww.youtube.com/watch?v=eWslGQ9lzfg&amp;feature=youtu.be"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www.riotgames.com/en/work-with-us/disciplines/data" TargetMode="External"/><Relationship Id="rId14" Type="http://schemas.openxmlformats.org/officeDocument/2006/relationships/hyperlink" Target="https://www.business-and-management.org/download.php?file=2010/5_1--14-29-Hamari,Lehdonvirt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28B15DD394794E75821E4ABEB3FEAFC9"/>
        <w:category>
          <w:name w:val="General"/>
          <w:gallery w:val="placeholder"/>
        </w:category>
        <w:types>
          <w:type w:val="bbPlcHdr"/>
        </w:types>
        <w:behaviors>
          <w:behavior w:val="content"/>
        </w:behaviors>
        <w:guid w:val="{2E460774-68D3-4338-984B-EDDDBD8853F1}"/>
      </w:docPartPr>
      <w:docPartBody>
        <w:p w:rsidR="00000000" w:rsidRDefault="00E424FD" w:rsidP="00E424FD">
          <w:pPr>
            <w:pStyle w:val="28B15DD394794E75821E4ABEB3FEAFC9"/>
          </w:pPr>
          <w:r>
            <w:t>Heading 1</w:t>
          </w:r>
        </w:p>
      </w:docPartBody>
    </w:docPart>
    <w:docPart>
      <w:docPartPr>
        <w:name w:val="78604DF25D934946BB14B77E5D338CDB"/>
        <w:category>
          <w:name w:val="General"/>
          <w:gallery w:val="placeholder"/>
        </w:category>
        <w:types>
          <w:type w:val="bbPlcHdr"/>
        </w:types>
        <w:behaviors>
          <w:behavior w:val="content"/>
        </w:behaviors>
        <w:guid w:val="{C4EC9B16-B381-4F7B-B30A-5B40EB38AA52}"/>
      </w:docPartPr>
      <w:docPartBody>
        <w:p w:rsidR="00000000" w:rsidRDefault="00E424FD" w:rsidP="00E424FD">
          <w:pPr>
            <w:pStyle w:val="78604DF25D934946BB14B77E5D338CDB"/>
          </w:pPr>
          <w:r>
            <w:t>The first two heading levels get their own paragraph, as shown here. Headings 3, 4, and 5 are run-in headings used at the beginning of the paragraph.</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4FD"/>
    <w:rsid w:val="00051E4B"/>
    <w:rsid w:val="00E4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D6100B0AC24A74AFB3D9A13FFCDC40">
    <w:name w:val="A0D6100B0AC24A74AFB3D9A13FFCDC40"/>
  </w:style>
  <w:style w:type="paragraph" w:customStyle="1" w:styleId="02F39DDFB3E74A9A85FED2006828785D">
    <w:name w:val="02F39DDFB3E74A9A85FED2006828785D"/>
  </w:style>
  <w:style w:type="paragraph" w:customStyle="1" w:styleId="50A6AE708FF240A486FBBE595E5D3B54">
    <w:name w:val="50A6AE708FF240A486FBBE595E5D3B54"/>
  </w:style>
  <w:style w:type="paragraph" w:customStyle="1" w:styleId="FEE5941E705E439BAEEF6EB2585E1583">
    <w:name w:val="FEE5941E705E439BAEEF6EB2585E1583"/>
  </w:style>
  <w:style w:type="character" w:styleId="Emphasis">
    <w:name w:val="Emphasis"/>
    <w:basedOn w:val="DefaultParagraphFont"/>
    <w:uiPriority w:val="4"/>
    <w:unhideWhenUsed/>
    <w:qFormat/>
    <w:rPr>
      <w:i/>
      <w:iCs/>
    </w:rPr>
  </w:style>
  <w:style w:type="paragraph" w:customStyle="1" w:styleId="82717D6EC6AB44DAB0B27F73547DEECC">
    <w:name w:val="82717D6EC6AB44DAB0B27F73547DEECC"/>
  </w:style>
  <w:style w:type="paragraph" w:customStyle="1" w:styleId="A9E73876596B4EA6BA851C7760708C13">
    <w:name w:val="A9E73876596B4EA6BA851C7760708C13"/>
  </w:style>
  <w:style w:type="paragraph" w:customStyle="1" w:styleId="C71235C8A25244AB8FD2C7AB4419D5B5">
    <w:name w:val="C71235C8A25244AB8FD2C7AB4419D5B5"/>
  </w:style>
  <w:style w:type="paragraph" w:customStyle="1" w:styleId="4451274B6EC44C1B9A7CB7362282EB0B">
    <w:name w:val="4451274B6EC44C1B9A7CB7362282EB0B"/>
  </w:style>
  <w:style w:type="paragraph" w:customStyle="1" w:styleId="4BD676BBB0324461A5D5424BFECCEE38">
    <w:name w:val="4BD676BBB0324461A5D5424BFECCEE38"/>
  </w:style>
  <w:style w:type="paragraph" w:customStyle="1" w:styleId="CC92426356444061B1A68EBFBE4A0CFE">
    <w:name w:val="CC92426356444061B1A68EBFBE4A0CFE"/>
  </w:style>
  <w:style w:type="character" w:styleId="FootnoteReference">
    <w:name w:val="footnote reference"/>
    <w:basedOn w:val="DefaultParagraphFont"/>
    <w:uiPriority w:val="99"/>
    <w:qFormat/>
    <w:rPr>
      <w:vertAlign w:val="superscript"/>
    </w:rPr>
  </w:style>
  <w:style w:type="paragraph" w:customStyle="1" w:styleId="185D600BCF0A448A98EC24EE843E2CB9">
    <w:name w:val="185D600BCF0A448A98EC24EE843E2CB9"/>
  </w:style>
  <w:style w:type="paragraph" w:customStyle="1" w:styleId="771C88EFECDA4C1D9F24C969B1E6101A">
    <w:name w:val="771C88EFECDA4C1D9F24C969B1E6101A"/>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609C2AE9F0A942248D95459566A4FD62">
    <w:name w:val="609C2AE9F0A942248D95459566A4FD62"/>
  </w:style>
  <w:style w:type="paragraph" w:customStyle="1" w:styleId="E5FE68E898E4467D8AE6C12DC04D9532">
    <w:name w:val="E5FE68E898E4467D8AE6C12DC04D9532"/>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1994749DEC82455DAA4A96DE3C5DFFDD">
    <w:name w:val="1994749DEC82455DAA4A96DE3C5DFFDD"/>
  </w:style>
  <w:style w:type="paragraph" w:customStyle="1" w:styleId="08666FBBCA234D4A88950EE3CF86BB17">
    <w:name w:val="08666FBBCA234D4A88950EE3CF86BB17"/>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3BE4B10EEB954F5D9D2FE6B6745F30F4">
    <w:name w:val="3BE4B10EEB954F5D9D2FE6B6745F30F4"/>
  </w:style>
  <w:style w:type="paragraph" w:customStyle="1" w:styleId="2226D2FAF06246B295EAADBF45B3BC3E">
    <w:name w:val="2226D2FAF06246B295EAADBF45B3BC3E"/>
  </w:style>
  <w:style w:type="paragraph" w:customStyle="1" w:styleId="8D5BD730A990446EA2C85092B2127570">
    <w:name w:val="8D5BD730A990446EA2C85092B2127570"/>
  </w:style>
  <w:style w:type="paragraph" w:customStyle="1" w:styleId="E1ADD7B3EFC74ABEB8A08C6D56026F35">
    <w:name w:val="E1ADD7B3EFC74ABEB8A08C6D56026F35"/>
  </w:style>
  <w:style w:type="paragraph" w:customStyle="1" w:styleId="33435D9F1E1347819EBF08A8E6B01844">
    <w:name w:val="33435D9F1E1347819EBF08A8E6B01844"/>
  </w:style>
  <w:style w:type="paragraph" w:customStyle="1" w:styleId="F4FFB95E2787411B9E82EC69B32EC546">
    <w:name w:val="F4FFB95E2787411B9E82EC69B32EC546"/>
  </w:style>
  <w:style w:type="paragraph" w:customStyle="1" w:styleId="41721F6FF5AF413D98B621D0452F5CED">
    <w:name w:val="41721F6FF5AF413D98B621D0452F5CED"/>
  </w:style>
  <w:style w:type="paragraph" w:customStyle="1" w:styleId="913E29CECD544825928AE39A678678D7">
    <w:name w:val="913E29CECD544825928AE39A678678D7"/>
  </w:style>
  <w:style w:type="paragraph" w:customStyle="1" w:styleId="5F618929863B4025A5817CBC4834EC39">
    <w:name w:val="5F618929863B4025A5817CBC4834EC39"/>
  </w:style>
  <w:style w:type="paragraph" w:customStyle="1" w:styleId="222AAB3B88F64F17BFE3F63C2361710B">
    <w:name w:val="222AAB3B88F64F17BFE3F63C2361710B"/>
  </w:style>
  <w:style w:type="paragraph" w:customStyle="1" w:styleId="73EC9DCC484F4F1DAA7CA338AA57C374">
    <w:name w:val="73EC9DCC484F4F1DAA7CA338AA57C374"/>
  </w:style>
  <w:style w:type="paragraph" w:customStyle="1" w:styleId="C9385F84F941435B9DDF5853EC8F9B3E">
    <w:name w:val="C9385F84F941435B9DDF5853EC8F9B3E"/>
  </w:style>
  <w:style w:type="paragraph" w:customStyle="1" w:styleId="5F8C2B179314470FAC5447FEC886B4F0">
    <w:name w:val="5F8C2B179314470FAC5447FEC886B4F0"/>
  </w:style>
  <w:style w:type="paragraph" w:customStyle="1" w:styleId="57662B6402524979942D3E52E993E980">
    <w:name w:val="57662B6402524979942D3E52E993E980"/>
  </w:style>
  <w:style w:type="paragraph" w:customStyle="1" w:styleId="E4C61F1909D64B72ABDEC71CAF360392">
    <w:name w:val="E4C61F1909D64B72ABDEC71CAF360392"/>
  </w:style>
  <w:style w:type="paragraph" w:customStyle="1" w:styleId="04286E583D824184804D635DF8F2EB00">
    <w:name w:val="04286E583D824184804D635DF8F2EB00"/>
  </w:style>
  <w:style w:type="paragraph" w:customStyle="1" w:styleId="4F440D8FB28A49168CB5ADD2C2B2688B">
    <w:name w:val="4F440D8FB28A49168CB5ADD2C2B2688B"/>
  </w:style>
  <w:style w:type="paragraph" w:customStyle="1" w:styleId="80312122584A4803BE1AA7FC9B2E8DAB">
    <w:name w:val="80312122584A4803BE1AA7FC9B2E8DAB"/>
  </w:style>
  <w:style w:type="paragraph" w:customStyle="1" w:styleId="19ABD1CC4A2A42E48AA9BB59001CD269">
    <w:name w:val="19ABD1CC4A2A42E48AA9BB59001CD269"/>
  </w:style>
  <w:style w:type="paragraph" w:customStyle="1" w:styleId="EB1C98A31B4B4828B0E0D290D4692C05">
    <w:name w:val="EB1C98A31B4B4828B0E0D290D4692C05"/>
  </w:style>
  <w:style w:type="paragraph" w:customStyle="1" w:styleId="292E1FF173B04B3AAB3AE9BE6E46A362">
    <w:name w:val="292E1FF173B04B3AAB3AE9BE6E46A362"/>
  </w:style>
  <w:style w:type="paragraph" w:customStyle="1" w:styleId="CF0E9E6E7D9A4D65ACFB28B375C72084">
    <w:name w:val="CF0E9E6E7D9A4D65ACFB28B375C72084"/>
  </w:style>
  <w:style w:type="paragraph" w:customStyle="1" w:styleId="7F1B253E0DFA4E1C83766773E971567F">
    <w:name w:val="7F1B253E0DFA4E1C83766773E971567F"/>
  </w:style>
  <w:style w:type="paragraph" w:customStyle="1" w:styleId="9BF4CD3948154A7CBE6BDF66B7EB3959">
    <w:name w:val="9BF4CD3948154A7CBE6BDF66B7EB3959"/>
  </w:style>
  <w:style w:type="paragraph" w:customStyle="1" w:styleId="5952BAC5B28F43CAB5F15BB6E07D6CA5">
    <w:name w:val="5952BAC5B28F43CAB5F15BB6E07D6CA5"/>
  </w:style>
  <w:style w:type="paragraph" w:customStyle="1" w:styleId="5E6A9DBD2B8B43899B48642E83D570FA">
    <w:name w:val="5E6A9DBD2B8B43899B48642E83D570FA"/>
  </w:style>
  <w:style w:type="paragraph" w:customStyle="1" w:styleId="C92B679DA52443FDB3082D82D2C7F480">
    <w:name w:val="C92B679DA52443FDB3082D82D2C7F480"/>
  </w:style>
  <w:style w:type="paragraph" w:customStyle="1" w:styleId="CF5C185ABC4743D89B557863642CB747">
    <w:name w:val="CF5C185ABC4743D89B557863642CB747"/>
  </w:style>
  <w:style w:type="paragraph" w:customStyle="1" w:styleId="0B03A9AF7CAA4432BC9CFFF39DD94CB4">
    <w:name w:val="0B03A9AF7CAA4432BC9CFFF39DD94CB4"/>
  </w:style>
  <w:style w:type="paragraph" w:customStyle="1" w:styleId="8CB69202DA434D8F98D279E391B13334">
    <w:name w:val="8CB69202DA434D8F98D279E391B13334"/>
  </w:style>
  <w:style w:type="paragraph" w:customStyle="1" w:styleId="C4100C6E47974D03A218E0A23897D853">
    <w:name w:val="C4100C6E47974D03A218E0A23897D853"/>
  </w:style>
  <w:style w:type="paragraph" w:customStyle="1" w:styleId="1C879E9E06BD4750A33070A8DBB89BCD">
    <w:name w:val="1C879E9E06BD4750A33070A8DBB89BCD"/>
  </w:style>
  <w:style w:type="paragraph" w:customStyle="1" w:styleId="74D9764DA156464EBC7A489868598BFD">
    <w:name w:val="74D9764DA156464EBC7A489868598BFD"/>
  </w:style>
  <w:style w:type="paragraph" w:customStyle="1" w:styleId="82616F7A89A849C2A76D4432F21164F0">
    <w:name w:val="82616F7A89A849C2A76D4432F21164F0"/>
  </w:style>
  <w:style w:type="paragraph" w:customStyle="1" w:styleId="56C422EFF80147439454B653073DA9EC">
    <w:name w:val="56C422EFF80147439454B653073DA9EC"/>
  </w:style>
  <w:style w:type="paragraph" w:customStyle="1" w:styleId="D51F74E2C86948669868A13AC78F6B77">
    <w:name w:val="D51F74E2C86948669868A13AC78F6B77"/>
  </w:style>
  <w:style w:type="paragraph" w:customStyle="1" w:styleId="23EFFCC9BE71480B91B7B2AC5FFFA44E">
    <w:name w:val="23EFFCC9BE71480B91B7B2AC5FFFA44E"/>
  </w:style>
  <w:style w:type="paragraph" w:customStyle="1" w:styleId="87297B630F7D42928D0516FD0D0062EE">
    <w:name w:val="87297B630F7D42928D0516FD0D0062EE"/>
  </w:style>
  <w:style w:type="paragraph" w:customStyle="1" w:styleId="D72E876555A140199B0FB2FB7C35812F">
    <w:name w:val="D72E876555A140199B0FB2FB7C35812F"/>
  </w:style>
  <w:style w:type="paragraph" w:customStyle="1" w:styleId="F6AA60E387D240D1A0477DE1D3DE72F7">
    <w:name w:val="F6AA60E387D240D1A0477DE1D3DE72F7"/>
  </w:style>
  <w:style w:type="paragraph" w:customStyle="1" w:styleId="B90A50B4E9864D25A75ECBEF7BEFCF79">
    <w:name w:val="B90A50B4E9864D25A75ECBEF7BEFCF79"/>
  </w:style>
  <w:style w:type="paragraph" w:customStyle="1" w:styleId="3B67429461FB453EA78149BBD08EB8E5">
    <w:name w:val="3B67429461FB453EA78149BBD08EB8E5"/>
  </w:style>
  <w:style w:type="paragraph" w:customStyle="1" w:styleId="44192B69C9974B9EB1C8FA95FC8F70AE">
    <w:name w:val="44192B69C9974B9EB1C8FA95FC8F70AE"/>
  </w:style>
  <w:style w:type="paragraph" w:customStyle="1" w:styleId="F2C94A2B3FBB478CB18E086102250C84">
    <w:name w:val="F2C94A2B3FBB478CB18E086102250C84"/>
  </w:style>
  <w:style w:type="paragraph" w:customStyle="1" w:styleId="28B15DD394794E75821E4ABEB3FEAFC9">
    <w:name w:val="28B15DD394794E75821E4ABEB3FEAFC9"/>
    <w:rsid w:val="00E424FD"/>
  </w:style>
  <w:style w:type="paragraph" w:customStyle="1" w:styleId="78604DF25D934946BB14B77E5D338CDB">
    <w:name w:val="78604DF25D934946BB14B77E5D338CDB"/>
    <w:rsid w:val="00E424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
    <CompanyName/>
    <SenderAddress/>
    <Address/>
  </employee>
</employees>
</file>

<file path=customXml/itemProps1.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1385</TotalTime>
  <Pages>6</Pages>
  <Words>1044</Words>
  <Characters>5955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2</cp:revision>
  <dcterms:created xsi:type="dcterms:W3CDTF">2020-06-07T19:45:00Z</dcterms:created>
  <dcterms:modified xsi:type="dcterms:W3CDTF">2020-06-08T21:11:00Z</dcterms:modified>
</cp:coreProperties>
</file>