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33CE" w:rsidRDefault="00C633CE" w:rsidP="00C633CE">
      <w:pPr>
        <w:pStyle w:val="PlainText"/>
      </w:pPr>
    </w:p>
    <w:p w:rsidR="00C633CE" w:rsidRDefault="00C633CE" w:rsidP="00C633CE">
      <w:pPr>
        <w:pStyle w:val="PlainText"/>
      </w:pPr>
      <w:proofErr w:type="gramStart"/>
      <w:r>
        <w:t>The scale for digitization will change based on the reference map provided by the grantees and the size/scale of the project so it is difficult to set a preferred scale to use under all circumstances.</w:t>
      </w:r>
      <w:proofErr w:type="gramEnd"/>
      <w:r>
        <w:t xml:space="preserve">  Under the fish passage activity on the OWRI mapping protocols the recommended scale is between 1:12,000 and 1:1,200.  For a single fish passage point, the scale is going to be much larger than a project in which a line is placed on the centerline of the stream.  For one, we need much higher accuracy and precision with fish passage points and two the trace feature can be used on the stream layer so you can be confident in the accuracy of the data at a much smaller scale.  </w:t>
      </w:r>
    </w:p>
    <w:p w:rsidR="003B6D75" w:rsidRDefault="003B6D75"/>
    <w:sectPr w:rsidR="003B6D75" w:rsidSect="003B6D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altName w:val="Lucida Sans Typewriter"/>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633CE"/>
    <w:rsid w:val="003B6D75"/>
    <w:rsid w:val="00C633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D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C633C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C633CE"/>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divs>
    <w:div w:id="134643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101</Words>
  <Characters>580</Characters>
  <Application>Microsoft Office Word</Application>
  <DocSecurity>0</DocSecurity>
  <Lines>4</Lines>
  <Paragraphs>1</Paragraphs>
  <ScaleCrop>false</ScaleCrop>
  <Company>Oregon State University</Company>
  <LinksUpToDate>false</LinksUpToDate>
  <CharactersWithSpaces>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burleigk</dc:creator>
  <cp:keywords/>
  <dc:description/>
  <cp:lastModifiedBy>burleigk</cp:lastModifiedBy>
  <cp:revision>2</cp:revision>
  <dcterms:created xsi:type="dcterms:W3CDTF">2012-08-24T21:53:00Z</dcterms:created>
  <dcterms:modified xsi:type="dcterms:W3CDTF">2012-08-24T21:53:00Z</dcterms:modified>
</cp:coreProperties>
</file>